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D4" w:rsidRDefault="00AD6DD4" w:rsidP="00AD6DD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AD6DD4" w:rsidRDefault="00AD6DD4" w:rsidP="00AD6DD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заседания комиссии по проведению торгов посредством публичного предложения по извещению № 201017/0811185/01 о проведении торгов муниципального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имущества  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района «Княжпогостский»</w:t>
      </w:r>
    </w:p>
    <w:p w:rsidR="00AD6DD4" w:rsidRDefault="00AD6DD4" w:rsidP="00AD6DD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6DD4" w:rsidRDefault="00AD6DD4" w:rsidP="00AD6DD4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Емва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23 ноября 2017 г.</w:t>
      </w:r>
    </w:p>
    <w:p w:rsidR="00AD6DD4" w:rsidRDefault="00AD6DD4" w:rsidP="00AD6DD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 xml:space="preserve">В состав комиссии по проведению торгов посредством публичного предложения по продаже </w:t>
      </w:r>
      <w:proofErr w:type="gramStart"/>
      <w:r>
        <w:rPr>
          <w:rFonts w:ascii="Times" w:hAnsi="Times" w:cs="Times"/>
          <w:sz w:val="21"/>
          <w:szCs w:val="21"/>
        </w:rPr>
        <w:t>муниципального  имущества</w:t>
      </w:r>
      <w:proofErr w:type="gramEnd"/>
      <w:r>
        <w:rPr>
          <w:rFonts w:ascii="Times" w:hAnsi="Times" w:cs="Times"/>
          <w:sz w:val="21"/>
          <w:szCs w:val="21"/>
        </w:rPr>
        <w:t xml:space="preserve"> муниципального района «Княжпогостский», утвержденной приказом начальника управления муниципальным имуществом, землями и природными ресурсами администрации муниципального района «Княжпогостский» от 18.10.2017г. № 105-ОД, входит 5 человек.</w:t>
      </w:r>
    </w:p>
    <w:p w:rsidR="00AD6DD4" w:rsidRDefault="00AD6DD4" w:rsidP="00AD6DD4">
      <w:pPr>
        <w:spacing w:after="0" w:line="240" w:lineRule="auto"/>
        <w:ind w:left="708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Присутствовало 5 человек.</w:t>
      </w:r>
    </w:p>
    <w:p w:rsidR="00AD6DD4" w:rsidRDefault="00AD6DD4" w:rsidP="00AD6DD4">
      <w:pPr>
        <w:spacing w:after="0" w:line="240" w:lineRule="auto"/>
        <w:ind w:left="708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Комиссия является правомочной.</w:t>
      </w:r>
    </w:p>
    <w:p w:rsidR="00AD6DD4" w:rsidRDefault="00AD6DD4" w:rsidP="00AD6DD4">
      <w:pPr>
        <w:spacing w:after="0" w:line="240" w:lineRule="auto"/>
        <w:ind w:left="708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 xml:space="preserve">Место рассмотрения заявок: </w:t>
      </w:r>
      <w:r>
        <w:rPr>
          <w:rFonts w:ascii="Times" w:hAnsi="Times" w:cs="Times"/>
          <w:sz w:val="21"/>
          <w:szCs w:val="21"/>
        </w:rPr>
        <w:t>Россия, Республика Коми, Княжпогостский район, г. Емва, ул. Дзержинского, д. 81, каб. 8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Присутствовали: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2225"/>
        <w:gridCol w:w="6648"/>
      </w:tblGrid>
      <w:tr w:rsidR="00AD6DD4" w:rsidTr="00AD6DD4">
        <w:trPr>
          <w:trHeight w:val="288"/>
        </w:trPr>
        <w:tc>
          <w:tcPr>
            <w:tcW w:w="2244" w:type="dxa"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  <w:bookmarkStart w:id="0" w:name="last-page"/>
            <w:bookmarkEnd w:id="0"/>
            <w:r>
              <w:rPr>
                <w:rFonts w:ascii="Times" w:hAnsi="Times" w:cs="Times"/>
                <w:b/>
                <w:sz w:val="21"/>
                <w:szCs w:val="21"/>
              </w:rPr>
              <w:t>Корнилова С. В.</w:t>
            </w: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</w:p>
        </w:tc>
        <w:tc>
          <w:tcPr>
            <w:tcW w:w="6750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Times" w:hAnsi="Times" w:cs="Times"/>
                <w:sz w:val="21"/>
                <w:szCs w:val="21"/>
              </w:rPr>
              <w:t>начальник  управления</w:t>
            </w:r>
            <w:proofErr w:type="gramEnd"/>
            <w:r>
              <w:rPr>
                <w:rFonts w:ascii="Times" w:hAnsi="Times" w:cs="Times"/>
                <w:sz w:val="21"/>
                <w:szCs w:val="21"/>
              </w:rPr>
              <w:t xml:space="preserve"> муниципальным имуществом, землями и природными ресурсами администрации муниципального района «Княжпогостский», председатель комиссии;</w:t>
            </w:r>
          </w:p>
        </w:tc>
      </w:tr>
      <w:tr w:rsidR="00AD6DD4" w:rsidTr="00AD6DD4">
        <w:trPr>
          <w:trHeight w:val="288"/>
        </w:trPr>
        <w:tc>
          <w:tcPr>
            <w:tcW w:w="2244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  <w:r>
              <w:rPr>
                <w:rFonts w:ascii="Times" w:hAnsi="Times" w:cs="Times"/>
                <w:b/>
                <w:sz w:val="21"/>
                <w:szCs w:val="21"/>
              </w:rPr>
              <w:t>Жбанова С. Г.</w:t>
            </w:r>
          </w:p>
        </w:tc>
        <w:tc>
          <w:tcPr>
            <w:tcW w:w="6750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- заведующий сектором муниципального имущества управления муниципальным имуществом, землями и природными ресурсами администрации муниципального района «Княжпогостский», заместитель председателя комиссии;</w:t>
            </w:r>
          </w:p>
        </w:tc>
      </w:tr>
      <w:tr w:rsidR="00AD6DD4" w:rsidTr="00AD6DD4">
        <w:trPr>
          <w:trHeight w:val="288"/>
        </w:trPr>
        <w:tc>
          <w:tcPr>
            <w:tcW w:w="2244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  <w:r>
              <w:rPr>
                <w:rFonts w:ascii="Times" w:hAnsi="Times" w:cs="Times"/>
                <w:b/>
                <w:sz w:val="21"/>
                <w:szCs w:val="21"/>
              </w:rPr>
              <w:t>Корниенко О. А.</w:t>
            </w:r>
          </w:p>
        </w:tc>
        <w:tc>
          <w:tcPr>
            <w:tcW w:w="6750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- главный бухгалтер управления муниципальным имуществом, землями и природными ресурсами администрации муниципального района «Княжпогостский», секретарь комиссии;</w:t>
            </w:r>
          </w:p>
        </w:tc>
      </w:tr>
      <w:tr w:rsidR="00AD6DD4" w:rsidTr="00AD6DD4">
        <w:trPr>
          <w:trHeight w:val="288"/>
        </w:trPr>
        <w:tc>
          <w:tcPr>
            <w:tcW w:w="2244" w:type="dxa"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  <w:r>
              <w:rPr>
                <w:rFonts w:ascii="Times" w:hAnsi="Times" w:cs="Times"/>
                <w:b/>
                <w:sz w:val="21"/>
                <w:szCs w:val="21"/>
              </w:rPr>
              <w:t>Члены комиссии:</w:t>
            </w:r>
          </w:p>
        </w:tc>
        <w:tc>
          <w:tcPr>
            <w:tcW w:w="6750" w:type="dxa"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AD6DD4" w:rsidTr="00AD6DD4">
        <w:trPr>
          <w:trHeight w:val="288"/>
        </w:trPr>
        <w:tc>
          <w:tcPr>
            <w:tcW w:w="2244" w:type="dxa"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  <w:r>
              <w:rPr>
                <w:rFonts w:ascii="Times" w:hAnsi="Times" w:cs="Times"/>
                <w:b/>
                <w:sz w:val="21"/>
                <w:szCs w:val="21"/>
              </w:rPr>
              <w:t>Деркач К.Г.</w:t>
            </w:r>
          </w:p>
        </w:tc>
        <w:tc>
          <w:tcPr>
            <w:tcW w:w="6750" w:type="dxa"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 xml:space="preserve">- инспектор </w:t>
            </w:r>
            <w:r>
              <w:rPr>
                <w:rFonts w:ascii="Times" w:hAnsi="Times" w:cs="Times"/>
                <w:sz w:val="21"/>
                <w:szCs w:val="21"/>
                <w:lang w:val="en-US"/>
              </w:rPr>
              <w:t>I</w:t>
            </w:r>
            <w:r>
              <w:rPr>
                <w:rFonts w:ascii="Times" w:hAnsi="Times" w:cs="Times"/>
                <w:sz w:val="21"/>
                <w:szCs w:val="21"/>
              </w:rPr>
              <w:t xml:space="preserve"> категории сектора муниципального имущества управления муниципальным имуществом, землями и природными ресурсами администрации муниципального района «Княжпогостский»; </w:t>
            </w: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AD6DD4" w:rsidTr="00AD6DD4">
        <w:trPr>
          <w:trHeight w:val="288"/>
        </w:trPr>
        <w:tc>
          <w:tcPr>
            <w:tcW w:w="2244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b/>
                <w:sz w:val="21"/>
                <w:szCs w:val="21"/>
              </w:rPr>
            </w:pPr>
            <w:r>
              <w:rPr>
                <w:rFonts w:ascii="Times" w:hAnsi="Times" w:cs="Times"/>
                <w:b/>
                <w:sz w:val="21"/>
                <w:szCs w:val="21"/>
              </w:rPr>
              <w:t>Гребёнкина О. И.</w:t>
            </w:r>
          </w:p>
        </w:tc>
        <w:tc>
          <w:tcPr>
            <w:tcW w:w="6750" w:type="dxa"/>
            <w:hideMark/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- ведущий специалист сектора муниципального имущества управления муниципальным имуществом, землями и природными ресурсами администрации муниципального района «Княжпогостский».</w:t>
            </w:r>
          </w:p>
        </w:tc>
      </w:tr>
    </w:tbl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Повестка дня: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Рассмотрение заявок, поданных для участия в продаже посредством публичного предложения, объявленной к проведению «27» ноября 2017 года, по приватизации муниципального </w:t>
      </w:r>
      <w:proofErr w:type="gramStart"/>
      <w:r>
        <w:rPr>
          <w:rFonts w:ascii="Times" w:hAnsi="Times" w:cs="Times"/>
          <w:sz w:val="21"/>
          <w:szCs w:val="21"/>
        </w:rPr>
        <w:t>имущества  муниципального</w:t>
      </w:r>
      <w:proofErr w:type="gramEnd"/>
      <w:r>
        <w:rPr>
          <w:rFonts w:ascii="Times" w:hAnsi="Times" w:cs="Times"/>
          <w:sz w:val="21"/>
          <w:szCs w:val="21"/>
        </w:rPr>
        <w:t xml:space="preserve">  района «Княжпогостский»:</w:t>
      </w:r>
    </w:p>
    <w:p w:rsidR="00AD6DD4" w:rsidRDefault="00AD6DD4" w:rsidP="00AD6DD4">
      <w:pPr>
        <w:jc w:val="both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Лот №1. Нежилое здание тренажерного зала, расположенное по адресу: Республика Коми, Княжпогостский район, г. Емва, ул. 60 лет Октября, д. 61б, КН 11:10:4502046:</w:t>
      </w:r>
      <w:proofErr w:type="gramStart"/>
      <w:r>
        <w:rPr>
          <w:rFonts w:ascii="Times" w:hAnsi="Times" w:cs="Times"/>
          <w:b/>
          <w:sz w:val="21"/>
          <w:szCs w:val="21"/>
        </w:rPr>
        <w:t>208,  площадью</w:t>
      </w:r>
      <w:proofErr w:type="gramEnd"/>
      <w:r>
        <w:rPr>
          <w:rFonts w:ascii="Times" w:hAnsi="Times" w:cs="Times"/>
          <w:b/>
          <w:sz w:val="21"/>
          <w:szCs w:val="21"/>
        </w:rPr>
        <w:t xml:space="preserve"> 308,00 кв.м., одновременно с земельным участком, КН 11:10:4502046:248,  площадью 600 кв.м.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Первоначальная цена предложения объекта муниципального недвижимого имущества - </w:t>
      </w:r>
      <w:r>
        <w:rPr>
          <w:rFonts w:ascii="Times" w:hAnsi="Times" w:cs="Times"/>
          <w:b/>
          <w:sz w:val="21"/>
          <w:szCs w:val="21"/>
        </w:rPr>
        <w:t>2 015 800</w:t>
      </w:r>
      <w:r>
        <w:rPr>
          <w:rFonts w:ascii="Times" w:hAnsi="Times" w:cs="Times"/>
          <w:sz w:val="21"/>
          <w:szCs w:val="21"/>
        </w:rPr>
        <w:t xml:space="preserve"> (два миллиона пятнадцать тысяч восемьсот) рублей 00 копеек (без учёта НДС), в том числе: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lastRenderedPageBreak/>
        <w:t xml:space="preserve">- стоимость здания – </w:t>
      </w:r>
      <w:r>
        <w:rPr>
          <w:rFonts w:ascii="Times" w:hAnsi="Times" w:cs="Times"/>
          <w:b/>
          <w:sz w:val="21"/>
          <w:szCs w:val="21"/>
        </w:rPr>
        <w:t>1 865 300</w:t>
      </w:r>
      <w:r>
        <w:rPr>
          <w:rFonts w:ascii="Times" w:hAnsi="Times" w:cs="Times"/>
          <w:sz w:val="21"/>
          <w:szCs w:val="21"/>
        </w:rPr>
        <w:t xml:space="preserve"> (один миллион восемьсот шестьдесят пять тысяч триста) рублей, 00 копеек;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- стоимость земельного участка – </w:t>
      </w:r>
      <w:r>
        <w:rPr>
          <w:rFonts w:ascii="Times" w:hAnsi="Times" w:cs="Times"/>
          <w:b/>
          <w:sz w:val="21"/>
          <w:szCs w:val="21"/>
        </w:rPr>
        <w:t>150 500</w:t>
      </w:r>
      <w:r>
        <w:rPr>
          <w:rFonts w:ascii="Times" w:hAnsi="Times" w:cs="Times"/>
          <w:sz w:val="21"/>
          <w:szCs w:val="21"/>
        </w:rPr>
        <w:t xml:space="preserve"> (сто пятьдесят тысяч пятьсот) рублей, 00 копеек.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2.3. Величина снижения цены первоначального предложения («шаг понижения») – </w:t>
      </w:r>
      <w:r>
        <w:rPr>
          <w:rFonts w:ascii="Times" w:hAnsi="Times" w:cs="Times"/>
          <w:b/>
          <w:sz w:val="21"/>
          <w:szCs w:val="21"/>
        </w:rPr>
        <w:t>100 790</w:t>
      </w:r>
      <w:r>
        <w:rPr>
          <w:rFonts w:ascii="Times" w:hAnsi="Times" w:cs="Times"/>
          <w:sz w:val="21"/>
          <w:szCs w:val="21"/>
        </w:rPr>
        <w:t xml:space="preserve"> (сто тысяч семьсот девяносто) рублей, 00 копеек.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2.4. Величина повышения цены («шаг аукциона») – </w:t>
      </w:r>
      <w:r>
        <w:rPr>
          <w:rFonts w:ascii="Times" w:hAnsi="Times" w:cs="Times"/>
          <w:b/>
          <w:sz w:val="21"/>
          <w:szCs w:val="21"/>
        </w:rPr>
        <w:t>40 316</w:t>
      </w:r>
      <w:r>
        <w:rPr>
          <w:rFonts w:ascii="Times" w:hAnsi="Times" w:cs="Times"/>
          <w:sz w:val="21"/>
          <w:szCs w:val="21"/>
        </w:rPr>
        <w:t xml:space="preserve"> (сорок тысяч триста шестнадцать) рублей, 00 копеек.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2.5. Минимальная цена предложения («цена отсечения») – </w:t>
      </w:r>
      <w:r>
        <w:rPr>
          <w:rFonts w:ascii="Times" w:hAnsi="Times" w:cs="Times"/>
          <w:b/>
          <w:sz w:val="21"/>
          <w:szCs w:val="21"/>
        </w:rPr>
        <w:t>1 007 900</w:t>
      </w:r>
      <w:r>
        <w:rPr>
          <w:rFonts w:ascii="Times" w:hAnsi="Times" w:cs="Times"/>
          <w:sz w:val="21"/>
          <w:szCs w:val="21"/>
        </w:rPr>
        <w:t xml:space="preserve"> (один миллион семь тысяч девятьсот) рублей, 00 копеек, в том числе: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- стоимость здания – </w:t>
      </w:r>
      <w:r>
        <w:rPr>
          <w:rFonts w:ascii="Times" w:hAnsi="Times" w:cs="Times"/>
          <w:b/>
          <w:sz w:val="21"/>
          <w:szCs w:val="21"/>
        </w:rPr>
        <w:t>932 650</w:t>
      </w:r>
      <w:r>
        <w:rPr>
          <w:rFonts w:ascii="Times" w:hAnsi="Times" w:cs="Times"/>
          <w:sz w:val="21"/>
          <w:szCs w:val="21"/>
        </w:rPr>
        <w:t xml:space="preserve"> (девятьсот тридцать две тысячи шестьсот пятьдесят) рублей, 00 копеек;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- стоимость земельного участка – </w:t>
      </w:r>
      <w:r>
        <w:rPr>
          <w:rFonts w:ascii="Times" w:hAnsi="Times" w:cs="Times"/>
          <w:b/>
          <w:sz w:val="21"/>
          <w:szCs w:val="21"/>
        </w:rPr>
        <w:t>75 250</w:t>
      </w:r>
      <w:r>
        <w:rPr>
          <w:rFonts w:ascii="Times" w:hAnsi="Times" w:cs="Times"/>
          <w:sz w:val="21"/>
          <w:szCs w:val="21"/>
        </w:rPr>
        <w:t xml:space="preserve"> (семьдесят пять тысяч двести пятьдесят) рублей, 00 копеек.</w:t>
      </w:r>
    </w:p>
    <w:p w:rsidR="00AD6DD4" w:rsidRDefault="00AD6DD4" w:rsidP="00AD6DD4">
      <w:pPr>
        <w:jc w:val="both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" w:hAnsi="Times" w:cs="Times"/>
          <w:sz w:val="21"/>
          <w:szCs w:val="21"/>
        </w:rPr>
        <w:t>Извещение о проведении торгов посредством публичного предложения было размещено на сайтах: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• </w:t>
      </w:r>
      <w:hyperlink r:id="rId4" w:history="1"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http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://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torgi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gov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ru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/</w:t>
        </w:r>
      </w:hyperlink>
      <w:r>
        <w:rPr>
          <w:rFonts w:ascii="Times" w:hAnsi="Times" w:cs="Times"/>
          <w:sz w:val="21"/>
          <w:szCs w:val="21"/>
        </w:rPr>
        <w:t xml:space="preserve"> - официальный сайт РФ для размещения информации о проведении торгов.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• </w:t>
      </w:r>
      <w:hyperlink r:id="rId5" w:history="1"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http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://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mrk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11.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ru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/</w:t>
        </w:r>
      </w:hyperlink>
      <w:r>
        <w:rPr>
          <w:rFonts w:ascii="Times" w:hAnsi="Times" w:cs="Times"/>
          <w:sz w:val="21"/>
          <w:szCs w:val="21"/>
        </w:rPr>
        <w:t xml:space="preserve"> - сайт администрации муниципального района «Княжпогостский»,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в газете «Княжпогостские вести».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Заявки на участие в торгах посредством публичного предложения принимались с 20.10.2017г. по рабочим дням: понедельник – четверг с 9 до 18 часов, пятница с 9 до 13 часов по 20.11.2017 г. до 18.00 по московскому времени по адресу: Республика Коми, Княжпогостский район, г. Емва, ул. Дзержинского, д. 81, каб. 6.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Комиссия установила: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ind w:firstLine="708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>1. На участие в продаже не было предоставлено ни одной заявки.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ab/>
      </w:r>
      <w:r>
        <w:rPr>
          <w:rFonts w:ascii="Times" w:hAnsi="Times" w:cs="Times"/>
          <w:bCs/>
          <w:sz w:val="21"/>
          <w:szCs w:val="21"/>
        </w:rPr>
        <w:t>2</w:t>
      </w:r>
      <w:r>
        <w:rPr>
          <w:rFonts w:ascii="Times" w:hAnsi="Times" w:cs="Times"/>
          <w:b/>
          <w:bCs/>
          <w:sz w:val="21"/>
          <w:szCs w:val="21"/>
        </w:rPr>
        <w:t xml:space="preserve">. </w:t>
      </w:r>
      <w:r>
        <w:rPr>
          <w:rFonts w:ascii="Times" w:hAnsi="Times" w:cs="Times"/>
          <w:sz w:val="21"/>
          <w:szCs w:val="21"/>
        </w:rPr>
        <w:t>Заявок, поступивших по истечении срока приема - нет.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>3. Претендентов, которым отказано в приеме заявок - нет.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Комиссия решила: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 xml:space="preserve">1.   Признать не состоявшейся продажу муниципального имущества посредством публичного </w:t>
      </w:r>
      <w:proofErr w:type="gramStart"/>
      <w:r>
        <w:rPr>
          <w:rFonts w:ascii="Times" w:hAnsi="Times" w:cs="Times"/>
          <w:sz w:val="21"/>
          <w:szCs w:val="21"/>
        </w:rPr>
        <w:t>предложения  в</w:t>
      </w:r>
      <w:proofErr w:type="gramEnd"/>
      <w:r>
        <w:rPr>
          <w:rFonts w:ascii="Times" w:hAnsi="Times" w:cs="Times"/>
          <w:sz w:val="21"/>
          <w:szCs w:val="21"/>
        </w:rPr>
        <w:t xml:space="preserve"> связи с отсутствием заявок.</w:t>
      </w:r>
      <w:r>
        <w:rPr>
          <w:rFonts w:ascii="Times" w:hAnsi="Times" w:cs="Times"/>
          <w:sz w:val="21"/>
          <w:szCs w:val="21"/>
        </w:rPr>
        <w:tab/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>2. Настоящий протокол разместить в сроки, установленные действующим законодательством, на сайтах: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• </w:t>
      </w:r>
      <w:hyperlink r:id="rId6" w:history="1"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http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://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torgi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gov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ru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/</w:t>
        </w:r>
      </w:hyperlink>
      <w:r>
        <w:rPr>
          <w:rFonts w:ascii="Times" w:hAnsi="Times" w:cs="Times"/>
          <w:sz w:val="21"/>
          <w:szCs w:val="21"/>
        </w:rPr>
        <w:t xml:space="preserve"> - официальный сайт РФ для размещения информации о проведении торгов.</w:t>
      </w: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• </w:t>
      </w:r>
      <w:hyperlink r:id="rId7" w:history="1"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http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://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mrk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11.</w:t>
        </w:r>
        <w:r>
          <w:rPr>
            <w:rStyle w:val="a3"/>
            <w:rFonts w:ascii="Times" w:hAnsi="Times" w:cs="Times"/>
            <w:color w:val="000000"/>
            <w:sz w:val="21"/>
            <w:szCs w:val="21"/>
            <w:lang w:val="en-US"/>
            <w14:textFill>
              <w14:solidFill>
                <w14:srgbClr w14:val="000000"/>
              </w14:solidFill>
            </w14:textFill>
          </w:rPr>
          <w:t>ru</w:t>
        </w:r>
        <w:r>
          <w:rPr>
            <w:rStyle w:val="a3"/>
            <w:rFonts w:ascii="Times" w:hAnsi="Times" w:cs="Times"/>
            <w:color w:val="000000"/>
            <w:sz w:val="21"/>
            <w:szCs w:val="21"/>
            <w14:textFill>
              <w14:solidFill>
                <w14:srgbClr w14:val="000000"/>
              </w14:solidFill>
            </w14:textFill>
          </w:rPr>
          <w:t>/</w:t>
        </w:r>
      </w:hyperlink>
      <w:r>
        <w:rPr>
          <w:rFonts w:ascii="Times" w:hAnsi="Times" w:cs="Times"/>
          <w:sz w:val="21"/>
          <w:szCs w:val="21"/>
        </w:rPr>
        <w:t xml:space="preserve"> - сайт администрации муниципального района «Княжпогостский».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>Настоящий протокол подлежит хранению не менее трех лет от даты подведения итогов настоящего аукциона.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Председатель комиссии</w:t>
      </w: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                                         _________________________    </w:t>
      </w:r>
      <w:r>
        <w:rPr>
          <w:rFonts w:ascii="Times" w:hAnsi="Times" w:cs="Times"/>
          <w:b/>
          <w:sz w:val="21"/>
          <w:szCs w:val="21"/>
        </w:rPr>
        <w:t>Корнилова С. В.</w:t>
      </w:r>
    </w:p>
    <w:p w:rsidR="00AD6DD4" w:rsidRDefault="00AD6DD4" w:rsidP="00AD6DD4">
      <w:pPr>
        <w:spacing w:after="0" w:line="240" w:lineRule="auto"/>
        <w:jc w:val="center"/>
        <w:rPr>
          <w:rFonts w:ascii="Times" w:hAnsi="Times" w:cs="Times"/>
          <w:b/>
          <w:sz w:val="21"/>
          <w:szCs w:val="21"/>
        </w:rPr>
      </w:pPr>
    </w:p>
    <w:p w:rsidR="00AD6DD4" w:rsidRDefault="00AD6DD4" w:rsidP="00AD6DD4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Заместитель председателя комиссии</w:t>
      </w:r>
    </w:p>
    <w:p w:rsidR="00AD6DD4" w:rsidRDefault="00AD6DD4" w:rsidP="00AD6DD4">
      <w:pPr>
        <w:spacing w:after="0" w:line="240" w:lineRule="auto"/>
        <w:jc w:val="center"/>
        <w:rPr>
          <w:rFonts w:ascii="Times" w:hAnsi="Times" w:cs="Times"/>
          <w:sz w:val="21"/>
          <w:szCs w:val="21"/>
        </w:rPr>
      </w:pPr>
    </w:p>
    <w:p w:rsidR="00AD6DD4" w:rsidRDefault="00AD6DD4" w:rsidP="00AD6DD4">
      <w:pPr>
        <w:tabs>
          <w:tab w:val="center" w:pos="4252"/>
        </w:tabs>
        <w:spacing w:after="0" w:line="240" w:lineRule="auto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 xml:space="preserve">                                          __________________________   </w:t>
      </w:r>
      <w:r>
        <w:rPr>
          <w:rFonts w:ascii="Times" w:hAnsi="Times" w:cs="Times"/>
          <w:b/>
          <w:sz w:val="21"/>
          <w:szCs w:val="21"/>
        </w:rPr>
        <w:t>Жбанова С. Г.</w:t>
      </w:r>
    </w:p>
    <w:p w:rsidR="00AD6DD4" w:rsidRDefault="00AD6DD4" w:rsidP="00AD6DD4">
      <w:pPr>
        <w:tabs>
          <w:tab w:val="center" w:pos="4252"/>
        </w:tabs>
        <w:spacing w:after="0" w:line="240" w:lineRule="auto"/>
        <w:rPr>
          <w:rFonts w:ascii="Times" w:hAnsi="Times" w:cs="Times"/>
          <w:b/>
          <w:sz w:val="21"/>
          <w:szCs w:val="21"/>
        </w:rPr>
      </w:pPr>
    </w:p>
    <w:p w:rsidR="00AD6DD4" w:rsidRDefault="00AD6DD4" w:rsidP="00AD6DD4">
      <w:pPr>
        <w:tabs>
          <w:tab w:val="center" w:pos="4252"/>
        </w:tabs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Секретарь комисси</w:t>
      </w:r>
    </w:p>
    <w:p w:rsidR="00AD6DD4" w:rsidRDefault="00AD6DD4" w:rsidP="00AD6DD4">
      <w:pPr>
        <w:tabs>
          <w:tab w:val="center" w:pos="4252"/>
        </w:tabs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 xml:space="preserve">                                             __________________________    </w:t>
      </w:r>
      <w:r>
        <w:rPr>
          <w:rFonts w:ascii="Times" w:hAnsi="Times" w:cs="Times"/>
          <w:b/>
          <w:sz w:val="21"/>
          <w:szCs w:val="21"/>
        </w:rPr>
        <w:t>Корниенко О. А.</w:t>
      </w:r>
    </w:p>
    <w:p w:rsidR="00AD6DD4" w:rsidRDefault="00AD6DD4" w:rsidP="00AD6DD4">
      <w:pPr>
        <w:tabs>
          <w:tab w:val="center" w:pos="4252"/>
        </w:tabs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br w:type="textWrapping" w:clear="all"/>
        <w:t>Члены комиссии:</w:t>
      </w:r>
    </w:p>
    <w:p w:rsidR="00AD6DD4" w:rsidRDefault="00AD6DD4" w:rsidP="00AD6DD4">
      <w:pPr>
        <w:tabs>
          <w:tab w:val="left" w:pos="6735"/>
        </w:tabs>
        <w:spacing w:after="0" w:line="240" w:lineRule="auto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sz w:val="21"/>
          <w:szCs w:val="21"/>
        </w:rPr>
        <w:tab/>
        <w:t xml:space="preserve">  </w:t>
      </w:r>
      <w:r>
        <w:rPr>
          <w:rFonts w:ascii="Times" w:hAnsi="Times" w:cs="Times"/>
          <w:b/>
          <w:sz w:val="21"/>
          <w:szCs w:val="21"/>
        </w:rPr>
        <w:t>Деркач К.Г.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34"/>
        <w:gridCol w:w="2675"/>
        <w:gridCol w:w="2011"/>
      </w:tblGrid>
      <w:tr w:rsidR="00AD6DD4" w:rsidTr="00AD6DD4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jc w:val="right"/>
              <w:rPr>
                <w:rFonts w:ascii="Times" w:hAnsi="Times" w:cs="Times"/>
                <w:b/>
                <w:sz w:val="21"/>
                <w:szCs w:val="21"/>
              </w:rPr>
            </w:pPr>
          </w:p>
        </w:tc>
      </w:tr>
      <w:tr w:rsidR="00AD6DD4" w:rsidTr="00AD6DD4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DD4" w:rsidRDefault="00AD6DD4">
            <w:pPr>
              <w:spacing w:after="0" w:line="240" w:lineRule="auto"/>
              <w:jc w:val="right"/>
              <w:rPr>
                <w:rFonts w:ascii="Times" w:hAnsi="Times" w:cs="Times"/>
                <w:b/>
                <w:sz w:val="21"/>
                <w:szCs w:val="21"/>
              </w:rPr>
            </w:pPr>
            <w:r>
              <w:rPr>
                <w:rFonts w:ascii="Times" w:hAnsi="Times" w:cs="Times"/>
                <w:b/>
                <w:sz w:val="21"/>
                <w:szCs w:val="21"/>
              </w:rPr>
              <w:t>Гребёнкина О.И.</w:t>
            </w:r>
          </w:p>
        </w:tc>
      </w:tr>
      <w:tr w:rsidR="00AD6DD4" w:rsidTr="00AD6DD4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AD6DD4" w:rsidRDefault="00AD6DD4">
            <w:pPr>
              <w:spacing w:after="0" w:line="240" w:lineRule="auto"/>
              <w:jc w:val="right"/>
              <w:rPr>
                <w:rFonts w:ascii="Times" w:hAnsi="Times" w:cs="Times"/>
                <w:b/>
                <w:sz w:val="21"/>
                <w:szCs w:val="21"/>
              </w:rPr>
            </w:pPr>
          </w:p>
        </w:tc>
      </w:tr>
    </w:tbl>
    <w:p w:rsidR="00AD6DD4" w:rsidRDefault="00AD6DD4" w:rsidP="00AD6DD4">
      <w:pPr>
        <w:spacing w:after="0" w:line="240" w:lineRule="auto"/>
        <w:ind w:firstLine="708"/>
        <w:jc w:val="both"/>
        <w:rPr>
          <w:rFonts w:ascii="Times" w:hAnsi="Times" w:cs="Times"/>
          <w:sz w:val="21"/>
          <w:szCs w:val="21"/>
        </w:rPr>
      </w:pPr>
    </w:p>
    <w:p w:rsidR="009F7D13" w:rsidRDefault="009F7D13">
      <w:bookmarkStart w:id="1" w:name="_GoBack"/>
      <w:bookmarkEnd w:id="1"/>
    </w:p>
    <w:sectPr w:rsidR="009F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4"/>
    <w:rsid w:val="009F7D13"/>
    <w:rsid w:val="00A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F2D3-3FDA-4443-995F-B2B6BD7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D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DD4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  <w:style w:type="table" w:styleId="a4">
    <w:name w:val="Table Grid"/>
    <w:basedOn w:val="a1"/>
    <w:uiPriority w:val="59"/>
    <w:rsid w:val="00AD6DD4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1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mrk11.ru/" TargetMode="External"/><Relationship Id="rId4" Type="http://schemas.openxmlformats.org/officeDocument/2006/relationships/hyperlink" Target="http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2017-11-23T06:03:00Z</dcterms:created>
  <dcterms:modified xsi:type="dcterms:W3CDTF">2017-11-23T06:03:00Z</dcterms:modified>
</cp:coreProperties>
</file>