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4A" w:rsidRDefault="0060340C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340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7.3pt;margin-top:21.25pt;width:205.2pt;height:6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" strokecolor="white">
            <v:textbox>
              <w:txbxContent>
                <w:p w:rsidR="00EE58B1" w:rsidRPr="00233BCB" w:rsidRDefault="00EE58B1" w:rsidP="0002734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EE58B1" w:rsidRPr="00233BCB" w:rsidRDefault="00EE58B1" w:rsidP="0002734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r w:rsidRPr="0060340C">
        <w:rPr>
          <w:noProof/>
          <w:lang w:eastAsia="ru-RU"/>
        </w:rPr>
        <w:pict>
          <v:shape id="Поле 3" o:spid="_x0000_s1027" type="#_x0000_t202" style="position:absolute;margin-left:278.7pt;margin-top:21.25pt;width:205.2pt;height:6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" strokecolor="white">
            <v:textbox>
              <w:txbxContent>
                <w:p w:rsidR="00EE58B1" w:rsidRPr="00233BCB" w:rsidRDefault="00EE58B1" w:rsidP="0002734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EE58B1" w:rsidRPr="00233BCB" w:rsidRDefault="00EE58B1" w:rsidP="0002734A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 w:rsidRPr="00233BCB"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EE58B1" w:rsidRPr="00233BCB" w:rsidRDefault="00EE58B1" w:rsidP="0002734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2734A">
        <w:rPr>
          <w:rFonts w:ascii="Times New Roman" w:hAnsi="Times New Roman" w:cs="Times New Roman"/>
        </w:rPr>
        <w:br/>
      </w: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2734A" w:rsidRDefault="0002734A" w:rsidP="0002734A">
      <w:pPr>
        <w:jc w:val="center"/>
      </w:pPr>
      <w:bookmarkStart w:id="0" w:name="Par1"/>
      <w:bookmarkEnd w:id="0"/>
      <w:r>
        <w:rPr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41680" cy="8001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34A" w:rsidRDefault="0002734A" w:rsidP="0002734A">
      <w:pPr>
        <w:jc w:val="center"/>
      </w:pPr>
    </w:p>
    <w:p w:rsidR="0002734A" w:rsidRDefault="0002734A" w:rsidP="0002734A">
      <w:pPr>
        <w:jc w:val="center"/>
      </w:pPr>
    </w:p>
    <w:p w:rsidR="0002734A" w:rsidRPr="0078069E" w:rsidRDefault="00675968" w:rsidP="006A7E3D">
      <w:pPr>
        <w:pStyle w:val="2"/>
        <w:ind w:left="2832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02734A" w:rsidRPr="0078069E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02734A" w:rsidRPr="0078069E" w:rsidRDefault="0002734A" w:rsidP="0002734A">
      <w:pPr>
        <w:rPr>
          <w:sz w:val="28"/>
          <w:szCs w:val="28"/>
        </w:rPr>
      </w:pPr>
    </w:p>
    <w:p w:rsidR="0002734A" w:rsidRPr="0078069E" w:rsidRDefault="0002734A" w:rsidP="0002734A">
      <w:pPr>
        <w:rPr>
          <w:rFonts w:ascii="Times New Roman" w:hAnsi="Times New Roman"/>
          <w:sz w:val="28"/>
          <w:szCs w:val="28"/>
        </w:rPr>
      </w:pPr>
    </w:p>
    <w:p w:rsidR="0002734A" w:rsidRDefault="00296ED2" w:rsidP="000273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</w:t>
      </w:r>
      <w:r w:rsidR="00675968">
        <w:rPr>
          <w:rFonts w:ascii="Times New Roman" w:hAnsi="Times New Roman"/>
          <w:sz w:val="28"/>
          <w:szCs w:val="28"/>
        </w:rPr>
        <w:t xml:space="preserve"> </w:t>
      </w:r>
      <w:r w:rsidR="0002734A" w:rsidRPr="0078069E">
        <w:rPr>
          <w:rFonts w:ascii="Times New Roman" w:hAnsi="Times New Roman"/>
          <w:sz w:val="28"/>
          <w:szCs w:val="28"/>
        </w:rPr>
        <w:t>сентября  201</w:t>
      </w:r>
      <w:r w:rsidR="0002734A">
        <w:rPr>
          <w:rFonts w:ascii="Times New Roman" w:hAnsi="Times New Roman"/>
          <w:sz w:val="28"/>
          <w:szCs w:val="28"/>
        </w:rPr>
        <w:t>4</w:t>
      </w:r>
      <w:r w:rsidR="00EE58B1">
        <w:rPr>
          <w:rFonts w:ascii="Times New Roman" w:hAnsi="Times New Roman"/>
          <w:sz w:val="28"/>
          <w:szCs w:val="28"/>
        </w:rPr>
        <w:t xml:space="preserve"> г.</w:t>
      </w:r>
      <w:r w:rsidR="00EE58B1">
        <w:rPr>
          <w:rFonts w:ascii="Times New Roman" w:hAnsi="Times New Roman"/>
          <w:sz w:val="28"/>
          <w:szCs w:val="28"/>
        </w:rPr>
        <w:tab/>
      </w:r>
      <w:r w:rsidR="00EE58B1">
        <w:rPr>
          <w:rFonts w:ascii="Times New Roman" w:hAnsi="Times New Roman"/>
          <w:sz w:val="28"/>
          <w:szCs w:val="28"/>
        </w:rPr>
        <w:tab/>
      </w:r>
      <w:r w:rsidR="00EE58B1">
        <w:rPr>
          <w:rFonts w:ascii="Times New Roman" w:hAnsi="Times New Roman"/>
          <w:sz w:val="28"/>
          <w:szCs w:val="28"/>
        </w:rPr>
        <w:tab/>
      </w:r>
      <w:r w:rsidR="00EE58B1">
        <w:rPr>
          <w:rFonts w:ascii="Times New Roman" w:hAnsi="Times New Roman"/>
          <w:sz w:val="28"/>
          <w:szCs w:val="28"/>
        </w:rPr>
        <w:tab/>
      </w:r>
      <w:r w:rsidR="00EE58B1">
        <w:rPr>
          <w:rFonts w:ascii="Times New Roman" w:hAnsi="Times New Roman"/>
          <w:sz w:val="28"/>
          <w:szCs w:val="28"/>
        </w:rPr>
        <w:tab/>
      </w:r>
      <w:r w:rsidR="00EE58B1">
        <w:rPr>
          <w:rFonts w:ascii="Times New Roman" w:hAnsi="Times New Roman"/>
          <w:sz w:val="28"/>
          <w:szCs w:val="28"/>
        </w:rPr>
        <w:tab/>
      </w:r>
      <w:r w:rsidR="00EE58B1">
        <w:rPr>
          <w:rFonts w:ascii="Times New Roman" w:hAnsi="Times New Roman"/>
          <w:sz w:val="28"/>
          <w:szCs w:val="28"/>
        </w:rPr>
        <w:tab/>
      </w:r>
      <w:r w:rsidR="00EE58B1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№ 728</w:t>
      </w:r>
    </w:p>
    <w:p w:rsidR="0002734A" w:rsidRPr="0078069E" w:rsidRDefault="0002734A" w:rsidP="0002734A">
      <w:pPr>
        <w:rPr>
          <w:rFonts w:ascii="Times New Roman" w:hAnsi="Times New Roman"/>
          <w:sz w:val="28"/>
          <w:szCs w:val="28"/>
        </w:rPr>
      </w:pPr>
    </w:p>
    <w:p w:rsidR="0002734A" w:rsidRPr="0078069E" w:rsidRDefault="0002734A" w:rsidP="0002734A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в 2014</w:t>
      </w:r>
      <w:r w:rsidRPr="0078069E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780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смотра-конкурса </w:t>
      </w:r>
      <w:r w:rsidRPr="0078069E">
        <w:rPr>
          <w:rFonts w:ascii="Times New Roman" w:hAnsi="Times New Roman" w:cs="Times New Roman"/>
          <w:b w:val="0"/>
          <w:sz w:val="28"/>
          <w:szCs w:val="28"/>
        </w:rPr>
        <w:t>на</w:t>
      </w:r>
    </w:p>
    <w:p w:rsidR="0002734A" w:rsidRPr="0078069E" w:rsidRDefault="0002734A" w:rsidP="0002734A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69E">
        <w:rPr>
          <w:rFonts w:ascii="Times New Roman" w:hAnsi="Times New Roman" w:cs="Times New Roman"/>
          <w:b w:val="0"/>
          <w:sz w:val="28"/>
          <w:szCs w:val="28"/>
        </w:rPr>
        <w:t xml:space="preserve">лучшую учебно-материальную базу в организациях, 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осуществляющих свою деятельность на территории 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>муниципального района «Княжпогостский»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>по подготовке работающего населения в области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гражданской обороны и защиты от чрезвычайных ситуаций 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2734A" w:rsidRDefault="00EE58B1" w:rsidP="0002734A">
      <w:pPr>
        <w:spacing w:before="36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734A" w:rsidRPr="0078069E">
        <w:rPr>
          <w:rFonts w:ascii="Times New Roman" w:hAnsi="Times New Roman"/>
          <w:sz w:val="28"/>
          <w:szCs w:val="28"/>
        </w:rPr>
        <w:t>В соответствии с Планом основных мероприятий муниципального района «Княжпогостский» в области гражданской обороны, предупреждения и ликвидации чрезвычайных ситуаций, пожарной безопасности и безопас</w:t>
      </w:r>
      <w:r w:rsidR="00AE1194">
        <w:rPr>
          <w:rFonts w:ascii="Times New Roman" w:hAnsi="Times New Roman"/>
          <w:sz w:val="28"/>
          <w:szCs w:val="28"/>
        </w:rPr>
        <w:t>ности на водных объектах на 2014</w:t>
      </w:r>
      <w:r w:rsidR="0002734A" w:rsidRPr="0078069E">
        <w:rPr>
          <w:rFonts w:ascii="Times New Roman" w:hAnsi="Times New Roman"/>
          <w:sz w:val="28"/>
          <w:szCs w:val="28"/>
        </w:rPr>
        <w:t xml:space="preserve"> год и в целях совершенствования подготовки работающего населения в области гражданской обороны и защиты от чрезвычайных ситуаций природного и техногенного характера</w:t>
      </w:r>
    </w:p>
    <w:p w:rsidR="0002734A" w:rsidRPr="0078069E" w:rsidRDefault="0002734A" w:rsidP="0002734A">
      <w:pPr>
        <w:spacing w:before="36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>ПОСТАНОВЛЯЮ:</w:t>
      </w:r>
    </w:p>
    <w:p w:rsidR="0002734A" w:rsidRPr="0078069E" w:rsidRDefault="0002734A" w:rsidP="0002734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    1. Провести в период с 24 сентября по 19 </w:t>
      </w:r>
      <w:r>
        <w:rPr>
          <w:rFonts w:ascii="Times New Roman" w:hAnsi="Times New Roman"/>
          <w:sz w:val="28"/>
          <w:szCs w:val="28"/>
        </w:rPr>
        <w:t>ноября</w:t>
      </w:r>
      <w:r w:rsidR="00AE1194">
        <w:rPr>
          <w:rFonts w:ascii="Times New Roman" w:hAnsi="Times New Roman"/>
          <w:sz w:val="28"/>
          <w:szCs w:val="28"/>
        </w:rPr>
        <w:t xml:space="preserve"> 2014</w:t>
      </w:r>
      <w:r w:rsidRPr="0078069E">
        <w:rPr>
          <w:rFonts w:ascii="Times New Roman" w:hAnsi="Times New Roman"/>
          <w:sz w:val="28"/>
          <w:szCs w:val="28"/>
        </w:rPr>
        <w:t xml:space="preserve"> года смотр-конкурс на лучшую учебно-материальную базу в организациях, осуществляющих свою деятельность на территории муниципального района «Княжпогостский» по подготовке работающего населения в области гражданской обороны и защиты от чрезвычайных ситуаций (далее - УМБ ГО и ЧС) в соответствии с «Положением о смотре-конкурсе на лучшую УМБ в организациях, осуществляющих свою деятельность на территории Республики Коми по подготовке работающего населения в области гражданской обороны и защиты от чрезвычайных ситуаций», утверждённым председателем Комитета по обеспечению мероприятий гражданской защиты Республики Коми</w:t>
      </w:r>
      <w:r>
        <w:rPr>
          <w:rFonts w:ascii="Times New Roman" w:hAnsi="Times New Roman"/>
          <w:sz w:val="28"/>
          <w:szCs w:val="28"/>
        </w:rPr>
        <w:t xml:space="preserve"> 28.07.2014 г № 21</w:t>
      </w:r>
      <w:r w:rsidRPr="0078069E">
        <w:rPr>
          <w:rFonts w:ascii="Times New Roman" w:hAnsi="Times New Roman"/>
          <w:sz w:val="28"/>
          <w:szCs w:val="28"/>
        </w:rPr>
        <w:t xml:space="preserve">-ОД. </w:t>
      </w:r>
    </w:p>
    <w:p w:rsidR="0002734A" w:rsidRPr="0078069E" w:rsidRDefault="0002734A" w:rsidP="0002734A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lastRenderedPageBreak/>
        <w:t xml:space="preserve">    2. Рекомендовать учреждениям, независимо от организационно-правовой формы, расположенным на территории муниципального района «Княжпогостский», принять участие в указанном смотре-конкурсе. 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            3. Организатором смотра-конкурса назначить сектор по делам ГО и ЧС и мобилизационной работе администрации муниципа</w:t>
      </w:r>
      <w:r w:rsidR="006A7E3D">
        <w:rPr>
          <w:rFonts w:ascii="Times New Roman" w:hAnsi="Times New Roman"/>
          <w:sz w:val="28"/>
          <w:szCs w:val="28"/>
        </w:rPr>
        <w:t>льного района «Княжпогостский»</w:t>
      </w:r>
      <w:r w:rsidR="00296ED2">
        <w:rPr>
          <w:rFonts w:ascii="Times New Roman" w:hAnsi="Times New Roman"/>
          <w:sz w:val="28"/>
          <w:szCs w:val="28"/>
        </w:rPr>
        <w:t>.</w:t>
      </w:r>
      <w:r w:rsidR="006A7E3D">
        <w:rPr>
          <w:rFonts w:ascii="Times New Roman" w:hAnsi="Times New Roman"/>
          <w:sz w:val="28"/>
          <w:szCs w:val="28"/>
        </w:rPr>
        <w:t xml:space="preserve"> 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            4. Утвердить: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             4.1. График про</w:t>
      </w:r>
      <w:r w:rsidR="006A7E3D">
        <w:rPr>
          <w:rFonts w:ascii="Times New Roman" w:hAnsi="Times New Roman"/>
          <w:sz w:val="28"/>
          <w:szCs w:val="28"/>
        </w:rPr>
        <w:t>веден</w:t>
      </w:r>
      <w:r w:rsidR="00296ED2">
        <w:rPr>
          <w:rFonts w:ascii="Times New Roman" w:hAnsi="Times New Roman"/>
          <w:sz w:val="28"/>
          <w:szCs w:val="28"/>
        </w:rPr>
        <w:t>ия смотра-конкурса (приложение</w:t>
      </w:r>
      <w:r w:rsidR="004A2D72">
        <w:rPr>
          <w:rFonts w:ascii="Times New Roman" w:hAnsi="Times New Roman"/>
          <w:sz w:val="28"/>
          <w:szCs w:val="28"/>
        </w:rPr>
        <w:t xml:space="preserve"> №</w:t>
      </w:r>
      <w:r w:rsidRPr="0078069E">
        <w:rPr>
          <w:rFonts w:ascii="Times New Roman" w:hAnsi="Times New Roman"/>
          <w:sz w:val="28"/>
          <w:szCs w:val="28"/>
        </w:rPr>
        <w:t>1</w:t>
      </w:r>
      <w:r w:rsidR="006A7E3D">
        <w:rPr>
          <w:rFonts w:ascii="Times New Roman" w:hAnsi="Times New Roman"/>
          <w:sz w:val="28"/>
          <w:szCs w:val="28"/>
        </w:rPr>
        <w:t>)</w:t>
      </w:r>
      <w:r w:rsidRPr="0078069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            4.2. Сос</w:t>
      </w:r>
      <w:r w:rsidR="006A7E3D">
        <w:rPr>
          <w:rFonts w:ascii="Times New Roman" w:hAnsi="Times New Roman"/>
          <w:sz w:val="28"/>
          <w:szCs w:val="28"/>
        </w:rPr>
        <w:t>тав ко</w:t>
      </w:r>
      <w:r w:rsidR="00296ED2">
        <w:rPr>
          <w:rFonts w:ascii="Times New Roman" w:hAnsi="Times New Roman"/>
          <w:sz w:val="28"/>
          <w:szCs w:val="28"/>
        </w:rPr>
        <w:t>нкурсной комиссии (приложение</w:t>
      </w:r>
      <w:r w:rsidR="004A2D72">
        <w:rPr>
          <w:rFonts w:ascii="Times New Roman" w:hAnsi="Times New Roman"/>
          <w:sz w:val="28"/>
          <w:szCs w:val="28"/>
        </w:rPr>
        <w:t xml:space="preserve"> №</w:t>
      </w:r>
      <w:r w:rsidRPr="0078069E">
        <w:rPr>
          <w:rFonts w:ascii="Times New Roman" w:hAnsi="Times New Roman"/>
          <w:sz w:val="28"/>
          <w:szCs w:val="28"/>
        </w:rPr>
        <w:t>2</w:t>
      </w:r>
      <w:r w:rsidR="006A7E3D">
        <w:rPr>
          <w:rFonts w:ascii="Times New Roman" w:hAnsi="Times New Roman"/>
          <w:sz w:val="28"/>
          <w:szCs w:val="28"/>
        </w:rPr>
        <w:t>)</w:t>
      </w:r>
      <w:r w:rsidRPr="0078069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            4.3. Оценочную таблицу про</w:t>
      </w:r>
      <w:r w:rsidR="006A7E3D">
        <w:rPr>
          <w:rFonts w:ascii="Times New Roman" w:hAnsi="Times New Roman"/>
          <w:sz w:val="28"/>
          <w:szCs w:val="28"/>
        </w:rPr>
        <w:t>веден</w:t>
      </w:r>
      <w:r w:rsidR="004A2D72">
        <w:rPr>
          <w:rFonts w:ascii="Times New Roman" w:hAnsi="Times New Roman"/>
          <w:sz w:val="28"/>
          <w:szCs w:val="28"/>
        </w:rPr>
        <w:t>ия смотра-конкурса (приложени</w:t>
      </w:r>
      <w:r w:rsidR="00296ED2">
        <w:rPr>
          <w:rFonts w:ascii="Times New Roman" w:hAnsi="Times New Roman"/>
          <w:sz w:val="28"/>
          <w:szCs w:val="28"/>
        </w:rPr>
        <w:t>е</w:t>
      </w:r>
      <w:r w:rsidR="004A2D72">
        <w:rPr>
          <w:rFonts w:ascii="Times New Roman" w:hAnsi="Times New Roman"/>
          <w:sz w:val="28"/>
          <w:szCs w:val="28"/>
        </w:rPr>
        <w:t xml:space="preserve"> №</w:t>
      </w:r>
      <w:r w:rsidR="006A7E3D">
        <w:rPr>
          <w:rFonts w:ascii="Times New Roman" w:hAnsi="Times New Roman"/>
          <w:sz w:val="28"/>
          <w:szCs w:val="28"/>
        </w:rPr>
        <w:t>3)</w:t>
      </w:r>
      <w:r w:rsidRPr="0078069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             4.4. Акт проверки про</w:t>
      </w:r>
      <w:r w:rsidR="00296ED2">
        <w:rPr>
          <w:rFonts w:ascii="Times New Roman" w:hAnsi="Times New Roman"/>
          <w:sz w:val="28"/>
          <w:szCs w:val="28"/>
        </w:rPr>
        <w:t xml:space="preserve">ведения смотра-конкурса </w:t>
      </w:r>
      <w:r w:rsidRPr="0078069E">
        <w:rPr>
          <w:rFonts w:ascii="Times New Roman" w:hAnsi="Times New Roman"/>
          <w:sz w:val="28"/>
          <w:szCs w:val="28"/>
        </w:rPr>
        <w:t xml:space="preserve"> </w:t>
      </w:r>
      <w:r w:rsidR="006A7E3D">
        <w:rPr>
          <w:rFonts w:ascii="Times New Roman" w:hAnsi="Times New Roman"/>
          <w:sz w:val="28"/>
          <w:szCs w:val="28"/>
        </w:rPr>
        <w:t>(</w:t>
      </w:r>
      <w:r w:rsidR="00296ED2">
        <w:rPr>
          <w:rFonts w:ascii="Times New Roman" w:hAnsi="Times New Roman"/>
          <w:sz w:val="28"/>
          <w:szCs w:val="28"/>
        </w:rPr>
        <w:t>приложение</w:t>
      </w:r>
      <w:r w:rsidR="004A2D72">
        <w:rPr>
          <w:rFonts w:ascii="Times New Roman" w:hAnsi="Times New Roman"/>
          <w:sz w:val="28"/>
          <w:szCs w:val="28"/>
        </w:rPr>
        <w:t xml:space="preserve"> №</w:t>
      </w:r>
      <w:r w:rsidR="00296ED2">
        <w:rPr>
          <w:rFonts w:ascii="Times New Roman" w:hAnsi="Times New Roman"/>
          <w:sz w:val="28"/>
          <w:szCs w:val="28"/>
        </w:rPr>
        <w:t>4</w:t>
      </w:r>
      <w:r w:rsidR="006A7E3D">
        <w:rPr>
          <w:rFonts w:ascii="Times New Roman" w:hAnsi="Times New Roman"/>
          <w:sz w:val="28"/>
          <w:szCs w:val="28"/>
        </w:rPr>
        <w:t>)</w:t>
      </w:r>
      <w:r w:rsidRPr="0078069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            5. Руководителям организаций представить акты проверки объектов, участвующих в смотре-конкурсе</w:t>
      </w:r>
      <w:r w:rsidR="006A7E3D">
        <w:rPr>
          <w:rFonts w:ascii="Times New Roman" w:hAnsi="Times New Roman"/>
          <w:sz w:val="28"/>
          <w:szCs w:val="28"/>
        </w:rPr>
        <w:t xml:space="preserve"> в срок</w:t>
      </w:r>
      <w:r w:rsidR="00E715A0">
        <w:rPr>
          <w:rFonts w:ascii="Times New Roman" w:hAnsi="Times New Roman"/>
          <w:sz w:val="28"/>
          <w:szCs w:val="28"/>
        </w:rPr>
        <w:t xml:space="preserve"> </w:t>
      </w:r>
      <w:r w:rsidR="00142FE6">
        <w:rPr>
          <w:rFonts w:ascii="Times New Roman" w:hAnsi="Times New Roman"/>
          <w:sz w:val="28"/>
          <w:szCs w:val="28"/>
        </w:rPr>
        <w:t>до 19</w:t>
      </w:r>
      <w:r>
        <w:rPr>
          <w:rFonts w:ascii="Times New Roman" w:hAnsi="Times New Roman"/>
          <w:sz w:val="28"/>
          <w:szCs w:val="28"/>
        </w:rPr>
        <w:t>.11.2014</w:t>
      </w:r>
      <w:r w:rsidRPr="0078069E">
        <w:rPr>
          <w:rFonts w:ascii="Times New Roman" w:hAnsi="Times New Roman"/>
          <w:sz w:val="28"/>
          <w:szCs w:val="28"/>
        </w:rPr>
        <w:t xml:space="preserve"> г. в сектор по делам ГО и ЧС и мобилизационной работе администрации муниципального района «Княжпогостский» для утверждения и подведения итогов смотра-конкурса.</w:t>
      </w:r>
    </w:p>
    <w:p w:rsidR="0002734A" w:rsidRPr="0078069E" w:rsidRDefault="0002734A" w:rsidP="0002734A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ab/>
      </w:r>
      <w:r w:rsidRPr="0078069E">
        <w:rPr>
          <w:rFonts w:ascii="Times New Roman" w:hAnsi="Times New Roman"/>
          <w:b w:val="0"/>
          <w:sz w:val="28"/>
          <w:szCs w:val="28"/>
        </w:rPr>
        <w:t>6. Снять с контроля постановление администрации муниципального района «Княжпого</w:t>
      </w:r>
      <w:r>
        <w:rPr>
          <w:rFonts w:ascii="Times New Roman" w:hAnsi="Times New Roman"/>
          <w:b w:val="0"/>
          <w:sz w:val="28"/>
          <w:szCs w:val="28"/>
        </w:rPr>
        <w:t>стский» от  20 августа</w:t>
      </w:r>
      <w:r w:rsidR="00142FE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2013</w:t>
      </w:r>
      <w:r w:rsidRPr="0078069E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>517</w:t>
      </w:r>
      <w:r w:rsidRPr="0078069E">
        <w:rPr>
          <w:rFonts w:ascii="Times New Roman" w:hAnsi="Times New Roman"/>
          <w:b w:val="0"/>
          <w:sz w:val="28"/>
          <w:szCs w:val="28"/>
        </w:rPr>
        <w:t xml:space="preserve"> «О проведении </w:t>
      </w:r>
      <w:r w:rsidRPr="0078069E">
        <w:rPr>
          <w:rFonts w:ascii="Times New Roman" w:hAnsi="Times New Roman" w:cs="Times New Roman"/>
          <w:b w:val="0"/>
          <w:sz w:val="28"/>
          <w:szCs w:val="28"/>
        </w:rPr>
        <w:t>в 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8069E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780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смотра-конкурса </w:t>
      </w:r>
      <w:r w:rsidRPr="0078069E">
        <w:rPr>
          <w:rFonts w:ascii="Times New Roman" w:hAnsi="Times New Roman" w:cs="Times New Roman"/>
          <w:b w:val="0"/>
          <w:sz w:val="28"/>
          <w:szCs w:val="28"/>
        </w:rPr>
        <w:t xml:space="preserve">на лучшую учебно-материальную базу в организациях, </w:t>
      </w:r>
      <w:r w:rsidRPr="0078069E">
        <w:rPr>
          <w:rFonts w:ascii="Times New Roman" w:hAnsi="Times New Roman"/>
          <w:b w:val="0"/>
          <w:sz w:val="28"/>
          <w:szCs w:val="28"/>
        </w:rPr>
        <w:t>осуществляющих свою деятельность на территории муниципального района «Княжпогостский» по подготовке работающего населения в области гражданской обороны и защиты от чрезвычайных ситуаций»</w:t>
      </w:r>
      <w:r w:rsidRPr="0078069E">
        <w:rPr>
          <w:rFonts w:ascii="Times New Roman" w:hAnsi="Times New Roman"/>
          <w:sz w:val="28"/>
          <w:szCs w:val="28"/>
        </w:rPr>
        <w:t>.</w:t>
      </w:r>
    </w:p>
    <w:p w:rsidR="0002734A" w:rsidRPr="0078069E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             7. Контроль над исполнением настоящего </w:t>
      </w:r>
      <w:r w:rsidR="00496648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Pr="0078069E">
        <w:rPr>
          <w:rFonts w:ascii="Times New Roman" w:hAnsi="Times New Roman"/>
          <w:sz w:val="28"/>
          <w:szCs w:val="28"/>
        </w:rPr>
        <w:t xml:space="preserve"> заведующего сектором по делам ГО и ЧС и мобилизационной работе администрации муниципального района «Княжпогостский» </w:t>
      </w:r>
      <w:r>
        <w:rPr>
          <w:rFonts w:ascii="Times New Roman" w:hAnsi="Times New Roman"/>
          <w:sz w:val="28"/>
          <w:szCs w:val="28"/>
        </w:rPr>
        <w:t>Софу Э.У.</w:t>
      </w:r>
    </w:p>
    <w:p w:rsidR="0028057F" w:rsidRPr="0078069E" w:rsidRDefault="0028057F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2734A" w:rsidRDefault="0002734A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60A97" w:rsidRPr="0078069E" w:rsidRDefault="00960A97" w:rsidP="0002734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E015A" w:rsidRPr="00EE58B1" w:rsidRDefault="0002734A" w:rsidP="00EE58B1">
      <w:pPr>
        <w:contextualSpacing/>
        <w:jc w:val="both"/>
        <w:rPr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Руководитель администрации                              </w:t>
      </w:r>
      <w:r w:rsidR="00960A97">
        <w:rPr>
          <w:rFonts w:ascii="Times New Roman" w:hAnsi="Times New Roman"/>
          <w:sz w:val="28"/>
          <w:szCs w:val="28"/>
        </w:rPr>
        <w:t xml:space="preserve">                    </w:t>
      </w:r>
      <w:r w:rsidRPr="0078069E">
        <w:rPr>
          <w:rFonts w:ascii="Times New Roman" w:hAnsi="Times New Roman"/>
          <w:sz w:val="28"/>
          <w:szCs w:val="28"/>
        </w:rPr>
        <w:t xml:space="preserve">  </w:t>
      </w:r>
      <w:r w:rsidR="0028057F">
        <w:rPr>
          <w:rFonts w:ascii="Times New Roman" w:hAnsi="Times New Roman"/>
          <w:sz w:val="28"/>
          <w:szCs w:val="28"/>
        </w:rPr>
        <w:t>В.И.Ив</w:t>
      </w:r>
      <w:r w:rsidRPr="0078069E">
        <w:rPr>
          <w:rFonts w:ascii="Times New Roman" w:hAnsi="Times New Roman"/>
          <w:sz w:val="28"/>
          <w:szCs w:val="28"/>
        </w:rPr>
        <w:t>очки</w:t>
      </w:r>
      <w:r w:rsidR="00EE58B1">
        <w:rPr>
          <w:rFonts w:ascii="Times New Roman" w:hAnsi="Times New Roman"/>
          <w:sz w:val="28"/>
          <w:szCs w:val="28"/>
        </w:rPr>
        <w:t>н</w:t>
      </w:r>
    </w:p>
    <w:p w:rsidR="00DE015A" w:rsidRDefault="00DE015A" w:rsidP="0002734A"/>
    <w:p w:rsidR="006A7E3D" w:rsidRDefault="006A7E3D" w:rsidP="0028057F">
      <w:pPr>
        <w:widowControl w:val="0"/>
        <w:autoSpaceDE w:val="0"/>
        <w:autoSpaceDN w:val="0"/>
        <w:adjustRightInd w:val="0"/>
        <w:spacing w:after="0" w:line="240" w:lineRule="auto"/>
        <w:ind w:left="8496"/>
        <w:outlineLvl w:val="0"/>
        <w:rPr>
          <w:rFonts w:ascii="Times New Roman" w:hAnsi="Times New Roman" w:cs="Times New Roman"/>
          <w:sz w:val="28"/>
          <w:szCs w:val="28"/>
        </w:rPr>
      </w:pPr>
    </w:p>
    <w:p w:rsidR="00960A97" w:rsidRDefault="00960A97" w:rsidP="0028057F">
      <w:pPr>
        <w:widowControl w:val="0"/>
        <w:autoSpaceDE w:val="0"/>
        <w:autoSpaceDN w:val="0"/>
        <w:adjustRightInd w:val="0"/>
        <w:spacing w:after="0" w:line="240" w:lineRule="auto"/>
        <w:ind w:left="8496"/>
        <w:outlineLvl w:val="0"/>
        <w:rPr>
          <w:rFonts w:ascii="Times New Roman" w:hAnsi="Times New Roman" w:cs="Times New Roman"/>
          <w:sz w:val="28"/>
          <w:szCs w:val="28"/>
        </w:rPr>
      </w:pPr>
    </w:p>
    <w:p w:rsidR="00960A97" w:rsidRDefault="00960A97" w:rsidP="0028057F">
      <w:pPr>
        <w:widowControl w:val="0"/>
        <w:autoSpaceDE w:val="0"/>
        <w:autoSpaceDN w:val="0"/>
        <w:adjustRightInd w:val="0"/>
        <w:spacing w:after="0" w:line="240" w:lineRule="auto"/>
        <w:ind w:left="8496"/>
        <w:outlineLvl w:val="0"/>
        <w:rPr>
          <w:rFonts w:ascii="Calibri" w:hAnsi="Calibri" w:cs="Calibri"/>
        </w:rPr>
      </w:pPr>
    </w:p>
    <w:p w:rsidR="00EE58B1" w:rsidRDefault="00960A97" w:rsidP="00EE58B1">
      <w:r>
        <w:t>Исп.</w:t>
      </w:r>
      <w:r w:rsidR="00EE58B1">
        <w:t xml:space="preserve"> Софу Э.У.., тел.882139- 22-4-9</w:t>
      </w:r>
    </w:p>
    <w:p w:rsidR="0002734A" w:rsidRPr="006A7E3D" w:rsidRDefault="00960A97" w:rsidP="00EE58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100D3">
        <w:rPr>
          <w:rFonts w:ascii="Times New Roman" w:hAnsi="Times New Roman" w:cs="Times New Roman"/>
          <w:sz w:val="28"/>
          <w:szCs w:val="28"/>
        </w:rPr>
        <w:t xml:space="preserve"> </w:t>
      </w:r>
      <w:r w:rsidR="0002734A" w:rsidRPr="006A7E3D">
        <w:rPr>
          <w:rFonts w:ascii="Times New Roman" w:hAnsi="Times New Roman" w:cs="Times New Roman"/>
          <w:sz w:val="28"/>
          <w:szCs w:val="28"/>
        </w:rPr>
        <w:t>1</w:t>
      </w:r>
    </w:p>
    <w:p w:rsidR="0002734A" w:rsidRPr="006A7E3D" w:rsidRDefault="00A100D3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2734A" w:rsidRPr="006A7E3D">
        <w:rPr>
          <w:rFonts w:ascii="Times New Roman" w:hAnsi="Times New Roman" w:cs="Times New Roman"/>
          <w:sz w:val="28"/>
          <w:szCs w:val="28"/>
        </w:rPr>
        <w:t>остановлению</w:t>
      </w:r>
      <w:r w:rsidR="00142FE6">
        <w:rPr>
          <w:rFonts w:ascii="Times New Roman" w:hAnsi="Times New Roman" w:cs="Times New Roman"/>
          <w:sz w:val="28"/>
          <w:szCs w:val="28"/>
        </w:rPr>
        <w:t xml:space="preserve"> № 728 от 01.09.2014г.</w:t>
      </w:r>
    </w:p>
    <w:p w:rsidR="0002734A" w:rsidRPr="006A7E3D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34A" w:rsidRPr="00C10E0B" w:rsidRDefault="00C10E0B" w:rsidP="0002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9"/>
      <w:bookmarkEnd w:id="1"/>
      <w:r w:rsidRPr="00C10E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A7E3D" w:rsidRP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смотра-конкурса на лучшую учебно-материальную базу в организациях, осуществляющих свою деятельность на территории </w:t>
      </w:r>
      <w:r w:rsidR="00C10E0B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 по подготовке работающего населения в области гражданской обороны и защиты от чрезвычайных ситуаций</w:t>
      </w:r>
    </w:p>
    <w:p w:rsidR="0002734A" w:rsidRPr="006A7E3D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4080"/>
        <w:gridCol w:w="3600"/>
      </w:tblGrid>
      <w:tr w:rsidR="0002734A" w:rsidRPr="006A7E3D" w:rsidTr="004A2D72">
        <w:trPr>
          <w:trHeight w:val="600"/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  Дата и  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  время   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Наименование объекта, его адрес                </w:t>
            </w:r>
          </w:p>
        </w:tc>
      </w:tr>
      <w:tr w:rsidR="0002734A" w:rsidRPr="006A7E3D" w:rsidTr="00533CB0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1"/>
            <w:bookmarkEnd w:id="2"/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            Организации с числом работающих более 200 человек            </w:t>
            </w:r>
          </w:p>
        </w:tc>
      </w:tr>
      <w:tr w:rsidR="0002734A" w:rsidRPr="006A7E3D" w:rsidTr="004A2D7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4.10.2014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28057F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ООО "Плитный мир</w:t>
            </w:r>
            <w:r w:rsidR="0002734A"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"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Вымская, д. 35 </w:t>
            </w:r>
          </w:p>
        </w:tc>
      </w:tr>
      <w:tr w:rsidR="0002734A" w:rsidRPr="006A7E3D" w:rsidTr="004A2D7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6.10.2014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газораспред. Сыктывкар»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Полевая, д. 26 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18.10.2014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Синдорское  ЛПУМГ  ООО   "Газпром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трансгаз Ухта" КС-11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пгт. Синдор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19.10.2014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НПС   "Синдор"   ОАО    "Северные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магистральные нефтепроводы"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пгт. Синдор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27.10.2014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ГБУЗ "Княжпогостская ЦРБ"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Первомайская,  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д. 27                       </w:t>
            </w:r>
          </w:p>
        </w:tc>
      </w:tr>
      <w:tr w:rsidR="0002734A" w:rsidRPr="006A7E3D" w:rsidTr="00533CB0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66"/>
            <w:bookmarkEnd w:id="3"/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            Организации с числом работающих менее 200 человек            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29.10.2014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ООО «ТеплоВодоканал»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Пионерская,  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д.                      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3.11.2014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864193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ООО «Город</w:t>
            </w:r>
            <w:r w:rsidR="0002734A" w:rsidRPr="006A7E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Дзержинского,  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д. 110                      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5.11.2014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Филиал  Княжпогостское  ДРСУ  ОАО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"Коми дорожная компания"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г. Емва, ул. Дорожная, д. 17</w:t>
            </w:r>
          </w:p>
        </w:tc>
      </w:tr>
      <w:tr w:rsidR="0002734A" w:rsidRPr="006A7E3D" w:rsidTr="004A2D72">
        <w:trPr>
          <w:trHeight w:val="6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8.11.2014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ОАО МРСК Сев</w:t>
            </w:r>
            <w:r w:rsidR="006A7E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розападный филиал «Комиэнерго» ПО «Южные электрические сети» Княжпогостский РЭС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г. Емва, ул. Сенюкова, д. 57</w:t>
            </w:r>
          </w:p>
        </w:tc>
      </w:tr>
      <w:tr w:rsidR="0002734A" w:rsidRPr="006A7E3D" w:rsidTr="00533CB0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81"/>
            <w:bookmarkEnd w:id="4"/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            Организации с числом работающих менее 50 человек             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Управление  Пенсионного  фонда  в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Княжпогостском районе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               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Коммунистическая, д. 38     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16.10.2014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ГУ РК "Центр занятости  населения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Княжпогостского района"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Пушкина, д. 17 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21.10.2014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ГУ    РК    "Дом-интернат     для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престарелых и инвалидов"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Гущина, д. 29  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28.10.2014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ООО "Княжпогостское АТП"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Дорожная, д. 5 </w:t>
            </w:r>
          </w:p>
        </w:tc>
      </w:tr>
      <w:tr w:rsidR="0002734A" w:rsidRPr="006A7E3D" w:rsidTr="004A2D72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4.11.2014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>МУ  "Княжпогостская   центральная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библиотека"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Дзержинского,  </w:t>
            </w:r>
          </w:p>
          <w:p w:rsidR="0002734A" w:rsidRPr="006A7E3D" w:rsidRDefault="0002734A" w:rsidP="0053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3D">
              <w:rPr>
                <w:rFonts w:ascii="Times New Roman" w:hAnsi="Times New Roman" w:cs="Times New Roman"/>
                <w:sz w:val="28"/>
                <w:szCs w:val="28"/>
              </w:rPr>
              <w:t xml:space="preserve">д. 128а                     </w:t>
            </w:r>
          </w:p>
        </w:tc>
      </w:tr>
    </w:tbl>
    <w:p w:rsidR="0002734A" w:rsidRPr="006A7E3D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4A" w:rsidRPr="006A7E3D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15A" w:rsidRDefault="00DE015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03"/>
      <w:bookmarkEnd w:id="5"/>
    </w:p>
    <w:p w:rsidR="00864193" w:rsidRDefault="00864193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64193" w:rsidRDefault="00864193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A7E3D" w:rsidRDefault="006A7E3D" w:rsidP="00EE5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10E0B" w:rsidRDefault="00C10E0B" w:rsidP="00EE5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10E0B" w:rsidRDefault="00C10E0B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Pr="00C10E0B" w:rsidRDefault="00496648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100D3">
        <w:rPr>
          <w:rFonts w:ascii="Times New Roman" w:hAnsi="Times New Roman" w:cs="Times New Roman"/>
          <w:sz w:val="28"/>
          <w:szCs w:val="28"/>
        </w:rPr>
        <w:t xml:space="preserve"> </w:t>
      </w:r>
      <w:r w:rsidR="0028057F" w:rsidRPr="00C10E0B">
        <w:rPr>
          <w:rFonts w:ascii="Times New Roman" w:hAnsi="Times New Roman" w:cs="Times New Roman"/>
          <w:sz w:val="28"/>
          <w:szCs w:val="28"/>
        </w:rPr>
        <w:t>2</w:t>
      </w:r>
    </w:p>
    <w:p w:rsidR="0002734A" w:rsidRPr="00C10E0B" w:rsidRDefault="00A100D3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2734A" w:rsidRPr="00C10E0B">
        <w:rPr>
          <w:rFonts w:ascii="Times New Roman" w:hAnsi="Times New Roman" w:cs="Times New Roman"/>
          <w:sz w:val="28"/>
          <w:szCs w:val="28"/>
        </w:rPr>
        <w:t>остановлению</w:t>
      </w:r>
      <w:r w:rsidR="00142FE6">
        <w:rPr>
          <w:rFonts w:ascii="Times New Roman" w:hAnsi="Times New Roman" w:cs="Times New Roman"/>
          <w:sz w:val="28"/>
          <w:szCs w:val="28"/>
        </w:rPr>
        <w:t xml:space="preserve"> № 728 от 01.09.2014г.</w:t>
      </w: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E58B1" w:rsidRDefault="00EE58B1" w:rsidP="0002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734A" w:rsidRPr="00E715A0" w:rsidRDefault="00C10E0B" w:rsidP="0002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109"/>
      <w:bookmarkEnd w:id="6"/>
      <w:r w:rsidRPr="00E715A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10E0B" w:rsidRPr="00533CB0" w:rsidRDefault="00C10E0B" w:rsidP="0014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проведению смотра-конкурса на лучшую учебно-материальную базу в организациях, осуществляющих свою деятельность на территории муниципального района «Княжпогостский» по подготовке работающего населения в области гражданской обороны и защиты от чрезвычайных ситуаций</w:t>
      </w: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5C5" w:rsidRPr="00533CB0" w:rsidRDefault="000465C5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34A" w:rsidRPr="00533CB0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2734A" w:rsidRPr="00533CB0" w:rsidRDefault="006D1F45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Софу Э.У. </w:t>
      </w:r>
      <w:r w:rsidR="0002734A" w:rsidRPr="00533CB0">
        <w:rPr>
          <w:rFonts w:ascii="Times New Roman" w:hAnsi="Times New Roman" w:cs="Times New Roman"/>
          <w:sz w:val="28"/>
          <w:szCs w:val="28"/>
        </w:rPr>
        <w:t xml:space="preserve"> - заведующий сектором по делам ГО и ЧС и мобилизационной работе администрации МР "Княжпогостский".</w:t>
      </w:r>
    </w:p>
    <w:p w:rsidR="0002734A" w:rsidRPr="00533CB0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34A" w:rsidRPr="00533CB0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2734A" w:rsidRPr="00533CB0" w:rsidRDefault="00DE015A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0A2F">
        <w:rPr>
          <w:rFonts w:ascii="Times New Roman" w:hAnsi="Times New Roman" w:cs="Times New Roman"/>
          <w:sz w:val="28"/>
          <w:szCs w:val="28"/>
        </w:rPr>
        <w:t>Баркалов А.В. -</w:t>
      </w:r>
      <w:r w:rsidR="0002734A" w:rsidRPr="00533CB0">
        <w:rPr>
          <w:rFonts w:ascii="Times New Roman" w:hAnsi="Times New Roman" w:cs="Times New Roman"/>
          <w:sz w:val="28"/>
          <w:szCs w:val="28"/>
        </w:rPr>
        <w:t xml:space="preserve"> инженер по ГО и ЧС треста "Княжпогостмежрайгаз" (по согласованию).</w:t>
      </w:r>
    </w:p>
    <w:p w:rsidR="0002734A" w:rsidRPr="00533CB0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0">
        <w:rPr>
          <w:rFonts w:ascii="Times New Roman" w:hAnsi="Times New Roman" w:cs="Times New Roman"/>
          <w:sz w:val="28"/>
          <w:szCs w:val="28"/>
        </w:rPr>
        <w:t>2. Малетин А.В. - исполнительный директор ОАО "ТеплоВодоканал" (по согласованию).</w:t>
      </w:r>
    </w:p>
    <w:p w:rsidR="0002734A" w:rsidRPr="00533CB0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0">
        <w:rPr>
          <w:rFonts w:ascii="Times New Roman" w:hAnsi="Times New Roman" w:cs="Times New Roman"/>
          <w:sz w:val="28"/>
          <w:szCs w:val="28"/>
        </w:rPr>
        <w:t xml:space="preserve">3. </w:t>
      </w:r>
      <w:r w:rsidR="0028057F">
        <w:rPr>
          <w:rFonts w:ascii="Times New Roman" w:hAnsi="Times New Roman" w:cs="Times New Roman"/>
          <w:sz w:val="28"/>
          <w:szCs w:val="28"/>
        </w:rPr>
        <w:t>Ховрин М.В.</w:t>
      </w:r>
      <w:r w:rsidR="00DE015A">
        <w:rPr>
          <w:rFonts w:ascii="Times New Roman" w:hAnsi="Times New Roman" w:cs="Times New Roman"/>
          <w:sz w:val="28"/>
          <w:szCs w:val="28"/>
        </w:rPr>
        <w:t xml:space="preserve"> -</w:t>
      </w:r>
      <w:r w:rsidRPr="00533CB0">
        <w:rPr>
          <w:rFonts w:ascii="Times New Roman" w:hAnsi="Times New Roman" w:cs="Times New Roman"/>
          <w:sz w:val="28"/>
          <w:szCs w:val="28"/>
        </w:rPr>
        <w:t xml:space="preserve"> начальник управления Пенсионного фонда в Княжпогостском районе (по согласованию).</w:t>
      </w:r>
    </w:p>
    <w:p w:rsidR="0002734A" w:rsidRPr="00533CB0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0">
        <w:rPr>
          <w:rFonts w:ascii="Times New Roman" w:hAnsi="Times New Roman" w:cs="Times New Roman"/>
          <w:sz w:val="28"/>
          <w:szCs w:val="28"/>
        </w:rPr>
        <w:t xml:space="preserve">4. Черных К.И. - </w:t>
      </w:r>
      <w:r w:rsidR="006D1F45">
        <w:rPr>
          <w:rFonts w:ascii="Times New Roman" w:hAnsi="Times New Roman" w:cs="Times New Roman"/>
          <w:sz w:val="28"/>
          <w:szCs w:val="28"/>
        </w:rPr>
        <w:t>н</w:t>
      </w:r>
      <w:r w:rsidR="00533CB0" w:rsidRPr="00533CB0">
        <w:rPr>
          <w:rFonts w:ascii="Times New Roman" w:hAnsi="Times New Roman" w:cs="Times New Roman"/>
          <w:sz w:val="28"/>
          <w:szCs w:val="28"/>
        </w:rPr>
        <w:t>ачальник</w:t>
      </w:r>
      <w:r w:rsidRPr="00533CB0">
        <w:rPr>
          <w:rFonts w:ascii="Times New Roman" w:hAnsi="Times New Roman" w:cs="Times New Roman"/>
          <w:sz w:val="28"/>
          <w:szCs w:val="28"/>
        </w:rPr>
        <w:t xml:space="preserve"> ОАО "МРСК Северо-Запада" "Комиэнерго" производственное отделение "ЮЭС" Княжпогостский район электрических сетей (по согласованию).</w:t>
      </w:r>
    </w:p>
    <w:p w:rsidR="0002734A" w:rsidRPr="00533CB0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30"/>
      <w:bookmarkEnd w:id="7"/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D2255" w:rsidRDefault="005D2255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D2255" w:rsidRDefault="005D2255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Pr="005D2255" w:rsidRDefault="00496648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225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2734A" w:rsidRPr="005D225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2734A" w:rsidRPr="005D2255" w:rsidRDefault="00A100D3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2734A" w:rsidRPr="005D2255">
        <w:rPr>
          <w:rFonts w:ascii="Times New Roman" w:hAnsi="Times New Roman" w:cs="Times New Roman"/>
          <w:sz w:val="28"/>
          <w:szCs w:val="28"/>
        </w:rPr>
        <w:t>остановлению</w:t>
      </w:r>
      <w:r w:rsidR="00142FE6">
        <w:rPr>
          <w:rFonts w:ascii="Times New Roman" w:hAnsi="Times New Roman" w:cs="Times New Roman"/>
          <w:sz w:val="28"/>
          <w:szCs w:val="28"/>
        </w:rPr>
        <w:t xml:space="preserve"> № 728 от 01.09.2014г.</w:t>
      </w: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65C5" w:rsidRDefault="000465C5" w:rsidP="0002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734A" w:rsidRPr="00E715A0" w:rsidRDefault="005D2255" w:rsidP="0002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36"/>
      <w:bookmarkEnd w:id="8"/>
      <w:r w:rsidRPr="00E715A0">
        <w:rPr>
          <w:rFonts w:ascii="Times New Roman" w:hAnsi="Times New Roman" w:cs="Times New Roman"/>
          <w:b/>
          <w:sz w:val="28"/>
          <w:szCs w:val="28"/>
        </w:rPr>
        <w:t>Оценочная таблица</w:t>
      </w:r>
    </w:p>
    <w:p w:rsidR="005D2255" w:rsidRPr="005D2255" w:rsidRDefault="005D2255" w:rsidP="00AA7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255">
        <w:rPr>
          <w:rFonts w:ascii="Times New Roman" w:hAnsi="Times New Roman" w:cs="Times New Roman"/>
          <w:sz w:val="28"/>
          <w:szCs w:val="28"/>
        </w:rPr>
        <w:t>Оценки состояния учебно-материальной базы в организациях, осуществляющих свою деятельность на территории муниципального района «Княжпогостский», по подготовке работающего населения в области гражданкой обороны и защиты от чрезвычайных ситуаций</w:t>
      </w: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19"/>
        <w:gridCol w:w="1670"/>
        <w:gridCol w:w="2439"/>
        <w:gridCol w:w="1757"/>
        <w:gridCol w:w="1155"/>
      </w:tblGrid>
      <w:tr w:rsidR="00F47EAB" w:rsidRPr="003230E4" w:rsidTr="000465C5">
        <w:trPr>
          <w:trHeight w:val="1174"/>
        </w:trPr>
        <w:tc>
          <w:tcPr>
            <w:tcW w:w="70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п/п/</w:t>
            </w: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присуждаемых баллов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наличии/отсутствии показателя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ind w:left="-8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Количественное выражение показателя (в допустимых случаях)</w:t>
            </w:r>
          </w:p>
        </w:tc>
        <w:tc>
          <w:tcPr>
            <w:tcW w:w="1155" w:type="dxa"/>
          </w:tcPr>
          <w:p w:rsidR="00F47EAB" w:rsidRPr="002341B6" w:rsidRDefault="00F47EAB" w:rsidP="00533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1B6">
              <w:rPr>
                <w:rFonts w:ascii="Times New Roman" w:hAnsi="Times New Roman" w:cs="Times New Roman"/>
                <w:b/>
              </w:rPr>
              <w:t>Количество набранных баллов</w:t>
            </w: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  <w:r w:rsidRPr="003230E4">
              <w:rPr>
                <w:sz w:val="24"/>
                <w:szCs w:val="24"/>
              </w:rPr>
              <w:t>6</w:t>
            </w:r>
          </w:p>
        </w:tc>
      </w:tr>
      <w:tr w:rsidR="00F47EAB" w:rsidRPr="003230E4" w:rsidTr="000465C5">
        <w:tc>
          <w:tcPr>
            <w:tcW w:w="10349" w:type="dxa"/>
            <w:gridSpan w:val="6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1. Наличие планирующих и отчётных документов</w:t>
            </w: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Приказ руководителя предприятия (учреждения, организации) о создании объектового звена системы ГО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предприятия (учреждения, организации) о создании объектового звена системы РСЧС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о подготовке сотрудников предприятия (учреждения, организации) по вопросам ГО и защиты от ЧС (на текущий год)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BD2A8B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обучения по вопросам ГО и защиты от ЧС, разработанные с 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особенностей деятельности организации и на основе </w:t>
            </w:r>
            <w:r w:rsidRPr="00234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действующих </w:t>
            </w:r>
            <w:hyperlink r:id="rId9" w:history="1">
              <w:r w:rsidRPr="002341B6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примерных программ</w:t>
              </w:r>
            </w:hyperlink>
            <w:r w:rsidRPr="00234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(за каждую реализуемую в организации)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BD2A8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BD2A8B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Разработанные и ведущиеся должным образом журналы: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BD2A8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BD2A8B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до 10 % от общего количества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BD2A8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BD2A8B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10 % до 30 %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BD2A8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BD2A8B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30 % до 50 %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BD2A8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BD2A8B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60 % до 80 %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BD2A8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BD2A8B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от 80 % до 100 %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BD2A8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BD2A8B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BD2A8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Расписание проведения занятий (на текущий год)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до 10 % от общего количества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от 10 % до 30 %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30 % до 50 %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от 60 % до 80 %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от 80 % до 100 %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Положение об учебно-материальной базе гражданской обороны предприятия (учреждения, организации)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учебно-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базы гражданской обороны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Журнал учёта периодичности обучения руководящего состава и должностных лиц в учебных заведениях МЧС России, ОП «Учебный центр» ГКУ РК «Управление противопожарной службы и гражданской защиты» и на курсах гражданской обороны муниципальных образований и в других учреждениях, имеющих соответствующую лицензию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CD767C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6"/>
              </w:num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вопросам пропаганды знаний в области гражданской обороны, защиты от чрезвычайных ситуаций, обеспечения пожарной безопасности и безопасности людей на водных объектах на текущий календарный год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CD767C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10349" w:type="dxa"/>
            <w:gridSpan w:val="6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2. Наличие и качество учебно-материальной базы:</w:t>
            </w: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7"/>
              </w:numPr>
              <w:spacing w:after="0" w:line="240" w:lineRule="auto"/>
              <w:ind w:left="-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специализированного помещения, учебного кабинета, класса (за каждый)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7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учебного помещения, класса, 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совмещённого с другими помещениями (за каждый)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rPr>
          <w:trHeight w:val="651"/>
        </w:trPr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27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Уровень эстетического оформления помещения, класса</w:t>
            </w:r>
          </w:p>
        </w:tc>
        <w:tc>
          <w:tcPr>
            <w:tcW w:w="4109" w:type="dxa"/>
            <w:gridSpan w:val="2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5 до 10 баллов, </w:t>
            </w: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по решению комиссии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10349" w:type="dxa"/>
            <w:gridSpan w:val="6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3. Литература</w:t>
            </w: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28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применяемые при обучении в области ГО и ЧС (в электронном или в печатном виде):</w:t>
            </w:r>
          </w:p>
        </w:tc>
        <w:tc>
          <w:tcPr>
            <w:tcW w:w="4109" w:type="dxa"/>
            <w:gridSpan w:val="2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одно наименование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Коми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gridSpan w:val="2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папку, сформированную в  соответствующей области  (при условии наличия перечня к ней)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В области гражданской обороны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В области защиты от ЧС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В области антитеррористической деятельности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В области безопасности людей на водных объектах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rPr>
          <w:trHeight w:val="275"/>
        </w:trPr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29"/>
              </w:numPr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литература: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rPr>
          <w:trHeight w:val="275"/>
        </w:trPr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29"/>
              </w:numPr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учебно-методических пособий соответствующих тематике обучения в области ГО и ЧС (в 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печатном виде, при наличии перечня)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rPr>
          <w:trHeight w:val="283"/>
        </w:trPr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имеется до 10 пособий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rPr>
          <w:trHeight w:val="275"/>
        </w:trPr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от 30 до 50 пособий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rPr>
          <w:trHeight w:val="277"/>
        </w:trPr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от 50 до 80 пособий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rPr>
          <w:trHeight w:val="267"/>
        </w:trPr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от 80 до 100 пособий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rPr>
          <w:trHeight w:val="271"/>
        </w:trPr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свыше 100 пособий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Подписка на журналы, соответствующие тематике обучения в области ГО, ЧС и ПБ (за прошлый год / на текущий год)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3/5 </w:t>
            </w: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каждое наименование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планы-конспекты, лекционный материал (в печатном виде, при наличии перечня)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 баллов за одно наименование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29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Наличие памяток, листовок, буклетов, рекомендаций и т.д., соответствующих тематике подготовки в области ГО и ЧС (в печатном виде, при наличии перечня)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42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10 до 30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42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30 до 50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42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50 до 80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42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80 до 100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42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89" w:type="dxa"/>
            <w:gridSpan w:val="2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Наличие памяток, листовок, буклетов, рекомендаций и т.д., самостоятельно разработанных и выпущенных в учреждении (при наличии перечня)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10 до 30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30 до 50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50 до 80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80 до 100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533CB0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Использование в процессе обучения в области ГО и ЧС системы видеоконференцсвязи и дистанционного обучения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10349" w:type="dxa"/>
            <w:gridSpan w:val="6"/>
          </w:tcPr>
          <w:p w:rsidR="00F47EAB" w:rsidRPr="005D2255" w:rsidRDefault="00F47EAB" w:rsidP="00533CB0">
            <w:pPr>
              <w:pStyle w:val="aa"/>
              <w:spacing w:after="0" w:line="240" w:lineRule="auto"/>
              <w:ind w:left="9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/>
                <w:b/>
                <w:sz w:val="24"/>
                <w:szCs w:val="24"/>
              </w:rPr>
              <w:t>4. Аудиовизуальные технические средства:</w:t>
            </w: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Диапроектор, кодоскоп, телевизор, видеомагнитофон, </w:t>
            </w:r>
            <w:r w:rsidRPr="005D2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-проигрыватель, проектор мультимедиа, компьютер, интерактивная доска</w:t>
            </w:r>
          </w:p>
        </w:tc>
        <w:tc>
          <w:tcPr>
            <w:tcW w:w="4109" w:type="dxa"/>
            <w:gridSpan w:val="2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25 баллов </w:t>
            </w: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каждое используемое в учебном процессе исправное техническое средство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установленные в местах массового пребывания людей (световой экран, устройство «Бегущая строка», плазменные навесные панели)</w:t>
            </w:r>
          </w:p>
        </w:tc>
        <w:tc>
          <w:tcPr>
            <w:tcW w:w="4109" w:type="dxa"/>
            <w:gridSpan w:val="2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25 баллов </w:t>
            </w: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каждое используемое в системе вещания исправное техническое средство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терминалы, установленные в местах массового пребывания людей </w:t>
            </w:r>
          </w:p>
        </w:tc>
        <w:tc>
          <w:tcPr>
            <w:tcW w:w="4109" w:type="dxa"/>
            <w:gridSpan w:val="2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25 баллов </w:t>
            </w: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каждый исправный терминал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Аудиовизуальные пособия, используемые в учебном процессе: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Наборы плакатов, стенды, учебные видеофильмы, наборы слайдов, электронные презентации, компьютерные программы и пособия, мультимедийные учебники:</w:t>
            </w:r>
          </w:p>
        </w:tc>
        <w:tc>
          <w:tcPr>
            <w:tcW w:w="4109" w:type="dxa"/>
            <w:gridSpan w:val="2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Баллы начисляются за одно наименование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Информационно-справочные стенды, соответствующие тематике подготовки в области ГО и ЧС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Информация о местах (пунктах) выдачи средств индивидуальной защиты, об адресах защитных сооружений и сборных эвакопунктов и порядке эвакуации при чрезвычайных ситуациях мирного и военного времени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Стенды, стенгазеты по вопросам безопасности жизнедеятельности, разработанные и созданные самостоятельно в организации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видео- и </w:t>
            </w:r>
            <w:r w:rsidRPr="005D2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-фильмы*, соответствующие тематике подготовки в области ГО и ЧС (при наличии перечня с указанием 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хронометража)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Учебные аудиозаписи, видеоролики**, соответствующие тематике подготовки в области ГО и ЧС (при наличии перечня с указанием хронометража)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созданный фильм***, соответствующий тематике подготовки в области ГО и ЧС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созданный видеоролик, соответствующий тематике подготовки в области ГО и ЧС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обучающие программы, электронные учебные пособия (учебники), программы контроля знаний, соответствующие тематике подготовки в области ГО и ЧС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 по темам подготовки в области ГО и ЧС (при условии их соответствия темам программы (программ) подготовки, а также – предоставления их перечня):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до 10 презентаций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10 до 30 презентаций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30 до 50 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презентаций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50 до 80 презентаций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от 80 до 100 презентаций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свыше 100 презентаций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Комплекты учебных плакатов, соответствующие тематике подготовки в области ГО и ЧС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Наличие видеоархива мероприятий учреждения, проводимых по тематике подготовки в области ГО и ЧС (при наличии перечня с указанием хронометража)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Наличие фотоархива мероприятий учреждения, проводимых по тематике подготовки в области ГО и ЧС (при наличии перечня)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Материалы, размещенные в печатных и электронных СМИ по вопросам безопасности жизнедеятельности либо отражающие деятельность организации в области ГО и защиты от ЧС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обучения: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Робот-тренажёр (типа «Гоша», «Максим» и т.п.)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Статические макеты, муляжи, модели, действующие образцы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Манекены:</w:t>
            </w:r>
          </w:p>
        </w:tc>
        <w:tc>
          <w:tcPr>
            <w:tcW w:w="4109" w:type="dxa"/>
            <w:gridSpan w:val="2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Манекен человека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Манекен «голова»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Манекен «туловище»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Макеты (модели, муляжи)/действующие образцы средств для проведения специальной обработки (ДК-4, ИДК-1 и т.д.) (за каждый вид)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Приборы радиационной, химической разведки и дозиметрического контроля: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ВПХР (за каждый вид)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ДП (за каждый вид)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ИД (за каждый вид)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Другие приборы радиационной, химической разведки и дозиметрического контроля (за каждый вид)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индивидуальной защиты органов дыхания </w:t>
            </w:r>
          </w:p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(за каждый вид/обеспеченность личного состава формирований, согласно табелю оснащения + обеспеченность работников организации, согласно табелю оснащения)</w:t>
            </w:r>
          </w:p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До 30 % - 10 баллов</w:t>
            </w:r>
          </w:p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50 % - 20 баллов</w:t>
            </w:r>
          </w:p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До 80 % - 30 баллов</w:t>
            </w:r>
          </w:p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До 100 % - 40 баллов</w:t>
            </w:r>
          </w:p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100% и более – 50 баллов</w:t>
            </w: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Ватно-марлевые повязки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2/кол-во баллов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Противопылевые тканевые маски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2/кол-во баллов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Респираторы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5/кол-во баллов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Противогазы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Самоспасатели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Камера защитная детская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Другие средства индивидуальной защиты органов дыхания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защиты кожи </w:t>
            </w:r>
          </w:p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(за каждый вид/процент обеспеченности, аналогично п.4.8):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Общевойсковой защитный комплект (ОЗК)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Защитный комплект Л-1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КИХ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Боевая одежда пожарного (комплект)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Другие защитные и изолирующие костюмы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медицинской защиты 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(за каждый вид):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Сумка медицинская (укомплектованная)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Аптечка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противохимический пакет (типа ИПП-8 и т.п.)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Носилки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Шины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медицинской защиты 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коллективной защиты: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Убежище (действующее (при наличии подтверждающего документа)/учебное)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ПРУ (действующее (при наличии подтверждающего документа)/учебное)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спасения, используемые в учебном процессе: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каждый вид (спасательные жилеты, устройство канатно-спусковое и т.п.)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Противопожарные средства:</w:t>
            </w: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Огнетушители (за каждый тип по виду используемого огнетушащего вещества)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 w:val="restart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num" w:pos="0"/>
                <w:tab w:val="num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смотре-конкурсе на лучшую УМБ 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1 место (МО/республика)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30/40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2 место (МО /республика)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3 место (МО /республика)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  <w:vMerge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участие (МО /республика)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after="0" w:line="240" w:lineRule="auto"/>
              <w:ind w:hanging="10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Специальные мероприятия (конкурсы, викторины, выставки, соревнования и т.п.), проведенные в организации по вопросам безопасности жизнедеятельности в текущем году (баллы начисляются за каждое мероприятие при наличии подтверждения)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10349" w:type="dxa"/>
            <w:gridSpan w:val="6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5. Наличие уголка гражданской обороны (основные разделы):</w:t>
            </w: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ГО и РСЧС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возникновении ЧС природного характера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возникновении ЧС техногенного характера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Сигналы оповещения и действия по ним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Коллективные средства защиты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Порядок и правила проведения эвакуации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ЧС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Терроризм – угроза обществу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2"/>
              </w:numPr>
              <w:spacing w:after="0" w:line="240" w:lineRule="auto"/>
              <w:ind w:left="-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10349" w:type="dxa"/>
            <w:gridSpan w:val="6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6. Наличие учебного городка:</w:t>
            </w: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3"/>
              </w:numPr>
              <w:spacing w:after="0" w:line="240" w:lineRule="auto"/>
              <w:ind w:left="-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городок, оснащённый в соответствии с </w:t>
            </w:r>
            <w:r w:rsidRPr="005D225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Рекомендациями по составу и содержанию УМБ субъекта Р</w:t>
            </w:r>
            <w:r w:rsidRPr="005D225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оссийской Федерации для обучения должностных лиц и специалистов гражданской  обороны </w:t>
            </w:r>
            <w:r w:rsidRPr="005D225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 РСЧС, а также населения в области гражданской обороны и защиты </w:t>
            </w:r>
            <w:r w:rsidRPr="005D22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от </w:t>
            </w:r>
            <w:r w:rsidRPr="005D225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чрезвычайных ситуаций, разработанные Департаментом гражданской защиты МЧС России в 2005 году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C222A8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3"/>
              </w:numPr>
              <w:spacing w:after="0" w:line="240" w:lineRule="auto"/>
              <w:ind w:left="-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учебный городок (отражающий специфику </w:t>
            </w: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организации)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C222A8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c>
          <w:tcPr>
            <w:tcW w:w="10349" w:type="dxa"/>
            <w:gridSpan w:val="6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Начисление штрафных баллов:</w:t>
            </w:r>
          </w:p>
        </w:tc>
      </w:tr>
      <w:tr w:rsidR="00F47EAB" w:rsidRPr="003230E4" w:rsidTr="000465C5">
        <w:tc>
          <w:tcPr>
            <w:tcW w:w="709" w:type="dxa"/>
          </w:tcPr>
          <w:p w:rsidR="00F47EAB" w:rsidRPr="005D2255" w:rsidRDefault="00F47EAB" w:rsidP="00F47EAB">
            <w:pPr>
              <w:numPr>
                <w:ilvl w:val="0"/>
                <w:numId w:val="34"/>
              </w:numPr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47EAB" w:rsidRPr="005D2255" w:rsidRDefault="00F47EAB" w:rsidP="005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За небрежный вид класса, стендов, учебных и наглядных пособий</w:t>
            </w:r>
          </w:p>
        </w:tc>
        <w:tc>
          <w:tcPr>
            <w:tcW w:w="1670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2439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jc w:val="center"/>
              <w:rPr>
                <w:sz w:val="24"/>
                <w:szCs w:val="24"/>
              </w:rPr>
            </w:pPr>
          </w:p>
        </w:tc>
      </w:tr>
      <w:tr w:rsidR="00F47EAB" w:rsidRPr="003230E4" w:rsidTr="000465C5">
        <w:trPr>
          <w:trHeight w:val="397"/>
        </w:trPr>
        <w:tc>
          <w:tcPr>
            <w:tcW w:w="3328" w:type="dxa"/>
            <w:gridSpan w:val="2"/>
          </w:tcPr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5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866" w:type="dxa"/>
            <w:gridSpan w:val="3"/>
          </w:tcPr>
          <w:p w:rsidR="00F47EAB" w:rsidRPr="005D2255" w:rsidRDefault="00F47EAB" w:rsidP="00533CB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47EAB" w:rsidRPr="003230E4" w:rsidRDefault="00F47EAB" w:rsidP="00533CB0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F47EAB" w:rsidRDefault="00F47EAB" w:rsidP="00F47EAB">
      <w:pPr>
        <w:jc w:val="both"/>
        <w:rPr>
          <w:sz w:val="40"/>
          <w:szCs w:val="40"/>
        </w:rPr>
      </w:pPr>
    </w:p>
    <w:p w:rsidR="00F47EAB" w:rsidRPr="005D2255" w:rsidRDefault="00F47EAB" w:rsidP="00F47EAB">
      <w:pPr>
        <w:jc w:val="both"/>
        <w:rPr>
          <w:rFonts w:ascii="Times New Roman" w:hAnsi="Times New Roman" w:cs="Times New Roman"/>
          <w:sz w:val="28"/>
          <w:szCs w:val="28"/>
        </w:rPr>
      </w:pPr>
      <w:r w:rsidRPr="00C36B8E">
        <w:rPr>
          <w:sz w:val="40"/>
          <w:szCs w:val="40"/>
        </w:rPr>
        <w:t>*</w:t>
      </w:r>
      <w:r w:rsidRPr="005D2255">
        <w:rPr>
          <w:rFonts w:ascii="Times New Roman" w:hAnsi="Times New Roman" w:cs="Times New Roman"/>
          <w:b/>
          <w:sz w:val="28"/>
          <w:szCs w:val="28"/>
        </w:rPr>
        <w:t xml:space="preserve">Учебный видео- и </w:t>
      </w:r>
      <w:r w:rsidRPr="005D2255">
        <w:rPr>
          <w:rFonts w:ascii="Times New Roman" w:hAnsi="Times New Roman" w:cs="Times New Roman"/>
          <w:b/>
          <w:sz w:val="28"/>
          <w:szCs w:val="28"/>
          <w:lang w:val="en-US"/>
        </w:rPr>
        <w:t>DVD</w:t>
      </w:r>
      <w:r w:rsidRPr="005D2255">
        <w:rPr>
          <w:rFonts w:ascii="Times New Roman" w:hAnsi="Times New Roman" w:cs="Times New Roman"/>
          <w:b/>
          <w:sz w:val="28"/>
          <w:szCs w:val="28"/>
        </w:rPr>
        <w:t>-фильм</w:t>
      </w:r>
      <w:r w:rsidRPr="005D2255">
        <w:rPr>
          <w:rFonts w:ascii="Times New Roman" w:hAnsi="Times New Roman" w:cs="Times New Roman"/>
          <w:sz w:val="28"/>
          <w:szCs w:val="28"/>
        </w:rPr>
        <w:t xml:space="preserve"> - учебный материал по дисциплине (модулю), снятый на видеопленку по сценарию, сопровождаемый комментариями, музыкой, иллюстративным и графическим материалом и предназначенный для коллективного и индивидуального просмотра, продолжительностью более 3 мин.</w:t>
      </w:r>
    </w:p>
    <w:p w:rsidR="00F47EAB" w:rsidRPr="005D2255" w:rsidRDefault="00F47EAB" w:rsidP="00F47EAB">
      <w:pPr>
        <w:jc w:val="both"/>
        <w:rPr>
          <w:rFonts w:ascii="Times New Roman" w:hAnsi="Times New Roman" w:cs="Times New Roman"/>
          <w:sz w:val="28"/>
          <w:szCs w:val="28"/>
        </w:rPr>
      </w:pPr>
      <w:r w:rsidRPr="005D2255">
        <w:rPr>
          <w:rFonts w:ascii="Times New Roman" w:hAnsi="Times New Roman" w:cs="Times New Roman"/>
          <w:sz w:val="28"/>
          <w:szCs w:val="28"/>
        </w:rPr>
        <w:t xml:space="preserve">** </w:t>
      </w:r>
      <w:r w:rsidRPr="005D2255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5D2255">
        <w:rPr>
          <w:rFonts w:ascii="Times New Roman" w:hAnsi="Times New Roman" w:cs="Times New Roman"/>
          <w:sz w:val="28"/>
          <w:szCs w:val="28"/>
        </w:rPr>
        <w:t xml:space="preserve"> - непродолжительная по времени (от 15-20 сек. до 2-3 мин.) художественно составленная последовательность кадров, наиболее часто применяющаяся для рекламы, в том числе социальной, и для визуального сопровождения аудиокомпозиций.</w:t>
      </w:r>
    </w:p>
    <w:p w:rsidR="00F47EAB" w:rsidRPr="005D2255" w:rsidRDefault="00F47EAB" w:rsidP="00F47EAB">
      <w:pPr>
        <w:pStyle w:val="21"/>
        <w:spacing w:before="240"/>
        <w:ind w:firstLine="0"/>
        <w:rPr>
          <w:szCs w:val="28"/>
        </w:rPr>
      </w:pPr>
      <w:r w:rsidRPr="005D2255">
        <w:rPr>
          <w:szCs w:val="28"/>
        </w:rPr>
        <w:t xml:space="preserve">*** </w:t>
      </w:r>
      <w:r w:rsidRPr="005D2255">
        <w:rPr>
          <w:b/>
          <w:szCs w:val="28"/>
        </w:rPr>
        <w:t xml:space="preserve">Самостоятельно созданный фильм (видеоролик) </w:t>
      </w:r>
      <w:r w:rsidRPr="005D2255">
        <w:rPr>
          <w:szCs w:val="28"/>
        </w:rPr>
        <w:t xml:space="preserve">- учебный видео- и </w:t>
      </w:r>
      <w:r w:rsidRPr="005D2255">
        <w:rPr>
          <w:szCs w:val="28"/>
          <w:lang w:val="en-US"/>
        </w:rPr>
        <w:t>DVD</w:t>
      </w:r>
      <w:r w:rsidRPr="005D2255">
        <w:rPr>
          <w:szCs w:val="28"/>
        </w:rPr>
        <w:t xml:space="preserve">-фильм (видеоролик)в создании которого принимали участие сами работники организации. </w:t>
      </w:r>
    </w:p>
    <w:p w:rsidR="00F47EAB" w:rsidRPr="005D2255" w:rsidRDefault="00F47EAB" w:rsidP="000465C5">
      <w:pPr>
        <w:pStyle w:val="21"/>
        <w:ind w:right="-272" w:firstLine="0"/>
        <w:rPr>
          <w:b/>
          <w:szCs w:val="28"/>
        </w:rPr>
      </w:pPr>
    </w:p>
    <w:p w:rsidR="00F47EAB" w:rsidRPr="005D2255" w:rsidRDefault="00F47EAB" w:rsidP="00F47EAB">
      <w:pPr>
        <w:pStyle w:val="21"/>
        <w:ind w:right="-272"/>
        <w:rPr>
          <w:b/>
          <w:szCs w:val="28"/>
        </w:rPr>
      </w:pPr>
    </w:p>
    <w:p w:rsidR="00F47EAB" w:rsidRPr="005D2255" w:rsidRDefault="00F47EAB" w:rsidP="000465C5">
      <w:pPr>
        <w:pStyle w:val="21"/>
        <w:ind w:right="-272" w:firstLine="0"/>
        <w:rPr>
          <w:b/>
          <w:szCs w:val="28"/>
        </w:rPr>
      </w:pPr>
    </w:p>
    <w:p w:rsidR="00F47EAB" w:rsidRPr="005D2255" w:rsidRDefault="00F47EAB" w:rsidP="00F47EAB">
      <w:pPr>
        <w:pStyle w:val="21"/>
        <w:ind w:right="-272"/>
        <w:rPr>
          <w:szCs w:val="28"/>
        </w:rPr>
      </w:pPr>
      <w:r w:rsidRPr="005D2255">
        <w:rPr>
          <w:b/>
          <w:szCs w:val="28"/>
        </w:rPr>
        <w:t>Примечания:</w:t>
      </w:r>
    </w:p>
    <w:p w:rsidR="00F47EAB" w:rsidRPr="005D2255" w:rsidRDefault="00F47EAB" w:rsidP="00F47EAB">
      <w:pPr>
        <w:pStyle w:val="21"/>
        <w:ind w:right="-272"/>
        <w:rPr>
          <w:szCs w:val="28"/>
        </w:rPr>
      </w:pPr>
      <w:r w:rsidRPr="005D2255">
        <w:rPr>
          <w:szCs w:val="28"/>
        </w:rPr>
        <w:t>1) Уголок ГО, оборудованный в специализированном помещении, учебном кабинете (классе), представляющий собой набор плакатов формата А3 (А4) оценивается как отдельный стенд.</w:t>
      </w:r>
    </w:p>
    <w:p w:rsidR="00F47EAB" w:rsidRPr="005D2255" w:rsidRDefault="00F47EAB" w:rsidP="00F47E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255">
        <w:rPr>
          <w:rFonts w:ascii="Times New Roman" w:hAnsi="Times New Roman" w:cs="Times New Roman"/>
          <w:sz w:val="28"/>
          <w:szCs w:val="28"/>
        </w:rPr>
        <w:t xml:space="preserve">2) Уголок ГО, представляющий собой группу плакатов, расположенный в цехах, отделах, участках и других структурных подразделениях организации, оценивается согласно п.5 Методики оценки (начисления баллов) состояния УМБ предприятия (учреждения, организации). </w:t>
      </w:r>
    </w:p>
    <w:p w:rsidR="00F47EAB" w:rsidRPr="005D2255" w:rsidRDefault="00F47EAB" w:rsidP="00F47EAB">
      <w:pPr>
        <w:pStyle w:val="21"/>
        <w:ind w:right="-274"/>
        <w:rPr>
          <w:szCs w:val="28"/>
        </w:rPr>
      </w:pPr>
    </w:p>
    <w:p w:rsidR="0002734A" w:rsidRPr="005D2255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57F" w:rsidRPr="005D2255" w:rsidRDefault="0028057F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677"/>
      <w:bookmarkEnd w:id="9"/>
    </w:p>
    <w:p w:rsidR="0028057F" w:rsidRDefault="0028057F" w:rsidP="000465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DE015A" w:rsidRDefault="00DE015A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734A" w:rsidRPr="005D2255" w:rsidRDefault="00496648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225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2734A" w:rsidRPr="005D225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2734A" w:rsidRPr="005D2255" w:rsidRDefault="000465C5" w:rsidP="000273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2734A" w:rsidRPr="005D2255">
        <w:rPr>
          <w:rFonts w:ascii="Times New Roman" w:hAnsi="Times New Roman" w:cs="Times New Roman"/>
          <w:sz w:val="28"/>
          <w:szCs w:val="28"/>
        </w:rPr>
        <w:t>остановлению</w:t>
      </w:r>
      <w:r w:rsidR="00AA74F4">
        <w:rPr>
          <w:rFonts w:ascii="Times New Roman" w:hAnsi="Times New Roman" w:cs="Times New Roman"/>
          <w:sz w:val="28"/>
          <w:szCs w:val="28"/>
        </w:rPr>
        <w:t xml:space="preserve"> № 728 от 01.09.2014г.</w:t>
      </w:r>
    </w:p>
    <w:p w:rsidR="0002734A" w:rsidRDefault="0002734A" w:rsidP="000273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4705" w:type="dxa"/>
        <w:tblInd w:w="4968" w:type="dxa"/>
        <w:tblLook w:val="01E0"/>
      </w:tblPr>
      <w:tblGrid>
        <w:gridCol w:w="4705"/>
      </w:tblGrid>
      <w:tr w:rsidR="00F47EAB" w:rsidRPr="005D2255" w:rsidTr="00533CB0">
        <w:trPr>
          <w:trHeight w:val="2330"/>
        </w:trPr>
        <w:tc>
          <w:tcPr>
            <w:tcW w:w="4705" w:type="dxa"/>
            <w:shd w:val="clear" w:color="auto" w:fill="auto"/>
          </w:tcPr>
          <w:p w:rsidR="000465C5" w:rsidRDefault="000465C5" w:rsidP="0053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C5" w:rsidRPr="005D2255" w:rsidRDefault="00F47EAB" w:rsidP="0004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5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47EAB" w:rsidRPr="005D2255" w:rsidRDefault="002341B6" w:rsidP="006254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делам ГО   и ЧС и мобилизационной работе МР «Княжпогостский»</w:t>
            </w:r>
          </w:p>
          <w:p w:rsidR="00F47EAB" w:rsidRPr="005D2255" w:rsidRDefault="002341B6" w:rsidP="00533C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Э.У.Софу</w:t>
            </w: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55">
              <w:rPr>
                <w:rFonts w:ascii="Times New Roman" w:hAnsi="Times New Roman" w:cs="Times New Roman"/>
                <w:sz w:val="28"/>
                <w:szCs w:val="28"/>
              </w:rPr>
              <w:t>«___»____________</w:t>
            </w:r>
            <w:r w:rsidR="002341B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5D22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47EAB" w:rsidRPr="005D2255" w:rsidRDefault="00F47EAB" w:rsidP="0053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EAB" w:rsidRDefault="00F47EAB" w:rsidP="00F47EAB">
      <w:pPr>
        <w:jc w:val="right"/>
        <w:rPr>
          <w:szCs w:val="28"/>
        </w:rPr>
      </w:pPr>
    </w:p>
    <w:p w:rsidR="00F47EAB" w:rsidRPr="005D2255" w:rsidRDefault="00F47EAB" w:rsidP="000465C5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5D225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47EAB" w:rsidRPr="005D2255" w:rsidRDefault="00F47EAB" w:rsidP="00046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255">
        <w:rPr>
          <w:rFonts w:ascii="Times New Roman" w:hAnsi="Times New Roman" w:cs="Times New Roman"/>
          <w:sz w:val="28"/>
          <w:szCs w:val="28"/>
        </w:rPr>
        <w:t>проверки проведения смотра-конкурса на лучшую учебно-материальную базу</w:t>
      </w:r>
      <w:r w:rsidR="002341B6">
        <w:rPr>
          <w:rFonts w:ascii="Times New Roman" w:hAnsi="Times New Roman" w:cs="Times New Roman"/>
          <w:sz w:val="28"/>
          <w:szCs w:val="28"/>
        </w:rPr>
        <w:t xml:space="preserve"> </w:t>
      </w:r>
      <w:r w:rsidRPr="005D2255">
        <w:rPr>
          <w:rFonts w:ascii="Times New Roman" w:hAnsi="Times New Roman" w:cs="Times New Roman"/>
          <w:sz w:val="28"/>
          <w:szCs w:val="28"/>
        </w:rPr>
        <w:t>в организациях, осуществляющих свою деятельность на территории М</w:t>
      </w:r>
      <w:r w:rsidR="0028057F" w:rsidRPr="005D2255">
        <w:rPr>
          <w:rFonts w:ascii="Times New Roman" w:hAnsi="Times New Roman" w:cs="Times New Roman"/>
          <w:sz w:val="28"/>
          <w:szCs w:val="28"/>
        </w:rPr>
        <w:t>Р</w:t>
      </w:r>
      <w:r w:rsidRPr="005D2255">
        <w:rPr>
          <w:rFonts w:ascii="Times New Roman" w:hAnsi="Times New Roman" w:cs="Times New Roman"/>
          <w:sz w:val="28"/>
          <w:szCs w:val="28"/>
        </w:rPr>
        <w:t xml:space="preserve"> «Княжпогостский» по подготовке работающего населения в области гражданской обороны</w:t>
      </w:r>
      <w:r w:rsidR="006254E7">
        <w:rPr>
          <w:rFonts w:ascii="Times New Roman" w:hAnsi="Times New Roman" w:cs="Times New Roman"/>
          <w:sz w:val="28"/>
          <w:szCs w:val="28"/>
        </w:rPr>
        <w:t xml:space="preserve"> </w:t>
      </w:r>
      <w:r w:rsidRPr="005D2255">
        <w:rPr>
          <w:rFonts w:ascii="Times New Roman" w:hAnsi="Times New Roman" w:cs="Times New Roman"/>
          <w:sz w:val="28"/>
          <w:szCs w:val="28"/>
        </w:rPr>
        <w:t>и защиты от чрезвычайных ситуаций</w:t>
      </w:r>
    </w:p>
    <w:p w:rsidR="00F47EAB" w:rsidRPr="005D2255" w:rsidRDefault="006254E7" w:rsidP="005D2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«_____»______________2014</w:t>
      </w:r>
      <w:r w:rsidR="00F47EAB" w:rsidRPr="005D225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г.__________</w:t>
      </w:r>
    </w:p>
    <w:p w:rsidR="009069CD" w:rsidRDefault="00F47EAB" w:rsidP="00AA74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55">
        <w:rPr>
          <w:rFonts w:ascii="Times New Roman" w:hAnsi="Times New Roman" w:cs="Times New Roman"/>
          <w:sz w:val="28"/>
          <w:szCs w:val="28"/>
        </w:rPr>
        <w:t>В соответствии с планом основных меропр</w:t>
      </w:r>
      <w:r w:rsidR="009069CD">
        <w:rPr>
          <w:rFonts w:ascii="Times New Roman" w:hAnsi="Times New Roman" w:cs="Times New Roman"/>
          <w:sz w:val="28"/>
          <w:szCs w:val="28"/>
        </w:rPr>
        <w:t>иятий муниципального района</w:t>
      </w:r>
      <w:r w:rsidR="00D16921" w:rsidRPr="005D2255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9069CD">
        <w:rPr>
          <w:rFonts w:ascii="Times New Roman" w:hAnsi="Times New Roman" w:cs="Times New Roman"/>
          <w:sz w:val="28"/>
          <w:szCs w:val="28"/>
        </w:rPr>
        <w:t>по делам</w:t>
      </w:r>
      <w:r w:rsidRPr="005D2255">
        <w:rPr>
          <w:rFonts w:ascii="Times New Roman" w:hAnsi="Times New Roman" w:cs="Times New Roman"/>
          <w:sz w:val="28"/>
          <w:szCs w:val="28"/>
        </w:rPr>
        <w:t xml:space="preserve"> гражданской обороны, предупреждения и ликвидации чрезвычайных ситуаций, пожарной безопасности и безопасности на вод</w:t>
      </w:r>
      <w:r w:rsidR="00D16921" w:rsidRPr="005D2255">
        <w:rPr>
          <w:rFonts w:ascii="Times New Roman" w:hAnsi="Times New Roman" w:cs="Times New Roman"/>
          <w:sz w:val="28"/>
          <w:szCs w:val="28"/>
        </w:rPr>
        <w:t>ных объектах на 2014</w:t>
      </w:r>
      <w:r w:rsidR="006254E7">
        <w:rPr>
          <w:rFonts w:ascii="Times New Roman" w:hAnsi="Times New Roman" w:cs="Times New Roman"/>
          <w:sz w:val="28"/>
          <w:szCs w:val="28"/>
        </w:rPr>
        <w:t xml:space="preserve"> год, Постановлением руководителя администрации МР «Княжпогостский»</w:t>
      </w:r>
      <w:r w:rsidR="009069CD">
        <w:rPr>
          <w:rFonts w:ascii="Times New Roman" w:hAnsi="Times New Roman" w:cs="Times New Roman"/>
          <w:sz w:val="28"/>
          <w:szCs w:val="28"/>
        </w:rPr>
        <w:t xml:space="preserve">  </w:t>
      </w:r>
      <w:r w:rsidRPr="005D2255">
        <w:rPr>
          <w:rFonts w:ascii="Times New Roman" w:hAnsi="Times New Roman" w:cs="Times New Roman"/>
          <w:sz w:val="28"/>
          <w:szCs w:val="28"/>
        </w:rPr>
        <w:t xml:space="preserve"> </w:t>
      </w:r>
      <w:r w:rsidR="00AA74F4">
        <w:rPr>
          <w:rFonts w:ascii="Times New Roman" w:hAnsi="Times New Roman" w:cs="Times New Roman"/>
          <w:sz w:val="28"/>
          <w:szCs w:val="28"/>
        </w:rPr>
        <w:t xml:space="preserve">№  728 от 01.09.2014г. </w:t>
      </w:r>
      <w:r w:rsidR="006254E7">
        <w:rPr>
          <w:rFonts w:ascii="Times New Roman" w:hAnsi="Times New Roman" w:cs="Times New Roman"/>
          <w:sz w:val="28"/>
          <w:szCs w:val="28"/>
        </w:rPr>
        <w:t xml:space="preserve">«О проведении в 2014 </w:t>
      </w:r>
      <w:r w:rsidRPr="005D2255">
        <w:rPr>
          <w:rFonts w:ascii="Times New Roman" w:hAnsi="Times New Roman" w:cs="Times New Roman"/>
          <w:sz w:val="28"/>
          <w:szCs w:val="28"/>
        </w:rPr>
        <w:t>году смотра-конкурса на лучшую учебно-материальную базу в организациях, осуществляющих св</w:t>
      </w:r>
      <w:r w:rsidR="006254E7">
        <w:rPr>
          <w:rFonts w:ascii="Times New Roman" w:hAnsi="Times New Roman" w:cs="Times New Roman"/>
          <w:sz w:val="28"/>
          <w:szCs w:val="28"/>
        </w:rPr>
        <w:t>ою деятельность на территории МР «Княжпогостский»</w:t>
      </w:r>
      <w:r w:rsidRPr="005D2255">
        <w:rPr>
          <w:rFonts w:ascii="Times New Roman" w:hAnsi="Times New Roman" w:cs="Times New Roman"/>
          <w:sz w:val="28"/>
          <w:szCs w:val="28"/>
        </w:rPr>
        <w:t>, по подготовке работающего населения в области гражданской обороны и защиты от чрезвычайных ситуаций» проведена проверка состояния учебно-материальной базы:</w:t>
      </w:r>
    </w:p>
    <w:p w:rsidR="00F47EAB" w:rsidRPr="005D2255" w:rsidRDefault="00F47EAB" w:rsidP="009069CD">
      <w:pPr>
        <w:ind w:left="708" w:firstLine="61"/>
        <w:rPr>
          <w:rFonts w:ascii="Times New Roman" w:hAnsi="Times New Roman" w:cs="Times New Roman"/>
          <w:sz w:val="28"/>
          <w:szCs w:val="28"/>
        </w:rPr>
      </w:pPr>
      <w:r w:rsidRPr="005D225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465C5">
        <w:rPr>
          <w:rFonts w:ascii="Times New Roman" w:hAnsi="Times New Roman" w:cs="Times New Roman"/>
          <w:sz w:val="28"/>
          <w:szCs w:val="28"/>
        </w:rPr>
        <w:t>____</w:t>
      </w:r>
      <w:r w:rsidRPr="006254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254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69CD">
        <w:rPr>
          <w:rFonts w:ascii="Times New Roman" w:hAnsi="Times New Roman" w:cs="Times New Roman"/>
          <w:sz w:val="24"/>
          <w:szCs w:val="24"/>
        </w:rPr>
        <w:t xml:space="preserve">     </w:t>
      </w:r>
      <w:r w:rsidR="006254E7" w:rsidRPr="000465C5">
        <w:rPr>
          <w:rFonts w:ascii="Times New Roman" w:hAnsi="Times New Roman" w:cs="Times New Roman"/>
          <w:sz w:val="20"/>
          <w:szCs w:val="20"/>
        </w:rPr>
        <w:t>(полное наименование организации</w:t>
      </w:r>
      <w:r w:rsidRPr="000465C5">
        <w:rPr>
          <w:rFonts w:ascii="Times New Roman" w:hAnsi="Times New Roman" w:cs="Times New Roman"/>
          <w:sz w:val="20"/>
          <w:szCs w:val="20"/>
        </w:rPr>
        <w:t xml:space="preserve">, его адрес и телефон) </w:t>
      </w:r>
      <w:r w:rsidRPr="005D225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465C5">
        <w:rPr>
          <w:rFonts w:ascii="Times New Roman" w:hAnsi="Times New Roman" w:cs="Times New Roman"/>
          <w:sz w:val="28"/>
          <w:szCs w:val="28"/>
        </w:rPr>
        <w:t>______</w:t>
      </w:r>
    </w:p>
    <w:p w:rsidR="00F47EAB" w:rsidRDefault="006254E7" w:rsidP="005D2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F47EAB" w:rsidRPr="005D225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465C5" w:rsidRPr="005D2255" w:rsidRDefault="000465C5" w:rsidP="005D2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C5" w:rsidRPr="005F30E8" w:rsidRDefault="00F47EAB" w:rsidP="005D2255">
      <w:pPr>
        <w:jc w:val="both"/>
        <w:rPr>
          <w:rFonts w:ascii="Times New Roman" w:hAnsi="Times New Roman" w:cs="Times New Roman"/>
          <w:sz w:val="20"/>
          <w:szCs w:val="20"/>
        </w:rPr>
      </w:pPr>
      <w:r w:rsidRPr="005D2255">
        <w:rPr>
          <w:rFonts w:ascii="Times New Roman" w:hAnsi="Times New Roman" w:cs="Times New Roman"/>
          <w:sz w:val="28"/>
          <w:szCs w:val="28"/>
        </w:rPr>
        <w:lastRenderedPageBreak/>
        <w:t>Прошел (ла) подготовку в области ГО и ЧС:______________________</w:t>
      </w:r>
      <w:r w:rsidR="000465C5">
        <w:rPr>
          <w:rFonts w:ascii="Times New Roman" w:hAnsi="Times New Roman" w:cs="Times New Roman"/>
          <w:sz w:val="28"/>
          <w:szCs w:val="28"/>
        </w:rPr>
        <w:t>____</w:t>
      </w:r>
      <w:r w:rsidR="005F30E8">
        <w:rPr>
          <w:rFonts w:ascii="Times New Roman" w:hAnsi="Times New Roman" w:cs="Times New Roman"/>
          <w:sz w:val="28"/>
          <w:szCs w:val="28"/>
        </w:rPr>
        <w:t>__</w:t>
      </w:r>
      <w:r w:rsidR="000465C5">
        <w:rPr>
          <w:rFonts w:ascii="Times New Roman" w:hAnsi="Times New Roman" w:cs="Times New Roman"/>
          <w:sz w:val="28"/>
          <w:szCs w:val="28"/>
        </w:rPr>
        <w:tab/>
      </w:r>
      <w:r w:rsidR="000465C5">
        <w:rPr>
          <w:rFonts w:ascii="Times New Roman" w:hAnsi="Times New Roman" w:cs="Times New Roman"/>
          <w:sz w:val="28"/>
          <w:szCs w:val="28"/>
        </w:rPr>
        <w:tab/>
      </w:r>
      <w:r w:rsidR="000465C5">
        <w:rPr>
          <w:rFonts w:ascii="Times New Roman" w:hAnsi="Times New Roman" w:cs="Times New Roman"/>
          <w:sz w:val="28"/>
          <w:szCs w:val="28"/>
        </w:rPr>
        <w:tab/>
      </w:r>
      <w:r w:rsidR="000465C5">
        <w:rPr>
          <w:rFonts w:ascii="Times New Roman" w:hAnsi="Times New Roman" w:cs="Times New Roman"/>
          <w:sz w:val="28"/>
          <w:szCs w:val="28"/>
        </w:rPr>
        <w:tab/>
      </w:r>
      <w:r w:rsidR="000465C5">
        <w:rPr>
          <w:rFonts w:ascii="Times New Roman" w:hAnsi="Times New Roman" w:cs="Times New Roman"/>
          <w:sz w:val="28"/>
          <w:szCs w:val="28"/>
        </w:rPr>
        <w:tab/>
      </w:r>
      <w:r w:rsidR="000465C5">
        <w:rPr>
          <w:rFonts w:ascii="Times New Roman" w:hAnsi="Times New Roman" w:cs="Times New Roman"/>
          <w:sz w:val="28"/>
          <w:szCs w:val="28"/>
        </w:rPr>
        <w:tab/>
      </w:r>
      <w:r w:rsidR="000465C5">
        <w:rPr>
          <w:rFonts w:ascii="Times New Roman" w:hAnsi="Times New Roman" w:cs="Times New Roman"/>
          <w:sz w:val="28"/>
          <w:szCs w:val="28"/>
        </w:rPr>
        <w:tab/>
      </w:r>
      <w:r w:rsidR="000465C5">
        <w:rPr>
          <w:rFonts w:ascii="Times New Roman" w:hAnsi="Times New Roman" w:cs="Times New Roman"/>
          <w:sz w:val="28"/>
          <w:szCs w:val="28"/>
        </w:rPr>
        <w:tab/>
      </w:r>
      <w:r w:rsidR="000465C5">
        <w:rPr>
          <w:rFonts w:ascii="Times New Roman" w:hAnsi="Times New Roman" w:cs="Times New Roman"/>
          <w:sz w:val="28"/>
          <w:szCs w:val="28"/>
        </w:rPr>
        <w:tab/>
      </w:r>
      <w:r w:rsidR="005F30E8">
        <w:rPr>
          <w:rFonts w:ascii="Times New Roman" w:hAnsi="Times New Roman" w:cs="Times New Roman"/>
          <w:sz w:val="20"/>
          <w:szCs w:val="20"/>
        </w:rPr>
        <w:t>(где, когда, № удостоверение)</w:t>
      </w:r>
    </w:p>
    <w:p w:rsidR="00F47EAB" w:rsidRDefault="00F47EAB" w:rsidP="005D2255">
      <w:pPr>
        <w:jc w:val="both"/>
      </w:pPr>
      <w:r w:rsidRPr="005D2255">
        <w:rPr>
          <w:rFonts w:ascii="Times New Roman" w:hAnsi="Times New Roman" w:cs="Times New Roman"/>
          <w:sz w:val="28"/>
          <w:szCs w:val="28"/>
        </w:rPr>
        <w:t>Уполномоченный на решение задач в области ГО и ЧС ___________________</w:t>
      </w:r>
    </w:p>
    <w:p w:rsidR="006254E7" w:rsidRPr="005F30E8" w:rsidRDefault="00F47EAB" w:rsidP="006254E7">
      <w:pPr>
        <w:jc w:val="both"/>
        <w:rPr>
          <w:rFonts w:ascii="Times New Roman" w:hAnsi="Times New Roman" w:cs="Times New Roman"/>
          <w:sz w:val="20"/>
          <w:szCs w:val="20"/>
        </w:rPr>
      </w:pPr>
      <w:r w:rsidRPr="00832B6E">
        <w:rPr>
          <w:rFonts w:ascii="Times New Roman" w:hAnsi="Times New Roman" w:cs="Times New Roman"/>
          <w:sz w:val="28"/>
          <w:szCs w:val="28"/>
        </w:rPr>
        <w:t>Прошел (ла) подготовку:</w:t>
      </w:r>
      <w:r w:rsidRPr="006254E7">
        <w:rPr>
          <w:sz w:val="28"/>
          <w:szCs w:val="28"/>
        </w:rPr>
        <w:t>_____________________________________________</w:t>
      </w:r>
      <w:r w:rsidR="006254E7" w:rsidRPr="006254E7">
        <w:t xml:space="preserve"> </w:t>
      </w:r>
      <w:r w:rsidR="006254E7">
        <w:tab/>
      </w:r>
      <w:r w:rsidR="006254E7">
        <w:tab/>
      </w:r>
      <w:r w:rsidR="006254E7">
        <w:tab/>
      </w:r>
      <w:r w:rsidR="006254E7">
        <w:tab/>
      </w:r>
      <w:r w:rsidR="006254E7">
        <w:tab/>
      </w:r>
      <w:r w:rsidR="006254E7">
        <w:tab/>
      </w:r>
      <w:r w:rsidR="006254E7">
        <w:tab/>
      </w:r>
      <w:r w:rsidR="006254E7" w:rsidRPr="005F30E8">
        <w:rPr>
          <w:rFonts w:ascii="Times New Roman" w:hAnsi="Times New Roman" w:cs="Times New Roman"/>
          <w:sz w:val="20"/>
          <w:szCs w:val="20"/>
        </w:rPr>
        <w:t>(где, когда, № удостоверения)</w:t>
      </w:r>
    </w:p>
    <w:p w:rsidR="00F47EAB" w:rsidRDefault="00F47EAB" w:rsidP="00F47EAB">
      <w:pPr>
        <w:jc w:val="both"/>
        <w:rPr>
          <w:sz w:val="28"/>
          <w:szCs w:val="28"/>
        </w:rPr>
      </w:pPr>
    </w:p>
    <w:p w:rsidR="006254E7" w:rsidRPr="006254E7" w:rsidRDefault="006254E7" w:rsidP="00F47EAB">
      <w:pPr>
        <w:jc w:val="both"/>
        <w:rPr>
          <w:sz w:val="28"/>
          <w:szCs w:val="28"/>
        </w:rPr>
      </w:pPr>
    </w:p>
    <w:p w:rsidR="00F47EAB" w:rsidRDefault="00F47EAB" w:rsidP="00F47EAB">
      <w:pPr>
        <w:jc w:val="both"/>
      </w:pPr>
    </w:p>
    <w:p w:rsidR="00F47EAB" w:rsidRDefault="00F47EAB" w:rsidP="00F47EAB">
      <w:pPr>
        <w:jc w:val="both"/>
      </w:pPr>
    </w:p>
    <w:p w:rsidR="00F47EAB" w:rsidRDefault="00F47EAB" w:rsidP="00F47EAB">
      <w:pPr>
        <w:jc w:val="both"/>
      </w:pPr>
    </w:p>
    <w:p w:rsidR="00F47EAB" w:rsidRDefault="00F47EAB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6254E7" w:rsidRDefault="006254E7" w:rsidP="00F47EAB">
      <w:pPr>
        <w:jc w:val="both"/>
      </w:pPr>
    </w:p>
    <w:p w:rsidR="00F47EAB" w:rsidRDefault="00F47EAB" w:rsidP="00F47EAB">
      <w:pPr>
        <w:jc w:val="both"/>
      </w:pPr>
    </w:p>
    <w:p w:rsidR="00F47EAB" w:rsidRPr="006254E7" w:rsidRDefault="00F47EAB" w:rsidP="00F47EA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E7">
        <w:rPr>
          <w:rFonts w:ascii="Times New Roman" w:hAnsi="Times New Roman" w:cs="Times New Roman"/>
          <w:sz w:val="28"/>
          <w:szCs w:val="28"/>
        </w:rPr>
        <w:lastRenderedPageBreak/>
        <w:t>В ходе проверки установлено:</w:t>
      </w:r>
    </w:p>
    <w:p w:rsidR="009042A8" w:rsidRPr="00FC7A26" w:rsidRDefault="009042A8" w:rsidP="009042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2404"/>
        <w:gridCol w:w="1737"/>
        <w:gridCol w:w="2291"/>
        <w:gridCol w:w="1871"/>
        <w:gridCol w:w="1413"/>
      </w:tblGrid>
      <w:tr w:rsidR="009042A8" w:rsidRPr="00FC7A26" w:rsidTr="005F30E8">
        <w:trPr>
          <w:trHeight w:val="1174"/>
        </w:trPr>
        <w:tc>
          <w:tcPr>
            <w:tcW w:w="1310" w:type="dxa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п/п/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присуждаемых баллов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наличии/отсутствии показателя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Количественное выражение показателя (в допустимых случаях)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2A8" w:rsidRPr="00FC7A26" w:rsidTr="005F30E8">
        <w:tc>
          <w:tcPr>
            <w:tcW w:w="10314" w:type="dxa"/>
            <w:gridSpan w:val="6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1. Наличие планирующих и отчётных документов</w:t>
            </w: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Приказ руководителя предприятия (учреждения, организации) о создании объектового звена системы ГО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предприятия (учреждения, организации) о создании объектового звена системы РСЧС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о подготовке сотрудников предприятия (учреждения, организации) по вопросам ГО и защиты от ЧС (на текущий год)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обучения по вопросам ГО и защиты от ЧС, разработанные с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особенностей деятельности организации и на основе действующих </w:t>
            </w:r>
            <w:hyperlink r:id="rId10" w:history="1">
              <w:r w:rsidRPr="00EF246F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примерных программ</w:t>
              </w:r>
            </w:hyperlink>
            <w:r w:rsidRPr="00EF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(за каждую реализуемую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Разработанные и ведущиеся должным образом журналы: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до 10 % от общего количества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10 % до 30 %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30 % до 50 %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60 % до 80 %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от 80 % до 100 %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Расписание проведения занятий (на текущий год)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до 10 % от общего количества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от 10 % до 30 %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30 % до 50 %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от 60 % до 80 %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от 80 % до 100 %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Положение об учебно-материальной базе гражданской обороны предприятия (учреждения, организации)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учебно-материальной базы гражданской обороны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Журнал учёта периодичности обучения руководящего состава и должностных лиц в учебных заведениях МЧС России, ОП «Учебный центр» ГКУ РК «Управление противопожарной службы и гражданской защиты» и на курсах гражданской обороны муниципальных образований и в других учреждениях, имеющих соответствующую лицензию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вопросам пропаганды знаний в области гражданской обороны, защиты от чрезвычайных ситуаций, обеспечения пожарной безопасности и безопасности людей на водных объектах на текущий календарный год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0314" w:type="dxa"/>
            <w:gridSpan w:val="6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2. Наличие и качество учебно-материальной базы:</w:t>
            </w: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специализированного помещения, учебного кабинета, класса (за каждый)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учебного помещения, класса, совмещённого с другими помещениями (за каждый)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rPr>
          <w:trHeight w:val="651"/>
        </w:trPr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Уровень эстетического оформления помещения, класса</w:t>
            </w: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5 до 10 баллов, 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по решению комиссии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0314" w:type="dxa"/>
            <w:gridSpan w:val="6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3. Литература</w:t>
            </w: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акты, применяемые при обучении в области ГО и ЧС (в электронном или в печатном виде):</w:t>
            </w: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одно наименование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Коми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папку, сформированную в  соответствующей области  (при условии наличия перечня к ней)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В области гражданской обороны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В области защиты от ЧС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В области антитеррористической деятельности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В области безопасности людей на водных объектах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rPr>
          <w:trHeight w:val="275"/>
        </w:trPr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литература: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rPr>
          <w:trHeight w:val="275"/>
        </w:trPr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Наличие учебно-методических пособий соответствующих тематике обучения в области ГО и ЧС (в печатном виде, при наличии перечня)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rPr>
          <w:trHeight w:val="283"/>
        </w:trPr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имеется до 10 пособий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rPr>
          <w:trHeight w:val="275"/>
        </w:trPr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от 30 до 50 пособий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rPr>
          <w:trHeight w:val="277"/>
        </w:trPr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от 50 до 80 пособий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rPr>
          <w:trHeight w:val="267"/>
        </w:trPr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от 80 до 100 пособий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rPr>
          <w:trHeight w:val="271"/>
        </w:trPr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свыше 100 пособий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Подписка на журналы, соответствующие тематике обучения в области ГО, ЧС и ПБ (за прошлый год / на текущий год)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3/5 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каждое наименование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планы-конспекты, лекционный материал (в печатном виде, при наличии перечня)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 баллов за одно наименование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Наличие памяток, листовок, буклетов, рекомендаций и т.д., соответствующих тематике подготовки в области ГО и ЧС (в печатном виде, при наличии перечня)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10 до 30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30 до 50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50 до 80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80 до 100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Наличие памяток, листовок, буклетов, рекомендаций и т.д., самостоятельно разработанных и выпущенных в учреждении (при наличии перечня)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10 до 30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30 до 50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50 до 80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80 до 100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Использование в процессе обучения в области ГО и ЧС системы видеоконференцсвязи и дистанционного обучения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0314" w:type="dxa"/>
            <w:gridSpan w:val="6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4. Аудиовизуальные технические средства:</w:t>
            </w: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Диапроектор, кодоскоп, телевизор, видеомагнитофон, </w:t>
            </w:r>
            <w:r w:rsidRPr="00FC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-проигрыватель, проектор мультимедиа, компьютер, интерактивная доска</w:t>
            </w: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25 баллов 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каждое используемое в учебном процессе исправное техническое средство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средства,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в местах массового пребывания людей (световой экран, устройство «Бегущая строка», плазменные навесные панели)</w:t>
            </w: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баллов 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используемое в системе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вещания исправное техническое средство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терминалы, установленные в местах массового пребывания людей </w:t>
            </w: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25 баллов 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каждый исправный терминал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Аудиовизуальные пособия, используемые в учебном процессе: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плакатов, стенды, учебные видеофильмы, наборы слайдов, электронные презентации, компьютерные программы и пособия, мультимедийные учебники:</w:t>
            </w: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Баллы начисляются за одно наименование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Информационно-справочные стенды, соответствующие тематике подготовки в области ГО и ЧС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местах (пунктах) выдачи средств индивидуальной защиты, об адресах защитных сооружений и сборных эвакопунктов и порядке эвакуации при чрезвычайных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мирного и военного времени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Стенды, стенгазеты по вопросам безопасности жизнедеятельности, разработанные и созданные самостоятельно в организации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видео- и </w:t>
            </w:r>
            <w:r w:rsidRPr="00FC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-фильмы*, соответствующие тематике подготовки в области ГО и ЧС (при наличии перечня с указанием хронометража)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Учебные аудиозаписи, видеоролики**, соответствующие тематике подготовки в области ГО и ЧС (при наличии перечня с указанием хронометража)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созданный фильм***, соответствующий тематике подготовки в области ГО и ЧС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созданный видеоролик, соответствующий тематике подготовки в области ГО и ЧС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обучающие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программы, электронные учебные пособия (учебники), программы контроля знаний, соответствующие тематике подготовки в области ГО и ЧС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 по темам подготовки в области ГО и ЧС (при условии их соответствия темам программы (программ) подготовки, а также – предоставления их перечня):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до 10 презентаций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10 до 30 презентаций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30 до 50 презентаций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50 до 80 презентаций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от 80 до 100 презентаций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свыше 100 презентаций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Комплекты учебных плакатов, соответствующие тематике подготовки в области ГО и ЧС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видеоархива мероприятий учреждения, проводимых по тематике подготовки в области ГО и ЧС (при наличии перечня с указанием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хронометража)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Наличие фотоархива мероприятий учреждения, проводимых по тематике подготовки в области ГО и ЧС (при наличии перечня)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Материалы, размещенные в печатных и электронных СМИ по вопросам безопасности жизнедеятельности либо отражающие деятельность организации в области ГО и защиты от ЧС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Робот-тренажёр (типа «Гоша», «Максим» и т.п.)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Статические макеты, муляжи, модели, действующие образцы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Манекены:</w:t>
            </w: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Манекен человека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Манекен «голова»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Манекен «туловище»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Макеты (модели, муляжи)/действующие образцы средств для проведения специальной обработки (ДК-4, ИДК-1 и т.д.) (за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вид)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Приборы радиационной, химической разведки и дозиметрического контроля: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ВПХР (за каждый вид)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ДП (за каждый вид)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ИД (за каждый вид)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Другие приборы радиационной, химической разведки и дозиметрического контроля (за каждый вид)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индивидуальной защиты органов дыхания 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(за каждый вид/обеспеченность личного состава формирований, согласно табелю оснащения + обеспеченность работников организации, согласно табелю оснащения)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До 30 % - 10 баллов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До 50 % - 20 баллов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До 80 % - 30 баллов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До 100 % - 40 баллов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100% и более – 50 баллов</w:t>
            </w: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Ватно-марлевые повязки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2/кол-во баллов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Противопылевые тканевые маски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2/кол-во баллов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Респираторы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5/кол-во баллов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Противогазы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Самоспасатели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Камера защитная детская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Другие средства индивидуальной защиты органов дыхания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защиты кожи </w:t>
            </w:r>
          </w:p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(за каждый вид/процент обеспеченности, аналогично п.4.8):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Общевойсковой защитный комплект (ОЗК)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Защитный комплект Л-1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КИХ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10/кол-во баллов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Боевая одежда пожарного (комплект)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Другие защитные и изолирующие костюмы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медицинской защиты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(за каждый вид):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Сумка медицинская (укомплектованная)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Аптечка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противохимический пакет (типа ИПП-8 и т.п.)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Носилки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Шины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медицинской защиты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коллективной защиты: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Убежище (действующее (при наличии подтверждающего документа)/учебное)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ПРУ (действующее (при наличии подтверждающего документа)/учебное)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спасения, используемые в учебном процессе: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каждый вид (спасательные жилеты, устройство канатно-спусковое и т.п.)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Противопожарные средства: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Огнетушители (за каждый тип по виду используемого огнетушащего вещества)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 w:val="restart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tabs>
                <w:tab w:val="clear" w:pos="1068"/>
                <w:tab w:val="num" w:pos="0"/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смотре-конкурсе на лучшую УМБ 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1 место (МО/республика)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30/40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2 место (МО /республика)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3 место (МО /республика)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  <w:vMerge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участие (МО /республика)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мероприятия (конкурсы, викторины, выставки,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и т.п.), проведенные в организации по вопросам безопасности жизнедеятельности в текущем году (баллы начисляются за каждое мероприятие при наличии подтверждения)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0314" w:type="dxa"/>
            <w:gridSpan w:val="6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Наличие уголка гражданской обороны (основные разделы):</w:t>
            </w: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ГО и РСЧС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возникновении ЧС природного характера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возникновении ЧС техногенного характера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Сигналы оповещения и действия по ним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Коллективные средства защиты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Порядок и правила проведения эвакуации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ЧС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– угроза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обществу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0314" w:type="dxa"/>
            <w:gridSpan w:val="6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6. Наличие учебного городка:</w:t>
            </w: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городок, оснащённый в соответствии с </w:t>
            </w:r>
            <w:r w:rsidRPr="00FC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Рекомендациями по составу и содержанию УМБ субъекта Российской Федерации для обучения должностных лиц и специалистов гражданской  обороны и РСЧС, а также населения в области гражданской обороны и защиты </w:t>
            </w: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ситуаций, разработанные Департаментом гражданской защиты МЧС России в 2005 году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учебный городок (отражающий специфику организации)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c>
          <w:tcPr>
            <w:tcW w:w="10314" w:type="dxa"/>
            <w:gridSpan w:val="6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7. Начисление штрафных баллов:</w:t>
            </w:r>
          </w:p>
        </w:tc>
      </w:tr>
      <w:tr w:rsidR="009042A8" w:rsidRPr="00FC7A26" w:rsidTr="005F30E8">
        <w:tc>
          <w:tcPr>
            <w:tcW w:w="1310" w:type="dxa"/>
          </w:tcPr>
          <w:p w:rsidR="009042A8" w:rsidRPr="00FC7A26" w:rsidRDefault="009042A8" w:rsidP="009042A8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За небрежный вид класса, стендов, учебных и наглядных пособий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A8" w:rsidRPr="00FC7A26" w:rsidTr="005F30E8">
        <w:trPr>
          <w:trHeight w:val="397"/>
        </w:trPr>
        <w:tc>
          <w:tcPr>
            <w:tcW w:w="3533" w:type="dxa"/>
            <w:gridSpan w:val="2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2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0" w:type="auto"/>
            <w:gridSpan w:val="3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2A8" w:rsidRPr="00FC7A26" w:rsidRDefault="009042A8" w:rsidP="0090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2A8" w:rsidRPr="00FC7A26" w:rsidRDefault="009042A8" w:rsidP="00904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2A8" w:rsidRPr="00FC7A26" w:rsidRDefault="009042A8" w:rsidP="009042A8">
      <w:pPr>
        <w:jc w:val="both"/>
        <w:rPr>
          <w:rFonts w:ascii="Times New Roman" w:hAnsi="Times New Roman" w:cs="Times New Roman"/>
          <w:sz w:val="28"/>
          <w:szCs w:val="28"/>
        </w:rPr>
      </w:pPr>
      <w:r w:rsidRPr="00FC7A26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FC7A26">
        <w:rPr>
          <w:rFonts w:ascii="Times New Roman" w:hAnsi="Times New Roman" w:cs="Times New Roman"/>
          <w:b/>
          <w:sz w:val="28"/>
          <w:szCs w:val="28"/>
        </w:rPr>
        <w:t xml:space="preserve">Учебный видео- и </w:t>
      </w:r>
      <w:r w:rsidRPr="00FC7A26">
        <w:rPr>
          <w:rFonts w:ascii="Times New Roman" w:hAnsi="Times New Roman" w:cs="Times New Roman"/>
          <w:b/>
          <w:sz w:val="28"/>
          <w:szCs w:val="28"/>
          <w:lang w:val="en-US"/>
        </w:rPr>
        <w:t>DVD</w:t>
      </w:r>
      <w:r w:rsidRPr="00FC7A26">
        <w:rPr>
          <w:rFonts w:ascii="Times New Roman" w:hAnsi="Times New Roman" w:cs="Times New Roman"/>
          <w:b/>
          <w:sz w:val="28"/>
          <w:szCs w:val="28"/>
        </w:rPr>
        <w:t>-фильм</w:t>
      </w:r>
      <w:r w:rsidRPr="00FC7A26">
        <w:rPr>
          <w:rFonts w:ascii="Times New Roman" w:hAnsi="Times New Roman" w:cs="Times New Roman"/>
          <w:sz w:val="28"/>
          <w:szCs w:val="28"/>
        </w:rPr>
        <w:t xml:space="preserve"> - учебный материал по дисциплине (модулю), снятый на видеопленку по сценарию, сопровождаемый комментариями, музыкой, иллюстративным и графическим материалом и предназначенный для коллективного и индивидуального просмотра, продолжительностью более 3 мин.</w:t>
      </w:r>
    </w:p>
    <w:p w:rsidR="009042A8" w:rsidRPr="00FC7A26" w:rsidRDefault="009042A8" w:rsidP="009042A8">
      <w:pPr>
        <w:jc w:val="both"/>
        <w:rPr>
          <w:rFonts w:ascii="Times New Roman" w:hAnsi="Times New Roman" w:cs="Times New Roman"/>
          <w:sz w:val="28"/>
          <w:szCs w:val="28"/>
        </w:rPr>
      </w:pPr>
      <w:r w:rsidRPr="00FC7A26">
        <w:rPr>
          <w:rFonts w:ascii="Times New Roman" w:hAnsi="Times New Roman" w:cs="Times New Roman"/>
          <w:sz w:val="28"/>
          <w:szCs w:val="28"/>
        </w:rPr>
        <w:t xml:space="preserve">** </w:t>
      </w:r>
      <w:r w:rsidRPr="00FC7A26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FC7A26">
        <w:rPr>
          <w:rFonts w:ascii="Times New Roman" w:hAnsi="Times New Roman" w:cs="Times New Roman"/>
          <w:sz w:val="28"/>
          <w:szCs w:val="28"/>
        </w:rPr>
        <w:t xml:space="preserve"> - непродолжительная по времени (от 15-20 сек. до 2-3 мин.) художественно составленная последовательность кадров, наиболее часто применяющаяся для рекламы, в том числе социальной, и для визуального сопровождения аудиокомпозиций.</w:t>
      </w:r>
    </w:p>
    <w:p w:rsidR="009042A8" w:rsidRPr="00832B6E" w:rsidRDefault="009042A8" w:rsidP="009042A8">
      <w:pPr>
        <w:jc w:val="both"/>
        <w:rPr>
          <w:rFonts w:ascii="Times New Roman" w:hAnsi="Times New Roman" w:cs="Times New Roman"/>
          <w:sz w:val="28"/>
          <w:szCs w:val="28"/>
        </w:rPr>
      </w:pPr>
      <w:r w:rsidRPr="00FC7A26">
        <w:rPr>
          <w:rFonts w:ascii="Times New Roman" w:hAnsi="Times New Roman" w:cs="Times New Roman"/>
          <w:sz w:val="28"/>
          <w:szCs w:val="28"/>
        </w:rPr>
        <w:t xml:space="preserve">*** </w:t>
      </w:r>
      <w:r w:rsidRPr="00FC7A26">
        <w:rPr>
          <w:rFonts w:ascii="Times New Roman" w:hAnsi="Times New Roman" w:cs="Times New Roman"/>
          <w:b/>
          <w:sz w:val="28"/>
          <w:szCs w:val="28"/>
        </w:rPr>
        <w:t xml:space="preserve">Самостоятельно созданный фильм (видеоролик) </w:t>
      </w:r>
      <w:r w:rsidRPr="00FC7A26">
        <w:rPr>
          <w:rFonts w:ascii="Times New Roman" w:hAnsi="Times New Roman" w:cs="Times New Roman"/>
          <w:sz w:val="28"/>
          <w:szCs w:val="28"/>
        </w:rPr>
        <w:t xml:space="preserve">- учебный видео- и </w:t>
      </w:r>
      <w:r w:rsidRPr="00FC7A2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C7A26">
        <w:rPr>
          <w:rFonts w:ascii="Times New Roman" w:hAnsi="Times New Roman" w:cs="Times New Roman"/>
          <w:sz w:val="28"/>
          <w:szCs w:val="28"/>
        </w:rPr>
        <w:t xml:space="preserve">-фильм (видеоролик)в создании которого принимали участие сами работники организации. </w:t>
      </w:r>
    </w:p>
    <w:p w:rsidR="009042A8" w:rsidRDefault="009042A8" w:rsidP="009042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B6E" w:rsidRPr="00FC7A26" w:rsidRDefault="00832B6E" w:rsidP="009042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2A8" w:rsidRPr="00FC7A26" w:rsidRDefault="009042A8" w:rsidP="009042A8">
      <w:pPr>
        <w:jc w:val="both"/>
        <w:rPr>
          <w:rFonts w:ascii="Times New Roman" w:hAnsi="Times New Roman" w:cs="Times New Roman"/>
          <w:sz w:val="28"/>
          <w:szCs w:val="28"/>
        </w:rPr>
      </w:pPr>
      <w:r w:rsidRPr="00FC7A26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9042A8" w:rsidRPr="00FC7A26" w:rsidRDefault="009042A8" w:rsidP="009042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7A26">
        <w:rPr>
          <w:rFonts w:ascii="Times New Roman" w:hAnsi="Times New Roman" w:cs="Times New Roman"/>
          <w:sz w:val="28"/>
          <w:szCs w:val="28"/>
        </w:rPr>
        <w:t xml:space="preserve">1) Уголок ГО, оборудованный в специализированном помещении, учебном кабинете (классе), представляющий собой набор плакатов формата А3 (А4) оценивается </w:t>
      </w:r>
      <w:r w:rsidRPr="00FC7A26">
        <w:rPr>
          <w:rFonts w:ascii="Times New Roman" w:hAnsi="Times New Roman" w:cs="Times New Roman"/>
          <w:sz w:val="28"/>
          <w:szCs w:val="28"/>
          <w:u w:val="single"/>
        </w:rPr>
        <w:t>как отдельный стенд.</w:t>
      </w:r>
    </w:p>
    <w:p w:rsidR="009042A8" w:rsidRPr="00FC7A26" w:rsidRDefault="009042A8" w:rsidP="009042A8">
      <w:pPr>
        <w:jc w:val="both"/>
        <w:rPr>
          <w:rFonts w:ascii="Times New Roman" w:hAnsi="Times New Roman" w:cs="Times New Roman"/>
          <w:sz w:val="28"/>
          <w:szCs w:val="28"/>
        </w:rPr>
      </w:pPr>
      <w:r w:rsidRPr="00FC7A26">
        <w:rPr>
          <w:rFonts w:ascii="Times New Roman" w:hAnsi="Times New Roman" w:cs="Times New Roman"/>
          <w:sz w:val="28"/>
          <w:szCs w:val="28"/>
        </w:rPr>
        <w:t xml:space="preserve">2) Уголок ГО, представляющий собой группу плакатов, расположенный в цехах, отделах, участках и других структурных подразделениях организации, оценивается согласно п.5 Методики оценки (начисления баллов) состояния УМБ предприятия (учреждения, организации). </w:t>
      </w:r>
    </w:p>
    <w:p w:rsidR="009042A8" w:rsidRPr="00FC7A26" w:rsidRDefault="009042A8" w:rsidP="00F47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194" w:rsidRPr="00FC7A26" w:rsidRDefault="00AE1194" w:rsidP="00AE1194">
      <w:pPr>
        <w:rPr>
          <w:rFonts w:ascii="Times New Roman" w:hAnsi="Times New Roman" w:cs="Times New Roman"/>
          <w:sz w:val="28"/>
          <w:szCs w:val="28"/>
        </w:rPr>
      </w:pPr>
    </w:p>
    <w:p w:rsidR="00EF246F" w:rsidRDefault="00EF246F" w:rsidP="00F47EA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EF246F" w:rsidRDefault="00EF246F" w:rsidP="00F47EA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EF246F" w:rsidRDefault="00EF246F" w:rsidP="00F47EA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EF246F" w:rsidRDefault="00EF246F" w:rsidP="00F47EA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EF246F" w:rsidRPr="00FC7A26" w:rsidRDefault="00EF246F" w:rsidP="00F47EA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32B6E" w:rsidRPr="00FC7A26" w:rsidRDefault="00832B6E" w:rsidP="00F47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EAB" w:rsidRPr="00FC7A26" w:rsidRDefault="00F47EAB" w:rsidP="00F4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A26">
        <w:rPr>
          <w:rFonts w:ascii="Times New Roman" w:hAnsi="Times New Roman" w:cs="Times New Roman"/>
          <w:b/>
          <w:sz w:val="28"/>
          <w:szCs w:val="28"/>
        </w:rPr>
        <w:lastRenderedPageBreak/>
        <w:t>Примечания (выявленные недостатки, предложения по их устранению):</w:t>
      </w:r>
    </w:p>
    <w:p w:rsidR="00F47EAB" w:rsidRPr="00FC7A26" w:rsidRDefault="00F47EAB" w:rsidP="00F4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A26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7EAB" w:rsidRPr="00FC7A26" w:rsidRDefault="00F47EAB" w:rsidP="00F4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A26">
        <w:rPr>
          <w:rFonts w:ascii="Times New Roman" w:hAnsi="Times New Roman" w:cs="Times New Roman"/>
          <w:b/>
          <w:sz w:val="28"/>
          <w:szCs w:val="28"/>
        </w:rPr>
        <w:t xml:space="preserve">Комиссия: </w:t>
      </w:r>
    </w:p>
    <w:p w:rsidR="00F47EAB" w:rsidRPr="00FC7A26" w:rsidRDefault="00F47EAB" w:rsidP="00F4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A2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EAB" w:rsidRPr="00FC7A26" w:rsidRDefault="00F47EAB" w:rsidP="00F4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A26">
        <w:rPr>
          <w:rFonts w:ascii="Times New Roman" w:hAnsi="Times New Roman" w:cs="Times New Roman"/>
          <w:b/>
          <w:sz w:val="28"/>
          <w:szCs w:val="28"/>
        </w:rPr>
        <w:t>С актом ознакомлен (-на, -ны):</w:t>
      </w:r>
    </w:p>
    <w:p w:rsidR="00F47EAB" w:rsidRPr="00FC7A26" w:rsidRDefault="00F47EAB" w:rsidP="00F47EAB">
      <w:pPr>
        <w:rPr>
          <w:rFonts w:ascii="Times New Roman" w:hAnsi="Times New Roman" w:cs="Times New Roman"/>
          <w:sz w:val="28"/>
          <w:szCs w:val="28"/>
        </w:rPr>
      </w:pPr>
      <w:r w:rsidRPr="00FC7A2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 w:rsidR="00832B6E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EF246F">
        <w:rPr>
          <w:rFonts w:ascii="Times New Roman" w:hAnsi="Times New Roman" w:cs="Times New Roman"/>
          <w:sz w:val="28"/>
          <w:szCs w:val="28"/>
        </w:rPr>
        <w:t>«____»_______________ 2014</w:t>
      </w:r>
      <w:r w:rsidRPr="00FC7A26">
        <w:rPr>
          <w:rFonts w:ascii="Times New Roman" w:hAnsi="Times New Roman" w:cs="Times New Roman"/>
          <w:sz w:val="28"/>
          <w:szCs w:val="28"/>
        </w:rPr>
        <w:t xml:space="preserve"> г.           Подпись__________________________</w:t>
      </w:r>
    </w:p>
    <w:p w:rsidR="00F47EAB" w:rsidRDefault="00F47EAB" w:rsidP="00F47EAB"/>
    <w:p w:rsidR="00F47EAB" w:rsidRDefault="00F47EAB" w:rsidP="00F47EAB"/>
    <w:p w:rsidR="00F47EAB" w:rsidRDefault="00F47EAB" w:rsidP="00F47EAB"/>
    <w:p w:rsidR="00F47EAB" w:rsidRDefault="00F47EAB" w:rsidP="00F47EAB"/>
    <w:p w:rsidR="00F47EAB" w:rsidRDefault="00F47EAB" w:rsidP="00F47EAB"/>
    <w:p w:rsidR="00F47EAB" w:rsidRDefault="00F47EAB" w:rsidP="00F47EAB"/>
    <w:p w:rsidR="0002734A" w:rsidRDefault="0002734A" w:rsidP="0002734A"/>
    <w:p w:rsidR="0002734A" w:rsidRDefault="0002734A" w:rsidP="0002734A"/>
    <w:p w:rsidR="005F30E8" w:rsidRDefault="005F30E8" w:rsidP="002D3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0E8" w:rsidRDefault="005F30E8" w:rsidP="002D3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0E8" w:rsidRDefault="005F30E8" w:rsidP="002D3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0E8" w:rsidRDefault="005F30E8" w:rsidP="002D3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729" w:rsidRPr="00932729" w:rsidRDefault="00932729" w:rsidP="002D3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29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080"/>
        <w:gridCol w:w="3600"/>
        <w:gridCol w:w="1560"/>
      </w:tblGrid>
      <w:tr w:rsidR="00932729" w:rsidTr="00932729">
        <w:trPr>
          <w:gridAfter w:val="1"/>
          <w:wAfter w:w="1560" w:type="dxa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"Плитный мир"            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Вымская, д. 35 </w:t>
            </w:r>
          </w:p>
        </w:tc>
      </w:tr>
      <w:tr w:rsidR="00932729" w:rsidTr="00932729">
        <w:trPr>
          <w:gridAfter w:val="1"/>
          <w:wAfter w:w="1560" w:type="dxa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газораспред. Сыктывкар»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Полевая, д. 26 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Синдорское  ЛПУМГ  ООО   "Газпром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трансгаз Ухта" КС-11       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Синдор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НПС   "Синдор"   ОАО    "Северные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магистральные нефтепроводы"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Синдор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"Княжпогостская ЦРБ"    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Первомайская,  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27                       </w:t>
            </w:r>
          </w:p>
        </w:tc>
      </w:tr>
      <w:tr w:rsidR="00932729" w:rsidTr="00932729">
        <w:tc>
          <w:tcPr>
            <w:tcW w:w="9240" w:type="dxa"/>
            <w:gridSpan w:val="3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Организации с числом работающих менее 200 человек            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«ТеплоВодоканал»                 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Пионерская,  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                     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«Город»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Дзержинского,  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110                      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 Княжпогостское  ДРСУ  ОАО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"Коми дорожная компания"   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Емва, ул. Дорожная, д. 17</w:t>
            </w:r>
          </w:p>
        </w:tc>
      </w:tr>
      <w:tr w:rsidR="00932729" w:rsidTr="00932729">
        <w:trPr>
          <w:gridAfter w:val="1"/>
          <w:wAfter w:w="1560" w:type="dxa"/>
          <w:trHeight w:val="6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МРСК Северозападный филиал «Комиэнерго» ПО «Южные электрические сети» Княжпогостский РЭС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Емва, ул. Сенюкова, д. 57</w:t>
            </w:r>
          </w:p>
        </w:tc>
      </w:tr>
      <w:tr w:rsidR="00932729" w:rsidTr="00932729">
        <w:tc>
          <w:tcPr>
            <w:tcW w:w="9240" w:type="dxa"/>
            <w:gridSpan w:val="3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Организации с числом работающих менее 50 человек             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Пенсионного  фонда  в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Княжпогостском районе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               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Коммунистическая, д. 38     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РК "Центр занятости  населения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Княжпогостского района"    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Пушкина, д. 17 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   РК    "Дом-интернат     для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престарелых и инвалидов"   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Гущина, д. 29  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"Княжпогостское АТП"   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Дорожная, д. 5 </w:t>
            </w:r>
          </w:p>
        </w:tc>
      </w:tr>
      <w:tr w:rsidR="00932729" w:rsidTr="00932729">
        <w:trPr>
          <w:gridAfter w:val="1"/>
          <w:wAfter w:w="1560" w:type="dxa"/>
          <w:trHeight w:val="400"/>
        </w:trPr>
        <w:tc>
          <w:tcPr>
            <w:tcW w:w="4080" w:type="dxa"/>
            <w:hideMark/>
          </w:tcPr>
          <w:p w:rsidR="00932729" w:rsidRDefault="00932729" w:rsidP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 "Княжпогостская   центральная библиотека"                      </w:t>
            </w:r>
          </w:p>
        </w:tc>
        <w:tc>
          <w:tcPr>
            <w:tcW w:w="3600" w:type="dxa"/>
            <w:hideMark/>
          </w:tcPr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Емва, ул. Дзержинского,  </w:t>
            </w:r>
          </w:p>
          <w:p w:rsidR="00932729" w:rsidRDefault="00932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128а                     </w:t>
            </w:r>
          </w:p>
        </w:tc>
      </w:tr>
    </w:tbl>
    <w:p w:rsidR="00932729" w:rsidRDefault="00932729" w:rsidP="002D3401">
      <w:pPr>
        <w:spacing w:line="240" w:lineRule="auto"/>
      </w:pPr>
    </w:p>
    <w:sectPr w:rsidR="00932729" w:rsidSect="00533CB0">
      <w:foot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73" w:rsidRDefault="00F95773">
      <w:pPr>
        <w:spacing w:after="0" w:line="240" w:lineRule="auto"/>
      </w:pPr>
      <w:r>
        <w:separator/>
      </w:r>
    </w:p>
  </w:endnote>
  <w:endnote w:type="continuationSeparator" w:id="1">
    <w:p w:rsidR="00F95773" w:rsidRDefault="00F9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B1" w:rsidRDefault="00EE58B1" w:rsidP="00533CB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E58B1" w:rsidRDefault="00EE58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73" w:rsidRDefault="00F95773">
      <w:pPr>
        <w:spacing w:after="0" w:line="240" w:lineRule="auto"/>
      </w:pPr>
      <w:r>
        <w:separator/>
      </w:r>
    </w:p>
  </w:footnote>
  <w:footnote w:type="continuationSeparator" w:id="1">
    <w:p w:rsidR="00F95773" w:rsidRDefault="00F9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AF1"/>
    <w:multiLevelType w:val="hybridMultilevel"/>
    <w:tmpl w:val="FCDE8288"/>
    <w:lvl w:ilvl="0" w:tplc="373C442A">
      <w:start w:val="1"/>
      <w:numFmt w:val="bullet"/>
      <w:lvlText w:val=""/>
      <w:lvlJc w:val="left"/>
      <w:pPr>
        <w:tabs>
          <w:tab w:val="num" w:pos="1287"/>
        </w:tabs>
        <w:ind w:left="720" w:firstLine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063211"/>
    <w:multiLevelType w:val="hybridMultilevel"/>
    <w:tmpl w:val="CC7E900A"/>
    <w:lvl w:ilvl="0" w:tplc="E466A812">
      <w:start w:val="1"/>
      <w:numFmt w:val="decimal"/>
      <w:lvlText w:val="4.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2">
    <w:nsid w:val="0B557693"/>
    <w:multiLevelType w:val="multilevel"/>
    <w:tmpl w:val="5D1E9ACC"/>
    <w:lvl w:ilvl="0">
      <w:start w:val="1"/>
      <w:numFmt w:val="bullet"/>
      <w:lvlText w:val=""/>
      <w:lvlJc w:val="left"/>
      <w:pPr>
        <w:tabs>
          <w:tab w:val="num" w:pos="850"/>
        </w:tabs>
        <w:ind w:left="283" w:firstLine="284"/>
      </w:pPr>
      <w:rPr>
        <w:rFonts w:ascii="Symbol" w:hAnsi="Symbol" w:hint="default"/>
      </w:rPr>
    </w:lvl>
    <w:lvl w:ilvl="1">
      <w:start w:val="8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1F37B2"/>
    <w:multiLevelType w:val="multilevel"/>
    <w:tmpl w:val="2D6CFD48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FF6E8F"/>
    <w:multiLevelType w:val="hybridMultilevel"/>
    <w:tmpl w:val="8266F6FA"/>
    <w:lvl w:ilvl="0" w:tplc="0C9AF32A">
      <w:start w:val="1"/>
      <w:numFmt w:val="decimal"/>
      <w:lvlText w:val="4.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F84213"/>
    <w:multiLevelType w:val="multilevel"/>
    <w:tmpl w:val="16DC746A"/>
    <w:lvl w:ilvl="0">
      <w:start w:val="1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41B72C1"/>
    <w:multiLevelType w:val="multilevel"/>
    <w:tmpl w:val="DC149D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43C74C9"/>
    <w:multiLevelType w:val="multilevel"/>
    <w:tmpl w:val="C6F67B98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4C87D2C"/>
    <w:multiLevelType w:val="multilevel"/>
    <w:tmpl w:val="63205B48"/>
    <w:lvl w:ilvl="0">
      <w:start w:val="2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57269B1"/>
    <w:multiLevelType w:val="multilevel"/>
    <w:tmpl w:val="A07AEE78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577267C"/>
    <w:multiLevelType w:val="multilevel"/>
    <w:tmpl w:val="287A319A"/>
    <w:lvl w:ilvl="0">
      <w:start w:val="1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7BB0D6B"/>
    <w:multiLevelType w:val="multilevel"/>
    <w:tmpl w:val="37A03D3E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9864D0B"/>
    <w:multiLevelType w:val="multilevel"/>
    <w:tmpl w:val="160E8866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5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AB96584"/>
    <w:multiLevelType w:val="multilevel"/>
    <w:tmpl w:val="02BEA956"/>
    <w:lvl w:ilvl="0">
      <w:start w:val="9"/>
      <w:numFmt w:val="decimal"/>
      <w:suff w:val="space"/>
      <w:lvlText w:val="4.%1."/>
      <w:lvlJc w:val="left"/>
      <w:pPr>
        <w:ind w:left="-387" w:firstLine="567"/>
      </w:pPr>
      <w:rPr>
        <w:rFonts w:hint="default"/>
      </w:rPr>
    </w:lvl>
    <w:lvl w:ilvl="1">
      <w:start w:val="10"/>
      <w:numFmt w:val="decimal"/>
      <w:lvlText w:val="4.%2."/>
      <w:lvlJc w:val="left"/>
      <w:pPr>
        <w:tabs>
          <w:tab w:val="num" w:pos="792"/>
        </w:tabs>
        <w:ind w:left="792" w:hanging="735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FB46D7"/>
    <w:multiLevelType w:val="multilevel"/>
    <w:tmpl w:val="1046B392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2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1B320BBF"/>
    <w:multiLevelType w:val="hybridMultilevel"/>
    <w:tmpl w:val="7AA23186"/>
    <w:lvl w:ilvl="0" w:tplc="373C442A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61640EA"/>
    <w:multiLevelType w:val="multilevel"/>
    <w:tmpl w:val="35CE9F3C"/>
    <w:lvl w:ilvl="0">
      <w:start w:val="1"/>
      <w:numFmt w:val="bullet"/>
      <w:lvlText w:val=""/>
      <w:lvlJc w:val="left"/>
      <w:pPr>
        <w:tabs>
          <w:tab w:val="num" w:pos="850"/>
        </w:tabs>
        <w:ind w:left="283" w:firstLine="284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FB44AEF"/>
    <w:multiLevelType w:val="multilevel"/>
    <w:tmpl w:val="1F382C0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3A74D10"/>
    <w:multiLevelType w:val="multilevel"/>
    <w:tmpl w:val="3AF4238C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03"/>
        </w:tabs>
        <w:ind w:left="436" w:firstLine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814201F"/>
    <w:multiLevelType w:val="multilevel"/>
    <w:tmpl w:val="7CB6CFE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8C51BC0"/>
    <w:multiLevelType w:val="multilevel"/>
    <w:tmpl w:val="C0ECCE3A"/>
    <w:lvl w:ilvl="0">
      <w:start w:val="1"/>
      <w:numFmt w:val="decimal"/>
      <w:suff w:val="space"/>
      <w:lvlText w:val="1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EA928C8"/>
    <w:multiLevelType w:val="hybridMultilevel"/>
    <w:tmpl w:val="4118C8CC"/>
    <w:lvl w:ilvl="0" w:tplc="B62C5D5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2A279D0"/>
    <w:multiLevelType w:val="multilevel"/>
    <w:tmpl w:val="939671C4"/>
    <w:lvl w:ilvl="0">
      <w:start w:val="4"/>
      <w:numFmt w:val="bullet"/>
      <w:lvlText w:val=""/>
      <w:lvlJc w:val="left"/>
      <w:pPr>
        <w:tabs>
          <w:tab w:val="num" w:pos="850"/>
        </w:tabs>
        <w:ind w:left="283" w:firstLine="284"/>
      </w:pPr>
      <w:rPr>
        <w:rFonts w:ascii="Symbol" w:hAnsi="Symbol" w:hint="default"/>
      </w:rPr>
    </w:lvl>
    <w:lvl w:ilvl="1">
      <w:start w:val="4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7AA034F"/>
    <w:multiLevelType w:val="multilevel"/>
    <w:tmpl w:val="125E2096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D81271"/>
    <w:multiLevelType w:val="multilevel"/>
    <w:tmpl w:val="782460C4"/>
    <w:lvl w:ilvl="0">
      <w:start w:val="3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D5C7555"/>
    <w:multiLevelType w:val="hybridMultilevel"/>
    <w:tmpl w:val="0EEE4468"/>
    <w:lvl w:ilvl="0" w:tplc="373C442A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E97D76"/>
    <w:multiLevelType w:val="multilevel"/>
    <w:tmpl w:val="338AA238"/>
    <w:lvl w:ilvl="0">
      <w:start w:val="1"/>
      <w:numFmt w:val="decimal"/>
      <w:suff w:val="space"/>
      <w:lvlText w:val="2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057586C"/>
    <w:multiLevelType w:val="multilevel"/>
    <w:tmpl w:val="6E2887CE"/>
    <w:lvl w:ilvl="0">
      <w:start w:val="1"/>
      <w:numFmt w:val="decimal"/>
      <w:suff w:val="space"/>
      <w:lvlText w:val="4.%1."/>
      <w:lvlJc w:val="left"/>
      <w:pPr>
        <w:ind w:left="-387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0AF06B3"/>
    <w:multiLevelType w:val="multilevel"/>
    <w:tmpl w:val="F550B38C"/>
    <w:lvl w:ilvl="0">
      <w:start w:val="1"/>
      <w:numFmt w:val="decimal"/>
      <w:suff w:val="space"/>
      <w:lvlText w:val="5.7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0C55C61"/>
    <w:multiLevelType w:val="hybridMultilevel"/>
    <w:tmpl w:val="98C2DD4E"/>
    <w:lvl w:ilvl="0" w:tplc="92681D1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30C31"/>
    <w:multiLevelType w:val="multilevel"/>
    <w:tmpl w:val="E96EAEEE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2E978D9"/>
    <w:multiLevelType w:val="multilevel"/>
    <w:tmpl w:val="40DCB1B4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3292021"/>
    <w:multiLevelType w:val="multilevel"/>
    <w:tmpl w:val="3DF8BBA4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45472B6"/>
    <w:multiLevelType w:val="multilevel"/>
    <w:tmpl w:val="2EC23638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E2F05CB"/>
    <w:multiLevelType w:val="multilevel"/>
    <w:tmpl w:val="CF7EAF52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EB81118"/>
    <w:multiLevelType w:val="multilevel"/>
    <w:tmpl w:val="0B10DF5A"/>
    <w:lvl w:ilvl="0">
      <w:start w:val="1"/>
      <w:numFmt w:val="decimal"/>
      <w:suff w:val="space"/>
      <w:lvlText w:val="7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5FBE4C06"/>
    <w:multiLevelType w:val="multilevel"/>
    <w:tmpl w:val="7A3CB4C8"/>
    <w:lvl w:ilvl="0">
      <w:start w:val="1"/>
      <w:numFmt w:val="decimal"/>
      <w:suff w:val="space"/>
      <w:lvlText w:val="6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26C75A8"/>
    <w:multiLevelType w:val="multilevel"/>
    <w:tmpl w:val="7EEEF926"/>
    <w:lvl w:ilvl="0">
      <w:start w:val="7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29F07B8"/>
    <w:multiLevelType w:val="hybridMultilevel"/>
    <w:tmpl w:val="92AC708C"/>
    <w:lvl w:ilvl="0" w:tplc="F2DEE10E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F281D"/>
    <w:multiLevelType w:val="multilevel"/>
    <w:tmpl w:val="D20A5DEC"/>
    <w:lvl w:ilvl="0">
      <w:start w:val="3"/>
      <w:numFmt w:val="decimal"/>
      <w:suff w:val="space"/>
      <w:lvlText w:val="5.7.%1."/>
      <w:lvlJc w:val="left"/>
      <w:pPr>
        <w:ind w:left="0" w:firstLine="567"/>
      </w:pPr>
      <w:rPr>
        <w:rFonts w:hint="default"/>
      </w:rPr>
    </w:lvl>
    <w:lvl w:ilvl="1">
      <w:start w:val="8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42B750E"/>
    <w:multiLevelType w:val="hybridMultilevel"/>
    <w:tmpl w:val="976C93A4"/>
    <w:lvl w:ilvl="0" w:tplc="57802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B2740"/>
    <w:multiLevelType w:val="multilevel"/>
    <w:tmpl w:val="13809360"/>
    <w:lvl w:ilvl="0">
      <w:start w:val="11"/>
      <w:numFmt w:val="decimal"/>
      <w:suff w:val="space"/>
      <w:lvlText w:val="4.%1."/>
      <w:lvlJc w:val="left"/>
      <w:pPr>
        <w:ind w:left="-387" w:firstLine="387"/>
      </w:pPr>
      <w:rPr>
        <w:rFonts w:hint="default"/>
      </w:rPr>
    </w:lvl>
    <w:lvl w:ilvl="1">
      <w:start w:val="10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E362D01"/>
    <w:multiLevelType w:val="multilevel"/>
    <w:tmpl w:val="A3C07430"/>
    <w:lvl w:ilvl="0">
      <w:start w:val="1"/>
      <w:numFmt w:val="decimal"/>
      <w:suff w:val="space"/>
      <w:lvlText w:val="7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3"/>
  </w:num>
  <w:num w:numId="5">
    <w:abstractNumId w:val="1"/>
  </w:num>
  <w:num w:numId="6">
    <w:abstractNumId w:val="23"/>
  </w:num>
  <w:num w:numId="7">
    <w:abstractNumId w:val="24"/>
  </w:num>
  <w:num w:numId="8">
    <w:abstractNumId w:val="16"/>
  </w:num>
  <w:num w:numId="9">
    <w:abstractNumId w:val="22"/>
  </w:num>
  <w:num w:numId="10">
    <w:abstractNumId w:val="37"/>
  </w:num>
  <w:num w:numId="11">
    <w:abstractNumId w:val="7"/>
  </w:num>
  <w:num w:numId="12">
    <w:abstractNumId w:val="38"/>
  </w:num>
  <w:num w:numId="13">
    <w:abstractNumId w:val="14"/>
  </w:num>
  <w:num w:numId="14">
    <w:abstractNumId w:val="31"/>
  </w:num>
  <w:num w:numId="15">
    <w:abstractNumId w:val="33"/>
  </w:num>
  <w:num w:numId="16">
    <w:abstractNumId w:val="9"/>
  </w:num>
  <w:num w:numId="17">
    <w:abstractNumId w:val="35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28"/>
  </w:num>
  <w:num w:numId="24">
    <w:abstractNumId w:val="39"/>
  </w:num>
  <w:num w:numId="25">
    <w:abstractNumId w:val="2"/>
  </w:num>
  <w:num w:numId="26">
    <w:abstractNumId w:val="20"/>
  </w:num>
  <w:num w:numId="27">
    <w:abstractNumId w:val="26"/>
  </w:num>
  <w:num w:numId="28">
    <w:abstractNumId w:val="5"/>
  </w:num>
  <w:num w:numId="29">
    <w:abstractNumId w:val="8"/>
  </w:num>
  <w:num w:numId="30">
    <w:abstractNumId w:val="27"/>
  </w:num>
  <w:num w:numId="31">
    <w:abstractNumId w:val="21"/>
  </w:num>
  <w:num w:numId="32">
    <w:abstractNumId w:val="11"/>
  </w:num>
  <w:num w:numId="33">
    <w:abstractNumId w:val="36"/>
  </w:num>
  <w:num w:numId="34">
    <w:abstractNumId w:val="42"/>
  </w:num>
  <w:num w:numId="35">
    <w:abstractNumId w:val="32"/>
  </w:num>
  <w:num w:numId="36">
    <w:abstractNumId w:val="34"/>
  </w:num>
  <w:num w:numId="37">
    <w:abstractNumId w:val="13"/>
  </w:num>
  <w:num w:numId="38">
    <w:abstractNumId w:val="41"/>
  </w:num>
  <w:num w:numId="39">
    <w:abstractNumId w:val="4"/>
  </w:num>
  <w:num w:numId="40">
    <w:abstractNumId w:val="40"/>
  </w:num>
  <w:num w:numId="41">
    <w:abstractNumId w:val="30"/>
  </w:num>
  <w:num w:numId="42">
    <w:abstractNumId w:val="17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02A2F"/>
    <w:rsid w:val="00000B59"/>
    <w:rsid w:val="0002734A"/>
    <w:rsid w:val="000465C5"/>
    <w:rsid w:val="001253B5"/>
    <w:rsid w:val="00142FE6"/>
    <w:rsid w:val="00177AC6"/>
    <w:rsid w:val="00195CC9"/>
    <w:rsid w:val="001C38CF"/>
    <w:rsid w:val="001F455E"/>
    <w:rsid w:val="00202214"/>
    <w:rsid w:val="002341B6"/>
    <w:rsid w:val="0028057F"/>
    <w:rsid w:val="00292B91"/>
    <w:rsid w:val="00296ED2"/>
    <w:rsid w:val="002D3401"/>
    <w:rsid w:val="002F735B"/>
    <w:rsid w:val="00442171"/>
    <w:rsid w:val="00455BBD"/>
    <w:rsid w:val="00496648"/>
    <w:rsid w:val="004A2D72"/>
    <w:rsid w:val="00533CB0"/>
    <w:rsid w:val="0053670A"/>
    <w:rsid w:val="005D2255"/>
    <w:rsid w:val="005F30E8"/>
    <w:rsid w:val="00602A2F"/>
    <w:rsid w:val="0060340C"/>
    <w:rsid w:val="006254E7"/>
    <w:rsid w:val="00675968"/>
    <w:rsid w:val="00681851"/>
    <w:rsid w:val="006A1A30"/>
    <w:rsid w:val="006A7E3D"/>
    <w:rsid w:val="006D1F45"/>
    <w:rsid w:val="006E5FEA"/>
    <w:rsid w:val="00701DE5"/>
    <w:rsid w:val="00740A2F"/>
    <w:rsid w:val="00744F9E"/>
    <w:rsid w:val="00832B6E"/>
    <w:rsid w:val="00835C08"/>
    <w:rsid w:val="00860C74"/>
    <w:rsid w:val="00864193"/>
    <w:rsid w:val="008C516B"/>
    <w:rsid w:val="008F5F65"/>
    <w:rsid w:val="009042A8"/>
    <w:rsid w:val="009069CD"/>
    <w:rsid w:val="00932729"/>
    <w:rsid w:val="00960A97"/>
    <w:rsid w:val="00A100D3"/>
    <w:rsid w:val="00AA74F4"/>
    <w:rsid w:val="00AD36F4"/>
    <w:rsid w:val="00AE1194"/>
    <w:rsid w:val="00B648D7"/>
    <w:rsid w:val="00C10E0B"/>
    <w:rsid w:val="00D060F0"/>
    <w:rsid w:val="00D16921"/>
    <w:rsid w:val="00D44DB9"/>
    <w:rsid w:val="00DE015A"/>
    <w:rsid w:val="00E228F8"/>
    <w:rsid w:val="00E42FE5"/>
    <w:rsid w:val="00E715A0"/>
    <w:rsid w:val="00EE28CA"/>
    <w:rsid w:val="00EE58B1"/>
    <w:rsid w:val="00EF246F"/>
    <w:rsid w:val="00F47EAB"/>
    <w:rsid w:val="00F95773"/>
    <w:rsid w:val="00FC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3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734A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734A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7EAB"/>
    <w:pPr>
      <w:keepNext/>
      <w:spacing w:after="0" w:line="240" w:lineRule="auto"/>
      <w:ind w:left="567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47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47EAB"/>
    <w:pPr>
      <w:keepNext/>
      <w:spacing w:after="0" w:line="240" w:lineRule="auto"/>
      <w:ind w:right="-274"/>
      <w:jc w:val="both"/>
      <w:outlineLvl w:val="4"/>
    </w:pPr>
    <w:rPr>
      <w:rFonts w:ascii="Times New Roman" w:eastAsia="Times New Roman" w:hAnsi="Times New Roman" w:cs="Times New Roman"/>
      <w:b/>
      <w:bCs/>
      <w:i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7EAB"/>
    <w:pPr>
      <w:keepNext/>
      <w:spacing w:after="0" w:line="240" w:lineRule="auto"/>
      <w:ind w:right="-274"/>
      <w:jc w:val="center"/>
      <w:outlineLvl w:val="5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7EA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47EAB"/>
    <w:pPr>
      <w:keepNext/>
      <w:spacing w:after="0" w:line="240" w:lineRule="auto"/>
      <w:ind w:right="-274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34A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734A"/>
    <w:rPr>
      <w:rFonts w:ascii="Courier New" w:hAnsi="Courier New"/>
      <w:b/>
      <w:bCs/>
      <w:sz w:val="32"/>
      <w:szCs w:val="24"/>
    </w:rPr>
  </w:style>
  <w:style w:type="paragraph" w:customStyle="1" w:styleId="ConsPlusNonformat">
    <w:name w:val="ConsPlusNonformat"/>
    <w:uiPriority w:val="99"/>
    <w:rsid w:val="0002734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0273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F47EAB"/>
    <w:rPr>
      <w:b/>
      <w:sz w:val="24"/>
    </w:rPr>
  </w:style>
  <w:style w:type="character" w:customStyle="1" w:styleId="40">
    <w:name w:val="Заголовок 4 Знак"/>
    <w:basedOn w:val="a0"/>
    <w:link w:val="4"/>
    <w:rsid w:val="00F47EAB"/>
    <w:rPr>
      <w:b/>
      <w:sz w:val="24"/>
    </w:rPr>
  </w:style>
  <w:style w:type="character" w:customStyle="1" w:styleId="50">
    <w:name w:val="Заголовок 5 Знак"/>
    <w:basedOn w:val="a0"/>
    <w:link w:val="5"/>
    <w:rsid w:val="00F47EAB"/>
    <w:rPr>
      <w:b/>
      <w:bCs/>
      <w:i/>
      <w:snapToGrid w:val="0"/>
      <w:sz w:val="28"/>
    </w:rPr>
  </w:style>
  <w:style w:type="character" w:customStyle="1" w:styleId="60">
    <w:name w:val="Заголовок 6 Знак"/>
    <w:basedOn w:val="a0"/>
    <w:link w:val="6"/>
    <w:rsid w:val="00F47EAB"/>
    <w:rPr>
      <w:b/>
      <w:i/>
      <w:iCs/>
      <w:snapToGrid w:val="0"/>
      <w:sz w:val="28"/>
    </w:rPr>
  </w:style>
  <w:style w:type="character" w:customStyle="1" w:styleId="70">
    <w:name w:val="Заголовок 7 Знак"/>
    <w:basedOn w:val="a0"/>
    <w:link w:val="7"/>
    <w:rsid w:val="00F47EAB"/>
    <w:rPr>
      <w:b/>
      <w:bCs/>
      <w:snapToGrid w:val="0"/>
      <w:sz w:val="24"/>
    </w:rPr>
  </w:style>
  <w:style w:type="character" w:customStyle="1" w:styleId="80">
    <w:name w:val="Заголовок 8 Знак"/>
    <w:basedOn w:val="a0"/>
    <w:link w:val="8"/>
    <w:rsid w:val="00F47EAB"/>
    <w:rPr>
      <w:b/>
      <w:bCs/>
      <w:snapToGrid w:val="0"/>
      <w:sz w:val="24"/>
    </w:rPr>
  </w:style>
  <w:style w:type="paragraph" w:styleId="a3">
    <w:name w:val="Body Text Indent"/>
    <w:basedOn w:val="a"/>
    <w:link w:val="a4"/>
    <w:rsid w:val="00F47EAB"/>
    <w:pPr>
      <w:spacing w:after="0" w:line="240" w:lineRule="auto"/>
      <w:ind w:left="48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7EAB"/>
    <w:rPr>
      <w:sz w:val="24"/>
    </w:rPr>
  </w:style>
  <w:style w:type="paragraph" w:styleId="21">
    <w:name w:val="Body Text Indent 2"/>
    <w:basedOn w:val="a"/>
    <w:link w:val="22"/>
    <w:rsid w:val="00F47E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7EAB"/>
    <w:rPr>
      <w:sz w:val="28"/>
    </w:rPr>
  </w:style>
  <w:style w:type="paragraph" w:styleId="a5">
    <w:name w:val="Title"/>
    <w:basedOn w:val="a"/>
    <w:link w:val="a6"/>
    <w:qFormat/>
    <w:rsid w:val="00F47E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47EAB"/>
    <w:rPr>
      <w:sz w:val="28"/>
    </w:rPr>
  </w:style>
  <w:style w:type="paragraph" w:styleId="a7">
    <w:name w:val="Body Text"/>
    <w:basedOn w:val="a"/>
    <w:link w:val="a8"/>
    <w:rsid w:val="00F47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47EAB"/>
    <w:rPr>
      <w:b/>
      <w:sz w:val="28"/>
    </w:rPr>
  </w:style>
  <w:style w:type="character" w:styleId="a9">
    <w:name w:val="Hyperlink"/>
    <w:rsid w:val="00F47EAB"/>
    <w:rPr>
      <w:color w:val="0000FF"/>
      <w:u w:val="single"/>
    </w:rPr>
  </w:style>
  <w:style w:type="paragraph" w:styleId="aa">
    <w:name w:val="List Paragraph"/>
    <w:basedOn w:val="a"/>
    <w:qFormat/>
    <w:rsid w:val="00F47E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eralbold1">
    <w:name w:val="generalbold1"/>
    <w:rsid w:val="00F47EAB"/>
    <w:rPr>
      <w:rFonts w:ascii="Arial" w:hAnsi="Arial" w:cs="Arial" w:hint="default"/>
      <w:b/>
      <w:bCs/>
      <w:caps w:val="0"/>
      <w:strike w:val="0"/>
      <w:dstrike w:val="0"/>
      <w:sz w:val="18"/>
      <w:szCs w:val="18"/>
      <w:u w:val="none"/>
      <w:effect w:val="none"/>
    </w:rPr>
  </w:style>
  <w:style w:type="paragraph" w:styleId="31">
    <w:name w:val="Body Text 3"/>
    <w:basedOn w:val="a"/>
    <w:link w:val="32"/>
    <w:rsid w:val="00F47EAB"/>
    <w:pPr>
      <w:spacing w:after="12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47EAB"/>
    <w:rPr>
      <w:snapToGrid w:val="0"/>
      <w:sz w:val="16"/>
      <w:szCs w:val="16"/>
    </w:rPr>
  </w:style>
  <w:style w:type="table" w:styleId="ab">
    <w:name w:val="Table Grid"/>
    <w:basedOn w:val="a1"/>
    <w:rsid w:val="00F47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F47E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47EAB"/>
    <w:rPr>
      <w:snapToGrid w:val="0"/>
      <w:sz w:val="28"/>
    </w:rPr>
  </w:style>
  <w:style w:type="character" w:styleId="ae">
    <w:name w:val="page number"/>
    <w:basedOn w:val="a0"/>
    <w:rsid w:val="00F47EAB"/>
  </w:style>
  <w:style w:type="paragraph" w:customStyle="1" w:styleId="ConsPlusNormal">
    <w:name w:val="ConsPlusNormal"/>
    <w:rsid w:val="00F47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47EAB"/>
    <w:pPr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AB"/>
    <w:rPr>
      <w:rFonts w:ascii="Courier New" w:hAnsi="Courier New" w:cs="Courier New"/>
      <w:shd w:val="clear" w:color="auto" w:fill="FBFCFE"/>
    </w:rPr>
  </w:style>
  <w:style w:type="character" w:customStyle="1" w:styleId="af">
    <w:name w:val="Гипертекстовая ссылка"/>
    <w:rsid w:val="00F47EAB"/>
    <w:rPr>
      <w:color w:val="008000"/>
    </w:rPr>
  </w:style>
  <w:style w:type="paragraph" w:styleId="af0">
    <w:name w:val="Balloon Text"/>
    <w:basedOn w:val="a"/>
    <w:link w:val="af1"/>
    <w:rsid w:val="0049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96648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rsid w:val="0086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8641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3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734A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734A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7EAB"/>
    <w:pPr>
      <w:keepNext/>
      <w:spacing w:after="0" w:line="240" w:lineRule="auto"/>
      <w:ind w:left="567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47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47EAB"/>
    <w:pPr>
      <w:keepNext/>
      <w:spacing w:after="0" w:line="240" w:lineRule="auto"/>
      <w:ind w:right="-274"/>
      <w:jc w:val="both"/>
      <w:outlineLvl w:val="4"/>
    </w:pPr>
    <w:rPr>
      <w:rFonts w:ascii="Times New Roman" w:eastAsia="Times New Roman" w:hAnsi="Times New Roman" w:cs="Times New Roman"/>
      <w:b/>
      <w:bCs/>
      <w:i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7EAB"/>
    <w:pPr>
      <w:keepNext/>
      <w:spacing w:after="0" w:line="240" w:lineRule="auto"/>
      <w:ind w:right="-274"/>
      <w:jc w:val="center"/>
      <w:outlineLvl w:val="5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7EA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47EAB"/>
    <w:pPr>
      <w:keepNext/>
      <w:spacing w:after="0" w:line="240" w:lineRule="auto"/>
      <w:ind w:right="-274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34A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734A"/>
    <w:rPr>
      <w:rFonts w:ascii="Courier New" w:hAnsi="Courier New"/>
      <w:b/>
      <w:bCs/>
      <w:sz w:val="32"/>
      <w:szCs w:val="24"/>
    </w:rPr>
  </w:style>
  <w:style w:type="paragraph" w:customStyle="1" w:styleId="ConsPlusNonformat">
    <w:name w:val="ConsPlusNonformat"/>
    <w:uiPriority w:val="99"/>
    <w:rsid w:val="0002734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0273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F47EAB"/>
    <w:rPr>
      <w:b/>
      <w:sz w:val="24"/>
    </w:rPr>
  </w:style>
  <w:style w:type="character" w:customStyle="1" w:styleId="40">
    <w:name w:val="Заголовок 4 Знак"/>
    <w:basedOn w:val="a0"/>
    <w:link w:val="4"/>
    <w:rsid w:val="00F47EAB"/>
    <w:rPr>
      <w:b/>
      <w:sz w:val="24"/>
    </w:rPr>
  </w:style>
  <w:style w:type="character" w:customStyle="1" w:styleId="50">
    <w:name w:val="Заголовок 5 Знак"/>
    <w:basedOn w:val="a0"/>
    <w:link w:val="5"/>
    <w:rsid w:val="00F47EAB"/>
    <w:rPr>
      <w:b/>
      <w:bCs/>
      <w:i/>
      <w:snapToGrid w:val="0"/>
      <w:sz w:val="28"/>
    </w:rPr>
  </w:style>
  <w:style w:type="character" w:customStyle="1" w:styleId="60">
    <w:name w:val="Заголовок 6 Знак"/>
    <w:basedOn w:val="a0"/>
    <w:link w:val="6"/>
    <w:rsid w:val="00F47EAB"/>
    <w:rPr>
      <w:b/>
      <w:i/>
      <w:iCs/>
      <w:snapToGrid w:val="0"/>
      <w:sz w:val="28"/>
    </w:rPr>
  </w:style>
  <w:style w:type="character" w:customStyle="1" w:styleId="70">
    <w:name w:val="Заголовок 7 Знак"/>
    <w:basedOn w:val="a0"/>
    <w:link w:val="7"/>
    <w:rsid w:val="00F47EAB"/>
    <w:rPr>
      <w:b/>
      <w:bCs/>
      <w:snapToGrid w:val="0"/>
      <w:sz w:val="24"/>
    </w:rPr>
  </w:style>
  <w:style w:type="character" w:customStyle="1" w:styleId="80">
    <w:name w:val="Заголовок 8 Знак"/>
    <w:basedOn w:val="a0"/>
    <w:link w:val="8"/>
    <w:rsid w:val="00F47EAB"/>
    <w:rPr>
      <w:b/>
      <w:bCs/>
      <w:snapToGrid w:val="0"/>
      <w:sz w:val="24"/>
    </w:rPr>
  </w:style>
  <w:style w:type="paragraph" w:styleId="a3">
    <w:name w:val="Body Text Indent"/>
    <w:basedOn w:val="a"/>
    <w:link w:val="a4"/>
    <w:rsid w:val="00F47EAB"/>
    <w:pPr>
      <w:spacing w:after="0" w:line="240" w:lineRule="auto"/>
      <w:ind w:left="48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7EAB"/>
    <w:rPr>
      <w:sz w:val="24"/>
    </w:rPr>
  </w:style>
  <w:style w:type="paragraph" w:styleId="21">
    <w:name w:val="Body Text Indent 2"/>
    <w:basedOn w:val="a"/>
    <w:link w:val="22"/>
    <w:rsid w:val="00F47E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7EAB"/>
    <w:rPr>
      <w:sz w:val="28"/>
    </w:rPr>
  </w:style>
  <w:style w:type="paragraph" w:styleId="a5">
    <w:name w:val="Title"/>
    <w:basedOn w:val="a"/>
    <w:link w:val="a6"/>
    <w:qFormat/>
    <w:rsid w:val="00F47E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47EAB"/>
    <w:rPr>
      <w:sz w:val="28"/>
    </w:rPr>
  </w:style>
  <w:style w:type="paragraph" w:styleId="a7">
    <w:name w:val="Body Text"/>
    <w:basedOn w:val="a"/>
    <w:link w:val="a8"/>
    <w:rsid w:val="00F47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47EAB"/>
    <w:rPr>
      <w:b/>
      <w:sz w:val="28"/>
    </w:rPr>
  </w:style>
  <w:style w:type="character" w:styleId="a9">
    <w:name w:val="Hyperlink"/>
    <w:rsid w:val="00F47EAB"/>
    <w:rPr>
      <w:color w:val="0000FF"/>
      <w:u w:val="single"/>
    </w:rPr>
  </w:style>
  <w:style w:type="paragraph" w:styleId="aa">
    <w:name w:val="List Paragraph"/>
    <w:basedOn w:val="a"/>
    <w:qFormat/>
    <w:rsid w:val="00F47E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eralbold1">
    <w:name w:val="generalbold1"/>
    <w:rsid w:val="00F47EAB"/>
    <w:rPr>
      <w:rFonts w:ascii="Arial" w:hAnsi="Arial" w:cs="Arial" w:hint="default"/>
      <w:b/>
      <w:bCs/>
      <w:caps w:val="0"/>
      <w:strike w:val="0"/>
      <w:dstrike w:val="0"/>
      <w:sz w:val="18"/>
      <w:szCs w:val="18"/>
      <w:u w:val="none"/>
      <w:effect w:val="none"/>
    </w:rPr>
  </w:style>
  <w:style w:type="paragraph" w:styleId="31">
    <w:name w:val="Body Text 3"/>
    <w:basedOn w:val="a"/>
    <w:link w:val="32"/>
    <w:rsid w:val="00F47EAB"/>
    <w:pPr>
      <w:spacing w:after="12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47EAB"/>
    <w:rPr>
      <w:snapToGrid w:val="0"/>
      <w:sz w:val="16"/>
      <w:szCs w:val="16"/>
    </w:rPr>
  </w:style>
  <w:style w:type="table" w:styleId="ab">
    <w:name w:val="Table Grid"/>
    <w:basedOn w:val="a1"/>
    <w:rsid w:val="00F47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F47E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47EAB"/>
    <w:rPr>
      <w:snapToGrid w:val="0"/>
      <w:sz w:val="28"/>
    </w:rPr>
  </w:style>
  <w:style w:type="character" w:styleId="ae">
    <w:name w:val="page number"/>
    <w:basedOn w:val="a0"/>
    <w:rsid w:val="00F47EAB"/>
  </w:style>
  <w:style w:type="paragraph" w:customStyle="1" w:styleId="ConsPlusNormal">
    <w:name w:val="ConsPlusNormal"/>
    <w:rsid w:val="00F47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47EAB"/>
    <w:pPr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AB"/>
    <w:rPr>
      <w:rFonts w:ascii="Courier New" w:hAnsi="Courier New" w:cs="Courier New"/>
      <w:shd w:val="clear" w:color="auto" w:fill="FBFCFE"/>
    </w:rPr>
  </w:style>
  <w:style w:type="character" w:customStyle="1" w:styleId="af">
    <w:name w:val="Гипертекстовая ссылка"/>
    <w:rsid w:val="00F47EAB"/>
    <w:rPr>
      <w:color w:val="008000"/>
    </w:rPr>
  </w:style>
  <w:style w:type="paragraph" w:styleId="af0">
    <w:name w:val="Balloon Text"/>
    <w:basedOn w:val="a"/>
    <w:link w:val="af1"/>
    <w:rsid w:val="0049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96648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rsid w:val="0086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8641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663957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66395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5198</Words>
  <Characters>29633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30</cp:revision>
  <cp:lastPrinted>2010-01-01T01:32:00Z</cp:lastPrinted>
  <dcterms:created xsi:type="dcterms:W3CDTF">2009-12-31T21:41:00Z</dcterms:created>
  <dcterms:modified xsi:type="dcterms:W3CDTF">2014-09-03T08:57:00Z</dcterms:modified>
</cp:coreProperties>
</file>