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E9" w:rsidRPr="00C14FE9" w:rsidRDefault="008C5794" w:rsidP="00C14FE9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3pt;margin-top:18pt;width:205.2pt;height:54pt;z-index:251657728" strokecolor="white">
            <v:textbox style="mso-next-textbox:#_x0000_s1026">
              <w:txbxContent>
                <w:p w:rsidR="004043AE" w:rsidRPr="00C14FE9" w:rsidRDefault="004043AE" w:rsidP="00C14FE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14F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4043AE" w:rsidRPr="00C14FE9" w:rsidRDefault="004043AE" w:rsidP="00C14FE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14FE9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4043AE" w:rsidRPr="00C14FE9" w:rsidRDefault="004043AE" w:rsidP="00C14FE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4F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C14FE9" w:rsidRPr="00C14FE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4043AE" w:rsidRPr="00C14FE9" w:rsidRDefault="004043AE" w:rsidP="00C14FE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14F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4043AE" w:rsidRPr="00C14FE9" w:rsidRDefault="004043AE" w:rsidP="00C14FE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14F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C14FE9" w:rsidRPr="00C14FE9" w:rsidRDefault="00C14FE9" w:rsidP="00C14FE9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pStyle w:val="2"/>
        <w:rPr>
          <w:rFonts w:ascii="Times New Roman" w:hAnsi="Times New Roman"/>
          <w:sz w:val="24"/>
        </w:rPr>
      </w:pPr>
      <w:r w:rsidRPr="00C14FE9">
        <w:rPr>
          <w:rFonts w:ascii="Times New Roman" w:hAnsi="Times New Roman"/>
          <w:sz w:val="24"/>
        </w:rPr>
        <w:t>ПОСТАНОВЛЕНИЕ</w:t>
      </w:r>
    </w:p>
    <w:p w:rsidR="00C14FE9" w:rsidRDefault="00C14FE9" w:rsidP="00C14FE9">
      <w:pPr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от  </w:t>
      </w:r>
      <w:r w:rsidR="00E95D9D">
        <w:rPr>
          <w:rFonts w:ascii="Times New Roman" w:hAnsi="Times New Roman" w:cs="Times New Roman"/>
          <w:sz w:val="24"/>
          <w:szCs w:val="24"/>
        </w:rPr>
        <w:t>12</w:t>
      </w:r>
      <w:r w:rsidRPr="00C14F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C14FE9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4FE9">
        <w:rPr>
          <w:rFonts w:ascii="Times New Roman" w:hAnsi="Times New Roman" w:cs="Times New Roman"/>
          <w:sz w:val="24"/>
          <w:szCs w:val="24"/>
        </w:rPr>
        <w:t xml:space="preserve"> г.</w:t>
      </w:r>
      <w:r w:rsidRPr="00C14FE9">
        <w:rPr>
          <w:rFonts w:ascii="Times New Roman" w:hAnsi="Times New Roman" w:cs="Times New Roman"/>
          <w:sz w:val="24"/>
          <w:szCs w:val="24"/>
        </w:rPr>
        <w:tab/>
      </w:r>
      <w:r w:rsidRPr="00C14FE9">
        <w:rPr>
          <w:rFonts w:ascii="Times New Roman" w:hAnsi="Times New Roman" w:cs="Times New Roman"/>
          <w:sz w:val="24"/>
          <w:szCs w:val="24"/>
        </w:rPr>
        <w:tab/>
      </w:r>
      <w:r w:rsidRPr="00C14FE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№ </w:t>
      </w:r>
      <w:r w:rsidR="00E95D9D">
        <w:rPr>
          <w:rFonts w:ascii="Times New Roman" w:hAnsi="Times New Roman" w:cs="Times New Roman"/>
          <w:sz w:val="24"/>
          <w:szCs w:val="24"/>
        </w:rPr>
        <w:t>111</w:t>
      </w:r>
    </w:p>
    <w:tbl>
      <w:tblPr>
        <w:tblW w:w="0" w:type="auto"/>
        <w:tblLook w:val="01E0"/>
      </w:tblPr>
      <w:tblGrid>
        <w:gridCol w:w="5688"/>
        <w:gridCol w:w="3882"/>
      </w:tblGrid>
      <w:tr w:rsidR="00C14FE9" w:rsidRPr="00C14FE9" w:rsidTr="00C14FE9">
        <w:tc>
          <w:tcPr>
            <w:tcW w:w="5688" w:type="dxa"/>
          </w:tcPr>
          <w:p w:rsidR="00C14FE9" w:rsidRPr="00C14FE9" w:rsidRDefault="00C14FE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14FE9">
              <w:t xml:space="preserve">О внесении изменений в постановление администрации муниципального района «Княжпогостский» от </w:t>
            </w:r>
            <w:r>
              <w:t>29</w:t>
            </w:r>
            <w:r w:rsidRPr="00C14FE9">
              <w:t xml:space="preserve"> декабря 201</w:t>
            </w:r>
            <w:r w:rsidR="00866A4F">
              <w:t>4</w:t>
            </w:r>
            <w:r w:rsidRPr="00C14FE9">
              <w:t xml:space="preserve"> г. № </w:t>
            </w:r>
            <w:r>
              <w:t>1220</w:t>
            </w:r>
            <w:r w:rsidRPr="00C14FE9">
              <w:t xml:space="preserve"> «Об утверждении муниципальной программы «Безопасность жизнедеятельности и социальной защиты населения в Княжпогостском районе на 2014-2020 годы»»</w:t>
            </w:r>
          </w:p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FE9" w:rsidRPr="00C14FE9" w:rsidRDefault="00C14FE9" w:rsidP="00C14F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Руководствуясь нормами Федерального закона от 07.05.2013 г. №104 – 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</w:t>
      </w:r>
      <w:proofErr w:type="gramStart"/>
      <w:r w:rsidRPr="00C14FE9">
        <w:rPr>
          <w:rFonts w:ascii="Times New Roman" w:hAnsi="Times New Roman" w:cs="Times New Roman"/>
          <w:sz w:val="24"/>
          <w:szCs w:val="24"/>
        </w:rPr>
        <w:t>процесса», решением Совета муниципального района «Княжпогостский» от 22.12.2014 г. №380 «О бюджете муниципального района «Княжпогостский» на 2015 год и плановый период 2016 – 2017 годов», решением Совета муниципального района «Княжпогостский» от 22.12.2014 г. №</w:t>
      </w:r>
      <w:proofErr w:type="gramEnd"/>
      <w:r w:rsidRPr="00C14FE9">
        <w:rPr>
          <w:rFonts w:ascii="Times New Roman" w:hAnsi="Times New Roman" w:cs="Times New Roman"/>
          <w:sz w:val="24"/>
          <w:szCs w:val="24"/>
        </w:rPr>
        <w:t>381 «О внесении изменений и дополнений в решение Совета муниципального района «Княжпогостский» от 25.12.2013 г. №246 «О бюджете муниципального района «Княжпогостский» на 2014 год и плановый период 2015 – 2017 годов»</w:t>
      </w:r>
    </w:p>
    <w:p w:rsidR="00C14FE9" w:rsidRPr="00C14FE9" w:rsidRDefault="00C14FE9" w:rsidP="00C14F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C14FE9" w:rsidRPr="00C14FE9" w:rsidRDefault="00C14FE9" w:rsidP="00C14F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1. Внести изменения в постановление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социальной защиты населения в Княжпогостском районе на 2014-2020 годы» согласно приложению к настоящему постановлению. </w:t>
      </w:r>
    </w:p>
    <w:p w:rsidR="00C14FE9" w:rsidRPr="00C14FE9" w:rsidRDefault="00C14FE9" w:rsidP="00C14F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14F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4FE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муниципального района  «Княжпогостский» Костину Т.Ф. </w:t>
      </w:r>
    </w:p>
    <w:p w:rsidR="00C14FE9" w:rsidRPr="00C14FE9" w:rsidRDefault="00C14FE9" w:rsidP="00C14F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3.   Настоящее постановление подлежит официальному опубликованию.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C14FE9">
        <w:rPr>
          <w:rFonts w:ascii="Times New Roman" w:hAnsi="Times New Roman" w:cs="Times New Roman"/>
          <w:sz w:val="24"/>
          <w:szCs w:val="24"/>
        </w:rPr>
        <w:t xml:space="preserve">дминистрации                                                                       </w:t>
      </w:r>
      <w:proofErr w:type="spellStart"/>
      <w:r w:rsidRPr="00C14FE9">
        <w:rPr>
          <w:rFonts w:ascii="Times New Roman" w:hAnsi="Times New Roman" w:cs="Times New Roman"/>
          <w:sz w:val="24"/>
          <w:szCs w:val="24"/>
        </w:rPr>
        <w:t>В.И.Ивочкин</w:t>
      </w:r>
      <w:proofErr w:type="spellEnd"/>
    </w:p>
    <w:p w:rsidR="00C14FE9" w:rsidRPr="00C14FE9" w:rsidRDefault="00C14FE9" w:rsidP="00C14FE9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C14FE9" w:rsidRPr="00C14FE9" w:rsidRDefault="00C14FE9" w:rsidP="00C14FE9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C14FE9" w:rsidRPr="00C14FE9" w:rsidRDefault="00C14FE9" w:rsidP="00C14FE9">
      <w:pPr>
        <w:pStyle w:val="ae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4FE9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Приложение</w:t>
      </w:r>
    </w:p>
    <w:p w:rsidR="00C14FE9" w:rsidRPr="00C14FE9" w:rsidRDefault="00C14FE9" w:rsidP="00C14FE9">
      <w:pPr>
        <w:pStyle w:val="ae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4FE9">
        <w:rPr>
          <w:rFonts w:ascii="Times New Roman" w:eastAsia="MS Mincho" w:hAnsi="Times New Roman" w:cs="Times New Roman"/>
          <w:sz w:val="24"/>
          <w:szCs w:val="24"/>
          <w:lang w:eastAsia="ja-JP"/>
        </w:rPr>
        <w:t>к постановлению администрации</w:t>
      </w:r>
    </w:p>
    <w:p w:rsidR="00C14FE9" w:rsidRPr="00C14FE9" w:rsidRDefault="00C14FE9" w:rsidP="00C14FE9">
      <w:pPr>
        <w:pStyle w:val="ae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4FE9">
        <w:rPr>
          <w:rFonts w:ascii="Times New Roman" w:eastAsia="MS Mincho" w:hAnsi="Times New Roman" w:cs="Times New Roman"/>
          <w:sz w:val="24"/>
          <w:szCs w:val="24"/>
          <w:lang w:eastAsia="ja-JP"/>
        </w:rPr>
        <w:t>муниципального района</w:t>
      </w:r>
    </w:p>
    <w:p w:rsidR="00C14FE9" w:rsidRPr="00C14FE9" w:rsidRDefault="00C14FE9" w:rsidP="00C14FE9">
      <w:pPr>
        <w:pStyle w:val="ae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4FE9">
        <w:rPr>
          <w:rFonts w:ascii="Times New Roman" w:eastAsia="MS Mincho" w:hAnsi="Times New Roman" w:cs="Times New Roman"/>
          <w:sz w:val="24"/>
          <w:szCs w:val="24"/>
          <w:lang w:eastAsia="ja-JP"/>
        </w:rPr>
        <w:t>«Княжпогостский»</w:t>
      </w:r>
    </w:p>
    <w:p w:rsidR="00C14FE9" w:rsidRPr="00C14FE9" w:rsidRDefault="00C14FE9" w:rsidP="00C14FE9">
      <w:pPr>
        <w:pStyle w:val="ae"/>
        <w:jc w:val="right"/>
        <w:rPr>
          <w:rFonts w:eastAsia="MS Mincho"/>
          <w:lang w:eastAsia="ja-JP"/>
        </w:rPr>
      </w:pPr>
      <w:r w:rsidRPr="00C14FE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 w:rsidR="00C16558">
        <w:rPr>
          <w:rFonts w:ascii="Times New Roman" w:eastAsia="MS Mincho" w:hAnsi="Times New Roman" w:cs="Times New Roman"/>
          <w:sz w:val="24"/>
          <w:szCs w:val="24"/>
          <w:lang w:eastAsia="ja-JP"/>
        </w:rPr>
        <w:t>12</w:t>
      </w:r>
      <w:r w:rsidRPr="00C14FE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феврал</w:t>
      </w:r>
      <w:r w:rsidRPr="00C14FE9">
        <w:rPr>
          <w:rFonts w:ascii="Times New Roman" w:eastAsia="MS Mincho" w:hAnsi="Times New Roman" w:cs="Times New Roman"/>
          <w:sz w:val="24"/>
          <w:szCs w:val="24"/>
          <w:lang w:eastAsia="ja-JP"/>
        </w:rPr>
        <w:t>я 201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Pr="00C14FE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№ </w:t>
      </w:r>
      <w:r w:rsidR="00C16558">
        <w:rPr>
          <w:rFonts w:ascii="Times New Roman" w:eastAsia="MS Mincho" w:hAnsi="Times New Roman" w:cs="Times New Roman"/>
          <w:sz w:val="24"/>
          <w:szCs w:val="24"/>
          <w:lang w:eastAsia="ja-JP"/>
        </w:rPr>
        <w:t>111</w:t>
      </w:r>
      <w:bookmarkStart w:id="0" w:name="_GoBack"/>
      <w:bookmarkEnd w:id="0"/>
    </w:p>
    <w:p w:rsidR="00C14FE9" w:rsidRPr="00C14FE9" w:rsidRDefault="00C14FE9" w:rsidP="00C14FE9">
      <w:pPr>
        <w:autoSpaceDE w:val="0"/>
        <w:autoSpaceDN w:val="0"/>
        <w:adjustRightInd w:val="0"/>
        <w:jc w:val="right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C14FE9" w:rsidRPr="00C14FE9" w:rsidRDefault="00C14FE9" w:rsidP="00C14FE9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C14FE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ИЗМЕНЕНИЯ</w:t>
      </w:r>
    </w:p>
    <w:p w:rsidR="00C14FE9" w:rsidRPr="00C14FE9" w:rsidRDefault="00C14FE9" w:rsidP="00C14FE9">
      <w:pPr>
        <w:pStyle w:val="a3"/>
        <w:shd w:val="clear" w:color="auto" w:fill="FFFFFF"/>
        <w:spacing w:before="0" w:beforeAutospacing="0" w:after="0" w:afterAutospacing="0"/>
        <w:jc w:val="both"/>
      </w:pPr>
      <w:r w:rsidRPr="00C14FE9">
        <w:rPr>
          <w:rFonts w:eastAsia="MS Mincho"/>
          <w:bCs/>
          <w:lang w:eastAsia="ja-JP"/>
        </w:rPr>
        <w:t xml:space="preserve">в постановление администрации муниципального района «Княжпогостский» от </w:t>
      </w:r>
      <w:r>
        <w:rPr>
          <w:rFonts w:eastAsia="MS Mincho"/>
          <w:bCs/>
          <w:lang w:eastAsia="ja-JP"/>
        </w:rPr>
        <w:t>29</w:t>
      </w:r>
      <w:r w:rsidRPr="00C14FE9">
        <w:rPr>
          <w:rFonts w:eastAsia="MS Mincho"/>
          <w:bCs/>
          <w:lang w:eastAsia="ja-JP"/>
        </w:rPr>
        <w:t xml:space="preserve"> декабря 201</w:t>
      </w:r>
      <w:r>
        <w:rPr>
          <w:rFonts w:eastAsia="MS Mincho"/>
          <w:bCs/>
          <w:lang w:eastAsia="ja-JP"/>
        </w:rPr>
        <w:t>4</w:t>
      </w:r>
      <w:r w:rsidRPr="00C14FE9">
        <w:rPr>
          <w:rFonts w:eastAsia="MS Mincho"/>
          <w:bCs/>
          <w:lang w:eastAsia="ja-JP"/>
        </w:rPr>
        <w:t xml:space="preserve"> г. </w:t>
      </w:r>
      <w:r w:rsidRPr="00C14FE9">
        <w:t xml:space="preserve">№ </w:t>
      </w:r>
      <w:r>
        <w:t>1220</w:t>
      </w:r>
      <w:r w:rsidRPr="00C14FE9">
        <w:t xml:space="preserve"> «Об утверждении муниципальной программы «Безопасность жизнедеятельности и социальной защиты населения в Княжпогостском районе на 2014-2020 годы»»</w:t>
      </w:r>
    </w:p>
    <w:p w:rsidR="00C14FE9" w:rsidRPr="00C14FE9" w:rsidRDefault="00C14FE9" w:rsidP="00C14F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1. Внести следующие изменения в Паспорт муниципальной программы Безопасность жизнедеятельности и социальная защита населения в Княжпогостском районе на период 2014-2020 годы</w:t>
      </w:r>
      <w:r w:rsidRPr="00C14FE9">
        <w:rPr>
          <w:rFonts w:ascii="Times New Roman" w:hAnsi="Times New Roman" w:cs="Times New Roman"/>
          <w:bCs/>
          <w:sz w:val="24"/>
          <w:szCs w:val="24"/>
        </w:rPr>
        <w:t>:</w:t>
      </w:r>
    </w:p>
    <w:p w:rsidR="00C14FE9" w:rsidRPr="00C14FE9" w:rsidRDefault="00C14FE9" w:rsidP="00C14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bCs/>
          <w:sz w:val="24"/>
          <w:szCs w:val="24"/>
        </w:rPr>
        <w:t>1.1. Строку 9 «Объёмы финансирования» изложить в следующей редакции:</w:t>
      </w:r>
    </w:p>
    <w:p w:rsidR="00C14FE9" w:rsidRPr="00C14FE9" w:rsidRDefault="00C14FE9" w:rsidP="00C14F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FE9">
        <w:rPr>
          <w:rFonts w:ascii="Times New Roman" w:hAnsi="Times New Roman" w:cs="Times New Roman"/>
          <w:bCs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3"/>
      </w:tblGrid>
      <w:tr w:rsidR="00C14FE9" w:rsidRPr="00C14FE9" w:rsidTr="00C14F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Объёмы финансирования программы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объём финансирования программы в 2014 – 2020 годах составит 11 019,129 тыс. руб. в том числе по годам:</w:t>
            </w:r>
          </w:p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Cs/>
                <w:sz w:val="24"/>
                <w:szCs w:val="24"/>
              </w:rPr>
              <w:t>2014 год – 4 975 ,694 тыс. рублей;</w:t>
            </w:r>
          </w:p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Cs/>
                <w:sz w:val="24"/>
                <w:szCs w:val="24"/>
              </w:rPr>
              <w:t>2015 год – 1 993,434  тыс. рублей;</w:t>
            </w:r>
          </w:p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Cs/>
                <w:sz w:val="24"/>
                <w:szCs w:val="24"/>
              </w:rPr>
              <w:t>2016 год– 2 096,785  тыс. рублей;</w:t>
            </w:r>
          </w:p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Cs/>
                <w:sz w:val="24"/>
                <w:szCs w:val="24"/>
              </w:rPr>
              <w:t>2017 год-  1</w:t>
            </w:r>
            <w:r w:rsidRPr="00C14F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C14FE9">
              <w:rPr>
                <w:rFonts w:ascii="Times New Roman" w:hAnsi="Times New Roman" w:cs="Times New Roman"/>
                <w:bCs/>
                <w:sz w:val="24"/>
                <w:szCs w:val="24"/>
              </w:rPr>
              <w:t>953,216  тыс. рублей;</w:t>
            </w:r>
          </w:p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Cs/>
                <w:sz w:val="24"/>
                <w:szCs w:val="24"/>
              </w:rPr>
              <w:t>2018 год-         0,000  тыс. рублей;</w:t>
            </w:r>
          </w:p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Cs/>
                <w:sz w:val="24"/>
                <w:szCs w:val="24"/>
              </w:rPr>
              <w:t>2019 год-          0,000 тыс. рублей;</w:t>
            </w:r>
          </w:p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год-           0,000 тыс. рублей </w:t>
            </w:r>
          </w:p>
        </w:tc>
      </w:tr>
    </w:tbl>
    <w:p w:rsidR="00C14FE9" w:rsidRPr="00C14FE9" w:rsidRDefault="00C14FE9" w:rsidP="00C14FE9">
      <w:pPr>
        <w:autoSpaceDE w:val="0"/>
        <w:autoSpaceDN w:val="0"/>
        <w:adjustRightInd w:val="0"/>
        <w:jc w:val="right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C14FE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».</w:t>
      </w:r>
    </w:p>
    <w:p w:rsidR="00C14FE9" w:rsidRPr="00C14FE9" w:rsidRDefault="00C14FE9" w:rsidP="00C14FE9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1.2.  Раздел 8 Ресурсное обеспечение Программы изложить </w:t>
      </w:r>
      <w:r w:rsidRPr="00C14FE9">
        <w:rPr>
          <w:rFonts w:ascii="Times New Roman" w:hAnsi="Times New Roman" w:cs="Times New Roman"/>
          <w:bCs/>
          <w:sz w:val="24"/>
          <w:szCs w:val="24"/>
        </w:rPr>
        <w:t>в следующей редакции: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«1. Реализация мероприятий Программы осуществляется за счет средств бюджета МР «Княжпогостский» и  республиканского бюджета Республики Коми.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в 2014-2020 годах составит </w:t>
      </w:r>
      <w:r w:rsidRPr="00C14FE9">
        <w:rPr>
          <w:rFonts w:ascii="Times New Roman" w:hAnsi="Times New Roman" w:cs="Times New Roman"/>
          <w:b/>
          <w:sz w:val="24"/>
          <w:szCs w:val="24"/>
        </w:rPr>
        <w:t>11 019,129</w:t>
      </w:r>
      <w:r w:rsidRPr="00C14FE9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2014 год- 4 975,694 тыс</w:t>
      </w:r>
      <w:proofErr w:type="gramStart"/>
      <w:r w:rsidRPr="00C14F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14FE9">
        <w:rPr>
          <w:rFonts w:ascii="Times New Roman" w:hAnsi="Times New Roman" w:cs="Times New Roman"/>
          <w:sz w:val="24"/>
          <w:szCs w:val="24"/>
        </w:rPr>
        <w:t>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2015 год-  1 993,434 тыс</w:t>
      </w:r>
      <w:proofErr w:type="gramStart"/>
      <w:r w:rsidRPr="00C14F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14FE9">
        <w:rPr>
          <w:rFonts w:ascii="Times New Roman" w:hAnsi="Times New Roman" w:cs="Times New Roman"/>
          <w:sz w:val="24"/>
          <w:szCs w:val="24"/>
        </w:rPr>
        <w:t>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lastRenderedPageBreak/>
        <w:t>2016 год-  2 096,785 тыс</w:t>
      </w:r>
      <w:proofErr w:type="gramStart"/>
      <w:r w:rsidRPr="00C14F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14FE9">
        <w:rPr>
          <w:rFonts w:ascii="Times New Roman" w:hAnsi="Times New Roman" w:cs="Times New Roman"/>
          <w:sz w:val="24"/>
          <w:szCs w:val="24"/>
        </w:rPr>
        <w:t>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2017 год-  1 953,216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2018 год-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2019 год-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2020 год-          0,000 тыс. рублей.  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2. Прогнозный объем финансирования </w:t>
      </w:r>
      <w:hyperlink r:id="rId7" w:anchor="Par1142" w:history="1">
        <w:r w:rsidRPr="00C14FE9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подпрограммы</w:t>
        </w:r>
      </w:hyperlink>
      <w:r w:rsidRPr="00C14FE9">
        <w:rPr>
          <w:rFonts w:ascii="Times New Roman" w:hAnsi="Times New Roman" w:cs="Times New Roman"/>
          <w:sz w:val="24"/>
          <w:szCs w:val="24"/>
        </w:rPr>
        <w:t xml:space="preserve"> 1  «Социальная защита населения Княжпогостского района (2014-2020 годы)»  составляет всего </w:t>
      </w:r>
      <w:r w:rsidRPr="00C14FE9">
        <w:rPr>
          <w:rFonts w:ascii="Times New Roman" w:hAnsi="Times New Roman" w:cs="Times New Roman"/>
          <w:b/>
          <w:sz w:val="24"/>
          <w:szCs w:val="24"/>
        </w:rPr>
        <w:t>1 484,000</w:t>
      </w:r>
      <w:r w:rsidRPr="00C14FE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за счет средств бюджета МР «Княжпогостский»: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2014 год – 393,500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2015 год – 363,500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2016 год – 363,500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2017 год -  363,500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2018 год-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2019 год-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2020 год-          0,000 тыс. рублей.  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3. Прогнозный объем финансирования </w:t>
      </w:r>
      <w:hyperlink r:id="rId8" w:anchor="Par1142" w:history="1">
        <w:r w:rsidRPr="00C14FE9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подпрограммы</w:t>
        </w:r>
      </w:hyperlink>
      <w:r w:rsidRPr="00C14FE9">
        <w:rPr>
          <w:rFonts w:ascii="Times New Roman" w:hAnsi="Times New Roman" w:cs="Times New Roman"/>
          <w:sz w:val="24"/>
          <w:szCs w:val="24"/>
        </w:rPr>
        <w:t xml:space="preserve"> 2  «Повышение  безопасности  дорожного  движения  в  Княжпогостском районе (2014-2020 годы)» составляет всего </w:t>
      </w:r>
      <w:r w:rsidRPr="00C14FE9">
        <w:rPr>
          <w:rFonts w:ascii="Times New Roman" w:hAnsi="Times New Roman" w:cs="Times New Roman"/>
          <w:b/>
          <w:sz w:val="24"/>
          <w:szCs w:val="24"/>
        </w:rPr>
        <w:t>4 816,000</w:t>
      </w:r>
      <w:r w:rsidRPr="00C14FE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за счет средств бюджета МР «Княжпогостский»: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2014 год –     448,000тыс.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2015 год – 1 406,000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2016 год – 1 556,000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2017 год  - 1 406,000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2018 год-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2019 год-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2020 год-          0,000 тыс. рублей.  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4. Прогнозный объем финансирования </w:t>
      </w:r>
      <w:hyperlink r:id="rId9" w:anchor="Par1142" w:history="1">
        <w:r w:rsidRPr="00C14FE9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подпрограммы</w:t>
        </w:r>
      </w:hyperlink>
      <w:r w:rsidRPr="00C14FE9">
        <w:rPr>
          <w:rFonts w:ascii="Times New Roman" w:hAnsi="Times New Roman" w:cs="Times New Roman"/>
          <w:sz w:val="24"/>
          <w:szCs w:val="24"/>
        </w:rPr>
        <w:t xml:space="preserve"> 3  «Обеспечение безопасности граждан на территории Княжпогостского района путём укрепления общественного порядка (2014-2020 годы)» составляет всего </w:t>
      </w:r>
      <w:r w:rsidRPr="00C14FE9">
        <w:rPr>
          <w:rFonts w:ascii="Times New Roman" w:hAnsi="Times New Roman" w:cs="Times New Roman"/>
          <w:b/>
          <w:sz w:val="24"/>
          <w:szCs w:val="24"/>
        </w:rPr>
        <w:t>3 154,645</w:t>
      </w:r>
      <w:r w:rsidRPr="00C14FE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lastRenderedPageBreak/>
        <w:t>за счет средств бюджета МР «Княжпогостский»: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2014 год – 2 389,710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2015 год –         0,000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2016 год –         0,000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2017 год –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2018 год-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2019 год-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2020 год-          0,000 тыс. рублей.  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за счет средств республиканского бюджета Республики Коми: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2014 год –  180,000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2015 год –   223,934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2016 год –   177,285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2017 год –   183,716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2018 год-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2019 год-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2020 год-          0,000 тыс. рублей.  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5. Прогнозный объем финансирования </w:t>
      </w:r>
      <w:hyperlink r:id="rId10" w:anchor="Par1142" w:history="1">
        <w:r w:rsidRPr="00C14FE9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подпрограммы</w:t>
        </w:r>
      </w:hyperlink>
      <w:r w:rsidRPr="00C14FE9">
        <w:rPr>
          <w:rFonts w:ascii="Times New Roman" w:hAnsi="Times New Roman" w:cs="Times New Roman"/>
          <w:sz w:val="24"/>
          <w:szCs w:val="24"/>
        </w:rPr>
        <w:t xml:space="preserve"> 4  «Обращение с твёрдыми отходами производства на территории Княжпогостского района (2014-2020 годы)» составляет всего </w:t>
      </w:r>
      <w:r w:rsidRPr="00C14FE9">
        <w:rPr>
          <w:rFonts w:ascii="Times New Roman" w:hAnsi="Times New Roman" w:cs="Times New Roman"/>
          <w:b/>
          <w:sz w:val="24"/>
          <w:szCs w:val="24"/>
        </w:rPr>
        <w:t>1 564,484</w:t>
      </w:r>
      <w:r w:rsidRPr="00C14FE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за счет средств бюджета МР «Княжпогостский»: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2014 год – 1 564,484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2015 год –         0,000 тыс. рублей;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2016 год –          0,000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2017 год - 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2018 год-  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2019 год-  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2020 год-            0,000 тыс. рублей</w:t>
      </w:r>
      <w:proofErr w:type="gramStart"/>
      <w:r w:rsidRPr="00C14FE9">
        <w:rPr>
          <w:rFonts w:ascii="Times New Roman" w:hAnsi="Times New Roman" w:cs="Times New Roman"/>
          <w:sz w:val="24"/>
          <w:szCs w:val="24"/>
        </w:rPr>
        <w:t xml:space="preserve">.»   </w:t>
      </w:r>
      <w:proofErr w:type="gramEnd"/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2. Внести следующие изменения в Паспорт подпрограммы Социальная защита населения Княжпогостского района (2014-2020 годы)</w:t>
      </w:r>
      <w:r w:rsidRPr="00C14FE9">
        <w:rPr>
          <w:rFonts w:ascii="Times New Roman" w:hAnsi="Times New Roman" w:cs="Times New Roman"/>
          <w:bCs/>
          <w:sz w:val="24"/>
          <w:szCs w:val="24"/>
        </w:rPr>
        <w:t>:</w:t>
      </w:r>
    </w:p>
    <w:p w:rsidR="00C14FE9" w:rsidRPr="00C14FE9" w:rsidRDefault="00C14FE9" w:rsidP="00C14FE9">
      <w:pPr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2.1. Строку 8 «Объёмы финансирования подпрограммы»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0"/>
        <w:gridCol w:w="5641"/>
      </w:tblGrid>
      <w:tr w:rsidR="00C14FE9" w:rsidRPr="00C14FE9" w:rsidTr="00C14F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Объёмы финансирования подпрограммы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Cs/>
                <w:sz w:val="24"/>
                <w:szCs w:val="24"/>
              </w:rPr>
              <w:t>Объём финансирования подпрограммы 1 составит всего  1 484,000 тыс. руб. в том числе по годам: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2014 год – 393,500 тыс. рублей,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2015 год – 363,500 тыс. рублей,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2016 год – 363,500 тыс. рублей,</w:t>
            </w:r>
          </w:p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2017 год -  363,500 тыс. рублей,</w:t>
            </w:r>
          </w:p>
          <w:p w:rsidR="00C14FE9" w:rsidRPr="00C14FE9" w:rsidRDefault="00C14FE9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2018 год-          0,000 тыс. рублей,</w:t>
            </w:r>
          </w:p>
          <w:p w:rsidR="00C14FE9" w:rsidRPr="00C14FE9" w:rsidRDefault="00C14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2019 год-          0,000 тыс. рублей,</w:t>
            </w:r>
          </w:p>
          <w:p w:rsidR="00C14FE9" w:rsidRPr="00C14FE9" w:rsidRDefault="00C14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2020 год-          0,000 тыс. рублей.  </w:t>
            </w:r>
          </w:p>
        </w:tc>
      </w:tr>
    </w:tbl>
    <w:p w:rsidR="00C14FE9" w:rsidRPr="00C14FE9" w:rsidRDefault="00C14FE9" w:rsidP="00C14F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2.2.  Раздел 6 Ресурсное обеспечение подпрограммы изложить </w:t>
      </w:r>
      <w:r w:rsidRPr="00C14FE9">
        <w:rPr>
          <w:rFonts w:ascii="Times New Roman" w:hAnsi="Times New Roman" w:cs="Times New Roman"/>
          <w:bCs/>
          <w:sz w:val="24"/>
          <w:szCs w:val="24"/>
        </w:rPr>
        <w:t>в следующей редакции:</w:t>
      </w:r>
      <w:r w:rsidRPr="00C14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hyperlink r:id="rId11" w:anchor="Par1142" w:history="1">
        <w:r w:rsidRPr="00C14FE9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подпрограммы</w:t>
        </w:r>
      </w:hyperlink>
      <w:r w:rsidRPr="00C14FE9">
        <w:rPr>
          <w:rFonts w:ascii="Times New Roman" w:hAnsi="Times New Roman" w:cs="Times New Roman"/>
          <w:sz w:val="24"/>
          <w:szCs w:val="24"/>
        </w:rPr>
        <w:t xml:space="preserve"> 1   составляет всего 1484,000 тыс. рублей из бюджета МР «Княжпогостский», в том числе: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за счет средств бюджета МР «Княжпогостский»: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2014 год – 393,500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2015 год – 363,500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2016 год – 363,500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2017 год -  363,500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2018 год-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2019 год-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2020 год-          0,000 тыс. рублей.  </w:t>
      </w:r>
    </w:p>
    <w:p w:rsidR="00C14FE9" w:rsidRPr="00C14FE9" w:rsidRDefault="00C14FE9" w:rsidP="00C14FE9">
      <w:pPr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3. Внести следующие изменения в Паспорт подпрограммы Повышение безопасности дорожного движения в Княжпогостском районе (2014-2020)»</w:t>
      </w:r>
    </w:p>
    <w:p w:rsidR="00C14FE9" w:rsidRPr="00C14FE9" w:rsidRDefault="00C14FE9" w:rsidP="00C14FE9">
      <w:pPr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bCs/>
          <w:sz w:val="24"/>
          <w:szCs w:val="24"/>
        </w:rPr>
        <w:t xml:space="preserve">    3.1. Строку 8 «Объёмы бюджетных ассигнований подпрограммы»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0"/>
        <w:gridCol w:w="5641"/>
      </w:tblGrid>
      <w:tr w:rsidR="00C14FE9" w:rsidRPr="00C14FE9" w:rsidTr="00C14F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Объёмы финансирования подпрограммы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Cs/>
                <w:sz w:val="24"/>
                <w:szCs w:val="24"/>
              </w:rPr>
              <w:t>Объём финансирования подпрограммы 2 составит всего  4 816,000 тыс. руб. в том числе по годам: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2014 год –    448,000тыс. рублей,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 – 1 406,000 тыс. рублей,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2016 год – 1 556,000 тыс. рублей,</w:t>
            </w:r>
          </w:p>
          <w:p w:rsidR="00C14FE9" w:rsidRPr="00C14FE9" w:rsidRDefault="00C14FE9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2017 год  - 1 406,000 тыс. рублей, </w:t>
            </w:r>
          </w:p>
          <w:p w:rsidR="00C14FE9" w:rsidRPr="00C14FE9" w:rsidRDefault="00C14FE9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2018 год-          0,000 тыс. рублей,</w:t>
            </w:r>
          </w:p>
          <w:p w:rsidR="00C14FE9" w:rsidRPr="00C14FE9" w:rsidRDefault="00C14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2019 год-          0,000 тыс. рублей,</w:t>
            </w:r>
          </w:p>
          <w:p w:rsidR="00C14FE9" w:rsidRPr="00C14FE9" w:rsidRDefault="00C14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2020 год-          0,000 тыс. рублей.  </w:t>
            </w:r>
          </w:p>
        </w:tc>
      </w:tr>
    </w:tbl>
    <w:p w:rsidR="00C14FE9" w:rsidRPr="00C14FE9" w:rsidRDefault="00C14FE9" w:rsidP="00C14F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 3.2.  Раздел 6 Ресурсное обеспечение подпрограммы изложить </w:t>
      </w:r>
      <w:r w:rsidRPr="00C14FE9">
        <w:rPr>
          <w:rFonts w:ascii="Times New Roman" w:hAnsi="Times New Roman" w:cs="Times New Roman"/>
          <w:bCs/>
          <w:sz w:val="24"/>
          <w:szCs w:val="24"/>
        </w:rPr>
        <w:t>в следующей редакции:</w:t>
      </w:r>
      <w:r w:rsidRPr="00C14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hyperlink r:id="rId12" w:anchor="Par1142" w:history="1">
        <w:r w:rsidRPr="00C14FE9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подпрограммы</w:t>
        </w:r>
      </w:hyperlink>
      <w:r w:rsidRPr="00C14FE9">
        <w:rPr>
          <w:rFonts w:ascii="Times New Roman" w:hAnsi="Times New Roman" w:cs="Times New Roman"/>
          <w:sz w:val="24"/>
          <w:szCs w:val="24"/>
        </w:rPr>
        <w:t xml:space="preserve"> 2   составляет всего  4 816,000 тыс. рублей из бюджета МР «Княжпогостский», в том числе: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за счет средств бюджета МР «Княжпогостский»: 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2014 год –     448,000тыс.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2015 год – 1 406,000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2016 год – 1 556,000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2017 год  - 1 406,000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2018 год-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2019 год-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2020 год-          0,000 тыс. рублей.  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4.  Внести следующие изменения в Паспорт подпрограммы Обеспечение безопасности граждан на территории Княжпогостского района путём укрепления общественного порядка (2014-2020 годы)»</w:t>
      </w:r>
    </w:p>
    <w:p w:rsidR="00C14FE9" w:rsidRPr="00C14FE9" w:rsidRDefault="00C14FE9" w:rsidP="00C14F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FE9">
        <w:rPr>
          <w:rFonts w:ascii="Times New Roman" w:hAnsi="Times New Roman" w:cs="Times New Roman"/>
          <w:bCs/>
          <w:sz w:val="24"/>
          <w:szCs w:val="24"/>
        </w:rPr>
        <w:t xml:space="preserve">    4.1. Строку 8 «Объёмы бюджетных ассигнований подпрограммы» изложить в следующей редакции:</w:t>
      </w:r>
    </w:p>
    <w:p w:rsidR="00C14FE9" w:rsidRPr="00C14FE9" w:rsidRDefault="00C14FE9" w:rsidP="00C14FE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1"/>
        <w:gridCol w:w="5650"/>
      </w:tblGrid>
      <w:tr w:rsidR="00C14FE9" w:rsidRPr="00C14FE9" w:rsidTr="00C14F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Объёмы финансирования подпрограммы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Cs/>
                <w:sz w:val="24"/>
                <w:szCs w:val="24"/>
              </w:rPr>
              <w:t>Объём финансирования подпрограммы 3 составит всего  3 154,645 тыс. руб. в том числе по годам: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МР «Княжпогостский»: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2014 год – 2 389,710 тыс. рублей,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2015 год –         0,000 тыс. рублей,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2016 год –         0,000 тыс. рублей,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        0,000 тыс. рублей,</w:t>
            </w:r>
          </w:p>
          <w:p w:rsidR="00C14FE9" w:rsidRPr="00C14FE9" w:rsidRDefault="00C14FE9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2018 год-          0,000 тыс. рублей,</w:t>
            </w:r>
          </w:p>
          <w:p w:rsidR="00C14FE9" w:rsidRPr="00C14FE9" w:rsidRDefault="00C14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2019 год-          0,000 тыс. рублей,</w:t>
            </w:r>
          </w:p>
          <w:p w:rsidR="00C14FE9" w:rsidRPr="00C14FE9" w:rsidRDefault="00C14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2020 год-          0,000 тыс. рублей.  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Коми: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2014 год –  180,000 тыс. рублей,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2015 год –   223,934 тыс. рублей,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2016 год –   177,285 тыс. рублей,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2017 год –   183,716 тыс. рублей,</w:t>
            </w:r>
          </w:p>
          <w:p w:rsidR="00C14FE9" w:rsidRPr="00C14FE9" w:rsidRDefault="00C14FE9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2018 год-          0,000 тыс. рублей,</w:t>
            </w:r>
          </w:p>
          <w:p w:rsidR="00C14FE9" w:rsidRPr="00C14FE9" w:rsidRDefault="00C14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2019 год-          0,000 тыс. рублей,</w:t>
            </w:r>
          </w:p>
          <w:p w:rsidR="00C14FE9" w:rsidRPr="00C14FE9" w:rsidRDefault="00C14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2020 год-          0,000 тыс. рублей.  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14FE9" w:rsidRPr="00C14FE9" w:rsidRDefault="00C14FE9" w:rsidP="00C14F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 3.2.  Раздел 6 Ресурсное обеспечение подпрограммы изложить </w:t>
      </w:r>
      <w:r w:rsidRPr="00C14FE9">
        <w:rPr>
          <w:rFonts w:ascii="Times New Roman" w:hAnsi="Times New Roman" w:cs="Times New Roman"/>
          <w:bCs/>
          <w:sz w:val="24"/>
          <w:szCs w:val="24"/>
        </w:rPr>
        <w:t>в следующей редакции:</w:t>
      </w:r>
      <w:r w:rsidRPr="00C14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hyperlink r:id="rId13" w:anchor="Par1142" w:history="1">
        <w:r w:rsidRPr="00C14FE9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подпрограммы</w:t>
        </w:r>
      </w:hyperlink>
      <w:r w:rsidRPr="00C14FE9">
        <w:rPr>
          <w:rFonts w:ascii="Times New Roman" w:hAnsi="Times New Roman" w:cs="Times New Roman"/>
          <w:sz w:val="24"/>
          <w:szCs w:val="24"/>
        </w:rPr>
        <w:t xml:space="preserve"> 3   составляет всего  3 154,645 тыс. рублей из бюджета МР «Княжпогостский», в том числе: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за счет средств бюджета МР «Княжпогостский»: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2014 год – 2 389,710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2015 год –         0,000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2016 год –         0,000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2017 год –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2018 год-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2019 год-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2020 год-          0,000 тыс. рублей.  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за счет средств республиканского бюджета Республики Коми: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lastRenderedPageBreak/>
        <w:t>2014 год –  180,000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2015 год –   223,934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2016 год –   177,285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2017 год –   183,716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2018 год-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2019 год-          0,000 тыс. рублей,</w:t>
      </w:r>
    </w:p>
    <w:p w:rsidR="00C14FE9" w:rsidRPr="00C14FE9" w:rsidRDefault="00C14FE9" w:rsidP="00C14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2020 год-          0,000 тыс. рублей.  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5.  Внести следующие изменения в Паспорт подпрограммы Обращение с твёрдыми отходами производства на территории Княжпогостского района (2014-2020 годы)»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FE9">
        <w:rPr>
          <w:rFonts w:ascii="Times New Roman" w:hAnsi="Times New Roman" w:cs="Times New Roman"/>
          <w:bCs/>
          <w:sz w:val="24"/>
          <w:szCs w:val="24"/>
        </w:rPr>
        <w:t xml:space="preserve">    5.1. Строку 8 «Объёмы бюджетных ассигнований подпрограммы»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1"/>
        <w:gridCol w:w="5650"/>
      </w:tblGrid>
      <w:tr w:rsidR="00C14FE9" w:rsidRPr="00C14FE9" w:rsidTr="00C14FE9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Объёмы финансирования подпрограммы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Объём финансирования подпрограммы 3 составит всего  </w:t>
            </w: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1 564,484</w:t>
            </w: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МР «Княжпогостский»: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2014 год – 1 564,484 тыс. рублей,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2015 год –         0,000 тыс. рублей;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2016 год –          0,000 тыс. рублей,</w:t>
            </w:r>
          </w:p>
          <w:p w:rsidR="00C14FE9" w:rsidRPr="00C14FE9" w:rsidRDefault="00C14FE9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2017 год -           0,000 тыс. рублей,</w:t>
            </w:r>
          </w:p>
          <w:p w:rsidR="00C14FE9" w:rsidRPr="00C14FE9" w:rsidRDefault="00C14FE9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2018 год-            0,000 тыс. рублей,</w:t>
            </w:r>
          </w:p>
          <w:p w:rsidR="00C14FE9" w:rsidRPr="00C14FE9" w:rsidRDefault="00C14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2019 год-            0,000 тыс. рублей,</w:t>
            </w:r>
          </w:p>
          <w:p w:rsidR="00C14FE9" w:rsidRPr="00C14FE9" w:rsidRDefault="00C14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2020 год-            0,000 тыс. рублей.  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.»   </w:t>
            </w:r>
          </w:p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14FE9" w:rsidRPr="00C14FE9" w:rsidRDefault="00C14FE9" w:rsidP="00C14F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5.2.  Раздел 6 Ресурсное обеспечение подпрограммы изложить </w:t>
      </w:r>
      <w:r w:rsidRPr="00C14FE9">
        <w:rPr>
          <w:rFonts w:ascii="Times New Roman" w:hAnsi="Times New Roman" w:cs="Times New Roman"/>
          <w:bCs/>
          <w:sz w:val="24"/>
          <w:szCs w:val="24"/>
        </w:rPr>
        <w:t>в следующей редакции:</w:t>
      </w:r>
      <w:r w:rsidRPr="00C14FE9">
        <w:rPr>
          <w:rFonts w:ascii="Times New Roman" w:hAnsi="Times New Roman" w:cs="Times New Roman"/>
          <w:sz w:val="24"/>
          <w:szCs w:val="24"/>
        </w:rPr>
        <w:t xml:space="preserve"> Прогнозный объем финансирования </w:t>
      </w:r>
      <w:hyperlink r:id="rId14" w:anchor="Par1142" w:history="1">
        <w:r w:rsidRPr="00C14FE9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подпрограммы</w:t>
        </w:r>
      </w:hyperlink>
      <w:r w:rsidRPr="00C14FE9">
        <w:rPr>
          <w:rFonts w:ascii="Times New Roman" w:hAnsi="Times New Roman" w:cs="Times New Roman"/>
          <w:sz w:val="24"/>
          <w:szCs w:val="24"/>
        </w:rPr>
        <w:t xml:space="preserve"> 4  «Обращение с твёрдыми отходами производства на территории Княжпогостского района (2014-2020 годы)» составляет всего </w:t>
      </w:r>
      <w:r w:rsidRPr="00C14FE9">
        <w:rPr>
          <w:rFonts w:ascii="Times New Roman" w:hAnsi="Times New Roman" w:cs="Times New Roman"/>
          <w:b/>
          <w:sz w:val="24"/>
          <w:szCs w:val="24"/>
        </w:rPr>
        <w:t>1 564,484</w:t>
      </w:r>
      <w:r w:rsidRPr="00C14FE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за счет средств бюджета МР «Княжпогостский»: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2014 год – 1 564,484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lastRenderedPageBreak/>
        <w:t>2015 год –         0,000 тыс. рублей;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2016 год –          0,000 тыс. рублей,</w:t>
      </w:r>
    </w:p>
    <w:p w:rsidR="00C14FE9" w:rsidRPr="00C14FE9" w:rsidRDefault="00C14FE9" w:rsidP="00C14F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  год -          0,000 тыс. рублей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2018 год-            0,000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2019 год-            0,000 тыс. рублей,</w:t>
      </w:r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2020 год-            0,000 тыс. рублей</w:t>
      </w:r>
      <w:proofErr w:type="gramStart"/>
      <w:r w:rsidRPr="00C14FE9">
        <w:rPr>
          <w:rFonts w:ascii="Times New Roman" w:hAnsi="Times New Roman" w:cs="Times New Roman"/>
          <w:sz w:val="24"/>
          <w:szCs w:val="24"/>
        </w:rPr>
        <w:t xml:space="preserve">.»   </w:t>
      </w:r>
      <w:proofErr w:type="gramEnd"/>
    </w:p>
    <w:p w:rsidR="00C14FE9" w:rsidRPr="00C14FE9" w:rsidRDefault="00C14FE9" w:rsidP="00C14FE9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pStyle w:val="ConsPlusNormal"/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6. Внести изменения в таблицу 4 «Ресурсное обеспечение реализации муниципальной программы «Безопасность жизнедеятельности и социальная защита населения в Княжпогостском  районе» </w:t>
      </w:r>
    </w:p>
    <w:p w:rsidR="00C14FE9" w:rsidRPr="00C14FE9" w:rsidRDefault="00C14FE9" w:rsidP="00C14FE9">
      <w:pPr>
        <w:pStyle w:val="ConsPlusNormal"/>
        <w:ind w:left="540" w:hanging="398"/>
        <w:jc w:val="right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тыс. руб.</w:t>
      </w:r>
    </w:p>
    <w:p w:rsidR="00C14FE9" w:rsidRPr="00C14FE9" w:rsidRDefault="00C14FE9" w:rsidP="00C14FE9">
      <w:pPr>
        <w:pStyle w:val="ConsPlusNormal"/>
        <w:ind w:left="540" w:hanging="39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9"/>
        <w:gridCol w:w="2524"/>
        <w:gridCol w:w="27"/>
        <w:gridCol w:w="10"/>
        <w:gridCol w:w="2426"/>
        <w:gridCol w:w="284"/>
        <w:gridCol w:w="283"/>
        <w:gridCol w:w="240"/>
        <w:gridCol w:w="23"/>
        <w:gridCol w:w="21"/>
        <w:gridCol w:w="141"/>
        <w:gridCol w:w="284"/>
        <w:gridCol w:w="142"/>
        <w:gridCol w:w="141"/>
        <w:gridCol w:w="142"/>
        <w:gridCol w:w="284"/>
        <w:gridCol w:w="141"/>
        <w:gridCol w:w="284"/>
        <w:gridCol w:w="142"/>
        <w:gridCol w:w="283"/>
        <w:gridCol w:w="142"/>
        <w:gridCol w:w="283"/>
        <w:gridCol w:w="142"/>
        <w:gridCol w:w="284"/>
        <w:gridCol w:w="141"/>
        <w:gridCol w:w="284"/>
        <w:gridCol w:w="71"/>
        <w:gridCol w:w="14"/>
      </w:tblGrid>
      <w:tr w:rsidR="00C14FE9" w:rsidRPr="00C14FE9" w:rsidTr="00152EF7">
        <w:trPr>
          <w:gridAfter w:val="2"/>
          <w:wAfter w:w="85" w:type="dxa"/>
          <w:trHeight w:val="145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тыс. рублей), годы</w:t>
            </w:r>
          </w:p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E9" w:rsidRPr="00C14FE9" w:rsidTr="00152EF7">
        <w:trPr>
          <w:gridAfter w:val="2"/>
          <w:wAfter w:w="85" w:type="dxa"/>
          <w:cantSplit/>
          <w:trHeight w:val="695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14FE9" w:rsidRPr="00C14FE9" w:rsidTr="00152EF7">
        <w:trPr>
          <w:gridAfter w:val="2"/>
          <w:wAfter w:w="85" w:type="dxa"/>
          <w:cantSplit/>
          <w:trHeight w:val="113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жизнедеятельности и социальная защита населения в Княжпогостском районе на период 2014-2020 годы»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Сектор  по делам гражданской обороны и чрезвычайных ситуаций администрации муниципального района «Княжпогостский»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11 019,129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4 975,694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1 993,434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2 096,785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1 953,216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4FE9" w:rsidRPr="00C14FE9" w:rsidTr="00152EF7">
        <w:trPr>
          <w:gridAfter w:val="2"/>
          <w:wAfter w:w="85" w:type="dxa"/>
          <w:cantSplit/>
          <w:trHeight w:val="113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Социальная защита населения Княжпогостского района  (2014-2020 годы)</w:t>
            </w:r>
          </w:p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Сектор  по делам гражданской обороны и чрезвычайных ситуаций администрации муниципального района «Княжпогостский»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1 484,000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393,500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363,500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363,500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363,500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,0000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4FE9" w:rsidRPr="00C14FE9" w:rsidTr="00152EF7">
        <w:trPr>
          <w:gridAfter w:val="2"/>
          <w:wAfter w:w="85" w:type="dxa"/>
          <w:trHeight w:val="145"/>
        </w:trPr>
        <w:tc>
          <w:tcPr>
            <w:tcW w:w="102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E9" w:rsidRPr="00C14FE9" w:rsidRDefault="00C14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«Оказание  поддержки  работникам образования и культуры, работающим в сельской местности»</w:t>
            </w:r>
          </w:p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E9" w:rsidRPr="00C14FE9" w:rsidTr="00160664">
        <w:trPr>
          <w:gridAfter w:val="2"/>
          <w:wAfter w:w="85" w:type="dxa"/>
          <w:cantSplit/>
          <w:trHeight w:val="113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 1.1.1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работникам образования и культуры</w:t>
            </w: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молодежной политики; отдел культуры  и национальной политики администрации МР «Княжпогостский»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1 484,000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393,500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363,500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363,500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363,500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4FE9" w:rsidRPr="00C14FE9" w:rsidTr="00160664">
        <w:trPr>
          <w:gridAfter w:val="2"/>
          <w:wAfter w:w="85" w:type="dxa"/>
          <w:cantSplit/>
          <w:trHeight w:val="1134"/>
        </w:trPr>
        <w:tc>
          <w:tcPr>
            <w:tcW w:w="11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52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Подпрограмма 2 «Повышение  безопасности  дорожного  движения  в  Княжпогостском районе (2014-2020 годы)»</w:t>
            </w:r>
          </w:p>
        </w:tc>
        <w:tc>
          <w:tcPr>
            <w:tcW w:w="3030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Сектор  по делам гражданской обороны и чрезвычайных ситуаций администрации муниципального района «Княжпогостский»</w:t>
            </w:r>
          </w:p>
        </w:tc>
        <w:tc>
          <w:tcPr>
            <w:tcW w:w="425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4 816,000</w:t>
            </w:r>
          </w:p>
        </w:tc>
        <w:tc>
          <w:tcPr>
            <w:tcW w:w="56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448,000</w:t>
            </w:r>
          </w:p>
        </w:tc>
        <w:tc>
          <w:tcPr>
            <w:tcW w:w="42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1 406,000</w:t>
            </w:r>
          </w:p>
        </w:tc>
        <w:tc>
          <w:tcPr>
            <w:tcW w:w="42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1 556,000</w:t>
            </w:r>
          </w:p>
        </w:tc>
        <w:tc>
          <w:tcPr>
            <w:tcW w:w="42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1 406,000</w:t>
            </w:r>
          </w:p>
        </w:tc>
        <w:tc>
          <w:tcPr>
            <w:tcW w:w="42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4FE9" w:rsidRPr="00C14FE9" w:rsidTr="00152EF7">
        <w:trPr>
          <w:gridAfter w:val="2"/>
          <w:wAfter w:w="85" w:type="dxa"/>
          <w:trHeight w:val="145"/>
        </w:trPr>
        <w:tc>
          <w:tcPr>
            <w:tcW w:w="102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E9" w:rsidRPr="00C14FE9" w:rsidRDefault="00C14FE9">
            <w:pPr>
              <w:pStyle w:val="ConsPlusCell"/>
              <w:rPr>
                <w:b/>
              </w:rPr>
            </w:pPr>
            <w:r w:rsidRPr="00C14FE9">
              <w:rPr>
                <w:b/>
              </w:rPr>
              <w:t>Задача 2 Обеспечение обустройства и содержания технических средств организации дорожного движения на автомобильных дорогах местного значения</w:t>
            </w:r>
          </w:p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E9" w:rsidRPr="00C14FE9" w:rsidTr="00160664">
        <w:trPr>
          <w:gridAfter w:val="1"/>
          <w:wAfter w:w="14" w:type="dxa"/>
          <w:cantSplit/>
          <w:trHeight w:val="146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осуществлением дорожной  и транспортной деятельности и ПДД, а также  наличием, исправностью и применением средств безопасности  </w:t>
            </w:r>
          </w:p>
        </w:tc>
        <w:tc>
          <w:tcPr>
            <w:tcW w:w="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России по Княжпогостскому району (по согласованию) </w:t>
            </w:r>
          </w:p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Главы и руководители администраций городских и сельских поселений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448,000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448,000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4FE9" w:rsidRPr="00C14FE9" w:rsidTr="00160664">
        <w:trPr>
          <w:gridAfter w:val="1"/>
          <w:wAfter w:w="14" w:type="dxa"/>
          <w:cantSplit/>
          <w:trHeight w:val="146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участия детей в дорожном движении</w:t>
            </w:r>
          </w:p>
        </w:tc>
        <w:tc>
          <w:tcPr>
            <w:tcW w:w="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Сектор  по делам гражданской обороны и чрезвычайных ситуаций администрации муниципального района «Княжпогостский»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2 568,000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856,000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856,000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856,000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4FE9" w:rsidRPr="00C14FE9" w:rsidTr="00160664">
        <w:trPr>
          <w:gridAfter w:val="1"/>
          <w:wAfter w:w="14" w:type="dxa"/>
          <w:cantSplit/>
          <w:trHeight w:val="146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3243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Сектор  по делам гражданской обороны и чрезвычайных ситуаций администрации муниципального района «Княжпогостский»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1 800,000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4FE9" w:rsidRPr="00C14FE9" w:rsidTr="00160664">
        <w:trPr>
          <w:gridAfter w:val="1"/>
          <w:wAfter w:w="14" w:type="dxa"/>
          <w:cantSplit/>
          <w:trHeight w:val="1134"/>
        </w:trPr>
        <w:tc>
          <w:tcPr>
            <w:tcW w:w="11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 3 </w:t>
            </w:r>
          </w:p>
        </w:tc>
        <w:tc>
          <w:tcPr>
            <w:tcW w:w="255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граждан на территории Княжпогостского района путём укрепления общественного порядка (2014-2020 годы)» </w:t>
            </w:r>
          </w:p>
        </w:tc>
        <w:tc>
          <w:tcPr>
            <w:tcW w:w="3266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Сектор  по делам гражданской обороны и чрезвычайных ситуаций администрации муниципального района «Княжпогостский»</w:t>
            </w:r>
          </w:p>
        </w:tc>
        <w:tc>
          <w:tcPr>
            <w:tcW w:w="44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3 154,645</w:t>
            </w:r>
          </w:p>
        </w:tc>
        <w:tc>
          <w:tcPr>
            <w:tcW w:w="42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2 569,71</w:t>
            </w:r>
          </w:p>
        </w:tc>
        <w:tc>
          <w:tcPr>
            <w:tcW w:w="42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223,934</w:t>
            </w:r>
          </w:p>
        </w:tc>
        <w:tc>
          <w:tcPr>
            <w:tcW w:w="42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177,285</w:t>
            </w:r>
          </w:p>
        </w:tc>
        <w:tc>
          <w:tcPr>
            <w:tcW w:w="42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183,716</w:t>
            </w:r>
          </w:p>
        </w:tc>
        <w:tc>
          <w:tcPr>
            <w:tcW w:w="42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4FE9" w:rsidRPr="00C14FE9" w:rsidTr="00152EF7">
        <w:trPr>
          <w:gridAfter w:val="2"/>
          <w:wAfter w:w="85" w:type="dxa"/>
          <w:trHeight w:val="209"/>
        </w:trPr>
        <w:tc>
          <w:tcPr>
            <w:tcW w:w="102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Предупреждение и пресечение преступлений,  профилактика    безнадзорности    и    правонарушений несовершеннолетних,     по     предотвращению     рецидива преступлений </w:t>
            </w:r>
          </w:p>
        </w:tc>
      </w:tr>
      <w:tr w:rsidR="00C14FE9" w:rsidRPr="00C14FE9" w:rsidTr="00160664">
        <w:trPr>
          <w:cantSplit/>
          <w:trHeight w:val="123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 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организаций осуществляющих, правопорядок на территории муниципального района «Княжпогостский»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pStyle w:val="ConsPlusCell"/>
            </w:pPr>
            <w:r w:rsidRPr="00C14FE9">
              <w:t>ОМВД по Княжпогостскому району (по согласованию),</w:t>
            </w:r>
          </w:p>
          <w:p w:rsidR="00C14FE9" w:rsidRPr="00C14FE9" w:rsidRDefault="00C14FE9">
            <w:pPr>
              <w:pStyle w:val="ConsPlusCell"/>
            </w:pPr>
            <w:r w:rsidRPr="00C14FE9">
              <w:t>Отдел военного комиссариата Республики Коми по Княжпогостскому району (по согласованию)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2 389,710</w:t>
            </w:r>
          </w:p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2 389,710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4FE9" w:rsidRPr="00C14FE9" w:rsidTr="00160664">
        <w:trPr>
          <w:cantSplit/>
          <w:trHeight w:val="123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переданных 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pStyle w:val="ConsPlusCell"/>
            </w:pPr>
            <w:r w:rsidRPr="00C14FE9">
              <w:t>Сектор  по делам гражданской обороны и чрезвычайных ситуаций администрации муниципального района «Княжпогостский»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764 935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223,934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177,285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183,716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4FE9" w:rsidRPr="00C14FE9" w:rsidTr="00160664">
        <w:trPr>
          <w:cantSplit/>
          <w:trHeight w:val="1238"/>
        </w:trPr>
        <w:tc>
          <w:tcPr>
            <w:tcW w:w="11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56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E9" w:rsidRPr="00C14FE9" w:rsidRDefault="00C14FE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 «Обращение с твёрдыми отходами производства на территории Княжпогостского района (2014-2020 годы)»</w:t>
            </w:r>
          </w:p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жилищно-коммунального и муниципального хозяйства администрации МР «Княжпогостский»</w:t>
            </w:r>
          </w:p>
        </w:tc>
        <w:tc>
          <w:tcPr>
            <w:tcW w:w="44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1 564,484</w:t>
            </w:r>
          </w:p>
        </w:tc>
        <w:tc>
          <w:tcPr>
            <w:tcW w:w="42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1 564,484</w:t>
            </w:r>
          </w:p>
        </w:tc>
        <w:tc>
          <w:tcPr>
            <w:tcW w:w="42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4FE9" w:rsidRPr="00C14FE9" w:rsidTr="00152EF7">
        <w:trPr>
          <w:gridAfter w:val="2"/>
          <w:wAfter w:w="85" w:type="dxa"/>
          <w:trHeight w:val="418"/>
        </w:trPr>
        <w:tc>
          <w:tcPr>
            <w:tcW w:w="102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E9" w:rsidRPr="00C14FE9" w:rsidRDefault="00C1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Приведение ситуации в области обращения с отходами производства и потребления в соответствие с требованиями природоохранного и санитарно-</w:t>
            </w: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эпидемиологического законодательства </w:t>
            </w:r>
          </w:p>
          <w:p w:rsidR="00C14FE9" w:rsidRPr="00C14FE9" w:rsidRDefault="00C1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FE9" w:rsidRPr="00C14FE9" w:rsidTr="004043AE">
        <w:trPr>
          <w:gridAfter w:val="2"/>
          <w:wAfter w:w="85" w:type="dxa"/>
          <w:cantSplit/>
          <w:trHeight w:val="113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 4.1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Строительство новых объектов размещения отходов на территории МР «Княжпогостский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жилищно-коммунального и муниципального хозяйства администрации МР «Княжпогостский»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1 564,484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1 564,484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extDirection w:val="btLr"/>
            <w:hideMark/>
          </w:tcPr>
          <w:p w:rsidR="00C14FE9" w:rsidRPr="00C14FE9" w:rsidRDefault="00C14F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C14FE9" w:rsidRPr="00C14FE9" w:rsidRDefault="00C14FE9" w:rsidP="00C14FE9">
      <w:pPr>
        <w:pStyle w:val="ConsPlusNormal"/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pStyle w:val="ConsPlusNormal"/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pStyle w:val="ConsPlusNormal"/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C14FE9">
        <w:rPr>
          <w:rFonts w:ascii="Times New Roman" w:hAnsi="Times New Roman" w:cs="Times New Roman"/>
          <w:sz w:val="24"/>
          <w:szCs w:val="24"/>
        </w:rPr>
        <w:t>7. Внести изменения в таблицу 5 «</w:t>
      </w:r>
      <w:r w:rsidRPr="00C14FE9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на реализацию целей муниципальной программы</w:t>
      </w:r>
      <w:r w:rsidRPr="00C14FE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14FE9" w:rsidRPr="00C14FE9" w:rsidRDefault="00C14FE9" w:rsidP="00C14FE9">
      <w:pPr>
        <w:spacing w:after="120"/>
        <w:ind w:left="284" w:right="765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4FE9">
        <w:rPr>
          <w:rFonts w:ascii="Times New Roman" w:hAnsi="Times New Roman" w:cs="Times New Roman"/>
          <w:b/>
          <w:sz w:val="24"/>
          <w:szCs w:val="24"/>
        </w:rPr>
        <w:t>тыс. руб.</w:t>
      </w:r>
    </w:p>
    <w:tbl>
      <w:tblPr>
        <w:tblW w:w="9782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133"/>
        <w:gridCol w:w="2550"/>
        <w:gridCol w:w="993"/>
        <w:gridCol w:w="1133"/>
        <w:gridCol w:w="996"/>
        <w:gridCol w:w="850"/>
        <w:gridCol w:w="709"/>
        <w:gridCol w:w="567"/>
        <w:gridCol w:w="425"/>
        <w:gridCol w:w="426"/>
      </w:tblGrid>
      <w:tr w:rsidR="00C14FE9" w:rsidRPr="00C14FE9" w:rsidTr="0097047B">
        <w:trPr>
          <w:cantSplit/>
          <w:trHeight w:val="647"/>
          <w:tblHeader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ind w:right="-3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Статус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ind w:right="-3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C14FE9" w:rsidRPr="00C14FE9" w:rsidRDefault="00C14FE9">
            <w:pPr>
              <w:ind w:right="-3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основного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ind w:right="-3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рублей)</w:t>
            </w:r>
          </w:p>
        </w:tc>
      </w:tr>
      <w:tr w:rsidR="00C14FE9" w:rsidRPr="00C14FE9" w:rsidTr="0097047B">
        <w:trPr>
          <w:cantSplit/>
          <w:trHeight w:val="1294"/>
          <w:tblHeader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4FE9" w:rsidRPr="00C14FE9" w:rsidRDefault="00C14F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4FE9" w:rsidRPr="00C14FE9" w:rsidRDefault="00C14F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4FE9" w:rsidRPr="00C14FE9" w:rsidRDefault="00C14F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4FE9" w:rsidRPr="00C14FE9" w:rsidRDefault="00C14F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4FE9" w:rsidRPr="00C14FE9" w:rsidRDefault="00C14F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4FE9" w:rsidRPr="00C14FE9" w:rsidRDefault="00C14F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4FE9" w:rsidRPr="00C14FE9" w:rsidRDefault="00C14F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14FE9" w:rsidRPr="00C14FE9" w:rsidTr="0097047B">
        <w:trPr>
          <w:cantSplit/>
          <w:trHeight w:val="419"/>
          <w:tblHeader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4FE9" w:rsidRPr="00C14FE9" w:rsidTr="0097047B">
        <w:trPr>
          <w:cantSplit/>
          <w:trHeight w:val="71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«Безопасность жизнедеятельности и социальная защита населения в </w:t>
            </w:r>
            <w:proofErr w:type="spellStart"/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Княжпогостком</w:t>
            </w:r>
            <w:proofErr w:type="spellEnd"/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 на период 2014-2020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righ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4 975,694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1 993,434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2 096,785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1 953,216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81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lef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4 795,694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1 769,5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1 919,500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1 769,500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113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Республик бюджет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223,934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177,285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183,716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44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E9" w:rsidRPr="00C14FE9" w:rsidRDefault="00C1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защита населения </w:t>
            </w:r>
            <w:r w:rsidRPr="00C1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Княжпогостского района  (2014-2020 годы)</w:t>
            </w:r>
          </w:p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righ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393,500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363,500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363,500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363,500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54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lef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393,500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363,500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363,500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363,500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6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республикбюджет</w:t>
            </w:r>
            <w:proofErr w:type="spellEnd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42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работникам образования 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righ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393,500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363,500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363,500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363,500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55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lef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393,500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363,500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363,500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363,500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707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республик бюджет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42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Подпрограмма 2 «Повышение  безопасности  дорожного  движения  в  Княжпогостском районе (2014-2020 годы)»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righ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448,000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1 406,000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1 556,000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1 406,000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5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lef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448,000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1 406,000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1 556,000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1 406,000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70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республикбюджет</w:t>
            </w:r>
            <w:proofErr w:type="spellEnd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РК</w:t>
            </w:r>
            <w:proofErr w:type="gramStart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41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осуществлением дорожной  и транспортной деятельности и ПДД, а также  наличием, </w:t>
            </w:r>
            <w:r w:rsidRPr="00C1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исправностью и применением средств безопасности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righ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448,000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1 406,000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1 556,000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1 406,000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40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lef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448,000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1 406,000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1 556,000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1 406,000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65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республикбюджет</w:t>
            </w:r>
            <w:proofErr w:type="spellEnd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65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участия детей в дорожном движении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righ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856,000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856,000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856,000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65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856,000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856,000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856,000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65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республикбюджет</w:t>
            </w:r>
            <w:proofErr w:type="spellEnd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65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righ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65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65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республикбюджет</w:t>
            </w:r>
            <w:proofErr w:type="spellEnd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44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3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граждан на территории Княжпогостского района путём укрепления общественного порядка (2014-2020 годы)»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righ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2 569,710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223,934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177,285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183,716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113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lef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2 389,71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58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республикбюджет</w:t>
            </w:r>
            <w:proofErr w:type="spellEnd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223,934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177,285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183,716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438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организаций осуществляющих, правопорядок на территории муниципального района «Княжпогостский»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righ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2 389,71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55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lef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2 389,71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70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республикбюджет</w:t>
            </w:r>
            <w:proofErr w:type="spellEnd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70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переданных 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righ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223,934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177,285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183,716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70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lef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70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республикбюджет</w:t>
            </w:r>
            <w:proofErr w:type="spellEnd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223,934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177,285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183,716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39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E9" w:rsidRPr="00C14FE9" w:rsidRDefault="00C14FE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FE9" w:rsidRPr="00C14FE9" w:rsidRDefault="00C14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Обращение с твёрдыми отходами производства на территории Княжпогостского района (2014-2020 годы)»</w:t>
            </w:r>
          </w:p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righ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1 564,484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55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lef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1 564,484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83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республикбюджет</w:t>
            </w:r>
            <w:proofErr w:type="spellEnd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29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новых </w:t>
            </w:r>
            <w:r w:rsidRPr="00C1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размещения отходов на территории МР «Княжпогостский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righ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1 564,484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55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ind w:left="-3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1 564,484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C14FE9" w:rsidRPr="00C14FE9" w:rsidTr="0097047B">
        <w:trPr>
          <w:cantSplit/>
          <w:trHeight w:val="687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9" w:rsidRPr="00C14FE9" w:rsidRDefault="00C14FE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республикбюджет</w:t>
            </w:r>
            <w:proofErr w:type="spellEnd"/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E9" w:rsidRPr="00C14FE9" w:rsidRDefault="00C14FE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4F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</w:tbl>
    <w:p w:rsidR="00C14FE9" w:rsidRPr="00C14FE9" w:rsidRDefault="00C14FE9" w:rsidP="00C14FE9">
      <w:pPr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tabs>
          <w:tab w:val="left" w:pos="352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tabs>
          <w:tab w:val="left" w:pos="352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14FE9" w:rsidRPr="00C14FE9" w:rsidRDefault="00C14FE9" w:rsidP="00C14FE9">
      <w:pPr>
        <w:tabs>
          <w:tab w:val="left" w:pos="352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sectPr w:rsidR="00C14FE9" w:rsidRPr="00C14FE9" w:rsidSect="007A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F7738"/>
    <w:multiLevelType w:val="hybridMultilevel"/>
    <w:tmpl w:val="B5F4C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81011"/>
    <w:multiLevelType w:val="hybridMultilevel"/>
    <w:tmpl w:val="34341CB2"/>
    <w:lvl w:ilvl="0" w:tplc="7450B8EE">
      <w:start w:val="2017"/>
      <w:numFmt w:val="decimal"/>
      <w:lvlText w:val="%1"/>
      <w:lvlJc w:val="left"/>
      <w:pPr>
        <w:ind w:left="1080" w:hanging="540"/>
      </w:pPr>
      <w:rPr>
        <w:color w:val="FF0000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FE9"/>
    <w:rsid w:val="00152EF7"/>
    <w:rsid w:val="00160664"/>
    <w:rsid w:val="002E3DD7"/>
    <w:rsid w:val="003876AF"/>
    <w:rsid w:val="004043AE"/>
    <w:rsid w:val="006F4196"/>
    <w:rsid w:val="007A1767"/>
    <w:rsid w:val="00866A4F"/>
    <w:rsid w:val="008C5794"/>
    <w:rsid w:val="0097047B"/>
    <w:rsid w:val="00BC30BE"/>
    <w:rsid w:val="00C14FE9"/>
    <w:rsid w:val="00C16558"/>
    <w:rsid w:val="00DD2B0D"/>
    <w:rsid w:val="00DE144A"/>
    <w:rsid w:val="00E95D9D"/>
    <w:rsid w:val="00F2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67"/>
  </w:style>
  <w:style w:type="paragraph" w:styleId="1">
    <w:name w:val="heading 1"/>
    <w:basedOn w:val="a"/>
    <w:next w:val="a"/>
    <w:link w:val="10"/>
    <w:qFormat/>
    <w:rsid w:val="00C14FE9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14FE9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FE9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14FE9"/>
    <w:rPr>
      <w:rFonts w:ascii="Courier New" w:eastAsia="Times New Roman" w:hAnsi="Courier New" w:cs="Times New Roman"/>
      <w:b/>
      <w:bCs/>
      <w:sz w:val="32"/>
      <w:szCs w:val="24"/>
    </w:rPr>
  </w:style>
  <w:style w:type="paragraph" w:styleId="a3">
    <w:name w:val="Normal (Web)"/>
    <w:basedOn w:val="a"/>
    <w:unhideWhenUsed/>
    <w:rsid w:val="00C1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5"/>
    <w:semiHidden/>
    <w:rsid w:val="00C14FE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4"/>
    <w:semiHidden/>
    <w:unhideWhenUsed/>
    <w:rsid w:val="00C14F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semiHidden/>
    <w:rsid w:val="00C14FE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6"/>
    <w:semiHidden/>
    <w:unhideWhenUsed/>
    <w:rsid w:val="00C14F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semiHidden/>
    <w:rsid w:val="00C14FE9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C14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a0"/>
    <w:link w:val="a9"/>
    <w:semiHidden/>
    <w:rsid w:val="00C14FE9"/>
    <w:rPr>
      <w:rFonts w:ascii="Segoe UI" w:eastAsia="Times New Roman" w:hAnsi="Segoe UI" w:cs="Times New Roman"/>
      <w:sz w:val="18"/>
      <w:szCs w:val="18"/>
    </w:rPr>
  </w:style>
  <w:style w:type="paragraph" w:styleId="a9">
    <w:name w:val="Balloon Text"/>
    <w:basedOn w:val="a"/>
    <w:link w:val="a8"/>
    <w:semiHidden/>
    <w:unhideWhenUsed/>
    <w:rsid w:val="00C14FE9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a">
    <w:name w:val="Абзац списка Знак"/>
    <w:aliases w:val="Варианты ответов Знак"/>
    <w:link w:val="ab"/>
    <w:uiPriority w:val="34"/>
    <w:locked/>
    <w:rsid w:val="00C14FE9"/>
    <w:rPr>
      <w:rFonts w:ascii="Calibri" w:eastAsia="Calibri" w:hAnsi="Calibri"/>
      <w:lang w:eastAsia="en-US"/>
    </w:rPr>
  </w:style>
  <w:style w:type="paragraph" w:styleId="ab">
    <w:name w:val="List Paragraph"/>
    <w:aliases w:val="Варианты ответов"/>
    <w:basedOn w:val="a"/>
    <w:link w:val="aa"/>
    <w:uiPriority w:val="34"/>
    <w:qFormat/>
    <w:rsid w:val="00C14FE9"/>
    <w:pPr>
      <w:spacing w:after="0" w:line="240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Cell">
    <w:name w:val="ConsPlusCell"/>
    <w:uiPriority w:val="99"/>
    <w:rsid w:val="00C14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C14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C14FE9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C14FE9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c">
    <w:name w:val="Знак"/>
    <w:basedOn w:val="a"/>
    <w:rsid w:val="00C14FE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C14F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14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rsid w:val="00C14FE9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C14FE9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rsid w:val="00C14FE9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C14FE9"/>
    <w:pPr>
      <w:spacing w:before="0"/>
      <w:ind w:left="624"/>
    </w:pPr>
  </w:style>
  <w:style w:type="paragraph" w:customStyle="1" w:styleId="6-">
    <w:name w:val="6.Табл.-данные"/>
    <w:basedOn w:val="6-1"/>
    <w:rsid w:val="00C14FE9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C14F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C14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C14FE9"/>
    <w:rPr>
      <w:color w:val="0000FF"/>
      <w:u w:val="single"/>
    </w:rPr>
  </w:style>
  <w:style w:type="paragraph" w:styleId="ae">
    <w:name w:val="No Spacing"/>
    <w:uiPriority w:val="1"/>
    <w:qFormat/>
    <w:rsid w:val="00C14F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4;&#1086;&#1082;&#1091;&#1084;&#1077;&#1085;&#1090;&#1099;%20&#1043;&#1054;%20&#1080;%20&#1063;&#1057;\&#1052;&#1059;&#1053;&#1048;&#1062;&#1048;&#1055;&#1040;&#1051;&#1068;&#1053;&#1067;&#1045;%20%20&#1055;&#1056;&#1054;&#1043;&#1056;&#1040;&#1052;&#1052;&#1067;\&#8470;%201202.doc" TargetMode="External"/><Relationship Id="rId13" Type="http://schemas.openxmlformats.org/officeDocument/2006/relationships/hyperlink" Target="file:///F:\&#1044;&#1086;&#1082;&#1091;&#1084;&#1077;&#1085;&#1090;&#1099;%20&#1043;&#1054;%20&#1080;%20&#1063;&#1057;\&#1052;&#1059;&#1053;&#1048;&#1062;&#1048;&#1055;&#1040;&#1051;&#1068;&#1053;&#1067;&#1045;%20%20&#1055;&#1056;&#1054;&#1043;&#1056;&#1040;&#1052;&#1052;&#1067;\&#8470;%201202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F:\&#1044;&#1086;&#1082;&#1091;&#1084;&#1077;&#1085;&#1090;&#1099;%20&#1043;&#1054;%20&#1080;%20&#1063;&#1057;\&#1052;&#1059;&#1053;&#1048;&#1062;&#1048;&#1055;&#1040;&#1051;&#1068;&#1053;&#1067;&#1045;%20%20&#1055;&#1056;&#1054;&#1043;&#1056;&#1040;&#1052;&#1052;&#1067;\&#8470;%201202.doc" TargetMode="External"/><Relationship Id="rId12" Type="http://schemas.openxmlformats.org/officeDocument/2006/relationships/hyperlink" Target="file:///F:\&#1044;&#1086;&#1082;&#1091;&#1084;&#1077;&#1085;&#1090;&#1099;%20&#1043;&#1054;%20&#1080;%20&#1063;&#1057;\&#1052;&#1059;&#1053;&#1048;&#1062;&#1048;&#1055;&#1040;&#1051;&#1068;&#1053;&#1067;&#1045;%20%20&#1055;&#1056;&#1054;&#1043;&#1056;&#1040;&#1052;&#1052;&#1067;\&#8470;%201202.do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F:\&#1044;&#1086;&#1082;&#1091;&#1084;&#1077;&#1085;&#1090;&#1099;%20&#1043;&#1054;%20&#1080;%20&#1063;&#1057;\&#1052;&#1059;&#1053;&#1048;&#1062;&#1048;&#1055;&#1040;&#1051;&#1068;&#1053;&#1067;&#1045;%20%20&#1055;&#1056;&#1054;&#1043;&#1056;&#1040;&#1052;&#1052;&#1067;\&#8470;%201202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F:\&#1044;&#1086;&#1082;&#1091;&#1084;&#1077;&#1085;&#1090;&#1099;%20&#1043;&#1054;%20&#1080;%20&#1063;&#1057;\&#1052;&#1059;&#1053;&#1048;&#1062;&#1048;&#1055;&#1040;&#1051;&#1068;&#1053;&#1067;&#1045;%20%20&#1055;&#1056;&#1054;&#1043;&#1056;&#1040;&#1052;&#1052;&#1067;\&#8470;%201202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44;&#1086;&#1082;&#1091;&#1084;&#1077;&#1085;&#1090;&#1099;%20&#1043;&#1054;%20&#1080;%20&#1063;&#1057;\&#1052;&#1059;&#1053;&#1048;&#1062;&#1048;&#1055;&#1040;&#1051;&#1068;&#1053;&#1067;&#1045;%20%20&#1055;&#1056;&#1054;&#1043;&#1056;&#1040;&#1052;&#1052;&#1067;\&#8470;%201202.doc" TargetMode="External"/><Relationship Id="rId14" Type="http://schemas.openxmlformats.org/officeDocument/2006/relationships/hyperlink" Target="file:///F:\&#1044;&#1086;&#1082;&#1091;&#1084;&#1077;&#1085;&#1090;&#1099;%20&#1043;&#1054;%20&#1080;%20&#1063;&#1057;\&#1052;&#1059;&#1053;&#1048;&#1062;&#1048;&#1055;&#1040;&#1051;&#1068;&#1053;&#1067;&#1045;%20%20&#1055;&#1056;&#1054;&#1043;&#1056;&#1040;&#1052;&#1052;&#1067;\&#8470;%2012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EEEA-CB20-4221-A92B-15DAF946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Бажукова</cp:lastModifiedBy>
  <cp:revision>14</cp:revision>
  <cp:lastPrinted>2015-03-02T10:54:00Z</cp:lastPrinted>
  <dcterms:created xsi:type="dcterms:W3CDTF">2015-02-05T05:19:00Z</dcterms:created>
  <dcterms:modified xsi:type="dcterms:W3CDTF">2015-03-04T07:52:00Z</dcterms:modified>
</cp:coreProperties>
</file>