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BD" w:rsidRDefault="00D077BD" w:rsidP="00D077B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</w:p>
    <w:p w:rsidR="00D077BD" w:rsidRDefault="00D077BD" w:rsidP="00D077BD"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2669540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1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0D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-18pt;width:205.2pt;height:54pt;z-index:251657728;mso-position-horizontal-relative:text;mso-position-vertical-relative:text" strokecolor="white">
            <v:textbox style="mso-next-textbox:#_x0000_s1026">
              <w:txbxContent>
                <w:p w:rsidR="00D077BD" w:rsidRPr="00FC670C" w:rsidRDefault="00D077BD" w:rsidP="00D07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D077BD" w:rsidRPr="00FC670C" w:rsidRDefault="00D077BD" w:rsidP="00D07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</w:t>
                  </w:r>
                </w:p>
                <w:p w:rsidR="00D077BD" w:rsidRPr="00FC670C" w:rsidRDefault="00D077BD" w:rsidP="00D07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6B0D43">
        <w:pict>
          <v:shape id="_x0000_s1027" type="#_x0000_t202" style="position:absolute;margin-left:-27pt;margin-top:-18pt;width:205.2pt;height:54pt;z-index:251658752;mso-position-horizontal-relative:text;mso-position-vertical-relative:text" strokecolor="white">
            <v:textbox style="mso-next-textbox:#_x0000_s1027">
              <w:txbxContent>
                <w:p w:rsidR="00D077BD" w:rsidRPr="00FC670C" w:rsidRDefault="00D077BD" w:rsidP="00D07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«КНЯЖПОГОСТ»</w:t>
                  </w:r>
                </w:p>
                <w:p w:rsidR="00D077BD" w:rsidRPr="00FC670C" w:rsidRDefault="00D077BD" w:rsidP="00D077B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C67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МУНИЦИПАЛЬНŐЙ РАЙОНСА</w:t>
                  </w:r>
                  <w:r w:rsidRPr="00FC670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D077BD" w:rsidRDefault="00D077BD" w:rsidP="00D077BD">
      <w:pPr>
        <w:jc w:val="center"/>
      </w:pPr>
    </w:p>
    <w:p w:rsidR="00D077BD" w:rsidRPr="00FC670C" w:rsidRDefault="00D077BD" w:rsidP="00D077B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70C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077BD" w:rsidRPr="00FC670C" w:rsidRDefault="00D077BD" w:rsidP="00D077BD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70C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05BC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марта </w:t>
      </w:r>
      <w:r w:rsidRPr="00FC670C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FC670C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                                                                          № </w:t>
      </w:r>
      <w:r w:rsidR="00D05BC7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</w:p>
    <w:p w:rsidR="00D077BD" w:rsidRPr="00D077BD" w:rsidRDefault="00D077BD" w:rsidP="00D077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hAnsi="Times New Roman" w:cs="Times New Roman"/>
          <w:sz w:val="28"/>
          <w:szCs w:val="28"/>
        </w:rPr>
        <w:t xml:space="preserve">Об </w:t>
      </w:r>
      <w:r w:rsidR="00B90031">
        <w:rPr>
          <w:rFonts w:ascii="Times New Roman" w:hAnsi="Times New Roman" w:cs="Times New Roman"/>
          <w:sz w:val="28"/>
          <w:szCs w:val="28"/>
        </w:rPr>
        <w:t>у</w:t>
      </w:r>
      <w:r w:rsidRPr="00D077BD">
        <w:rPr>
          <w:rFonts w:ascii="Times New Roman" w:hAnsi="Times New Roman" w:cs="Times New Roman"/>
          <w:sz w:val="28"/>
          <w:szCs w:val="28"/>
        </w:rPr>
        <w:t xml:space="preserve">тверждении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 xml:space="preserve">отчёта о численности работающих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 xml:space="preserve">и забронированных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>пребывающих в запасе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hAnsi="Times New Roman" w:cs="Times New Roman"/>
          <w:sz w:val="28"/>
          <w:szCs w:val="28"/>
        </w:rPr>
        <w:t xml:space="preserve">(форма № 6)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>и карточки учета организации (форма № 18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 xml:space="preserve"> предприятиями, организациями 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«Княжпогостский»</w:t>
      </w:r>
      <w:r w:rsidRPr="00D077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 xml:space="preserve"> имеющих право на проведение бронирования граждан,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077BD">
        <w:rPr>
          <w:rFonts w:ascii="Times New Roman" w:hAnsi="Times New Roman" w:cs="Times New Roman"/>
          <w:sz w:val="28"/>
          <w:szCs w:val="28"/>
        </w:rPr>
        <w:t>пребывающих в запасе по решению территориальной комиссии</w:t>
      </w:r>
    </w:p>
    <w:p w:rsidR="00D077BD" w:rsidRDefault="00D077BD" w:rsidP="00D077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«Об обороне» от 31 мая 1996г № 61 - ФЗ, «О мобилизационной подготовке и мобилизации в Российской Федерации» от 28 февраля 1997г. № 31-ФЗ, «О воинской обязанности и военной службе» от 25 марта 1998г. № 53-ФЗ, в целях улучшения работы по учету и бронированию граждан, пребывающих в запасе на территории района     </w:t>
      </w:r>
    </w:p>
    <w:p w:rsidR="00D077BD" w:rsidRDefault="00D077BD" w:rsidP="00D077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077BD" w:rsidRPr="00D077BD" w:rsidRDefault="00D077BD" w:rsidP="00D077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7BD" w:rsidRPr="00D077BD" w:rsidRDefault="00D077BD" w:rsidP="00D077B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Утвердить Порядок предоставления отчёта о численности работающих и забронированных граждан, пребывающих в запасе (форма № 6) и карточки учета организации (формы №18) согласно приложению №1</w:t>
      </w:r>
      <w:r w:rsidR="0099322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7BD" w:rsidRPr="00D077BD" w:rsidRDefault="00D077BD" w:rsidP="00D077BD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Заведующему сектором по делам гражданской обороны и чрезвычайных ситуаций и мобилизационной работы администрации муниципального района «Княжпогостский» </w:t>
      </w:r>
      <w:r w:rsidR="00A473A4">
        <w:rPr>
          <w:rFonts w:ascii="Times New Roman" w:eastAsia="Times New Roman" w:hAnsi="Times New Roman" w:cs="Times New Roman"/>
          <w:sz w:val="28"/>
          <w:szCs w:val="28"/>
        </w:rPr>
        <w:t xml:space="preserve">(Софу Э. У.)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(далее – администрация МР «Княжпогостский») совместно с начальником отдела Военного комиссариата Республики Коми по Княжпогостскому району</w:t>
      </w:r>
      <w:r w:rsidR="00A473A4">
        <w:rPr>
          <w:rFonts w:ascii="Times New Roman" w:eastAsia="Times New Roman" w:hAnsi="Times New Roman" w:cs="Times New Roman"/>
          <w:sz w:val="28"/>
          <w:szCs w:val="28"/>
        </w:rPr>
        <w:t xml:space="preserve"> (Соловьев Д. В.)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7BD" w:rsidRPr="00D077BD" w:rsidRDefault="00B6312E" w:rsidP="00B6312E">
      <w:pPr>
        <w:pStyle w:val="a3"/>
        <w:numPr>
          <w:ilvl w:val="1"/>
          <w:numId w:val="8"/>
        </w:numPr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утверждённым планом провер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>ть состояние организации учета и бронирования граждан, пребывающих в запасе в организациях района;</w:t>
      </w:r>
    </w:p>
    <w:p w:rsidR="00D077BD" w:rsidRPr="00D077BD" w:rsidRDefault="00D077BD" w:rsidP="00B6312E">
      <w:pPr>
        <w:pStyle w:val="a3"/>
        <w:numPr>
          <w:ilvl w:val="1"/>
          <w:numId w:val="8"/>
        </w:numPr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готовить и пров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>одить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занятия со специалистами по организации учета и бронирования граждан, пребывающих в запасе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7BD" w:rsidRPr="00D077BD" w:rsidRDefault="00D077BD" w:rsidP="00B6312E">
      <w:pPr>
        <w:pStyle w:val="a3"/>
        <w:numPr>
          <w:ilvl w:val="1"/>
          <w:numId w:val="8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не реже одного раза в квартал готовить доклады для рассмотрения вопросов организации и контроля ведения учета и бронирования граждан, пребывающих в запасе на суженных заседаниях 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>МР «Княжпогостский»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7BD" w:rsidRDefault="00D077BD" w:rsidP="00B6312E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постановлени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со дня 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>его подписания.</w:t>
      </w:r>
    </w:p>
    <w:p w:rsidR="00D077BD" w:rsidRPr="00D077BD" w:rsidRDefault="00D077BD" w:rsidP="00890784">
      <w:pPr>
        <w:pStyle w:val="a3"/>
        <w:numPr>
          <w:ilvl w:val="0"/>
          <w:numId w:val="8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77B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6285A">
        <w:rPr>
          <w:rFonts w:ascii="Times New Roman" w:hAnsi="Times New Roman" w:cs="Times New Roman"/>
          <w:sz w:val="28"/>
          <w:szCs w:val="28"/>
        </w:rPr>
        <w:t>и.о. начальника управления делами</w:t>
      </w:r>
      <w:r w:rsidRPr="00D077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312E">
        <w:rPr>
          <w:rFonts w:ascii="Times New Roman" w:hAnsi="Times New Roman" w:cs="Times New Roman"/>
          <w:sz w:val="28"/>
          <w:szCs w:val="28"/>
        </w:rPr>
        <w:t>МР</w:t>
      </w:r>
      <w:r w:rsidRPr="00D077BD">
        <w:rPr>
          <w:rFonts w:ascii="Times New Roman" w:hAnsi="Times New Roman" w:cs="Times New Roman"/>
          <w:sz w:val="28"/>
          <w:szCs w:val="28"/>
        </w:rPr>
        <w:t xml:space="preserve"> «Княжпогостский»  </w:t>
      </w:r>
      <w:proofErr w:type="spellStart"/>
      <w:r w:rsidR="0046285A">
        <w:rPr>
          <w:rFonts w:ascii="Times New Roman" w:hAnsi="Times New Roman" w:cs="Times New Roman"/>
          <w:sz w:val="28"/>
          <w:szCs w:val="28"/>
        </w:rPr>
        <w:t>Шепеленко</w:t>
      </w:r>
      <w:proofErr w:type="spellEnd"/>
      <w:r w:rsidR="0046285A">
        <w:rPr>
          <w:rFonts w:ascii="Times New Roman" w:hAnsi="Times New Roman" w:cs="Times New Roman"/>
          <w:sz w:val="28"/>
          <w:szCs w:val="28"/>
        </w:rPr>
        <w:t xml:space="preserve"> Е. М</w:t>
      </w:r>
      <w:r w:rsidRPr="00D077BD">
        <w:rPr>
          <w:rFonts w:ascii="Times New Roman" w:hAnsi="Times New Roman" w:cs="Times New Roman"/>
          <w:sz w:val="28"/>
          <w:szCs w:val="28"/>
        </w:rPr>
        <w:t>.</w:t>
      </w:r>
    </w:p>
    <w:p w:rsidR="00D077BD" w:rsidRPr="00D077BD" w:rsidRDefault="00D077BD" w:rsidP="00D077B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77BD" w:rsidRPr="00D077BD" w:rsidRDefault="00D077BD" w:rsidP="00D077BD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312E" w:rsidRDefault="00B6312E" w:rsidP="00D07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12E" w:rsidRDefault="00B6312E" w:rsidP="00D07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12E" w:rsidRDefault="00B6312E" w:rsidP="00D07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7BD" w:rsidRPr="00D077BD" w:rsidRDefault="00D077BD" w:rsidP="00D077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района   </w:t>
      </w:r>
      <w:r w:rsidR="00B6312E">
        <w:rPr>
          <w:rFonts w:ascii="Times New Roman" w:eastAsia="Times New Roman" w:hAnsi="Times New Roman" w:cs="Times New Roman"/>
          <w:sz w:val="28"/>
          <w:szCs w:val="28"/>
        </w:rPr>
        <w:tab/>
      </w:r>
      <w:r w:rsidR="00B6312E">
        <w:rPr>
          <w:rFonts w:ascii="Times New Roman" w:eastAsia="Times New Roman" w:hAnsi="Times New Roman" w:cs="Times New Roman"/>
          <w:sz w:val="28"/>
          <w:szCs w:val="28"/>
        </w:rPr>
        <w:tab/>
      </w:r>
      <w:r w:rsidR="00B6312E">
        <w:rPr>
          <w:rFonts w:ascii="Times New Roman" w:eastAsia="Times New Roman" w:hAnsi="Times New Roman" w:cs="Times New Roman"/>
          <w:sz w:val="28"/>
          <w:szCs w:val="28"/>
        </w:rPr>
        <w:tab/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D077BD">
        <w:rPr>
          <w:rFonts w:ascii="Times New Roman" w:eastAsia="Times New Roman" w:hAnsi="Times New Roman" w:cs="Times New Roman"/>
          <w:sz w:val="28"/>
          <w:szCs w:val="28"/>
        </w:rPr>
        <w:t>В.И.Ивочкин</w:t>
      </w:r>
      <w:proofErr w:type="spellEnd"/>
    </w:p>
    <w:p w:rsidR="00D077BD" w:rsidRPr="00D077BD" w:rsidRDefault="00D077BD" w:rsidP="00D07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7BD" w:rsidRPr="00D077BD" w:rsidRDefault="00D077BD" w:rsidP="00D077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7BD" w:rsidRPr="001A08F9" w:rsidRDefault="00D077BD" w:rsidP="00D077BD">
      <w:pPr>
        <w:pStyle w:val="a3"/>
        <w:rPr>
          <w:sz w:val="24"/>
        </w:rPr>
      </w:pPr>
    </w:p>
    <w:p w:rsidR="00D077BD" w:rsidRDefault="00D077BD" w:rsidP="00D077BD">
      <w:pPr>
        <w:pStyle w:val="a3"/>
        <w:rPr>
          <w:sz w:val="24"/>
        </w:rPr>
      </w:pPr>
    </w:p>
    <w:p w:rsidR="00D077BD" w:rsidRDefault="00D077BD" w:rsidP="00D077BD">
      <w:pPr>
        <w:rPr>
          <w:rFonts w:ascii="Times New Roman" w:hAnsi="Times New Roman"/>
          <w:sz w:val="24"/>
        </w:rPr>
      </w:pPr>
    </w:p>
    <w:p w:rsidR="00D077BD" w:rsidRDefault="00D077BD" w:rsidP="00D077BD">
      <w:pPr>
        <w:rPr>
          <w:rFonts w:ascii="Times New Roman" w:hAnsi="Times New Roman"/>
          <w:sz w:val="24"/>
        </w:rPr>
      </w:pPr>
    </w:p>
    <w:p w:rsidR="00D077BD" w:rsidRDefault="00D077BD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B6312E" w:rsidRDefault="00B6312E" w:rsidP="00D077BD">
      <w:pPr>
        <w:rPr>
          <w:rFonts w:ascii="Times New Roman" w:hAnsi="Times New Roman"/>
          <w:sz w:val="24"/>
        </w:rPr>
      </w:pPr>
    </w:p>
    <w:p w:rsidR="00D077BD" w:rsidRPr="005F5727" w:rsidRDefault="00D077BD" w:rsidP="00D07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7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D077BD" w:rsidRPr="005F5727" w:rsidRDefault="00D077BD" w:rsidP="00D07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727">
        <w:rPr>
          <w:rFonts w:ascii="Times New Roman" w:hAnsi="Times New Roman" w:cs="Times New Roman"/>
          <w:sz w:val="24"/>
          <w:szCs w:val="24"/>
        </w:rPr>
        <w:t xml:space="preserve">к </w:t>
      </w:r>
      <w:r w:rsidR="00993228">
        <w:rPr>
          <w:rFonts w:ascii="Times New Roman" w:hAnsi="Times New Roman" w:cs="Times New Roman"/>
          <w:sz w:val="24"/>
          <w:szCs w:val="24"/>
        </w:rPr>
        <w:t>п</w:t>
      </w:r>
      <w:r w:rsidRPr="005F5727">
        <w:rPr>
          <w:rFonts w:ascii="Times New Roman" w:hAnsi="Times New Roman" w:cs="Times New Roman"/>
          <w:sz w:val="24"/>
          <w:szCs w:val="24"/>
        </w:rPr>
        <w:t>остановлению</w:t>
      </w:r>
    </w:p>
    <w:p w:rsidR="00D077BD" w:rsidRPr="005F5727" w:rsidRDefault="00D077BD" w:rsidP="00D07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5F57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077BD" w:rsidRPr="005F5727" w:rsidRDefault="00D077BD" w:rsidP="00D077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572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5727">
        <w:rPr>
          <w:rFonts w:ascii="Times New Roman" w:hAnsi="Times New Roman" w:cs="Times New Roman"/>
          <w:sz w:val="24"/>
          <w:szCs w:val="24"/>
        </w:rPr>
        <w:t xml:space="preserve"> "Княжпогостский"</w:t>
      </w:r>
    </w:p>
    <w:p w:rsidR="00D077BD" w:rsidRPr="00FC670C" w:rsidRDefault="00D077BD" w:rsidP="00D077BD">
      <w:pPr>
        <w:spacing w:line="240" w:lineRule="exact"/>
        <w:jc w:val="right"/>
        <w:rPr>
          <w:b/>
          <w:bCs/>
          <w:sz w:val="28"/>
          <w:szCs w:val="28"/>
        </w:rPr>
      </w:pPr>
      <w:r w:rsidRPr="00FC670C">
        <w:rPr>
          <w:rFonts w:ascii="Times New Roman" w:hAnsi="Times New Roman" w:cs="Times New Roman"/>
          <w:sz w:val="24"/>
          <w:szCs w:val="24"/>
        </w:rPr>
        <w:t xml:space="preserve">от </w:t>
      </w:r>
      <w:r w:rsidR="00DE046E">
        <w:rPr>
          <w:rFonts w:ascii="Times New Roman" w:hAnsi="Times New Roman" w:cs="Times New Roman"/>
          <w:sz w:val="24"/>
          <w:szCs w:val="24"/>
        </w:rPr>
        <w:t>20</w:t>
      </w:r>
      <w:r w:rsidR="00BD1840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FC670C">
        <w:rPr>
          <w:rFonts w:ascii="Times New Roman" w:hAnsi="Times New Roman" w:cs="Times New Roman"/>
          <w:sz w:val="24"/>
          <w:szCs w:val="24"/>
        </w:rPr>
        <w:t xml:space="preserve"> 2015 г. № </w:t>
      </w:r>
      <w:r w:rsidR="00DE046E">
        <w:rPr>
          <w:rFonts w:ascii="Times New Roman" w:hAnsi="Times New Roman" w:cs="Times New Roman"/>
          <w:sz w:val="24"/>
          <w:szCs w:val="24"/>
        </w:rPr>
        <w:t>201</w:t>
      </w:r>
    </w:p>
    <w:p w:rsidR="00D077BD" w:rsidRPr="00D077BD" w:rsidRDefault="00D077BD" w:rsidP="00BD1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предоставления отчёта о численности работающих и забронированных граждан, пребывающих в запасе (форма № 6) </w:t>
      </w:r>
      <w:r w:rsidR="00BD18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D077BD">
        <w:rPr>
          <w:rFonts w:ascii="Times New Roman" w:eastAsia="Times New Roman" w:hAnsi="Times New Roman" w:cs="Times New Roman"/>
          <w:b/>
          <w:sz w:val="28"/>
          <w:szCs w:val="28"/>
        </w:rPr>
        <w:t xml:space="preserve">и карточки учета организации (форма № 18) предприятиями, организациями и учреждениями </w:t>
      </w:r>
      <w:r w:rsidR="00BD1840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077BD">
        <w:rPr>
          <w:rFonts w:ascii="Times New Roman" w:eastAsia="Times New Roman" w:hAnsi="Times New Roman" w:cs="Times New Roman"/>
          <w:b/>
          <w:sz w:val="28"/>
          <w:szCs w:val="28"/>
        </w:rPr>
        <w:t>униципального района</w:t>
      </w:r>
      <w:r w:rsidR="00BD18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D1840" w:rsidRPr="00BD1840">
        <w:rPr>
          <w:rFonts w:ascii="Times New Roman" w:hAnsi="Times New Roman" w:cs="Times New Roman"/>
          <w:b/>
          <w:sz w:val="28"/>
          <w:szCs w:val="28"/>
        </w:rPr>
        <w:t>«Княжпогостский»</w:t>
      </w:r>
      <w:r w:rsidRPr="00D077BD">
        <w:rPr>
          <w:rFonts w:ascii="Times New Roman" w:eastAsia="Times New Roman" w:hAnsi="Times New Roman" w:cs="Times New Roman"/>
          <w:b/>
          <w:sz w:val="28"/>
          <w:szCs w:val="28"/>
        </w:rPr>
        <w:t>, имеющих право на проведение бронирования граждан, пребывающих в запасе</w:t>
      </w:r>
    </w:p>
    <w:p w:rsidR="00D077BD" w:rsidRPr="00D077BD" w:rsidRDefault="00D077BD" w:rsidP="00BD184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предоставления отчёта о численности работающих и забронированных граждан, пребывающих в запасе (форма № 6) и карточки учета организации (форма № 18) предприятиями, организациями и учреждениями </w:t>
      </w:r>
      <w:r w:rsidR="00BD1840" w:rsidRPr="00B6312E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  <w:r w:rsidR="00BD1840">
        <w:rPr>
          <w:rFonts w:ascii="Times New Roman" w:hAnsi="Times New Roman" w:cs="Times New Roman"/>
          <w:sz w:val="28"/>
          <w:szCs w:val="28"/>
        </w:rPr>
        <w:t xml:space="preserve"> (далее – МР «Княжпогостский»)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, имеющих право на проведение бронирования граждан, пребывающих запасе в </w:t>
      </w:r>
      <w:r w:rsidR="00BD1840" w:rsidRPr="00D077BD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гражданской обороны и чрезвычайных ситуаций и мобилизационной работы администрации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МР</w:t>
      </w:r>
      <w:r w:rsidR="00BD1840" w:rsidRPr="00D077BD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и отдел Военного комиссариата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proofErr w:type="gramEnd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Княжпогостс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кому район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Порядок) разработан в соответствии с Конституцией Российской Федерации, Федеральными законами 1996 года № 61-ФЗ "Об обороне", 1997 года № 31-ФЗ "О мобилизационной подготовке и мобилизации в Российской Федерации", 1998 года № 53-ФЗ "О воинской обязанности и военной службе", постановлением Правительства Российской Федерации от 27 ноября 2006 г. № 719 "Об утверждении Положения о воинском учете" в целях упорядочения предоставления отчёта</w:t>
      </w:r>
      <w:proofErr w:type="gramEnd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о численности работающих и забронированных граждан, пребывающих в запасе (форма № 6) и карточки учета организации (форма № 18) предприятиями, организациями и учреждениями </w:t>
      </w:r>
      <w:r w:rsidR="00BD1840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, независимо от их организационно-правовых форм и форм </w:t>
      </w:r>
      <w:proofErr w:type="gramStart"/>
      <w:r w:rsidRPr="00D077BD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имеющих право на проведение бронирования граждан, пребывающих в запасе.</w:t>
      </w:r>
    </w:p>
    <w:p w:rsidR="00BD1840" w:rsidRDefault="00D077BD" w:rsidP="00BD18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Порядок предоставления отчёта о численности работающих и забронированных граждан, пребывающих в запасе (форма № 6) и карточки учета организации (форма № 18) организовать следующим порядком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момента опубликования постановления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D1840">
        <w:rPr>
          <w:rFonts w:ascii="Times New Roman" w:hAnsi="Times New Roman" w:cs="Times New Roman"/>
          <w:sz w:val="28"/>
          <w:szCs w:val="28"/>
        </w:rPr>
        <w:t>МР «Княжпогостский» «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О представлении отчета о численности работающих и забронированных граждан, пребывающих в запасе по форме № 6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за текущий год на официальном сайте 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BD1840">
        <w:rPr>
          <w:rFonts w:ascii="Times New Roman" w:hAnsi="Times New Roman" w:cs="Times New Roman"/>
          <w:sz w:val="28"/>
          <w:szCs w:val="28"/>
        </w:rPr>
        <w:t>МР «Княжпогостский»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и в районной газете «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>Княжпогостские вести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D18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D077BD" w:rsidRPr="00D077BD" w:rsidRDefault="00BD1840" w:rsidP="00BD184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>тчёты представлять в срок до 1 декабря текущего года:</w:t>
      </w:r>
    </w:p>
    <w:p w:rsidR="00D077BD" w:rsidRPr="00D077BD" w:rsidRDefault="00D077BD" w:rsidP="00BD18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предприятиями, организациями и учреждениями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МР «Княжпогостский»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, независимо от их организационно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правовых форм и форм собственности, имеющих право на проведение бронирования граждан, пребывающих в запасе в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сектор по делам ГО и ЧС 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мобилизационной работы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МР «Княжпогостский»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отдел </w:t>
      </w:r>
      <w:r w:rsidR="00180668" w:rsidRPr="00D077BD">
        <w:rPr>
          <w:rFonts w:ascii="Times New Roman" w:eastAsia="Times New Roman" w:hAnsi="Times New Roman" w:cs="Times New Roman"/>
          <w:sz w:val="28"/>
          <w:szCs w:val="28"/>
        </w:rPr>
        <w:t xml:space="preserve">Военного комиссариата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="00180668" w:rsidRPr="00D077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Княжпогостс</w:t>
      </w:r>
      <w:r w:rsidR="00180668" w:rsidRPr="00D077BD">
        <w:rPr>
          <w:rFonts w:ascii="Times New Roman" w:eastAsia="Times New Roman" w:hAnsi="Times New Roman" w:cs="Times New Roman"/>
          <w:sz w:val="28"/>
          <w:szCs w:val="28"/>
        </w:rPr>
        <w:t>кому район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7BD" w:rsidRPr="00D077BD" w:rsidRDefault="00180668" w:rsidP="00BD184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самоуправления,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 xml:space="preserve"> имеющи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 xml:space="preserve"> право на проведение бронировани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 граждан, пребывающих в запасе.</w:t>
      </w:r>
    </w:p>
    <w:p w:rsidR="00D077BD" w:rsidRPr="00D077BD" w:rsidRDefault="00180668" w:rsidP="0018066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Мобилизационному работнику администрации МР «Княжпогостский»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7BD" w:rsidRPr="00D077BD" w:rsidRDefault="00D077BD" w:rsidP="00BD18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организовать приём отчётных документов от организаций;</w:t>
      </w:r>
    </w:p>
    <w:p w:rsidR="00D077BD" w:rsidRPr="00D077BD" w:rsidRDefault="00D077BD" w:rsidP="00BD18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сверить с учётными данными картотек, проставить отметки о сверке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77BD" w:rsidRPr="00D077BD" w:rsidRDefault="00D077BD" w:rsidP="00BD184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в срок до 15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бря текущего года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руководителю администрации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 </w:t>
      </w:r>
      <w:r w:rsidR="00180668" w:rsidRPr="00D077BD">
        <w:rPr>
          <w:rFonts w:ascii="Times New Roman" w:eastAsia="Times New Roman" w:hAnsi="Times New Roman" w:cs="Times New Roman"/>
          <w:sz w:val="28"/>
          <w:szCs w:val="28"/>
        </w:rPr>
        <w:t>вопрос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180668" w:rsidRPr="00D077B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контроля ведения учета и бронирования граждан, пребывающих в запасе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7BD" w:rsidRPr="00D077BD" w:rsidRDefault="00D077BD" w:rsidP="00BD1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77BD" w:rsidRPr="00D077BD" w:rsidRDefault="00D077BD" w:rsidP="001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br/>
        <w:t xml:space="preserve">Начальник отдела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br/>
        <w:t xml:space="preserve">Военного комиссариата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proofErr w:type="spellStart"/>
      <w:r w:rsidR="00180668">
        <w:rPr>
          <w:rFonts w:ascii="Times New Roman" w:eastAsia="Times New Roman" w:hAnsi="Times New Roman" w:cs="Times New Roman"/>
          <w:sz w:val="28"/>
          <w:szCs w:val="28"/>
        </w:rPr>
        <w:t>Княжпогост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скому</w:t>
      </w:r>
      <w:proofErr w:type="spellEnd"/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180668">
        <w:rPr>
          <w:rFonts w:ascii="Times New Roman" w:eastAsia="Times New Roman" w:hAnsi="Times New Roman" w:cs="Times New Roman"/>
          <w:sz w:val="28"/>
          <w:szCs w:val="28"/>
        </w:rPr>
        <w:tab/>
      </w:r>
      <w:r w:rsidR="00180668">
        <w:rPr>
          <w:rFonts w:ascii="Times New Roman" w:eastAsia="Times New Roman" w:hAnsi="Times New Roman" w:cs="Times New Roman"/>
          <w:sz w:val="28"/>
          <w:szCs w:val="28"/>
        </w:rPr>
        <w:tab/>
      </w:r>
      <w:r w:rsidR="00180668">
        <w:rPr>
          <w:rFonts w:ascii="Times New Roman" w:eastAsia="Times New Roman" w:hAnsi="Times New Roman" w:cs="Times New Roman"/>
          <w:sz w:val="28"/>
          <w:szCs w:val="28"/>
        </w:rPr>
        <w:tab/>
      </w:r>
      <w:r w:rsidR="00180668">
        <w:rPr>
          <w:rFonts w:ascii="Times New Roman" w:eastAsia="Times New Roman" w:hAnsi="Times New Roman" w:cs="Times New Roman"/>
          <w:sz w:val="28"/>
          <w:szCs w:val="28"/>
        </w:rPr>
        <w:tab/>
      </w:r>
      <w:r w:rsidR="00180668">
        <w:rPr>
          <w:rFonts w:ascii="Times New Roman" w:eastAsia="Times New Roman" w:hAnsi="Times New Roman" w:cs="Times New Roman"/>
          <w:sz w:val="28"/>
          <w:szCs w:val="28"/>
        </w:rPr>
        <w:tab/>
        <w:t>Д.В.Соловьев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077BD" w:rsidRPr="00D077BD" w:rsidRDefault="00180668" w:rsidP="001806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сектором по делам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и чрезвычайных ситуаций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и мобилизационной работы администрации муниципального района «Княжпогостский»</w:t>
      </w:r>
      <w:r w:rsidR="00D077BD" w:rsidRPr="00D077B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</w:r>
      <w:r w:rsidR="008814D7">
        <w:rPr>
          <w:rFonts w:ascii="Times New Roman" w:eastAsia="Times New Roman" w:hAnsi="Times New Roman" w:cs="Times New Roman"/>
          <w:sz w:val="28"/>
          <w:szCs w:val="28"/>
        </w:rPr>
        <w:tab/>
        <w:t>Э.У.Софу</w:t>
      </w:r>
    </w:p>
    <w:p w:rsidR="008814D7" w:rsidRDefault="008814D7" w:rsidP="00BD1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77BD" w:rsidRPr="00D077BD" w:rsidRDefault="00D077BD" w:rsidP="00BD1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BD"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D077BD" w:rsidRPr="008814D7" w:rsidRDefault="006B0D43" w:rsidP="008814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t>Карточка учета организации</w:t>
        </w:r>
        <w:r w:rsidR="008814D7">
          <w:rPr>
            <w:rFonts w:ascii="Times New Roman" w:eastAsia="Times New Roman" w:hAnsi="Times New Roman" w:cs="Times New Roman"/>
            <w:sz w:val="28"/>
            <w:szCs w:val="28"/>
          </w:rPr>
          <w:t xml:space="preserve"> (форма №18)</w:t>
        </w:r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br/>
        </w:r>
      </w:hyperlink>
    </w:p>
    <w:p w:rsidR="00D077BD" w:rsidRPr="008814D7" w:rsidRDefault="006B0D43" w:rsidP="008814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t>Порядок заполнения карточки учета</w:t>
        </w:r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br/>
        </w:r>
      </w:hyperlink>
    </w:p>
    <w:p w:rsidR="00D077BD" w:rsidRPr="008814D7" w:rsidRDefault="006B0D43" w:rsidP="008814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t>Форма №6</w:t>
        </w:r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br/>
        </w:r>
      </w:hyperlink>
    </w:p>
    <w:p w:rsidR="00D077BD" w:rsidRPr="008814D7" w:rsidRDefault="006B0D43" w:rsidP="008814D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077BD" w:rsidRPr="008814D7">
          <w:rPr>
            <w:rFonts w:ascii="Times New Roman" w:eastAsia="Times New Roman" w:hAnsi="Times New Roman" w:cs="Times New Roman"/>
            <w:sz w:val="28"/>
            <w:szCs w:val="28"/>
          </w:rPr>
          <w:t>Порядок заполнения формы №6 </w:t>
        </w:r>
      </w:hyperlink>
    </w:p>
    <w:p w:rsidR="00D077BD" w:rsidRDefault="00D077BD" w:rsidP="00BD1840">
      <w:pPr>
        <w:jc w:val="both"/>
        <w:rPr>
          <w:sz w:val="28"/>
          <w:szCs w:val="28"/>
        </w:rPr>
      </w:pPr>
    </w:p>
    <w:p w:rsidR="00972CE0" w:rsidRDefault="00972CE0" w:rsidP="00972CE0"/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lastRenderedPageBreak/>
        <w:t>По состоянию на _____________</w:t>
      </w:r>
      <w:r w:rsidRPr="005815EF">
        <w:rPr>
          <w:rFonts w:ascii="Times New Roman" w:hAnsi="Times New Roman" w:cs="Times New Roman"/>
          <w:sz w:val="28"/>
          <w:szCs w:val="28"/>
        </w:rPr>
        <w:tab/>
        <w:t xml:space="preserve">               Регистрационный номер________</w:t>
      </w:r>
      <w:r w:rsidRPr="005815EF">
        <w:rPr>
          <w:rFonts w:ascii="Times New Roman" w:hAnsi="Times New Roman" w:cs="Times New Roman"/>
          <w:sz w:val="28"/>
          <w:szCs w:val="28"/>
        </w:rPr>
        <w:tab/>
        <w:t xml:space="preserve">               (дата, год)                                  (по учету районной комиссии)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</w:p>
    <w:p w:rsidR="00972CE0" w:rsidRPr="005815EF" w:rsidRDefault="00972CE0" w:rsidP="0097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EF">
        <w:rPr>
          <w:rFonts w:ascii="Times New Roman" w:hAnsi="Times New Roman" w:cs="Times New Roman"/>
          <w:b/>
          <w:sz w:val="28"/>
          <w:szCs w:val="28"/>
        </w:rPr>
        <w:t>Карточка</w:t>
      </w:r>
    </w:p>
    <w:p w:rsidR="00972CE0" w:rsidRPr="005815EF" w:rsidRDefault="00972CE0" w:rsidP="00972C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5EF">
        <w:rPr>
          <w:rFonts w:ascii="Times New Roman" w:hAnsi="Times New Roman" w:cs="Times New Roman"/>
          <w:b/>
          <w:sz w:val="28"/>
          <w:szCs w:val="28"/>
        </w:rPr>
        <w:t>учета организации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1.Полное наименование организации ________________________________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2.Ф.И.О., должность и номер телефона (факса) руководителя ______________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3.Ф.И.О. и номер телефона (факса) ответственного за воинский учет и бронирование 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815EF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4.Дата и место регистрации (перерегистрации) 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815EF">
        <w:rPr>
          <w:rFonts w:ascii="Times New Roman" w:hAnsi="Times New Roman" w:cs="Times New Roman"/>
          <w:sz w:val="28"/>
          <w:szCs w:val="28"/>
        </w:rPr>
        <w:t>_</w:t>
      </w:r>
    </w:p>
    <w:p w:rsidR="00972CE0" w:rsidRPr="005815EF" w:rsidRDefault="00972CE0" w:rsidP="00972CE0">
      <w:pPr>
        <w:jc w:val="both"/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5.Юридический адрес _______________________________________________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6.Фактический адрес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815EF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815EF">
        <w:rPr>
          <w:rFonts w:ascii="Times New Roman" w:hAnsi="Times New Roman" w:cs="Times New Roman"/>
          <w:sz w:val="28"/>
          <w:szCs w:val="28"/>
        </w:rPr>
        <w:tab/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7.Почтовый адрес __________________________________________________</w:t>
      </w:r>
      <w:r w:rsidRPr="005815EF">
        <w:rPr>
          <w:rFonts w:ascii="Times New Roman" w:hAnsi="Times New Roman" w:cs="Times New Roman"/>
          <w:sz w:val="28"/>
          <w:szCs w:val="28"/>
        </w:rPr>
        <w:tab/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8.Вышестоящая организация _________________________________________</w:t>
      </w:r>
    </w:p>
    <w:p w:rsidR="00972CE0" w:rsidRPr="005815EF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5815EF">
        <w:rPr>
          <w:rFonts w:ascii="Times New Roman" w:hAnsi="Times New Roman" w:cs="Times New Roman"/>
          <w:sz w:val="28"/>
          <w:szCs w:val="28"/>
        </w:rPr>
        <w:t>__________________________________________________________________9.Основные коды организации: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31"/>
        <w:gridCol w:w="846"/>
        <w:gridCol w:w="1843"/>
        <w:gridCol w:w="1134"/>
        <w:gridCol w:w="1701"/>
      </w:tblGrid>
      <w:tr w:rsidR="00972CE0" w:rsidRPr="005815EF" w:rsidTr="00A7420D">
        <w:trPr>
          <w:trHeight w:hRule="exact" w:val="711"/>
        </w:trPr>
        <w:tc>
          <w:tcPr>
            <w:tcW w:w="213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Цифровое обозначение</w:t>
            </w:r>
          </w:p>
        </w:tc>
      </w:tr>
      <w:tr w:rsidR="00972CE0" w:rsidRPr="005815EF" w:rsidTr="00A7420D">
        <w:trPr>
          <w:trHeight w:hRule="exact" w:val="292"/>
        </w:trPr>
        <w:tc>
          <w:tcPr>
            <w:tcW w:w="4820" w:type="dxa"/>
            <w:gridSpan w:val="3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Индивидуальный номер налогоплательщика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281"/>
        </w:trPr>
        <w:tc>
          <w:tcPr>
            <w:tcW w:w="4820" w:type="dxa"/>
            <w:gridSpan w:val="3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322"/>
        </w:trPr>
        <w:tc>
          <w:tcPr>
            <w:tcW w:w="4820" w:type="dxa"/>
            <w:gridSpan w:val="3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Код административно-территориального деления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499"/>
        </w:trPr>
        <w:tc>
          <w:tcPr>
            <w:tcW w:w="4820" w:type="dxa"/>
            <w:gridSpan w:val="3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по общероссийскому классификатору предприятий и организаций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370"/>
        </w:trPr>
        <w:tc>
          <w:tcPr>
            <w:tcW w:w="2977" w:type="dxa"/>
            <w:gridSpan w:val="2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1843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(текстовая расшифровка)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370"/>
        </w:trPr>
        <w:tc>
          <w:tcPr>
            <w:tcW w:w="2977" w:type="dxa"/>
            <w:gridSpan w:val="2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1843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(текстовая расшифровка)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370"/>
        </w:trPr>
        <w:tc>
          <w:tcPr>
            <w:tcW w:w="2977" w:type="dxa"/>
            <w:gridSpan w:val="2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Основной код ОКВЭД</w:t>
            </w:r>
          </w:p>
        </w:tc>
        <w:tc>
          <w:tcPr>
            <w:tcW w:w="1843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(текстовая расшифровка)</w:t>
            </w: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CE0" w:rsidRPr="005815EF" w:rsidTr="00A7420D">
        <w:trPr>
          <w:trHeight w:hRule="exact" w:val="796"/>
        </w:trPr>
        <w:tc>
          <w:tcPr>
            <w:tcW w:w="2977" w:type="dxa"/>
            <w:gridSpan w:val="2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5EF">
              <w:rPr>
                <w:rFonts w:ascii="Times New Roman" w:hAnsi="Times New Roman" w:cs="Times New Roman"/>
                <w:sz w:val="28"/>
                <w:szCs w:val="28"/>
              </w:rPr>
              <w:t>Неосновные коды ОКВЭД (цифровое обозначение)</w:t>
            </w:r>
          </w:p>
        </w:tc>
        <w:tc>
          <w:tcPr>
            <w:tcW w:w="1843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CE0" w:rsidRPr="005815EF" w:rsidRDefault="00972CE0" w:rsidP="00A74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CE0" w:rsidRPr="00972CE0" w:rsidRDefault="00972CE0" w:rsidP="00972CE0">
      <w:pPr>
        <w:pStyle w:val="a6"/>
        <w:spacing w:line="25" w:lineRule="atLeast"/>
        <w:rPr>
          <w:szCs w:val="28"/>
        </w:rPr>
      </w:pP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10.Сведения о </w:t>
      </w:r>
      <w:proofErr w:type="gramStart"/>
      <w:r w:rsidRPr="00972CE0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72CE0">
        <w:rPr>
          <w:rFonts w:ascii="Times New Roman" w:hAnsi="Times New Roman" w:cs="Times New Roman"/>
          <w:sz w:val="28"/>
          <w:szCs w:val="28"/>
        </w:rPr>
        <w:t>: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всего </w:t>
      </w:r>
      <w:proofErr w:type="gramStart"/>
      <w:r w:rsidRPr="00972CE0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972CE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 из них: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10.1.Граждан, пребывающих в запасе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        из них: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а) офицеров и генералов 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б) прапорщиков, мичманов 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   сержантов и старшин, солдат и матросов, </w:t>
      </w:r>
    </w:p>
    <w:p w:rsid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   в том числе ограниченно </w:t>
      </w:r>
      <w:proofErr w:type="gramStart"/>
      <w:r w:rsidRPr="00972CE0">
        <w:rPr>
          <w:rFonts w:ascii="Times New Roman" w:hAnsi="Times New Roman" w:cs="Times New Roman"/>
          <w:sz w:val="28"/>
          <w:szCs w:val="28"/>
        </w:rPr>
        <w:t>годных</w:t>
      </w:r>
      <w:proofErr w:type="gramEnd"/>
      <w:r w:rsidRPr="00972CE0">
        <w:rPr>
          <w:rFonts w:ascii="Times New Roman" w:hAnsi="Times New Roman" w:cs="Times New Roman"/>
          <w:sz w:val="28"/>
          <w:szCs w:val="28"/>
        </w:rPr>
        <w:t xml:space="preserve"> к военной службе 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10.2. Незабронированных граждан, пребывающих в запасе, </w:t>
      </w:r>
    </w:p>
    <w:p w:rsid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не имеющих </w:t>
      </w:r>
      <w:proofErr w:type="spellStart"/>
      <w:r w:rsidRPr="00972CE0">
        <w:rPr>
          <w:rFonts w:ascii="Times New Roman" w:hAnsi="Times New Roman" w:cs="Times New Roman"/>
          <w:sz w:val="28"/>
          <w:szCs w:val="28"/>
        </w:rPr>
        <w:t>мобпредписаний</w:t>
      </w:r>
      <w:proofErr w:type="spellEnd"/>
      <w:r w:rsidRPr="00972CE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10.3. Незабронированных граждан, пребывающих в запасе, </w:t>
      </w:r>
    </w:p>
    <w:p w:rsid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  имеющих </w:t>
      </w:r>
      <w:proofErr w:type="spellStart"/>
      <w:r w:rsidRPr="00972CE0">
        <w:rPr>
          <w:rFonts w:ascii="Times New Roman" w:hAnsi="Times New Roman" w:cs="Times New Roman"/>
          <w:sz w:val="28"/>
          <w:szCs w:val="28"/>
        </w:rPr>
        <w:t>мобпредписания</w:t>
      </w:r>
      <w:proofErr w:type="spellEnd"/>
      <w:r w:rsidRPr="00972CE0">
        <w:rPr>
          <w:rFonts w:ascii="Times New Roman" w:hAnsi="Times New Roman" w:cs="Times New Roman"/>
          <w:sz w:val="28"/>
          <w:szCs w:val="28"/>
        </w:rPr>
        <w:t xml:space="preserve">  ___________</w:t>
      </w:r>
    </w:p>
    <w:p w:rsid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10.4. Граждан, подлежащих призыву на военную службу 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10.5. Забронировано граждан, пребывающих в запасе ______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11.Ведет ли организация бронирование (да, нет)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12.Номер и раздел перечня должностей и профессий, по которым бронируются граждане, пребывающие в запасе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13.В сфере ведения (субъекта РФ, ФОИВ)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14.Входит в орган управления государственной власти (да, нет)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15.Дополнительная информация: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lastRenderedPageBreak/>
        <w:t>15.1.   Использование в работе по воинскому учету и бронированию: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а) средств вычислительной техники (количество)</w:t>
      </w:r>
      <w:r w:rsidRPr="00972CE0">
        <w:rPr>
          <w:rFonts w:ascii="Times New Roman" w:hAnsi="Times New Roman" w:cs="Times New Roman"/>
          <w:sz w:val="28"/>
          <w:szCs w:val="28"/>
        </w:rPr>
        <w:tab/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б) специального программного обеспечения (количество)</w:t>
      </w:r>
      <w:r w:rsidRPr="00972CE0">
        <w:rPr>
          <w:rFonts w:ascii="Times New Roman" w:hAnsi="Times New Roman" w:cs="Times New Roman"/>
          <w:sz w:val="28"/>
          <w:szCs w:val="28"/>
        </w:rPr>
        <w:tab/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  наименование __________________________________</w:t>
      </w:r>
      <w:r w:rsidRPr="00972CE0">
        <w:rPr>
          <w:rFonts w:ascii="Times New Roman" w:hAnsi="Times New Roman" w:cs="Times New Roman"/>
          <w:sz w:val="28"/>
          <w:szCs w:val="28"/>
        </w:rPr>
        <w:tab/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15.2.   Другая информация ___________________________________________</w:t>
      </w:r>
    </w:p>
    <w:p w:rsid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__________________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2CE0">
        <w:rPr>
          <w:rFonts w:ascii="Times New Roman" w:hAnsi="Times New Roman" w:cs="Times New Roman"/>
          <w:sz w:val="28"/>
          <w:szCs w:val="28"/>
        </w:rPr>
        <w:t>____________________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(руководитель организации)</w:t>
      </w:r>
      <w:r w:rsidRPr="00972CE0">
        <w:rPr>
          <w:rFonts w:ascii="Times New Roman" w:hAnsi="Times New Roman" w:cs="Times New Roman"/>
          <w:sz w:val="28"/>
          <w:szCs w:val="28"/>
        </w:rPr>
        <w:tab/>
        <w:t xml:space="preserve">            (подпись)                 (инициалы, фамилия)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 xml:space="preserve">           М.П.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«___»_____________________ 20    г.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Отметка о снятии с учета (ликвидации организа</w:t>
      </w:r>
      <w:r>
        <w:rPr>
          <w:rFonts w:ascii="Times New Roman" w:hAnsi="Times New Roman" w:cs="Times New Roman"/>
          <w:sz w:val="28"/>
          <w:szCs w:val="28"/>
        </w:rPr>
        <w:t>ции) _____________________</w:t>
      </w:r>
    </w:p>
    <w:p w:rsidR="00972CE0" w:rsidRPr="00972CE0" w:rsidRDefault="00972CE0" w:rsidP="00972CE0">
      <w:pPr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72CE0" w:rsidRPr="00972CE0" w:rsidRDefault="00972CE0" w:rsidP="00972CE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2CE0">
        <w:rPr>
          <w:rFonts w:ascii="Times New Roman" w:hAnsi="Times New Roman" w:cs="Times New Roman"/>
          <w:sz w:val="28"/>
          <w:szCs w:val="28"/>
        </w:rPr>
        <w:t>(ведется в районной комиссии)</w:t>
      </w:r>
    </w:p>
    <w:p w:rsidR="008814D7" w:rsidRDefault="008814D7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972CE0" w:rsidRDefault="00972CE0" w:rsidP="00BD1840">
      <w:pPr>
        <w:jc w:val="both"/>
        <w:rPr>
          <w:sz w:val="28"/>
          <w:szCs w:val="28"/>
        </w:rPr>
      </w:pPr>
    </w:p>
    <w:p w:rsidR="00EF441D" w:rsidRPr="00EF441D" w:rsidRDefault="00EF441D" w:rsidP="00EF44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 заполнения карточки учета организации (форма № 18)</w:t>
      </w:r>
    </w:p>
    <w:p w:rsidR="00EF441D" w:rsidRPr="00EF441D" w:rsidRDefault="00EF441D" w:rsidP="00EF441D">
      <w:pPr>
        <w:ind w:right="17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>Карточка заполняется на 1 листе формата А</w:t>
      </w:r>
      <w:proofErr w:type="gramStart"/>
      <w:r w:rsidRPr="00EF441D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 (стандартный лист) с двух сторон и представляется </w:t>
      </w: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ежегодно 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сектор по делам гражданской обороны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и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и мобилизационной работы администрации муниципального района «Княжпогостский» 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 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и до </w:t>
      </w:r>
      <w:r>
        <w:rPr>
          <w:rFonts w:ascii="Times New Roman" w:hAnsi="Times New Roman" w:cs="Times New Roman"/>
          <w:b/>
          <w:i/>
          <w:sz w:val="28"/>
          <w:szCs w:val="28"/>
        </w:rPr>
        <w:t>01 декабря отчетного год</w:t>
      </w: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188"/>
      </w:tblGrid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D" w:rsidRPr="00EF441D" w:rsidRDefault="00EF441D" w:rsidP="001E08C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Пункт 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Порядок заполнения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Полное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организации.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Указываются 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полностью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должность, фамилия, имя и отчество, номер рабочего телефона и факса руководителя.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Указываются 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полностью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должность, фамилия, имя и отчество, номер рабочего телефона и факса, ответственного за воинский учет и бронирование.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Указываются дата и место регистрации (перерегистрации) и наименование налогового органа (номер регистрации – ОГРН без первых пяти цифр).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Полный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юридический адрес организации с индексом отделения связи.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Полный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фактический адрес организации с индексом отделения связи.</w:t>
            </w:r>
            <w:r w:rsidRPr="00EF44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ОБЯЗАТЕЛЬНО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Полный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почтовый адрес организации с индексом отделения связи.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При наличии 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вышестоящей организации записывается её 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полное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Заносятся основные коды организации (если нет неосновных </w:t>
            </w:r>
            <w:proofErr w:type="spellStart"/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ОКВЭДов</w:t>
            </w:r>
            <w:proofErr w:type="spellEnd"/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заполняется графа словом «НЕТ»).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ПОЛЯ ИНН, ОКПО, ОКФС, ОКВЭД – ОБЯЗАТЕЛЬНЫ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численность работающих 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без совместителей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ОБЯЗАТЕЛЬНО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общая численность граждан, пребывающих в запасе.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10.1а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численность офицеров и генералов запаса.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10.1б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численность прапорщиков, мичманов, сержантов и старшин, солдат и матросов запаса.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количество ограниченно годных к военной службе 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из числа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прапорщиков, мичманов, сержантов, старшин, солдат и матросов запаса.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Указывается количество незабронированных граждан, пребывающих в запасе, не имеющих мобилизационных предписаний (см. примечание). 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количество незабронированных граждан, пребывающих в запасе, имеющих мобилизационные предписания.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количество граждан, подлежащих призыву на военную службу (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имеющие приписные свидетельства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10.5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количество забронированных граждан, пребывающих в запасе (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организаций, осуществляющих бронирование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Ведется ли бронирование («ДА» или «НЕТ»).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ОБЯЗАТЕЛЬНО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Указывается номер и раздел перечня должностей и профессий, по которым бронируются граждане, пребывающие в запасе (</w:t>
            </w:r>
            <w:r w:rsidRPr="00EF441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организаций, осуществляющих бронирование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Подчиненность органам власти области или федеральным органам.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ОБЯЗАТЕЛЬНО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Входит ли в орган управления государственной власти («ДА» или «НЕТ»). </w:t>
            </w:r>
            <w:r w:rsidRPr="00EF441D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ОБЯЗАТЕЛЬНО ДЛЯ ЗАПОЛНЕНИЯ!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15.1а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средств вычислительной техники, используемой в работе по воинскому учету и бронированию.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15.1б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наименование специальных программ, используемых в работе по воинскому учету и бронированию.</w:t>
            </w:r>
          </w:p>
        </w:tc>
      </w:tr>
      <w:tr w:rsidR="00EF441D" w:rsidRPr="00EF441D" w:rsidTr="00EF441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15.2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41D" w:rsidRPr="00EF441D" w:rsidRDefault="00EF441D" w:rsidP="001E08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Другая информация (хронология регистраций, информация о </w:t>
            </w:r>
            <w:r w:rsidRPr="00EF44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вступлении в стадии: реорганизации, ликвидации и т.д.).</w:t>
            </w:r>
          </w:p>
        </w:tc>
      </w:tr>
    </w:tbl>
    <w:p w:rsidR="00EF441D" w:rsidRPr="00EF441D" w:rsidRDefault="00EF441D" w:rsidP="00EF44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41D" w:rsidRPr="00EF441D" w:rsidRDefault="00EF441D" w:rsidP="00EF441D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Примечание: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1. Мобилизационное предписание - </w:t>
      </w: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 розового цвета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вклеенный в военный билет</w:t>
      </w:r>
      <w:r w:rsidRPr="00EF44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с отметкой военного комиссариата о его вручении.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>2. Коды ОКАТО, ОКПО, ОКОПФ, ОКФС и ОКВЭД, а также ИНН и ОГРН указываются в соответствии с данными органа государственной статистики и уточняются у бухгалтера организации.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3. При заполнении оборотной стороны карточки следует руководствоваться следующими алгоритмами: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10.1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Start"/>
      <w:r w:rsidRPr="00EF441D">
        <w:rPr>
          <w:rFonts w:ascii="Times New Roman" w:eastAsia="Times New Roman" w:hAnsi="Times New Roman" w:cs="Times New Roman"/>
          <w:sz w:val="28"/>
          <w:szCs w:val="28"/>
        </w:rPr>
        <w:t>10.1</w:t>
      </w:r>
      <w:proofErr w:type="gramEnd"/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а+10.1б,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10.2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=10.1-10.3 (</w:t>
      </w:r>
      <w:r w:rsidRPr="00EF441D">
        <w:rPr>
          <w:rFonts w:ascii="Times New Roman" w:eastAsia="Times New Roman" w:hAnsi="Times New Roman" w:cs="Times New Roman"/>
          <w:i/>
          <w:sz w:val="28"/>
          <w:szCs w:val="28"/>
        </w:rPr>
        <w:t>для организаций, осуществляющих бронирование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10.2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=10.1-10.3-10.5). 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Граждане, указанные в пункте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10.4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, не учитываются в пункте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10.1.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дневных (очных) образовательных 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учреждений начального, среднего и высшего профессионального образования, имеющих государственную аккредитацию, 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в общее количество работающих включать также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 студентов, курсантов и учащихся предпоследнего и последнего курсов, аспирантов, обучающихся в очной аспирантуре с добавлением соответствующего количества в п.п.</w:t>
      </w:r>
      <w:r w:rsidRPr="00EF441D">
        <w:rPr>
          <w:rFonts w:ascii="Times New Roman" w:eastAsia="Times New Roman" w:hAnsi="Times New Roman" w:cs="Times New Roman"/>
          <w:b/>
          <w:sz w:val="28"/>
          <w:szCs w:val="28"/>
        </w:rPr>
        <w:t>10.1 – 10.5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>5. Карточка подписывается руководителем (исполняющим обязанности руководителя) организации с расшифровкой подписи, указанием инициалов и даты. Подпись заверяется печатью организации.</w:t>
      </w:r>
    </w:p>
    <w:p w:rsidR="00EF441D" w:rsidRPr="00EF441D" w:rsidRDefault="00EF441D" w:rsidP="00EF441D">
      <w:pPr>
        <w:ind w:right="13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6. При ликвидации организации сообщать об этом в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гражданской обороны и чрезвычайных ситуаций и мобилизационной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и отдел Военного комиссариата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Княжпогостс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кому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F44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41D" w:rsidRDefault="00EF441D" w:rsidP="00EF441D">
      <w:pPr>
        <w:ind w:right="132" w:firstLine="720"/>
        <w:jc w:val="both"/>
        <w:rPr>
          <w:szCs w:val="28"/>
        </w:rPr>
      </w:pPr>
      <w:r w:rsidRPr="00EF441D">
        <w:rPr>
          <w:rFonts w:ascii="Times New Roman" w:eastAsia="Times New Roman" w:hAnsi="Times New Roman" w:cs="Times New Roman"/>
          <w:sz w:val="28"/>
          <w:szCs w:val="28"/>
        </w:rPr>
        <w:t xml:space="preserve">7. При смене руководителя, работника, отвечающего за воинский учет и бронирование, номеров рабочих телефонов и адреса организации сообщать в 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сектор по делам гражданской обороны и чрезвычайных ситуаций и мобилизационной работы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МР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«Княжпогостский» и отдел Военного комиссариата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Коми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Княжпогостс</w:t>
      </w:r>
      <w:r w:rsidRPr="00D077BD">
        <w:rPr>
          <w:rFonts w:ascii="Times New Roman" w:eastAsia="Times New Roman" w:hAnsi="Times New Roman" w:cs="Times New Roman"/>
          <w:sz w:val="28"/>
          <w:szCs w:val="28"/>
        </w:rPr>
        <w:t>кому район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</w:p>
    <w:p w:rsidR="005815EF" w:rsidRDefault="005815EF" w:rsidP="008814D7">
      <w:pPr>
        <w:pStyle w:val="a6"/>
        <w:spacing w:line="25" w:lineRule="atLeast"/>
        <w:rPr>
          <w:szCs w:val="28"/>
        </w:rPr>
      </w:pPr>
    </w:p>
    <w:p w:rsidR="008814D7" w:rsidRPr="008814D7" w:rsidRDefault="008814D7" w:rsidP="008814D7">
      <w:pPr>
        <w:pStyle w:val="a6"/>
        <w:spacing w:line="25" w:lineRule="atLeast"/>
        <w:rPr>
          <w:szCs w:val="28"/>
        </w:rPr>
      </w:pPr>
      <w:r w:rsidRPr="008814D7">
        <w:rPr>
          <w:szCs w:val="28"/>
        </w:rPr>
        <w:lastRenderedPageBreak/>
        <w:t>ПОРЯДОК   ЗАПОЛНЕНИЯ   ФОРМЫ   № 6</w:t>
      </w:r>
    </w:p>
    <w:p w:rsidR="008814D7" w:rsidRPr="008814D7" w:rsidRDefault="008814D7" w:rsidP="008814D7">
      <w:pPr>
        <w:pStyle w:val="a6"/>
        <w:spacing w:line="25" w:lineRule="atLeast"/>
        <w:rPr>
          <w:szCs w:val="28"/>
        </w:rPr>
      </w:pP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814D7">
        <w:rPr>
          <w:rFonts w:ascii="Times New Roman" w:hAnsi="Times New Roman" w:cs="Times New Roman"/>
          <w:sz w:val="28"/>
          <w:szCs w:val="28"/>
        </w:rPr>
        <w:t>Отчет составляется по установленной форме с учетом указаний Межведомственной, территориальных и районных комиссий по бронированию ГПЗ и возможности использования средств вычислительной техники и специального программного обеспечения для ее обработки.</w:t>
      </w:r>
      <w:proofErr w:type="gramEnd"/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>2. К  категориям работающих, указанных в графе “А”, по должностям и профессиям, в соответствии с «Общероссийским классификатором  профессий рабочих, должностей служащих и тарифных разрядов» и ОКВЭД следует относить: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1– </w:t>
      </w:r>
      <w:r w:rsidRPr="008814D7">
        <w:rPr>
          <w:rFonts w:ascii="Times New Roman" w:hAnsi="Times New Roman" w:cs="Times New Roman"/>
          <w:sz w:val="28"/>
          <w:szCs w:val="28"/>
        </w:rPr>
        <w:t>руководителей органов государственной власти, органов местного самоуправления и организаций и их структурных  подразделений, наименование должностей служащих и которых соответствует коду категории «1» согласно ОКПДТР;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2– с</w:t>
      </w:r>
      <w:r w:rsidRPr="008814D7">
        <w:rPr>
          <w:rFonts w:ascii="Times New Roman" w:hAnsi="Times New Roman" w:cs="Times New Roman"/>
          <w:sz w:val="28"/>
          <w:szCs w:val="28"/>
        </w:rPr>
        <w:t>пециалистов, занятых инженерно-техническими, научно-исследовательскими, экономическими, управленческими и другими работами;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814D7">
        <w:rPr>
          <w:rFonts w:ascii="Times New Roman" w:hAnsi="Times New Roman" w:cs="Times New Roman"/>
          <w:sz w:val="28"/>
          <w:szCs w:val="28"/>
        </w:rPr>
        <w:t>Из численности специалистов, включенных в строку 2, выделяются специалисты, указанные в строках 3 – 10;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3–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агрономов, зоотехников, ветеринарных работников, землеустроителей, мелиораторов и других специалистов, работающих в организациях сельского хозяйства, а также в подсобных сельских и фермерских хозяйствах;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4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всех специалистов, работающих в сфере добычи полезных ископаемых;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5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всех специалистов, работающих в обрабатывающих производствах;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6 – 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всех специалистов, работающих в производстве и распределении электроэнергии, газа и воды;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7 – </w:t>
      </w:r>
      <w:r w:rsidRPr="008814D7">
        <w:rPr>
          <w:rFonts w:ascii="Times New Roman" w:hAnsi="Times New Roman" w:cs="Times New Roman"/>
          <w:sz w:val="28"/>
          <w:szCs w:val="28"/>
        </w:rPr>
        <w:t>всех специалистов, работающих в строительстве;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8 – </w:t>
      </w:r>
      <w:r w:rsidRPr="008814D7">
        <w:rPr>
          <w:rFonts w:ascii="Times New Roman" w:hAnsi="Times New Roman" w:cs="Times New Roman"/>
          <w:sz w:val="28"/>
          <w:szCs w:val="28"/>
        </w:rPr>
        <w:t>всех специалистов, работающих в области транспорта и связи;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 xml:space="preserve">в </w:t>
      </w:r>
      <w:r w:rsidRPr="008814D7">
        <w:rPr>
          <w:rFonts w:ascii="Times New Roman" w:hAnsi="Times New Roman" w:cs="Times New Roman"/>
          <w:b/>
          <w:sz w:val="28"/>
          <w:szCs w:val="28"/>
        </w:rPr>
        <w:t>строке 9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всех специалистов, работающих в системе образования, а также студентов, курсантов и учащихся предпоследнего и последнего курсов дневны</w:t>
      </w:r>
      <w:proofErr w:type="gramStart"/>
      <w:r w:rsidRPr="008814D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8814D7">
        <w:rPr>
          <w:rFonts w:ascii="Times New Roman" w:hAnsi="Times New Roman" w:cs="Times New Roman"/>
          <w:sz w:val="28"/>
          <w:szCs w:val="28"/>
        </w:rPr>
        <w:t>очных) образовательных учреждений, имеющих государственную аккредитацию, начального профессионального, среднего профессионального, высшего профессионального образования, аспирантов, обучающихся в очной аспирантуре;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814D7">
        <w:rPr>
          <w:rFonts w:ascii="Times New Roman" w:hAnsi="Times New Roman" w:cs="Times New Roman"/>
          <w:b/>
          <w:sz w:val="28"/>
          <w:szCs w:val="28"/>
        </w:rPr>
        <w:t>строке 10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всех специалистов, работающих в системе здравоохранения и предоставления социальных услуг;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11 – </w:t>
      </w:r>
      <w:r w:rsidRPr="008814D7">
        <w:rPr>
          <w:rFonts w:ascii="Times New Roman" w:hAnsi="Times New Roman" w:cs="Times New Roman"/>
          <w:sz w:val="28"/>
          <w:szCs w:val="28"/>
        </w:rPr>
        <w:t>всех специалистов, работающих в прочих видах экономической деятельности;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12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архивариусов,  делопроизводителей,  кассиров,  секретарей-машинисток, чертежников,  учетчиков, табельщиков и других работников, относящихся к служащим, осуществляющих подготовку и оформление документации</w:t>
      </w:r>
      <w:proofErr w:type="gramStart"/>
      <w:r w:rsidRPr="008814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14D7">
        <w:rPr>
          <w:rFonts w:ascii="Times New Roman" w:hAnsi="Times New Roman" w:cs="Times New Roman"/>
          <w:sz w:val="28"/>
          <w:szCs w:val="28"/>
        </w:rPr>
        <w:t xml:space="preserve"> хозяйственное обслуживание, учет и контроль;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строке 13 – </w:t>
      </w:r>
      <w:r w:rsidRPr="008814D7">
        <w:rPr>
          <w:rFonts w:ascii="Times New Roman" w:hAnsi="Times New Roman" w:cs="Times New Roman"/>
          <w:sz w:val="28"/>
          <w:szCs w:val="28"/>
        </w:rPr>
        <w:t>всех рабочих (сумма строк с 14 по 19 включительно);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14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рабочих, имеющих тарифные разряды, кроме рабочих, указанных в строках 16, 17, 18, 19;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15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рабочих, не имеющих </w:t>
      </w:r>
      <w:proofErr w:type="gramStart"/>
      <w:r w:rsidRPr="008814D7">
        <w:rPr>
          <w:rFonts w:ascii="Times New Roman" w:hAnsi="Times New Roman" w:cs="Times New Roman"/>
          <w:sz w:val="28"/>
          <w:szCs w:val="28"/>
        </w:rPr>
        <w:t>тарифные</w:t>
      </w:r>
      <w:proofErr w:type="gramEnd"/>
      <w:r w:rsidRPr="008814D7">
        <w:rPr>
          <w:rFonts w:ascii="Times New Roman" w:hAnsi="Times New Roman" w:cs="Times New Roman"/>
          <w:sz w:val="28"/>
          <w:szCs w:val="28"/>
        </w:rPr>
        <w:t xml:space="preserve"> разрядов, кроме рабочих, указанных в строках 16, 17, 18, 19;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16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рабочих, занятых в растениеводстве, животноводстве и других производительных отраслях сельского хозяйства, независимо от тарифных разрядов и не предусмотренных другими строками настоящего отчета, работающих на предприятиях и в организациях, указанных в пояснении к строке 3;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17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машинистов и помощников машинистов электровозов, тепловозов, дизельных поездов, </w:t>
      </w:r>
      <w:proofErr w:type="spellStart"/>
      <w:r w:rsidRPr="008814D7">
        <w:rPr>
          <w:rFonts w:ascii="Times New Roman" w:hAnsi="Times New Roman" w:cs="Times New Roman"/>
          <w:sz w:val="28"/>
          <w:szCs w:val="28"/>
        </w:rPr>
        <w:t>электросекций</w:t>
      </w:r>
      <w:proofErr w:type="spellEnd"/>
      <w:r w:rsidRPr="008814D7">
        <w:rPr>
          <w:rFonts w:ascii="Times New Roman" w:hAnsi="Times New Roman" w:cs="Times New Roman"/>
          <w:sz w:val="28"/>
          <w:szCs w:val="28"/>
        </w:rPr>
        <w:t>, паровозов и мотовозов;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18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водителей автомобилей, включая работающих на специальных машинах, смонтированных на автомобильных шасси;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19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трактористов, скреперистов, бульдозеристов, грейдеристов и  других рабочих, работающих  на  механизмах, смонтированных на тракторах;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20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летно-подъемный состав средств воздушного сообщения;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21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личный состав экипажей </w:t>
      </w:r>
      <w:proofErr w:type="spellStart"/>
      <w:r w:rsidRPr="008814D7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8814D7">
        <w:rPr>
          <w:rFonts w:ascii="Times New Roman" w:hAnsi="Times New Roman" w:cs="Times New Roman"/>
          <w:sz w:val="28"/>
          <w:szCs w:val="28"/>
        </w:rPr>
        <w:t>, в том числе и технических средств;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22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«Итого» - сумму строк 1+2+12+13;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23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 графы 1-5 и 9-11 включаются сведения из карточек учета организаций (форма № 18) о количестве работающих и ГПЗ, а также не имеющих мобилизационных предписаний, имеющих мобилизационные предписания и подлежащие призыву на военную службу, суммарно по организациям, в которых не проводится бронирование. Графы 6-8 не заполняются.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строке 24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«Всего»  (сумма строк  22+23).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lastRenderedPageBreak/>
        <w:t>3.  Заполнение вертикальных граф необходимо производить с соблюдением следующих требований: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14D7">
        <w:rPr>
          <w:rFonts w:ascii="Times New Roman" w:hAnsi="Times New Roman" w:cs="Times New Roman"/>
          <w:b/>
          <w:sz w:val="28"/>
          <w:szCs w:val="28"/>
        </w:rPr>
        <w:t>в графу 1 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«Всего работающих» включаются все работающие мужчины и женщины всех возрастов, как ГПЗ, так и граждане, освобожденные от исполнения воинской обязанности в мирное и военное время, и граждане, подлежащие призыву на военную службу,  по состоянию на 1 января, а также студенты, курсанты и учащихся предпоследнего и последнего курсов дневных  (очных) образовательных учреждений, имеющих государственную аккредитацию, начального профессионального, среднего</w:t>
      </w:r>
      <w:proofErr w:type="gramEnd"/>
      <w:r w:rsidRPr="008814D7">
        <w:rPr>
          <w:rFonts w:ascii="Times New Roman" w:hAnsi="Times New Roman" w:cs="Times New Roman"/>
          <w:sz w:val="28"/>
          <w:szCs w:val="28"/>
        </w:rPr>
        <w:t xml:space="preserve"> профессионального, высшего профессионального образования, аспирантов, обучающихся в очной аспирантуре.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 xml:space="preserve">                     Работающие по совместительству или на сезонных работах, а также слушатели заочных и вечерних образовательных учреждений, включаются в отчет организаций по месту их основной работы;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графу 2 – </w:t>
      </w:r>
      <w:r w:rsidRPr="008814D7">
        <w:rPr>
          <w:rFonts w:ascii="Times New Roman" w:hAnsi="Times New Roman" w:cs="Times New Roman"/>
          <w:sz w:val="28"/>
          <w:szCs w:val="28"/>
        </w:rPr>
        <w:t>«Всего» (сумма граф 3+4) включается численность ГПЗ из числа всего работающих  в организациях.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 xml:space="preserve">                     В численность ГПЗ не включаются: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>ГПЗ, достигшие предельного возраста пребывания  в запасе и подлежащие снятию с воинского учета;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>ГПЗ, снятые с воинского учета по состоянию здоровья;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>-лица призывного возраста, состоящие на  воинском учете граждан, подлежащих призыву на военную службу;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в графу 6 – </w:t>
      </w:r>
      <w:r w:rsidRPr="008814D7">
        <w:rPr>
          <w:rFonts w:ascii="Times New Roman" w:hAnsi="Times New Roman" w:cs="Times New Roman"/>
          <w:sz w:val="28"/>
          <w:szCs w:val="28"/>
        </w:rPr>
        <w:t>«Всего» (сумма граф 7+8) включается численность забронированных ГПЗ. В это число не включаются забронированные ГПЗ, которые снимаются  после 1 января отчетного года с воинского учета в связи с достижением ими предельного возраста пребывания в запасе;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графу 9–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включается численность незабронированных ГПЗ, не имеющих мобилизационных предписаний;                      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графу10–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включается численность ГПЗ, </w:t>
      </w:r>
      <w:proofErr w:type="gramStart"/>
      <w:r w:rsidRPr="008814D7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8814D7">
        <w:rPr>
          <w:rFonts w:ascii="Times New Roman" w:hAnsi="Times New Roman" w:cs="Times New Roman"/>
          <w:sz w:val="28"/>
          <w:szCs w:val="28"/>
        </w:rPr>
        <w:t xml:space="preserve"> мобилизационные предписания;   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>в графу11–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включаются лица, призывного возраста, имеющие удостоверения граждан, подлежащих призыву на военную службу.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t xml:space="preserve">Отчет подписывается руководителем или заместителем руководителя органа государственной власти, органа местного самоуправления или организации.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Примечание:</w:t>
      </w:r>
      <w:r w:rsidRPr="008814D7">
        <w:rPr>
          <w:rFonts w:ascii="Times New Roman" w:hAnsi="Times New Roman" w:cs="Times New Roman"/>
          <w:sz w:val="28"/>
          <w:szCs w:val="28"/>
        </w:rPr>
        <w:t xml:space="preserve"> В строки 1-22 вносятся данные организаций, где осуществляется бронирование ГПЗ.</w:t>
      </w:r>
      <w:r w:rsidRPr="008814D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814D7" w:rsidRPr="008814D7" w:rsidRDefault="008814D7" w:rsidP="00EF441D">
      <w:pPr>
        <w:spacing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814D7">
        <w:rPr>
          <w:rFonts w:ascii="Times New Roman" w:hAnsi="Times New Roman" w:cs="Times New Roman"/>
          <w:sz w:val="28"/>
          <w:szCs w:val="28"/>
        </w:rPr>
        <w:t xml:space="preserve">       Значения  показателей  «Число  обобщенных  форм №6» и  «Число обобщенных  КУО (карточек учета организаций)»  определяется количеством  организаций, включенных в отчет.</w:t>
      </w:r>
    </w:p>
    <w:p w:rsidR="008814D7" w:rsidRPr="008814D7" w:rsidRDefault="008814D7" w:rsidP="00EF441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14D7" w:rsidRPr="008814D7" w:rsidRDefault="008814D7" w:rsidP="00EF441D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14D7" w:rsidRDefault="008814D7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</w:p>
    <w:p w:rsidR="00DE046E" w:rsidRDefault="00DE046E" w:rsidP="00EF441D">
      <w:pPr>
        <w:jc w:val="both"/>
        <w:rPr>
          <w:sz w:val="28"/>
          <w:szCs w:val="28"/>
        </w:rPr>
      </w:pPr>
      <w:bookmarkStart w:id="0" w:name="_GoBack"/>
      <w:bookmarkEnd w:id="0"/>
    </w:p>
    <w:p w:rsidR="00DE046E" w:rsidRDefault="00DE046E" w:rsidP="00DE046E">
      <w:pPr>
        <w:rPr>
          <w:rFonts w:ascii="Times New Roman" w:hAnsi="Times New Roman"/>
          <w:sz w:val="24"/>
        </w:rPr>
      </w:pPr>
    </w:p>
    <w:p w:rsidR="00DE046E" w:rsidRDefault="00DE046E" w:rsidP="00DE046E">
      <w:pPr>
        <w:rPr>
          <w:rFonts w:ascii="Times New Roman" w:hAnsi="Times New Roman"/>
          <w:sz w:val="24"/>
        </w:rPr>
      </w:pPr>
    </w:p>
    <w:p w:rsidR="00DE046E" w:rsidRDefault="00DE046E" w:rsidP="00DE046E">
      <w:pPr>
        <w:rPr>
          <w:rFonts w:ascii="Times New Roman" w:hAnsi="Times New Roman"/>
          <w:sz w:val="24"/>
        </w:rPr>
      </w:pPr>
    </w:p>
    <w:p w:rsidR="00DE046E" w:rsidRPr="00BD1840" w:rsidRDefault="00DE046E" w:rsidP="00EF441D">
      <w:pPr>
        <w:jc w:val="both"/>
        <w:rPr>
          <w:sz w:val="28"/>
          <w:szCs w:val="28"/>
        </w:rPr>
      </w:pPr>
    </w:p>
    <w:sectPr w:rsidR="00DE046E" w:rsidRPr="00BD1840" w:rsidSect="00D2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DF7"/>
    <w:multiLevelType w:val="multilevel"/>
    <w:tmpl w:val="524CC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94939"/>
    <w:multiLevelType w:val="multilevel"/>
    <w:tmpl w:val="B17E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B364A"/>
    <w:multiLevelType w:val="hybridMultilevel"/>
    <w:tmpl w:val="0FB014BE"/>
    <w:lvl w:ilvl="0" w:tplc="0D4A2CD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85660"/>
    <w:multiLevelType w:val="multilevel"/>
    <w:tmpl w:val="E486A3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8E61E01"/>
    <w:multiLevelType w:val="multilevel"/>
    <w:tmpl w:val="699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D4331"/>
    <w:multiLevelType w:val="multilevel"/>
    <w:tmpl w:val="E65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C632FA"/>
    <w:multiLevelType w:val="multilevel"/>
    <w:tmpl w:val="B11E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E1B66"/>
    <w:multiLevelType w:val="multilevel"/>
    <w:tmpl w:val="B60A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7BD"/>
    <w:rsid w:val="00073679"/>
    <w:rsid w:val="00084910"/>
    <w:rsid w:val="00180668"/>
    <w:rsid w:val="00322ED6"/>
    <w:rsid w:val="00446B5D"/>
    <w:rsid w:val="0046285A"/>
    <w:rsid w:val="004D3FA8"/>
    <w:rsid w:val="00530352"/>
    <w:rsid w:val="005815EF"/>
    <w:rsid w:val="006B0D43"/>
    <w:rsid w:val="008814D7"/>
    <w:rsid w:val="00890784"/>
    <w:rsid w:val="0096116F"/>
    <w:rsid w:val="00972CE0"/>
    <w:rsid w:val="00993228"/>
    <w:rsid w:val="00A473A4"/>
    <w:rsid w:val="00B4627A"/>
    <w:rsid w:val="00B6312E"/>
    <w:rsid w:val="00B90031"/>
    <w:rsid w:val="00BD1840"/>
    <w:rsid w:val="00D05BC7"/>
    <w:rsid w:val="00D077BD"/>
    <w:rsid w:val="00D25313"/>
    <w:rsid w:val="00DE046E"/>
    <w:rsid w:val="00E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7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7BD"/>
  </w:style>
  <w:style w:type="character" w:customStyle="1" w:styleId="apple-converted-space">
    <w:name w:val="apple-converted-space"/>
    <w:basedOn w:val="a0"/>
    <w:rsid w:val="00D077BD"/>
  </w:style>
  <w:style w:type="paragraph" w:styleId="a3">
    <w:name w:val="No Spacing"/>
    <w:uiPriority w:val="1"/>
    <w:qFormat/>
    <w:rsid w:val="00D077B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D0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077BD"/>
    <w:rPr>
      <w:color w:val="0000FF"/>
      <w:u w:val="single"/>
    </w:rPr>
  </w:style>
  <w:style w:type="paragraph" w:styleId="a6">
    <w:name w:val="Title"/>
    <w:basedOn w:val="a"/>
    <w:link w:val="a7"/>
    <w:qFormat/>
    <w:rsid w:val="008814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8814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0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7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Upload/files/%D0%A4%D0%BE%D1%80%D0%BC%D0%B0%20%E2%84%96%206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rhneuralsk.ru/Upload/files/%D0%BF%D0%BE%D1%80%D1%8F%D0%B4%D0%BE%D0%BA%20%D0%B7%D0%B0%D0%BF%D0%BE%D0%BB%D0%BD%D0%B5%D0%BD%D0%B8%D1%8F%20%D0%9A%D0%A3%D0%9E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hneuralsk.ru/Upload/files/%D0%9A%D0%A3%D0%9E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Upload/files/%D0%BF%D0%BE%D1%80%D1%8F%D0%B4%D0%BE%D0%BA%20%D0%B7%D0%B0%D0%BF%D0%BE%D0%BB%D0%BD%D0%B5%D0%BD%D0%B8%D1%8F%20%D1%84%D0%BE%D1%80%D0%BC%D1%8B%20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Бажукова</cp:lastModifiedBy>
  <cp:revision>10</cp:revision>
  <cp:lastPrinted>2009-12-31T21:04:00Z</cp:lastPrinted>
  <dcterms:created xsi:type="dcterms:W3CDTF">2015-03-13T19:53:00Z</dcterms:created>
  <dcterms:modified xsi:type="dcterms:W3CDTF">2015-03-31T11:39:00Z</dcterms:modified>
</cp:coreProperties>
</file>