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E0B" w:rsidRDefault="005B4E0B" w:rsidP="00425A40">
      <w:pPr>
        <w:pStyle w:val="Default"/>
        <w:jc w:val="right"/>
      </w:pPr>
      <w:bookmarkStart w:id="0" w:name="_Toc432515924"/>
      <w:r>
        <w:t xml:space="preserve">Приложение </w:t>
      </w:r>
    </w:p>
    <w:p w:rsidR="005B4E0B" w:rsidRDefault="005B4E0B" w:rsidP="00425A40">
      <w:pPr>
        <w:pStyle w:val="Default"/>
        <w:jc w:val="right"/>
      </w:pPr>
      <w:r>
        <w:t xml:space="preserve">к решению Совета муниципального </w:t>
      </w:r>
    </w:p>
    <w:p w:rsidR="005B4E0B" w:rsidRPr="00425A40" w:rsidRDefault="005B4E0B" w:rsidP="00425A40">
      <w:pPr>
        <w:pStyle w:val="Default"/>
        <w:jc w:val="right"/>
      </w:pPr>
      <w:r>
        <w:t>района «Княжпогостский» от 20 ноября 2017г. № 215</w:t>
      </w:r>
    </w:p>
    <w:p w:rsidR="005B4E0B" w:rsidRDefault="005B4E0B" w:rsidP="003A49BE">
      <w:pPr>
        <w:pStyle w:val="Default"/>
        <w:rPr>
          <w:b/>
          <w:color w:val="663300"/>
          <w:sz w:val="48"/>
          <w:szCs w:val="48"/>
        </w:rPr>
      </w:pPr>
    </w:p>
    <w:p w:rsidR="005B4E0B" w:rsidRDefault="005B4E0B" w:rsidP="003A49BE">
      <w:pPr>
        <w:pStyle w:val="Default"/>
        <w:rPr>
          <w:b/>
          <w:color w:val="663300"/>
          <w:sz w:val="48"/>
          <w:szCs w:val="48"/>
        </w:rPr>
      </w:pPr>
    </w:p>
    <w:p w:rsidR="005B4E0B" w:rsidRDefault="005B4E0B" w:rsidP="003A49BE">
      <w:pPr>
        <w:pStyle w:val="Default"/>
        <w:rPr>
          <w:b/>
          <w:color w:val="663300"/>
          <w:sz w:val="48"/>
          <w:szCs w:val="48"/>
        </w:rPr>
      </w:pPr>
    </w:p>
    <w:p w:rsidR="005B4E0B" w:rsidRDefault="005B4E0B" w:rsidP="003A49BE">
      <w:pPr>
        <w:pStyle w:val="Default"/>
        <w:rPr>
          <w:b/>
          <w:color w:val="663300"/>
          <w:sz w:val="48"/>
          <w:szCs w:val="48"/>
        </w:rPr>
      </w:pPr>
    </w:p>
    <w:p w:rsidR="005B4E0B" w:rsidRPr="00425A40" w:rsidRDefault="005B4E0B" w:rsidP="003A49BE">
      <w:pPr>
        <w:pStyle w:val="Default"/>
        <w:rPr>
          <w:b/>
          <w:color w:val="663300"/>
          <w:sz w:val="28"/>
          <w:szCs w:val="28"/>
        </w:rPr>
      </w:pPr>
    </w:p>
    <w:p w:rsidR="005B4E0B" w:rsidRPr="00425A40" w:rsidRDefault="005B4E0B" w:rsidP="003A49BE">
      <w:pPr>
        <w:pStyle w:val="Default"/>
        <w:spacing w:line="360" w:lineRule="auto"/>
        <w:jc w:val="center"/>
        <w:rPr>
          <w:b/>
          <w:color w:val="auto"/>
          <w:sz w:val="28"/>
          <w:szCs w:val="28"/>
        </w:rPr>
      </w:pPr>
      <w:r w:rsidRPr="00425A40">
        <w:rPr>
          <w:b/>
          <w:color w:val="auto"/>
          <w:sz w:val="28"/>
          <w:szCs w:val="28"/>
        </w:rPr>
        <w:t>Местные нормативы</w:t>
      </w:r>
    </w:p>
    <w:p w:rsidR="005B4E0B" w:rsidRPr="00425A40" w:rsidRDefault="005B4E0B" w:rsidP="003A49BE">
      <w:pPr>
        <w:pStyle w:val="Default"/>
        <w:spacing w:line="360" w:lineRule="auto"/>
        <w:jc w:val="center"/>
        <w:rPr>
          <w:b/>
          <w:color w:val="auto"/>
          <w:sz w:val="28"/>
          <w:szCs w:val="28"/>
        </w:rPr>
      </w:pPr>
      <w:r w:rsidRPr="00425A40">
        <w:rPr>
          <w:b/>
          <w:color w:val="auto"/>
          <w:sz w:val="28"/>
          <w:szCs w:val="28"/>
        </w:rPr>
        <w:t xml:space="preserve"> градостроительного проектирования муниципального образования муниципального района «Княжпогостский»</w:t>
      </w:r>
    </w:p>
    <w:p w:rsidR="005B4E0B" w:rsidRPr="0055424A" w:rsidRDefault="005B4E0B" w:rsidP="003A49BE">
      <w:pPr>
        <w:jc w:val="center"/>
        <w:rPr>
          <w:sz w:val="28"/>
          <w:szCs w:val="28"/>
          <w:highlight w:val="yellow"/>
        </w:rPr>
      </w:pPr>
    </w:p>
    <w:p w:rsidR="005B4E0B" w:rsidRPr="0055424A" w:rsidRDefault="005B4E0B" w:rsidP="003A49BE">
      <w:pPr>
        <w:jc w:val="center"/>
        <w:rPr>
          <w:sz w:val="28"/>
          <w:szCs w:val="28"/>
          <w:highlight w:val="yellow"/>
        </w:rPr>
      </w:pPr>
    </w:p>
    <w:p w:rsidR="005B4E0B" w:rsidRPr="0055424A" w:rsidRDefault="005B4E0B" w:rsidP="003A49BE">
      <w:pPr>
        <w:jc w:val="center"/>
        <w:rPr>
          <w:b/>
          <w:sz w:val="48"/>
          <w:szCs w:val="48"/>
          <w:highlight w:val="yellow"/>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komi95.constructor.rkomi.ru/system/attachments/uploads/000/006/108/original/%D0%93%D0%B5%D1%80%D0%B1_%D0%9A%D0%BD%D1%8F%D0%B6%D0%BF%D0%BE%D0%B3%D0%BE%D1%81%D1%82%D1%81%D0%BA%D0%B8%D0%B9.jpg" style="width:123pt;height:153.75pt;visibility:visible">
            <v:imagedata r:id="rId7" o:title=""/>
          </v:shape>
        </w:pict>
      </w:r>
    </w:p>
    <w:p w:rsidR="005B4E0B" w:rsidRPr="0055424A" w:rsidRDefault="005B4E0B" w:rsidP="003A49BE">
      <w:pPr>
        <w:jc w:val="center"/>
        <w:rPr>
          <w:highlight w:val="yellow"/>
        </w:rPr>
      </w:pPr>
    </w:p>
    <w:p w:rsidR="005B4E0B" w:rsidRPr="0055424A" w:rsidRDefault="005B4E0B" w:rsidP="003A49BE">
      <w:pPr>
        <w:jc w:val="center"/>
        <w:rPr>
          <w:highlight w:val="yellow"/>
        </w:rPr>
      </w:pPr>
    </w:p>
    <w:p w:rsidR="005B4E0B" w:rsidRDefault="005B4E0B" w:rsidP="003A49BE">
      <w:pPr>
        <w:rPr>
          <w:b/>
          <w:highlight w:val="yellow"/>
        </w:rPr>
      </w:pPr>
    </w:p>
    <w:p w:rsidR="005B4E0B" w:rsidRDefault="005B4E0B" w:rsidP="003A49BE">
      <w:pPr>
        <w:rPr>
          <w:b/>
          <w:highlight w:val="yellow"/>
        </w:rPr>
      </w:pPr>
    </w:p>
    <w:p w:rsidR="005B4E0B" w:rsidRDefault="005B4E0B" w:rsidP="003A49BE">
      <w:pPr>
        <w:rPr>
          <w:b/>
          <w:highlight w:val="yellow"/>
        </w:rPr>
      </w:pPr>
    </w:p>
    <w:p w:rsidR="005B4E0B" w:rsidRDefault="005B4E0B" w:rsidP="003A49BE">
      <w:pPr>
        <w:rPr>
          <w:b/>
          <w:highlight w:val="yellow"/>
        </w:rPr>
      </w:pPr>
    </w:p>
    <w:p w:rsidR="005B4E0B" w:rsidRDefault="005B4E0B" w:rsidP="003A49BE">
      <w:pPr>
        <w:rPr>
          <w:b/>
          <w:highlight w:val="yellow"/>
        </w:rPr>
      </w:pPr>
    </w:p>
    <w:p w:rsidR="005B4E0B" w:rsidRDefault="005B4E0B" w:rsidP="003A49BE">
      <w:pPr>
        <w:rPr>
          <w:b/>
          <w:highlight w:val="yellow"/>
        </w:rPr>
      </w:pPr>
    </w:p>
    <w:p w:rsidR="005B4E0B" w:rsidRDefault="005B4E0B" w:rsidP="003A49BE">
      <w:pPr>
        <w:rPr>
          <w:b/>
          <w:highlight w:val="yellow"/>
        </w:rPr>
      </w:pPr>
    </w:p>
    <w:p w:rsidR="005B4E0B" w:rsidRDefault="005B4E0B" w:rsidP="003A49BE">
      <w:pPr>
        <w:rPr>
          <w:b/>
          <w:highlight w:val="yellow"/>
        </w:rPr>
      </w:pPr>
    </w:p>
    <w:p w:rsidR="005B4E0B" w:rsidRDefault="005B4E0B" w:rsidP="003A49BE">
      <w:pPr>
        <w:rPr>
          <w:b/>
          <w:highlight w:val="yellow"/>
        </w:rPr>
      </w:pPr>
    </w:p>
    <w:p w:rsidR="005B4E0B" w:rsidRDefault="005B4E0B" w:rsidP="003A49BE">
      <w:pPr>
        <w:rPr>
          <w:b/>
          <w:highlight w:val="yellow"/>
        </w:rPr>
      </w:pPr>
    </w:p>
    <w:p w:rsidR="005B4E0B" w:rsidRDefault="005B4E0B" w:rsidP="003A49BE">
      <w:pPr>
        <w:rPr>
          <w:b/>
          <w:highlight w:val="yellow"/>
        </w:rPr>
      </w:pPr>
    </w:p>
    <w:p w:rsidR="005B4E0B" w:rsidRDefault="005B4E0B" w:rsidP="003A49BE">
      <w:pPr>
        <w:rPr>
          <w:b/>
          <w:highlight w:val="yellow"/>
        </w:rPr>
      </w:pPr>
    </w:p>
    <w:p w:rsidR="005B4E0B" w:rsidRDefault="005B4E0B" w:rsidP="003A49BE">
      <w:pPr>
        <w:rPr>
          <w:b/>
          <w:highlight w:val="yellow"/>
        </w:rPr>
      </w:pPr>
    </w:p>
    <w:p w:rsidR="005B4E0B" w:rsidRDefault="005B4E0B" w:rsidP="003A49BE">
      <w:pPr>
        <w:rPr>
          <w:b/>
          <w:highlight w:val="yellow"/>
        </w:rPr>
      </w:pPr>
    </w:p>
    <w:p w:rsidR="005B4E0B" w:rsidRDefault="005B4E0B" w:rsidP="003A49BE">
      <w:pPr>
        <w:rPr>
          <w:b/>
          <w:highlight w:val="yellow"/>
        </w:rPr>
      </w:pPr>
    </w:p>
    <w:p w:rsidR="005B4E0B" w:rsidRPr="0055424A" w:rsidRDefault="005B4E0B" w:rsidP="003A49BE">
      <w:pPr>
        <w:rPr>
          <w:b/>
          <w:highlight w:val="yellow"/>
        </w:rPr>
      </w:pPr>
    </w:p>
    <w:p w:rsidR="005B4E0B" w:rsidRPr="00425A40" w:rsidRDefault="005B4E0B" w:rsidP="003A49BE">
      <w:pPr>
        <w:jc w:val="center"/>
      </w:pPr>
      <w:r w:rsidRPr="00425A40">
        <w:t>г. Емва, 2017</w:t>
      </w:r>
    </w:p>
    <w:p w:rsidR="005B4E0B" w:rsidRDefault="005B4E0B" w:rsidP="003A49BE">
      <w:pPr>
        <w:jc w:val="center"/>
        <w:rPr>
          <w:sz w:val="28"/>
          <w:szCs w:val="28"/>
          <w:highlight w:val="yellow"/>
        </w:rPr>
      </w:pPr>
    </w:p>
    <w:p w:rsidR="005B4E0B" w:rsidRDefault="005B4E0B" w:rsidP="003A49BE">
      <w:pPr>
        <w:jc w:val="center"/>
        <w:rPr>
          <w:sz w:val="28"/>
          <w:szCs w:val="28"/>
          <w:highlight w:val="yellow"/>
        </w:rPr>
      </w:pPr>
    </w:p>
    <w:p w:rsidR="005B4E0B" w:rsidRPr="0055424A" w:rsidRDefault="005B4E0B" w:rsidP="003A49BE">
      <w:pPr>
        <w:jc w:val="center"/>
        <w:rPr>
          <w:sz w:val="28"/>
          <w:szCs w:val="28"/>
          <w:highlight w:val="yellow"/>
        </w:rPr>
      </w:pPr>
    </w:p>
    <w:p w:rsidR="005B4E0B" w:rsidRPr="00B40205" w:rsidRDefault="005B4E0B" w:rsidP="00115318">
      <w:pPr>
        <w:jc w:val="center"/>
        <w:rPr>
          <w:b/>
          <w:bCs/>
          <w:sz w:val="28"/>
          <w:szCs w:val="28"/>
        </w:rPr>
      </w:pPr>
      <w:r w:rsidRPr="00B40205">
        <w:rPr>
          <w:b/>
          <w:bCs/>
          <w:sz w:val="28"/>
          <w:szCs w:val="28"/>
        </w:rPr>
        <w:t>Местные нормативы градостроительного проектирования</w:t>
      </w:r>
    </w:p>
    <w:p w:rsidR="005B4E0B" w:rsidRPr="00B40205" w:rsidRDefault="005B4E0B" w:rsidP="00115318">
      <w:pPr>
        <w:jc w:val="center"/>
        <w:rPr>
          <w:sz w:val="28"/>
          <w:szCs w:val="28"/>
        </w:rPr>
      </w:pPr>
      <w:r w:rsidRPr="00B40205">
        <w:rPr>
          <w:b/>
          <w:sz w:val="28"/>
          <w:szCs w:val="28"/>
        </w:rPr>
        <w:t xml:space="preserve">муниципального образования </w:t>
      </w:r>
      <w:r w:rsidRPr="00115318">
        <w:rPr>
          <w:b/>
          <w:sz w:val="28"/>
          <w:szCs w:val="28"/>
        </w:rPr>
        <w:t>муниципального района «Княжпогостский»</w:t>
      </w:r>
    </w:p>
    <w:p w:rsidR="005B4E0B" w:rsidRPr="0055424A" w:rsidRDefault="005B4E0B" w:rsidP="003A49BE">
      <w:pPr>
        <w:jc w:val="both"/>
        <w:rPr>
          <w:sz w:val="28"/>
          <w:szCs w:val="28"/>
          <w:highlight w:val="yellow"/>
        </w:rPr>
      </w:pPr>
    </w:p>
    <w:tbl>
      <w:tblPr>
        <w:tblW w:w="10008" w:type="dxa"/>
        <w:tblInd w:w="-743" w:type="dxa"/>
        <w:tblLook w:val="01E0"/>
      </w:tblPr>
      <w:tblGrid>
        <w:gridCol w:w="3168"/>
        <w:gridCol w:w="6840"/>
      </w:tblGrid>
      <w:tr w:rsidR="005B4E0B" w:rsidRPr="0055424A" w:rsidTr="00CB6FE7">
        <w:tc>
          <w:tcPr>
            <w:tcW w:w="3168" w:type="dxa"/>
          </w:tcPr>
          <w:p w:rsidR="005B4E0B" w:rsidRPr="00B40205" w:rsidRDefault="005B4E0B" w:rsidP="003A49BE">
            <w:pPr>
              <w:jc w:val="both"/>
              <w:rPr>
                <w:b/>
                <w:bCs/>
              </w:rPr>
            </w:pPr>
            <w:r w:rsidRPr="00B40205">
              <w:rPr>
                <w:b/>
                <w:bCs/>
              </w:rPr>
              <w:t>РАЗРАБОТАНЫ</w:t>
            </w:r>
          </w:p>
        </w:tc>
        <w:tc>
          <w:tcPr>
            <w:tcW w:w="6840" w:type="dxa"/>
          </w:tcPr>
          <w:p w:rsidR="005B4E0B" w:rsidRPr="00B40205" w:rsidRDefault="005B4E0B" w:rsidP="003A49BE">
            <w:pPr>
              <w:jc w:val="both"/>
            </w:pPr>
            <w:r w:rsidRPr="00B40205">
              <w:t xml:space="preserve">Индивидуальным предпринимателем Хохлов Е.В. (ОГРНИП 317750500000019)  на основании  муниципального контракта № </w:t>
            </w:r>
            <w:r>
              <w:t>0107300005517000011</w:t>
            </w:r>
            <w:r w:rsidRPr="00B40205">
              <w:t xml:space="preserve"> от </w:t>
            </w:r>
            <w:r>
              <w:t>21.06.</w:t>
            </w:r>
            <w:r w:rsidRPr="00B40205">
              <w:t xml:space="preserve">2017 г. </w:t>
            </w:r>
            <w:r w:rsidRPr="00B40205">
              <w:rPr>
                <w:bCs/>
              </w:rPr>
              <w:t xml:space="preserve">на </w:t>
            </w:r>
            <w:r w:rsidRPr="00B40205">
              <w:t xml:space="preserve"> </w:t>
            </w:r>
            <w:r>
              <w:t>выполнение работ</w:t>
            </w:r>
            <w:r w:rsidRPr="00B40205">
              <w:t xml:space="preserve"> по разработке Местных нормативов градостроительного проектирования муниципального образования </w:t>
            </w:r>
            <w:r w:rsidRPr="00115318">
              <w:t>муниципального района «Княжпогостский»</w:t>
            </w:r>
          </w:p>
          <w:p w:rsidR="005B4E0B" w:rsidRPr="0055424A" w:rsidRDefault="005B4E0B" w:rsidP="003A49BE">
            <w:pPr>
              <w:jc w:val="both"/>
              <w:rPr>
                <w:highlight w:val="yellow"/>
              </w:rPr>
            </w:pPr>
          </w:p>
          <w:p w:rsidR="005B4E0B" w:rsidRPr="0055424A" w:rsidRDefault="005B4E0B" w:rsidP="003A49BE">
            <w:pPr>
              <w:jc w:val="both"/>
              <w:rPr>
                <w:highlight w:val="yellow"/>
              </w:rPr>
            </w:pPr>
          </w:p>
        </w:tc>
      </w:tr>
      <w:tr w:rsidR="005B4E0B" w:rsidRPr="0055424A" w:rsidTr="00CB6FE7">
        <w:tc>
          <w:tcPr>
            <w:tcW w:w="3168" w:type="dxa"/>
          </w:tcPr>
          <w:p w:rsidR="005B4E0B" w:rsidRPr="0055424A" w:rsidRDefault="005B4E0B" w:rsidP="003A49BE">
            <w:pPr>
              <w:jc w:val="both"/>
              <w:rPr>
                <w:b/>
                <w:bCs/>
                <w:highlight w:val="yellow"/>
              </w:rPr>
            </w:pPr>
          </w:p>
        </w:tc>
        <w:tc>
          <w:tcPr>
            <w:tcW w:w="6840" w:type="dxa"/>
          </w:tcPr>
          <w:p w:rsidR="005B4E0B" w:rsidRPr="0055424A" w:rsidRDefault="005B4E0B" w:rsidP="003A49BE">
            <w:pPr>
              <w:jc w:val="both"/>
              <w:rPr>
                <w:highlight w:val="yellow"/>
              </w:rPr>
            </w:pPr>
          </w:p>
          <w:p w:rsidR="005B4E0B" w:rsidRPr="0055424A" w:rsidRDefault="005B4E0B" w:rsidP="003A49BE">
            <w:pPr>
              <w:jc w:val="both"/>
              <w:rPr>
                <w:highlight w:val="yellow"/>
              </w:rPr>
            </w:pPr>
          </w:p>
          <w:p w:rsidR="005B4E0B" w:rsidRPr="0055424A" w:rsidRDefault="005B4E0B" w:rsidP="003A49BE">
            <w:pPr>
              <w:jc w:val="both"/>
              <w:rPr>
                <w:highlight w:val="yellow"/>
              </w:rPr>
            </w:pPr>
          </w:p>
        </w:tc>
      </w:tr>
      <w:tr w:rsidR="005B4E0B" w:rsidRPr="0055424A" w:rsidTr="00CB6FE7">
        <w:tc>
          <w:tcPr>
            <w:tcW w:w="3168" w:type="dxa"/>
          </w:tcPr>
          <w:p w:rsidR="005B4E0B" w:rsidRPr="00B40205" w:rsidRDefault="005B4E0B" w:rsidP="003A49BE">
            <w:pPr>
              <w:rPr>
                <w:b/>
                <w:bCs/>
              </w:rPr>
            </w:pPr>
            <w:r w:rsidRPr="00B40205">
              <w:rPr>
                <w:b/>
                <w:bCs/>
              </w:rPr>
              <w:t>УТВЕРЖДЕНЫ И ВВЕДЕНЫ В ДЕЙСТВИЕ</w:t>
            </w:r>
          </w:p>
        </w:tc>
        <w:tc>
          <w:tcPr>
            <w:tcW w:w="6840" w:type="dxa"/>
          </w:tcPr>
          <w:p w:rsidR="005B4E0B" w:rsidRDefault="005B4E0B" w:rsidP="00115318">
            <w:pPr>
              <w:jc w:val="center"/>
            </w:pPr>
            <w:r w:rsidRPr="00B40205">
              <w:t xml:space="preserve">Решением </w:t>
            </w:r>
            <w:r>
              <w:t xml:space="preserve">Совета муниципального района </w:t>
            </w:r>
          </w:p>
          <w:p w:rsidR="005B4E0B" w:rsidRPr="00B40205" w:rsidRDefault="005B4E0B" w:rsidP="00115318">
            <w:pPr>
              <w:jc w:val="center"/>
            </w:pPr>
            <w:r>
              <w:t xml:space="preserve">«Княжпогостский» </w:t>
            </w:r>
            <w:r w:rsidRPr="00B40205">
              <w:t xml:space="preserve">от </w:t>
            </w:r>
            <w:r>
              <w:t>20 ноября 2017г. № 215</w:t>
            </w:r>
          </w:p>
        </w:tc>
      </w:tr>
    </w:tbl>
    <w:p w:rsidR="005B4E0B" w:rsidRPr="0055424A" w:rsidRDefault="005B4E0B" w:rsidP="003A49BE">
      <w:pPr>
        <w:jc w:val="center"/>
        <w:rPr>
          <w:sz w:val="28"/>
          <w:szCs w:val="28"/>
          <w:highlight w:val="yellow"/>
        </w:rPr>
      </w:pPr>
    </w:p>
    <w:p w:rsidR="005B4E0B" w:rsidRPr="0055424A" w:rsidRDefault="005B4E0B" w:rsidP="003A49BE">
      <w:pPr>
        <w:jc w:val="both"/>
        <w:rPr>
          <w:b/>
          <w:sz w:val="28"/>
          <w:szCs w:val="28"/>
          <w:highlight w:val="yellow"/>
        </w:rPr>
      </w:pPr>
    </w:p>
    <w:p w:rsidR="005B4E0B" w:rsidRPr="0055424A" w:rsidRDefault="005B4E0B" w:rsidP="003A49BE">
      <w:pPr>
        <w:jc w:val="both"/>
        <w:rPr>
          <w:b/>
          <w:sz w:val="28"/>
          <w:szCs w:val="28"/>
          <w:highlight w:val="yellow"/>
        </w:rPr>
      </w:pPr>
    </w:p>
    <w:p w:rsidR="005B4E0B" w:rsidRPr="0055424A" w:rsidRDefault="005B4E0B" w:rsidP="003A49BE">
      <w:pPr>
        <w:jc w:val="both"/>
        <w:rPr>
          <w:b/>
          <w:sz w:val="28"/>
          <w:szCs w:val="28"/>
          <w:highlight w:val="yellow"/>
        </w:rPr>
      </w:pPr>
    </w:p>
    <w:p w:rsidR="005B4E0B" w:rsidRPr="0055424A" w:rsidRDefault="005B4E0B" w:rsidP="003A49BE">
      <w:pPr>
        <w:jc w:val="both"/>
        <w:rPr>
          <w:b/>
          <w:sz w:val="28"/>
          <w:szCs w:val="28"/>
          <w:highlight w:val="yellow"/>
        </w:rPr>
      </w:pPr>
    </w:p>
    <w:p w:rsidR="005B4E0B" w:rsidRPr="0055424A" w:rsidRDefault="005B4E0B" w:rsidP="003A49BE">
      <w:pPr>
        <w:jc w:val="both"/>
        <w:rPr>
          <w:b/>
          <w:sz w:val="28"/>
          <w:szCs w:val="28"/>
          <w:highlight w:val="yellow"/>
        </w:rPr>
      </w:pPr>
    </w:p>
    <w:p w:rsidR="005B4E0B" w:rsidRPr="0055424A" w:rsidRDefault="005B4E0B" w:rsidP="003A49BE">
      <w:pPr>
        <w:pStyle w:val="NoSpacing"/>
        <w:jc w:val="both"/>
        <w:rPr>
          <w:sz w:val="28"/>
          <w:szCs w:val="28"/>
          <w:highlight w:val="yellow"/>
        </w:rPr>
      </w:pPr>
    </w:p>
    <w:p w:rsidR="005B4E0B" w:rsidRPr="0055424A" w:rsidRDefault="005B4E0B" w:rsidP="003A49BE">
      <w:pPr>
        <w:jc w:val="both"/>
        <w:rPr>
          <w:b/>
          <w:sz w:val="28"/>
          <w:szCs w:val="28"/>
          <w:highlight w:val="yellow"/>
        </w:rPr>
      </w:pPr>
    </w:p>
    <w:p w:rsidR="005B4E0B" w:rsidRPr="0055424A" w:rsidRDefault="005B4E0B" w:rsidP="003A49BE">
      <w:pPr>
        <w:jc w:val="both"/>
        <w:rPr>
          <w:b/>
          <w:sz w:val="28"/>
          <w:szCs w:val="28"/>
          <w:highlight w:val="yellow"/>
        </w:rPr>
      </w:pPr>
    </w:p>
    <w:p w:rsidR="005B4E0B" w:rsidRPr="0055424A" w:rsidRDefault="005B4E0B" w:rsidP="003A49BE">
      <w:pPr>
        <w:jc w:val="both"/>
        <w:rPr>
          <w:b/>
          <w:sz w:val="28"/>
          <w:szCs w:val="28"/>
          <w:highlight w:val="yellow"/>
        </w:rPr>
      </w:pPr>
    </w:p>
    <w:p w:rsidR="005B4E0B" w:rsidRPr="0055424A" w:rsidRDefault="005B4E0B" w:rsidP="003A49BE">
      <w:pPr>
        <w:jc w:val="both"/>
        <w:rPr>
          <w:b/>
          <w:sz w:val="28"/>
          <w:szCs w:val="28"/>
          <w:highlight w:val="yellow"/>
        </w:rPr>
      </w:pPr>
    </w:p>
    <w:p w:rsidR="005B4E0B" w:rsidRPr="0055424A" w:rsidRDefault="005B4E0B" w:rsidP="003A49BE">
      <w:pPr>
        <w:jc w:val="both"/>
        <w:rPr>
          <w:b/>
          <w:sz w:val="28"/>
          <w:szCs w:val="28"/>
          <w:highlight w:val="yellow"/>
        </w:rPr>
      </w:pPr>
    </w:p>
    <w:p w:rsidR="005B4E0B" w:rsidRPr="0055424A" w:rsidRDefault="005B4E0B" w:rsidP="003A49BE">
      <w:pPr>
        <w:jc w:val="both"/>
        <w:rPr>
          <w:b/>
          <w:sz w:val="28"/>
          <w:szCs w:val="28"/>
          <w:highlight w:val="yellow"/>
        </w:rPr>
      </w:pPr>
    </w:p>
    <w:p w:rsidR="005B4E0B" w:rsidRPr="0055424A" w:rsidRDefault="005B4E0B" w:rsidP="003A49BE">
      <w:pPr>
        <w:jc w:val="both"/>
        <w:rPr>
          <w:b/>
          <w:sz w:val="28"/>
          <w:szCs w:val="28"/>
          <w:highlight w:val="yellow"/>
        </w:rPr>
      </w:pPr>
    </w:p>
    <w:p w:rsidR="005B4E0B" w:rsidRPr="0055424A" w:rsidRDefault="005B4E0B" w:rsidP="003A49BE">
      <w:pPr>
        <w:jc w:val="both"/>
        <w:rPr>
          <w:b/>
          <w:sz w:val="28"/>
          <w:szCs w:val="28"/>
          <w:highlight w:val="yellow"/>
        </w:rPr>
      </w:pPr>
    </w:p>
    <w:p w:rsidR="005B4E0B" w:rsidRPr="0055424A" w:rsidRDefault="005B4E0B" w:rsidP="003A49BE">
      <w:pPr>
        <w:jc w:val="both"/>
        <w:rPr>
          <w:b/>
          <w:sz w:val="28"/>
          <w:szCs w:val="28"/>
          <w:highlight w:val="yellow"/>
        </w:rPr>
      </w:pPr>
    </w:p>
    <w:p w:rsidR="005B4E0B" w:rsidRPr="0055424A" w:rsidRDefault="005B4E0B" w:rsidP="003A49BE">
      <w:pPr>
        <w:jc w:val="both"/>
        <w:rPr>
          <w:b/>
          <w:sz w:val="28"/>
          <w:szCs w:val="28"/>
          <w:highlight w:val="yellow"/>
        </w:rPr>
      </w:pPr>
    </w:p>
    <w:p w:rsidR="005B4E0B" w:rsidRPr="0055424A" w:rsidRDefault="005B4E0B" w:rsidP="003A49BE">
      <w:pPr>
        <w:jc w:val="both"/>
        <w:rPr>
          <w:b/>
          <w:sz w:val="28"/>
          <w:szCs w:val="28"/>
          <w:highlight w:val="yellow"/>
        </w:rPr>
      </w:pPr>
    </w:p>
    <w:p w:rsidR="005B4E0B" w:rsidRPr="0055424A" w:rsidRDefault="005B4E0B" w:rsidP="003A49BE">
      <w:pPr>
        <w:jc w:val="both"/>
        <w:rPr>
          <w:b/>
          <w:sz w:val="28"/>
          <w:szCs w:val="28"/>
          <w:highlight w:val="yellow"/>
        </w:rPr>
      </w:pPr>
    </w:p>
    <w:p w:rsidR="005B4E0B" w:rsidRPr="0055424A" w:rsidRDefault="005B4E0B" w:rsidP="003A49BE">
      <w:pPr>
        <w:jc w:val="both"/>
        <w:rPr>
          <w:b/>
          <w:sz w:val="28"/>
          <w:szCs w:val="28"/>
          <w:highlight w:val="yellow"/>
        </w:rPr>
      </w:pPr>
    </w:p>
    <w:p w:rsidR="005B4E0B" w:rsidRPr="0055424A" w:rsidRDefault="005B4E0B" w:rsidP="003A49BE">
      <w:pPr>
        <w:jc w:val="both"/>
        <w:rPr>
          <w:b/>
          <w:sz w:val="28"/>
          <w:szCs w:val="28"/>
          <w:highlight w:val="yellow"/>
        </w:rPr>
      </w:pPr>
    </w:p>
    <w:p w:rsidR="005B4E0B" w:rsidRPr="0055424A" w:rsidRDefault="005B4E0B" w:rsidP="003A49BE">
      <w:pPr>
        <w:jc w:val="both"/>
        <w:rPr>
          <w:b/>
          <w:sz w:val="28"/>
          <w:szCs w:val="28"/>
          <w:highlight w:val="yellow"/>
        </w:rPr>
      </w:pPr>
    </w:p>
    <w:p w:rsidR="005B4E0B" w:rsidRPr="0055424A" w:rsidRDefault="005B4E0B" w:rsidP="003A49BE">
      <w:pPr>
        <w:jc w:val="both"/>
        <w:rPr>
          <w:b/>
          <w:sz w:val="28"/>
          <w:szCs w:val="28"/>
          <w:highlight w:val="yellow"/>
        </w:rPr>
      </w:pPr>
    </w:p>
    <w:p w:rsidR="005B4E0B" w:rsidRPr="0055424A" w:rsidRDefault="005B4E0B" w:rsidP="003A49BE">
      <w:pPr>
        <w:jc w:val="both"/>
        <w:rPr>
          <w:b/>
          <w:sz w:val="28"/>
          <w:szCs w:val="28"/>
          <w:highlight w:val="yellow"/>
        </w:rPr>
      </w:pPr>
    </w:p>
    <w:p w:rsidR="005B4E0B" w:rsidRPr="0055424A" w:rsidRDefault="005B4E0B" w:rsidP="003A49BE">
      <w:pPr>
        <w:jc w:val="both"/>
        <w:rPr>
          <w:b/>
          <w:sz w:val="28"/>
          <w:szCs w:val="28"/>
          <w:highlight w:val="yellow"/>
        </w:rPr>
      </w:pPr>
    </w:p>
    <w:p w:rsidR="005B4E0B" w:rsidRPr="0055424A" w:rsidRDefault="005B4E0B" w:rsidP="003A49BE">
      <w:pPr>
        <w:jc w:val="both"/>
        <w:rPr>
          <w:b/>
          <w:sz w:val="28"/>
          <w:szCs w:val="28"/>
          <w:highlight w:val="yellow"/>
        </w:rPr>
      </w:pPr>
    </w:p>
    <w:p w:rsidR="005B4E0B" w:rsidRPr="0055424A" w:rsidRDefault="005B4E0B" w:rsidP="003A49BE">
      <w:pPr>
        <w:jc w:val="both"/>
        <w:rPr>
          <w:b/>
          <w:sz w:val="28"/>
          <w:szCs w:val="28"/>
          <w:highlight w:val="yellow"/>
        </w:rPr>
      </w:pPr>
    </w:p>
    <w:p w:rsidR="005B4E0B" w:rsidRDefault="005B4E0B" w:rsidP="003A49BE">
      <w:pPr>
        <w:jc w:val="both"/>
        <w:rPr>
          <w:b/>
          <w:sz w:val="28"/>
          <w:szCs w:val="28"/>
          <w:highlight w:val="yellow"/>
        </w:rPr>
      </w:pPr>
    </w:p>
    <w:p w:rsidR="005B4E0B" w:rsidRPr="0055424A" w:rsidRDefault="005B4E0B" w:rsidP="003A49BE">
      <w:pPr>
        <w:jc w:val="both"/>
        <w:rPr>
          <w:b/>
          <w:sz w:val="28"/>
          <w:szCs w:val="28"/>
          <w:highlight w:val="yellow"/>
        </w:rPr>
      </w:pPr>
    </w:p>
    <w:p w:rsidR="005B4E0B" w:rsidRPr="00EA6FCA" w:rsidRDefault="005B4E0B" w:rsidP="003A49BE">
      <w:pPr>
        <w:jc w:val="center"/>
        <w:rPr>
          <w:b/>
          <w:bCs/>
          <w:sz w:val="28"/>
          <w:szCs w:val="28"/>
        </w:rPr>
      </w:pPr>
      <w:r w:rsidRPr="00EA6FCA">
        <w:rPr>
          <w:b/>
          <w:bCs/>
          <w:sz w:val="28"/>
          <w:szCs w:val="28"/>
        </w:rPr>
        <w:t xml:space="preserve">Местные нормативы градостроительного проектирования </w:t>
      </w:r>
    </w:p>
    <w:p w:rsidR="005B4E0B" w:rsidRPr="00EA6FCA" w:rsidRDefault="005B4E0B" w:rsidP="003A49BE">
      <w:pPr>
        <w:jc w:val="center"/>
        <w:rPr>
          <w:sz w:val="28"/>
          <w:szCs w:val="28"/>
        </w:rPr>
      </w:pPr>
      <w:r w:rsidRPr="00EA6FCA">
        <w:rPr>
          <w:b/>
          <w:sz w:val="28"/>
          <w:szCs w:val="28"/>
        </w:rPr>
        <w:t xml:space="preserve">муниципального образования </w:t>
      </w:r>
      <w:r w:rsidRPr="00115318">
        <w:rPr>
          <w:b/>
          <w:sz w:val="28"/>
          <w:szCs w:val="28"/>
        </w:rPr>
        <w:t>муниципального района «Княжпогостский»</w:t>
      </w:r>
    </w:p>
    <w:p w:rsidR="005B4E0B" w:rsidRPr="0055424A" w:rsidRDefault="005B4E0B" w:rsidP="003A49BE">
      <w:pPr>
        <w:jc w:val="both"/>
        <w:rPr>
          <w:sz w:val="28"/>
          <w:szCs w:val="28"/>
          <w:highlight w:val="yellow"/>
        </w:rPr>
      </w:pPr>
    </w:p>
    <w:p w:rsidR="005B4E0B" w:rsidRPr="0055424A" w:rsidRDefault="005B4E0B" w:rsidP="003A49BE">
      <w:pPr>
        <w:jc w:val="center"/>
        <w:rPr>
          <w:b/>
          <w:bCs/>
          <w:sz w:val="28"/>
          <w:szCs w:val="28"/>
          <w:highlight w:val="yellow"/>
        </w:rPr>
      </w:pPr>
    </w:p>
    <w:p w:rsidR="005B4E0B" w:rsidRPr="00EA6FCA" w:rsidRDefault="005B4E0B" w:rsidP="003A49BE">
      <w:pPr>
        <w:jc w:val="center"/>
        <w:rPr>
          <w:b/>
          <w:bCs/>
        </w:rPr>
      </w:pPr>
      <w:r w:rsidRPr="00EA6FCA">
        <w:rPr>
          <w:b/>
          <w:bCs/>
        </w:rPr>
        <w:t>СОДЕРЖАНИЕ</w:t>
      </w:r>
    </w:p>
    <w:p w:rsidR="005B4E0B" w:rsidRPr="00EA6FCA" w:rsidRDefault="005B4E0B" w:rsidP="003A49BE">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50"/>
        <w:gridCol w:w="1621"/>
      </w:tblGrid>
      <w:tr w:rsidR="005B4E0B" w:rsidRPr="00EA6FCA" w:rsidTr="00115318">
        <w:trPr>
          <w:trHeight w:val="454"/>
        </w:trPr>
        <w:tc>
          <w:tcPr>
            <w:tcW w:w="7950" w:type="dxa"/>
            <w:vAlign w:val="center"/>
          </w:tcPr>
          <w:p w:rsidR="005B4E0B" w:rsidRPr="00EA6FCA" w:rsidRDefault="005B4E0B" w:rsidP="003A49BE">
            <w:pPr>
              <w:jc w:val="center"/>
              <w:rPr>
                <w:b/>
                <w:bCs/>
              </w:rPr>
            </w:pPr>
            <w:r w:rsidRPr="00EA6FCA">
              <w:rPr>
                <w:b/>
                <w:bCs/>
              </w:rPr>
              <w:t xml:space="preserve">Наименование </w:t>
            </w:r>
          </w:p>
        </w:tc>
        <w:tc>
          <w:tcPr>
            <w:tcW w:w="1621" w:type="dxa"/>
            <w:vAlign w:val="center"/>
          </w:tcPr>
          <w:p w:rsidR="005B4E0B" w:rsidRPr="00EA6FCA" w:rsidRDefault="005B4E0B" w:rsidP="003A49BE">
            <w:pPr>
              <w:jc w:val="center"/>
              <w:rPr>
                <w:b/>
                <w:bCs/>
              </w:rPr>
            </w:pPr>
          </w:p>
        </w:tc>
      </w:tr>
      <w:tr w:rsidR="005B4E0B" w:rsidRPr="00EA6FCA" w:rsidTr="00115318">
        <w:tc>
          <w:tcPr>
            <w:tcW w:w="7950" w:type="dxa"/>
          </w:tcPr>
          <w:p w:rsidR="005B4E0B" w:rsidRPr="00EA6FCA" w:rsidRDefault="005B4E0B" w:rsidP="003A49BE">
            <w:pPr>
              <w:spacing w:before="120"/>
              <w:jc w:val="both"/>
              <w:rPr>
                <w:bCs/>
              </w:rPr>
            </w:pPr>
            <w:r w:rsidRPr="00EA6FCA">
              <w:rPr>
                <w:bCs/>
              </w:rPr>
              <w:t xml:space="preserve">ОСНОВНАЯ ЧАСТЬ </w:t>
            </w:r>
          </w:p>
          <w:p w:rsidR="005B4E0B" w:rsidRPr="00EA6FCA" w:rsidRDefault="005B4E0B" w:rsidP="003A49BE">
            <w:pPr>
              <w:spacing w:after="120"/>
              <w:jc w:val="both"/>
              <w:rPr>
                <w:bCs/>
              </w:rPr>
            </w:pPr>
            <w:r w:rsidRPr="00EA6FCA">
              <w:rPr>
                <w:bCs/>
              </w:rPr>
              <w:t>Расчетные показатели минимально допустимого уровня обеспеченности объектами местного значения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w:t>
            </w:r>
          </w:p>
        </w:tc>
        <w:tc>
          <w:tcPr>
            <w:tcW w:w="1621" w:type="dxa"/>
            <w:vAlign w:val="center"/>
          </w:tcPr>
          <w:p w:rsidR="005B4E0B" w:rsidRPr="00EA6FCA" w:rsidRDefault="005B4E0B" w:rsidP="003A49BE">
            <w:pPr>
              <w:jc w:val="center"/>
              <w:rPr>
                <w:bCs/>
              </w:rPr>
            </w:pPr>
            <w:r w:rsidRPr="00EA6FCA">
              <w:rPr>
                <w:bCs/>
              </w:rPr>
              <w:t>Часть 1</w:t>
            </w:r>
          </w:p>
        </w:tc>
      </w:tr>
      <w:tr w:rsidR="005B4E0B" w:rsidRPr="0055424A" w:rsidTr="00115318">
        <w:tc>
          <w:tcPr>
            <w:tcW w:w="7950" w:type="dxa"/>
          </w:tcPr>
          <w:p w:rsidR="005B4E0B" w:rsidRPr="00EA6FCA" w:rsidRDefault="005B4E0B" w:rsidP="003A49BE">
            <w:pPr>
              <w:spacing w:before="120" w:after="120"/>
              <w:jc w:val="both"/>
              <w:rPr>
                <w:bCs/>
              </w:rPr>
            </w:pPr>
            <w:r w:rsidRPr="00EA6FCA">
              <w:rPr>
                <w:bCs/>
              </w:rPr>
              <w:t>МАТЕРИАЛЫ ПО ОБОСНОВАНИЮ РАСЧЕТНЫХ ПОКАЗАТЕЛЕЙ</w:t>
            </w:r>
          </w:p>
        </w:tc>
        <w:tc>
          <w:tcPr>
            <w:tcW w:w="1621" w:type="dxa"/>
            <w:vAlign w:val="center"/>
          </w:tcPr>
          <w:p w:rsidR="005B4E0B" w:rsidRPr="00EA6FCA" w:rsidRDefault="005B4E0B" w:rsidP="003A49BE">
            <w:pPr>
              <w:jc w:val="center"/>
              <w:rPr>
                <w:bCs/>
              </w:rPr>
            </w:pPr>
            <w:r w:rsidRPr="00EA6FCA">
              <w:rPr>
                <w:bCs/>
              </w:rPr>
              <w:t>Часть 2</w:t>
            </w:r>
          </w:p>
        </w:tc>
      </w:tr>
      <w:tr w:rsidR="005B4E0B" w:rsidRPr="0055424A" w:rsidTr="00115318">
        <w:tc>
          <w:tcPr>
            <w:tcW w:w="7950" w:type="dxa"/>
          </w:tcPr>
          <w:p w:rsidR="005B4E0B" w:rsidRPr="00EA6FCA" w:rsidRDefault="005B4E0B" w:rsidP="003A49BE">
            <w:pPr>
              <w:spacing w:before="120" w:after="120"/>
              <w:jc w:val="both"/>
              <w:rPr>
                <w:bCs/>
              </w:rPr>
            </w:pPr>
            <w:r w:rsidRPr="00EA6FCA">
              <w:rPr>
                <w:bCs/>
              </w:rPr>
              <w:t>ПРАВИЛА И ОБЛАСТЬ ПРИМЕНЕНИЯ РАСЧЕТНЫХ ПОКАЗАТЕЛЕЙ</w:t>
            </w:r>
          </w:p>
        </w:tc>
        <w:tc>
          <w:tcPr>
            <w:tcW w:w="1621" w:type="dxa"/>
            <w:vAlign w:val="center"/>
          </w:tcPr>
          <w:p w:rsidR="005B4E0B" w:rsidRPr="00EA6FCA" w:rsidRDefault="005B4E0B" w:rsidP="003A49BE">
            <w:pPr>
              <w:jc w:val="center"/>
              <w:rPr>
                <w:bCs/>
              </w:rPr>
            </w:pPr>
            <w:r w:rsidRPr="00EA6FCA">
              <w:rPr>
                <w:bCs/>
              </w:rPr>
              <w:t>Часть 3</w:t>
            </w:r>
          </w:p>
        </w:tc>
      </w:tr>
    </w:tbl>
    <w:p w:rsidR="005B4E0B" w:rsidRPr="0055424A" w:rsidRDefault="005B4E0B" w:rsidP="003A49BE">
      <w:pPr>
        <w:jc w:val="both"/>
        <w:rPr>
          <w:b/>
          <w:bCs/>
          <w:highlight w:val="yellow"/>
        </w:rPr>
      </w:pPr>
    </w:p>
    <w:p w:rsidR="005B4E0B" w:rsidRPr="0055424A" w:rsidRDefault="005B4E0B" w:rsidP="003A49BE">
      <w:pPr>
        <w:ind w:left="360"/>
        <w:jc w:val="center"/>
        <w:outlineLvl w:val="0"/>
        <w:rPr>
          <w:b/>
          <w:i/>
          <w:sz w:val="28"/>
          <w:szCs w:val="28"/>
          <w:highlight w:val="yellow"/>
        </w:rPr>
      </w:pPr>
    </w:p>
    <w:p w:rsidR="005B4E0B" w:rsidRPr="0055424A" w:rsidRDefault="005B4E0B" w:rsidP="003A49BE">
      <w:pPr>
        <w:ind w:left="360"/>
        <w:jc w:val="center"/>
        <w:outlineLvl w:val="0"/>
        <w:rPr>
          <w:b/>
          <w:i/>
          <w:sz w:val="28"/>
          <w:szCs w:val="28"/>
          <w:highlight w:val="yellow"/>
        </w:rPr>
      </w:pPr>
    </w:p>
    <w:p w:rsidR="005B4E0B" w:rsidRPr="0055424A" w:rsidRDefault="005B4E0B" w:rsidP="003A49BE">
      <w:pPr>
        <w:ind w:left="360"/>
        <w:jc w:val="center"/>
        <w:outlineLvl w:val="0"/>
        <w:rPr>
          <w:b/>
          <w:i/>
          <w:sz w:val="28"/>
          <w:szCs w:val="28"/>
          <w:highlight w:val="yellow"/>
        </w:rPr>
      </w:pPr>
    </w:p>
    <w:p w:rsidR="005B4E0B" w:rsidRPr="0055424A" w:rsidRDefault="005B4E0B" w:rsidP="003A49BE">
      <w:pPr>
        <w:ind w:left="360"/>
        <w:jc w:val="center"/>
        <w:outlineLvl w:val="0"/>
        <w:rPr>
          <w:b/>
          <w:i/>
          <w:sz w:val="28"/>
          <w:szCs w:val="28"/>
          <w:highlight w:val="yellow"/>
        </w:rPr>
      </w:pPr>
    </w:p>
    <w:p w:rsidR="005B4E0B" w:rsidRPr="0055424A" w:rsidRDefault="005B4E0B" w:rsidP="003A49BE">
      <w:pPr>
        <w:ind w:left="360"/>
        <w:jc w:val="center"/>
        <w:outlineLvl w:val="0"/>
        <w:rPr>
          <w:b/>
          <w:i/>
          <w:sz w:val="28"/>
          <w:szCs w:val="28"/>
          <w:highlight w:val="yellow"/>
        </w:rPr>
      </w:pPr>
    </w:p>
    <w:p w:rsidR="005B4E0B" w:rsidRPr="0055424A" w:rsidRDefault="005B4E0B" w:rsidP="003A49BE">
      <w:pPr>
        <w:ind w:left="360"/>
        <w:jc w:val="center"/>
        <w:outlineLvl w:val="0"/>
        <w:rPr>
          <w:b/>
          <w:i/>
          <w:sz w:val="28"/>
          <w:szCs w:val="28"/>
          <w:highlight w:val="yellow"/>
        </w:rPr>
      </w:pPr>
    </w:p>
    <w:p w:rsidR="005B4E0B" w:rsidRPr="0055424A" w:rsidRDefault="005B4E0B" w:rsidP="003A49BE">
      <w:pPr>
        <w:ind w:left="360"/>
        <w:jc w:val="center"/>
        <w:outlineLvl w:val="0"/>
        <w:rPr>
          <w:b/>
          <w:i/>
          <w:sz w:val="28"/>
          <w:szCs w:val="28"/>
          <w:highlight w:val="yellow"/>
        </w:rPr>
      </w:pPr>
    </w:p>
    <w:p w:rsidR="005B4E0B" w:rsidRPr="0055424A" w:rsidRDefault="005B4E0B" w:rsidP="003A49BE">
      <w:pPr>
        <w:ind w:left="360"/>
        <w:jc w:val="center"/>
        <w:outlineLvl w:val="0"/>
        <w:rPr>
          <w:b/>
          <w:i/>
          <w:sz w:val="28"/>
          <w:szCs w:val="28"/>
          <w:highlight w:val="yellow"/>
        </w:rPr>
      </w:pPr>
    </w:p>
    <w:p w:rsidR="005B4E0B" w:rsidRPr="0055424A" w:rsidRDefault="005B4E0B" w:rsidP="003A49BE">
      <w:pPr>
        <w:ind w:left="360"/>
        <w:jc w:val="center"/>
        <w:outlineLvl w:val="0"/>
        <w:rPr>
          <w:b/>
          <w:i/>
          <w:sz w:val="28"/>
          <w:szCs w:val="28"/>
          <w:highlight w:val="yellow"/>
        </w:rPr>
      </w:pPr>
    </w:p>
    <w:p w:rsidR="005B4E0B" w:rsidRPr="0055424A" w:rsidRDefault="005B4E0B" w:rsidP="003A49BE">
      <w:pPr>
        <w:ind w:left="360"/>
        <w:jc w:val="center"/>
        <w:outlineLvl w:val="0"/>
        <w:rPr>
          <w:b/>
          <w:i/>
          <w:sz w:val="28"/>
          <w:szCs w:val="28"/>
          <w:highlight w:val="yellow"/>
        </w:rPr>
      </w:pPr>
    </w:p>
    <w:p w:rsidR="005B4E0B" w:rsidRPr="0055424A" w:rsidRDefault="005B4E0B" w:rsidP="003A49BE">
      <w:pPr>
        <w:ind w:left="360"/>
        <w:jc w:val="center"/>
        <w:outlineLvl w:val="0"/>
        <w:rPr>
          <w:b/>
          <w:i/>
          <w:sz w:val="28"/>
          <w:szCs w:val="28"/>
          <w:highlight w:val="yellow"/>
        </w:rPr>
      </w:pPr>
    </w:p>
    <w:p w:rsidR="005B4E0B" w:rsidRPr="0055424A" w:rsidRDefault="005B4E0B" w:rsidP="003A49BE">
      <w:pPr>
        <w:outlineLvl w:val="0"/>
        <w:rPr>
          <w:b/>
          <w:i/>
          <w:sz w:val="28"/>
          <w:szCs w:val="28"/>
          <w:highlight w:val="yellow"/>
        </w:rPr>
      </w:pPr>
    </w:p>
    <w:p w:rsidR="005B4E0B" w:rsidRPr="0055424A" w:rsidRDefault="005B4E0B" w:rsidP="003A49BE">
      <w:pPr>
        <w:ind w:left="360"/>
        <w:jc w:val="center"/>
        <w:outlineLvl w:val="0"/>
        <w:rPr>
          <w:b/>
          <w:i/>
          <w:sz w:val="28"/>
          <w:szCs w:val="28"/>
          <w:highlight w:val="yellow"/>
        </w:rPr>
      </w:pPr>
    </w:p>
    <w:p w:rsidR="005B4E0B" w:rsidRPr="0055424A" w:rsidRDefault="005B4E0B" w:rsidP="003A49BE">
      <w:pPr>
        <w:ind w:left="360"/>
        <w:jc w:val="center"/>
        <w:outlineLvl w:val="0"/>
        <w:rPr>
          <w:b/>
          <w:i/>
          <w:sz w:val="28"/>
          <w:szCs w:val="28"/>
          <w:highlight w:val="yellow"/>
        </w:rPr>
      </w:pPr>
    </w:p>
    <w:p w:rsidR="005B4E0B" w:rsidRPr="0055424A" w:rsidRDefault="005B4E0B" w:rsidP="003A49BE">
      <w:pPr>
        <w:ind w:left="360"/>
        <w:jc w:val="center"/>
        <w:outlineLvl w:val="0"/>
        <w:rPr>
          <w:b/>
          <w:i/>
          <w:sz w:val="28"/>
          <w:szCs w:val="28"/>
          <w:highlight w:val="yellow"/>
        </w:rPr>
      </w:pPr>
    </w:p>
    <w:p w:rsidR="005B4E0B" w:rsidRPr="0055424A" w:rsidRDefault="005B4E0B" w:rsidP="003A49BE">
      <w:pPr>
        <w:ind w:left="360"/>
        <w:jc w:val="center"/>
        <w:outlineLvl w:val="0"/>
        <w:rPr>
          <w:b/>
          <w:i/>
          <w:sz w:val="28"/>
          <w:szCs w:val="28"/>
          <w:highlight w:val="yellow"/>
        </w:rPr>
      </w:pPr>
    </w:p>
    <w:p w:rsidR="005B4E0B" w:rsidRPr="0055424A" w:rsidRDefault="005B4E0B" w:rsidP="003A49BE">
      <w:pPr>
        <w:ind w:left="360"/>
        <w:jc w:val="center"/>
        <w:outlineLvl w:val="0"/>
        <w:rPr>
          <w:b/>
          <w:i/>
          <w:sz w:val="28"/>
          <w:szCs w:val="28"/>
          <w:highlight w:val="yellow"/>
        </w:rPr>
      </w:pPr>
    </w:p>
    <w:p w:rsidR="005B4E0B" w:rsidRPr="0055424A" w:rsidRDefault="005B4E0B" w:rsidP="003A49BE">
      <w:pPr>
        <w:ind w:left="360"/>
        <w:jc w:val="center"/>
        <w:outlineLvl w:val="0"/>
        <w:rPr>
          <w:b/>
          <w:i/>
          <w:sz w:val="28"/>
          <w:szCs w:val="28"/>
          <w:highlight w:val="yellow"/>
        </w:rPr>
      </w:pPr>
    </w:p>
    <w:p w:rsidR="005B4E0B" w:rsidRPr="0055424A" w:rsidRDefault="005B4E0B" w:rsidP="003A49BE">
      <w:pPr>
        <w:ind w:left="360"/>
        <w:jc w:val="center"/>
        <w:outlineLvl w:val="0"/>
        <w:rPr>
          <w:b/>
          <w:i/>
          <w:sz w:val="28"/>
          <w:szCs w:val="28"/>
          <w:highlight w:val="yellow"/>
        </w:rPr>
      </w:pPr>
    </w:p>
    <w:p w:rsidR="005B4E0B" w:rsidRPr="0055424A" w:rsidRDefault="005B4E0B" w:rsidP="003A49BE">
      <w:pPr>
        <w:ind w:left="360"/>
        <w:jc w:val="center"/>
        <w:outlineLvl w:val="0"/>
        <w:rPr>
          <w:b/>
          <w:i/>
          <w:sz w:val="28"/>
          <w:szCs w:val="28"/>
          <w:highlight w:val="yellow"/>
        </w:rPr>
      </w:pPr>
    </w:p>
    <w:p w:rsidR="005B4E0B" w:rsidRPr="0055424A" w:rsidRDefault="005B4E0B" w:rsidP="003A49BE">
      <w:pPr>
        <w:ind w:left="360"/>
        <w:jc w:val="center"/>
        <w:outlineLvl w:val="0"/>
        <w:rPr>
          <w:b/>
          <w:i/>
          <w:sz w:val="28"/>
          <w:szCs w:val="28"/>
          <w:highlight w:val="yellow"/>
        </w:rPr>
      </w:pPr>
    </w:p>
    <w:p w:rsidR="005B4E0B" w:rsidRPr="0055424A" w:rsidRDefault="005B4E0B" w:rsidP="003A49BE">
      <w:pPr>
        <w:ind w:left="360"/>
        <w:jc w:val="center"/>
        <w:outlineLvl w:val="0"/>
        <w:rPr>
          <w:b/>
          <w:i/>
          <w:sz w:val="28"/>
          <w:szCs w:val="28"/>
          <w:highlight w:val="yellow"/>
        </w:rPr>
      </w:pPr>
    </w:p>
    <w:p w:rsidR="005B4E0B" w:rsidRPr="0055424A" w:rsidRDefault="005B4E0B" w:rsidP="003A49BE">
      <w:pPr>
        <w:ind w:left="360"/>
        <w:jc w:val="center"/>
        <w:outlineLvl w:val="0"/>
        <w:rPr>
          <w:b/>
          <w:i/>
          <w:sz w:val="28"/>
          <w:szCs w:val="28"/>
          <w:highlight w:val="yellow"/>
        </w:rPr>
      </w:pPr>
    </w:p>
    <w:p w:rsidR="005B4E0B" w:rsidRPr="0055424A" w:rsidRDefault="005B4E0B" w:rsidP="003A49BE">
      <w:pPr>
        <w:ind w:left="360"/>
        <w:jc w:val="center"/>
        <w:outlineLvl w:val="0"/>
        <w:rPr>
          <w:b/>
          <w:i/>
          <w:sz w:val="28"/>
          <w:szCs w:val="28"/>
          <w:highlight w:val="yellow"/>
        </w:rPr>
      </w:pPr>
    </w:p>
    <w:p w:rsidR="005B4E0B" w:rsidRPr="0055424A" w:rsidRDefault="005B4E0B" w:rsidP="003A49BE">
      <w:pPr>
        <w:ind w:left="360"/>
        <w:jc w:val="center"/>
        <w:outlineLvl w:val="0"/>
        <w:rPr>
          <w:b/>
          <w:i/>
          <w:sz w:val="28"/>
          <w:szCs w:val="28"/>
          <w:highlight w:val="yellow"/>
        </w:rPr>
      </w:pPr>
    </w:p>
    <w:p w:rsidR="005B4E0B" w:rsidRPr="0055424A" w:rsidRDefault="005B4E0B" w:rsidP="003A49BE">
      <w:pPr>
        <w:ind w:left="360"/>
        <w:jc w:val="center"/>
        <w:outlineLvl w:val="0"/>
        <w:rPr>
          <w:b/>
          <w:i/>
          <w:sz w:val="28"/>
          <w:szCs w:val="28"/>
          <w:highlight w:val="yellow"/>
        </w:rPr>
      </w:pPr>
    </w:p>
    <w:p w:rsidR="005B4E0B" w:rsidRPr="0055424A" w:rsidRDefault="005B4E0B" w:rsidP="003A49BE">
      <w:pPr>
        <w:ind w:left="360"/>
        <w:jc w:val="center"/>
        <w:outlineLvl w:val="0"/>
        <w:rPr>
          <w:b/>
          <w:i/>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05"/>
        <w:gridCol w:w="1666"/>
      </w:tblGrid>
      <w:tr w:rsidR="005B4E0B" w:rsidRPr="007766E6" w:rsidTr="00733716">
        <w:tc>
          <w:tcPr>
            <w:tcW w:w="9571" w:type="dxa"/>
            <w:gridSpan w:val="2"/>
          </w:tcPr>
          <w:p w:rsidR="005B4E0B" w:rsidRPr="00733716" w:rsidRDefault="005B4E0B" w:rsidP="00733716">
            <w:pPr>
              <w:jc w:val="center"/>
              <w:rPr>
                <w:b/>
              </w:rPr>
            </w:pPr>
            <w:r w:rsidRPr="00733716">
              <w:rPr>
                <w:b/>
              </w:rPr>
              <w:t>ОГЛАВЛЕНИЕ</w:t>
            </w:r>
          </w:p>
        </w:tc>
      </w:tr>
      <w:tr w:rsidR="005B4E0B" w:rsidRPr="007766E6" w:rsidTr="00733716">
        <w:tc>
          <w:tcPr>
            <w:tcW w:w="7905" w:type="dxa"/>
          </w:tcPr>
          <w:p w:rsidR="005B4E0B" w:rsidRPr="00733716" w:rsidRDefault="005B4E0B" w:rsidP="008949E5">
            <w:pPr>
              <w:rPr>
                <w:b/>
              </w:rPr>
            </w:pPr>
            <w:smartTag w:uri="urn:schemas-microsoft-com:office:smarttags" w:element="metricconverter">
              <w:smartTagPr>
                <w:attr w:name="ProductID" w:val="2002 г"/>
              </w:smartTagPr>
              <w:smartTag w:uri="urn:schemas-microsoft-com:office:smarttags" w:element="place">
                <w:r w:rsidRPr="00733716">
                  <w:rPr>
                    <w:b/>
                    <w:lang w:val="en-US"/>
                  </w:rPr>
                  <w:t>I</w:t>
                </w:r>
                <w:r w:rsidRPr="00733716">
                  <w:rPr>
                    <w:b/>
                  </w:rPr>
                  <w:t>.</w:t>
                </w:r>
              </w:smartTag>
            </w:smartTag>
            <w:r w:rsidRPr="00733716">
              <w:rPr>
                <w:b/>
              </w:rPr>
              <w:t xml:space="preserve"> ВВЕДЕНИЕ</w:t>
            </w:r>
          </w:p>
        </w:tc>
        <w:tc>
          <w:tcPr>
            <w:tcW w:w="1666" w:type="dxa"/>
          </w:tcPr>
          <w:p w:rsidR="005B4E0B" w:rsidRPr="007766E6" w:rsidRDefault="005B4E0B" w:rsidP="008949E5">
            <w:r w:rsidRPr="007766E6">
              <w:t>6</w:t>
            </w:r>
          </w:p>
        </w:tc>
      </w:tr>
      <w:tr w:rsidR="005B4E0B" w:rsidRPr="007766E6" w:rsidTr="00733716">
        <w:tc>
          <w:tcPr>
            <w:tcW w:w="7905" w:type="dxa"/>
          </w:tcPr>
          <w:p w:rsidR="005B4E0B" w:rsidRPr="007766E6" w:rsidRDefault="005B4E0B" w:rsidP="008949E5">
            <w:r w:rsidRPr="007766E6">
              <w:t>Общие положения</w:t>
            </w:r>
          </w:p>
        </w:tc>
        <w:tc>
          <w:tcPr>
            <w:tcW w:w="1666" w:type="dxa"/>
          </w:tcPr>
          <w:p w:rsidR="005B4E0B" w:rsidRPr="007766E6" w:rsidRDefault="005B4E0B" w:rsidP="008949E5">
            <w:r w:rsidRPr="007766E6">
              <w:t>6-</w:t>
            </w:r>
            <w:r w:rsidRPr="00C2505F">
              <w:t>7</w:t>
            </w:r>
          </w:p>
        </w:tc>
      </w:tr>
      <w:tr w:rsidR="005B4E0B" w:rsidRPr="007766E6" w:rsidTr="00733716">
        <w:tc>
          <w:tcPr>
            <w:tcW w:w="7905" w:type="dxa"/>
          </w:tcPr>
          <w:p w:rsidR="005B4E0B" w:rsidRPr="00C2505F" w:rsidRDefault="005B4E0B" w:rsidP="008949E5">
            <w:r w:rsidRPr="00C2505F">
              <w:t>Определение перечня вопросов местного значения</w:t>
            </w:r>
          </w:p>
          <w:p w:rsidR="005B4E0B" w:rsidRPr="00C2505F" w:rsidRDefault="005B4E0B" w:rsidP="008949E5">
            <w:r w:rsidRPr="00C2505F">
              <w:t>Княжпогостского района для установления совокупности расчетных</w:t>
            </w:r>
          </w:p>
          <w:p w:rsidR="005B4E0B" w:rsidRPr="007766E6" w:rsidRDefault="005B4E0B" w:rsidP="008949E5">
            <w:r w:rsidRPr="00C2505F">
              <w:t>Показателей</w:t>
            </w:r>
          </w:p>
        </w:tc>
        <w:tc>
          <w:tcPr>
            <w:tcW w:w="1666" w:type="dxa"/>
          </w:tcPr>
          <w:p w:rsidR="005B4E0B" w:rsidRPr="007766E6" w:rsidRDefault="005B4E0B" w:rsidP="008949E5">
            <w:r w:rsidRPr="00C2505F">
              <w:t>7-8</w:t>
            </w:r>
          </w:p>
        </w:tc>
      </w:tr>
      <w:tr w:rsidR="005B4E0B" w:rsidRPr="007766E6" w:rsidTr="00733716">
        <w:tc>
          <w:tcPr>
            <w:tcW w:w="7905" w:type="dxa"/>
          </w:tcPr>
          <w:p w:rsidR="005B4E0B" w:rsidRPr="00733716" w:rsidRDefault="005B4E0B" w:rsidP="008949E5">
            <w:pPr>
              <w:rPr>
                <w:b/>
              </w:rPr>
            </w:pPr>
            <w:r w:rsidRPr="00733716">
              <w:rPr>
                <w:b/>
              </w:rPr>
              <w:t>II. ОСНОВНАЯ ЧАСТЬ</w:t>
            </w:r>
          </w:p>
        </w:tc>
        <w:tc>
          <w:tcPr>
            <w:tcW w:w="1666" w:type="dxa"/>
          </w:tcPr>
          <w:p w:rsidR="005B4E0B" w:rsidRPr="007766E6" w:rsidRDefault="005B4E0B" w:rsidP="008949E5">
            <w:r w:rsidRPr="00C2505F">
              <w:t>9</w:t>
            </w:r>
          </w:p>
        </w:tc>
      </w:tr>
      <w:tr w:rsidR="005B4E0B" w:rsidRPr="007766E6" w:rsidTr="00733716">
        <w:tc>
          <w:tcPr>
            <w:tcW w:w="7905" w:type="dxa"/>
          </w:tcPr>
          <w:p w:rsidR="005B4E0B" w:rsidRPr="007766E6" w:rsidRDefault="005B4E0B" w:rsidP="008949E5">
            <w:r w:rsidRPr="00C2505F">
              <w:t>Расчетные показатели, устанавливаемые для объектов местного значения в области жилищного строительства</w:t>
            </w:r>
          </w:p>
        </w:tc>
        <w:tc>
          <w:tcPr>
            <w:tcW w:w="1666" w:type="dxa"/>
          </w:tcPr>
          <w:p w:rsidR="005B4E0B" w:rsidRPr="007766E6" w:rsidRDefault="005B4E0B" w:rsidP="008949E5">
            <w:r w:rsidRPr="00C2505F">
              <w:t>9-11</w:t>
            </w:r>
          </w:p>
        </w:tc>
      </w:tr>
      <w:tr w:rsidR="005B4E0B" w:rsidRPr="007766E6" w:rsidTr="00733716">
        <w:tc>
          <w:tcPr>
            <w:tcW w:w="7905" w:type="dxa"/>
          </w:tcPr>
          <w:p w:rsidR="005B4E0B" w:rsidRPr="007766E6" w:rsidRDefault="005B4E0B" w:rsidP="008949E5">
            <w:r w:rsidRPr="00C2505F">
              <w:t>Расчетные показатели, устанавливаемые для объектов местного значения в области образования</w:t>
            </w:r>
          </w:p>
        </w:tc>
        <w:tc>
          <w:tcPr>
            <w:tcW w:w="1666" w:type="dxa"/>
          </w:tcPr>
          <w:p w:rsidR="005B4E0B" w:rsidRPr="007766E6" w:rsidRDefault="005B4E0B" w:rsidP="008949E5">
            <w:r w:rsidRPr="00C2505F">
              <w:t>11-12</w:t>
            </w:r>
          </w:p>
        </w:tc>
      </w:tr>
      <w:tr w:rsidR="005B4E0B" w:rsidRPr="007766E6" w:rsidTr="00733716">
        <w:tc>
          <w:tcPr>
            <w:tcW w:w="7905" w:type="dxa"/>
          </w:tcPr>
          <w:p w:rsidR="005B4E0B" w:rsidRPr="007766E6" w:rsidRDefault="005B4E0B" w:rsidP="008949E5">
            <w:r w:rsidRPr="00C2505F">
              <w:t>Расчетные показатели, устанавливаемые для объектов местного значения в области здравоохранения</w:t>
            </w:r>
          </w:p>
        </w:tc>
        <w:tc>
          <w:tcPr>
            <w:tcW w:w="1666" w:type="dxa"/>
          </w:tcPr>
          <w:p w:rsidR="005B4E0B" w:rsidRPr="007766E6" w:rsidRDefault="005B4E0B" w:rsidP="008949E5">
            <w:r w:rsidRPr="00C2505F">
              <w:t>12-13</w:t>
            </w:r>
          </w:p>
        </w:tc>
      </w:tr>
      <w:tr w:rsidR="005B4E0B" w:rsidRPr="007766E6" w:rsidTr="00733716">
        <w:tc>
          <w:tcPr>
            <w:tcW w:w="7905" w:type="dxa"/>
          </w:tcPr>
          <w:p w:rsidR="005B4E0B" w:rsidRPr="007766E6" w:rsidRDefault="005B4E0B" w:rsidP="008949E5">
            <w:r w:rsidRPr="00C2505F">
              <w:t>Расчетные показатели, устанавливаемые для объектов местного значения в области физической культуры и спорта</w:t>
            </w:r>
          </w:p>
        </w:tc>
        <w:tc>
          <w:tcPr>
            <w:tcW w:w="1666" w:type="dxa"/>
          </w:tcPr>
          <w:p w:rsidR="005B4E0B" w:rsidRPr="007766E6" w:rsidRDefault="005B4E0B" w:rsidP="008949E5">
            <w:r w:rsidRPr="00C2505F">
              <w:t>13-14</w:t>
            </w:r>
          </w:p>
        </w:tc>
      </w:tr>
      <w:tr w:rsidR="005B4E0B" w:rsidRPr="007766E6" w:rsidTr="00733716">
        <w:tc>
          <w:tcPr>
            <w:tcW w:w="7905" w:type="dxa"/>
          </w:tcPr>
          <w:p w:rsidR="005B4E0B" w:rsidRPr="007766E6" w:rsidRDefault="005B4E0B" w:rsidP="008949E5">
            <w:r w:rsidRPr="00C2505F">
              <w:t>Расчетные показатели, устанавливаемые для объектов местного значения в области культуры и социального обеспечения</w:t>
            </w:r>
          </w:p>
        </w:tc>
        <w:tc>
          <w:tcPr>
            <w:tcW w:w="1666" w:type="dxa"/>
          </w:tcPr>
          <w:p w:rsidR="005B4E0B" w:rsidRPr="007766E6" w:rsidRDefault="005B4E0B" w:rsidP="008949E5">
            <w:r w:rsidRPr="00C2505F">
              <w:t>14-16</w:t>
            </w:r>
          </w:p>
        </w:tc>
      </w:tr>
      <w:tr w:rsidR="005B4E0B" w:rsidRPr="007766E6" w:rsidTr="00733716">
        <w:tc>
          <w:tcPr>
            <w:tcW w:w="7905" w:type="dxa"/>
          </w:tcPr>
          <w:p w:rsidR="005B4E0B" w:rsidRPr="007766E6" w:rsidRDefault="005B4E0B" w:rsidP="008949E5">
            <w:r w:rsidRPr="00C2505F">
              <w:t>Расчетные показатели, устанавливаемые для объектов местного значения в области рекреации</w:t>
            </w:r>
          </w:p>
        </w:tc>
        <w:tc>
          <w:tcPr>
            <w:tcW w:w="1666" w:type="dxa"/>
          </w:tcPr>
          <w:p w:rsidR="005B4E0B" w:rsidRPr="007766E6" w:rsidRDefault="005B4E0B" w:rsidP="008949E5">
            <w:r w:rsidRPr="00C2505F">
              <w:t>16-17</w:t>
            </w:r>
          </w:p>
        </w:tc>
      </w:tr>
      <w:tr w:rsidR="005B4E0B" w:rsidRPr="007766E6" w:rsidTr="00733716">
        <w:tc>
          <w:tcPr>
            <w:tcW w:w="7905" w:type="dxa"/>
          </w:tcPr>
          <w:p w:rsidR="005B4E0B" w:rsidRPr="007766E6" w:rsidRDefault="005B4E0B" w:rsidP="008949E5">
            <w:r w:rsidRPr="00C2505F">
              <w:t>Расчетные показатели, устанавливаемые для объектов местного значения в области энергетики и инженерной инфраструктуры</w:t>
            </w:r>
          </w:p>
        </w:tc>
        <w:tc>
          <w:tcPr>
            <w:tcW w:w="1666" w:type="dxa"/>
          </w:tcPr>
          <w:p w:rsidR="005B4E0B" w:rsidRPr="007766E6" w:rsidRDefault="005B4E0B" w:rsidP="008949E5">
            <w:r w:rsidRPr="00C2505F">
              <w:t>17-20</w:t>
            </w:r>
          </w:p>
        </w:tc>
      </w:tr>
      <w:tr w:rsidR="005B4E0B" w:rsidRPr="007766E6" w:rsidTr="00733716">
        <w:tc>
          <w:tcPr>
            <w:tcW w:w="7905" w:type="dxa"/>
          </w:tcPr>
          <w:p w:rsidR="005B4E0B" w:rsidRPr="007766E6" w:rsidRDefault="005B4E0B" w:rsidP="008949E5">
            <w:r w:rsidRPr="00C2505F">
              <w:t>Расчетные показатели, устанавливаемые для объектов местного значения в области автомобильных дорог местного значения</w:t>
            </w:r>
          </w:p>
        </w:tc>
        <w:tc>
          <w:tcPr>
            <w:tcW w:w="1666" w:type="dxa"/>
          </w:tcPr>
          <w:p w:rsidR="005B4E0B" w:rsidRPr="007766E6" w:rsidRDefault="005B4E0B" w:rsidP="008949E5">
            <w:r w:rsidRPr="00C2505F">
              <w:t>20-22</w:t>
            </w:r>
          </w:p>
        </w:tc>
      </w:tr>
      <w:tr w:rsidR="005B4E0B" w:rsidRPr="007766E6" w:rsidTr="00733716">
        <w:tc>
          <w:tcPr>
            <w:tcW w:w="7905" w:type="dxa"/>
          </w:tcPr>
          <w:p w:rsidR="005B4E0B" w:rsidRPr="007766E6" w:rsidRDefault="005B4E0B" w:rsidP="008949E5">
            <w:r w:rsidRPr="00C2505F">
              <w:t>Расчетные показатели, устанавливаемые для объектов сельского хозяйства  и объектов местного значения, имеющих промышленное и коммунально-складское назначение</w:t>
            </w:r>
          </w:p>
        </w:tc>
        <w:tc>
          <w:tcPr>
            <w:tcW w:w="1666" w:type="dxa"/>
          </w:tcPr>
          <w:p w:rsidR="005B4E0B" w:rsidRPr="007766E6" w:rsidRDefault="005B4E0B" w:rsidP="008949E5">
            <w:r w:rsidRPr="00C2505F">
              <w:t>22-23</w:t>
            </w:r>
          </w:p>
        </w:tc>
      </w:tr>
      <w:tr w:rsidR="005B4E0B" w:rsidRPr="007766E6" w:rsidTr="00733716">
        <w:tc>
          <w:tcPr>
            <w:tcW w:w="7905" w:type="dxa"/>
          </w:tcPr>
          <w:p w:rsidR="005B4E0B" w:rsidRPr="007766E6" w:rsidRDefault="005B4E0B" w:rsidP="008949E5">
            <w:r w:rsidRPr="00C2505F">
              <w:t>Расчетные показатели, устанавливаемые для объектов местного значения в области предупреждения чрезвычайных ситуаций, стихийных бедствий, эпидемий и ликвидации их последствий</w:t>
            </w:r>
          </w:p>
        </w:tc>
        <w:tc>
          <w:tcPr>
            <w:tcW w:w="1666" w:type="dxa"/>
          </w:tcPr>
          <w:p w:rsidR="005B4E0B" w:rsidRPr="007766E6" w:rsidRDefault="005B4E0B" w:rsidP="008949E5">
            <w:r w:rsidRPr="00C2505F">
              <w:t>24</w:t>
            </w:r>
          </w:p>
        </w:tc>
      </w:tr>
      <w:tr w:rsidR="005B4E0B" w:rsidRPr="007766E6" w:rsidTr="00733716">
        <w:tc>
          <w:tcPr>
            <w:tcW w:w="7905" w:type="dxa"/>
          </w:tcPr>
          <w:p w:rsidR="005B4E0B" w:rsidRPr="00C2505F" w:rsidRDefault="005B4E0B" w:rsidP="008949E5">
            <w:r w:rsidRPr="00C2505F">
              <w:t>Расчетные показатели, устанавливаемые для объектов местного значения в области утилизации и переработки бытовых и промышленных отходов</w:t>
            </w:r>
          </w:p>
        </w:tc>
        <w:tc>
          <w:tcPr>
            <w:tcW w:w="1666" w:type="dxa"/>
          </w:tcPr>
          <w:p w:rsidR="005B4E0B" w:rsidRPr="00C2505F" w:rsidRDefault="005B4E0B" w:rsidP="008949E5">
            <w:r w:rsidRPr="00C2505F">
              <w:t>25</w:t>
            </w:r>
          </w:p>
        </w:tc>
      </w:tr>
      <w:tr w:rsidR="005B4E0B" w:rsidRPr="007766E6" w:rsidTr="00733716">
        <w:tc>
          <w:tcPr>
            <w:tcW w:w="7905" w:type="dxa"/>
          </w:tcPr>
          <w:p w:rsidR="005B4E0B" w:rsidRPr="00C2505F" w:rsidRDefault="005B4E0B" w:rsidP="008949E5">
            <w:r w:rsidRPr="00C2505F">
              <w:t>Расчетные показатели, устанавливаемые для объектов местного значения в области захоронений</w:t>
            </w:r>
          </w:p>
        </w:tc>
        <w:tc>
          <w:tcPr>
            <w:tcW w:w="1666" w:type="dxa"/>
          </w:tcPr>
          <w:p w:rsidR="005B4E0B" w:rsidRPr="00C2505F" w:rsidRDefault="005B4E0B" w:rsidP="008949E5">
            <w:r w:rsidRPr="00C2505F">
              <w:t>26</w:t>
            </w:r>
          </w:p>
        </w:tc>
      </w:tr>
      <w:tr w:rsidR="005B4E0B" w:rsidRPr="007766E6" w:rsidTr="00733716">
        <w:tc>
          <w:tcPr>
            <w:tcW w:w="7905" w:type="dxa"/>
          </w:tcPr>
          <w:p w:rsidR="005B4E0B" w:rsidRPr="00C2505F" w:rsidRDefault="005B4E0B" w:rsidP="008949E5">
            <w:r w:rsidRPr="00C2505F">
              <w:t>Иные расчетные показатели, необходимые для подготовки документов территориального планирования, документации по планировке территорий</w:t>
            </w:r>
          </w:p>
        </w:tc>
        <w:tc>
          <w:tcPr>
            <w:tcW w:w="1666" w:type="dxa"/>
          </w:tcPr>
          <w:p w:rsidR="005B4E0B" w:rsidRPr="00C2505F" w:rsidRDefault="005B4E0B" w:rsidP="008949E5">
            <w:r w:rsidRPr="00C2505F">
              <w:t>26-28</w:t>
            </w:r>
          </w:p>
        </w:tc>
      </w:tr>
      <w:tr w:rsidR="005B4E0B" w:rsidRPr="007766E6" w:rsidTr="00733716">
        <w:tc>
          <w:tcPr>
            <w:tcW w:w="7905" w:type="dxa"/>
          </w:tcPr>
          <w:p w:rsidR="005B4E0B" w:rsidRPr="00733716" w:rsidRDefault="005B4E0B" w:rsidP="008949E5">
            <w:pPr>
              <w:rPr>
                <w:b/>
              </w:rPr>
            </w:pPr>
            <w:r w:rsidRPr="00733716">
              <w:rPr>
                <w:b/>
              </w:rPr>
              <w:t>III. МАТЕРИАЛЫ ПО ОБОСНОВАНИЮ РАСЧЕТНЫХ ПОКАЗАТЕЛЕЙ</w:t>
            </w:r>
          </w:p>
        </w:tc>
        <w:tc>
          <w:tcPr>
            <w:tcW w:w="1666" w:type="dxa"/>
          </w:tcPr>
          <w:p w:rsidR="005B4E0B" w:rsidRPr="007766E6" w:rsidRDefault="005B4E0B" w:rsidP="008949E5">
            <w:r w:rsidRPr="00C2505F">
              <w:t>29</w:t>
            </w:r>
          </w:p>
        </w:tc>
      </w:tr>
      <w:tr w:rsidR="005B4E0B" w:rsidRPr="007766E6" w:rsidTr="00733716">
        <w:tc>
          <w:tcPr>
            <w:tcW w:w="7905" w:type="dxa"/>
          </w:tcPr>
          <w:p w:rsidR="005B4E0B" w:rsidRPr="007766E6" w:rsidRDefault="005B4E0B" w:rsidP="008949E5">
            <w:r w:rsidRPr="00C2505F">
              <w:t>Термины и определения</w:t>
            </w:r>
          </w:p>
        </w:tc>
        <w:tc>
          <w:tcPr>
            <w:tcW w:w="1666" w:type="dxa"/>
          </w:tcPr>
          <w:p w:rsidR="005B4E0B" w:rsidRPr="007766E6" w:rsidRDefault="005B4E0B" w:rsidP="008949E5">
            <w:r w:rsidRPr="00C2505F">
              <w:t>29</w:t>
            </w:r>
          </w:p>
        </w:tc>
      </w:tr>
      <w:tr w:rsidR="005B4E0B" w:rsidRPr="007766E6" w:rsidTr="00733716">
        <w:tc>
          <w:tcPr>
            <w:tcW w:w="7905" w:type="dxa"/>
          </w:tcPr>
          <w:p w:rsidR="005B4E0B" w:rsidRPr="007766E6" w:rsidRDefault="005B4E0B" w:rsidP="008949E5">
            <w:r w:rsidRPr="00C2505F">
              <w:t>Цели и задачи подготовки местных нормативов градостроительного проектирования</w:t>
            </w:r>
          </w:p>
        </w:tc>
        <w:tc>
          <w:tcPr>
            <w:tcW w:w="1666" w:type="dxa"/>
          </w:tcPr>
          <w:p w:rsidR="005B4E0B" w:rsidRPr="007766E6" w:rsidRDefault="005B4E0B" w:rsidP="008949E5">
            <w:r w:rsidRPr="00C2505F">
              <w:t>29-30</w:t>
            </w:r>
          </w:p>
        </w:tc>
      </w:tr>
      <w:tr w:rsidR="005B4E0B" w:rsidRPr="007766E6" w:rsidTr="00733716">
        <w:tc>
          <w:tcPr>
            <w:tcW w:w="7905" w:type="dxa"/>
          </w:tcPr>
          <w:p w:rsidR="005B4E0B" w:rsidRPr="007766E6" w:rsidRDefault="005B4E0B" w:rsidP="008949E5">
            <w:r w:rsidRPr="00C2505F">
              <w:t>Общая характеристика состава и содержания местных нормативов градостроительного проектирования</w:t>
            </w:r>
          </w:p>
        </w:tc>
        <w:tc>
          <w:tcPr>
            <w:tcW w:w="1666" w:type="dxa"/>
          </w:tcPr>
          <w:p w:rsidR="005B4E0B" w:rsidRPr="007766E6" w:rsidRDefault="005B4E0B" w:rsidP="008949E5">
            <w:r w:rsidRPr="00C2505F">
              <w:t>30-31</w:t>
            </w:r>
          </w:p>
        </w:tc>
      </w:tr>
      <w:tr w:rsidR="005B4E0B" w:rsidRPr="007766E6" w:rsidTr="00733716">
        <w:tc>
          <w:tcPr>
            <w:tcW w:w="7905" w:type="dxa"/>
          </w:tcPr>
          <w:p w:rsidR="005B4E0B" w:rsidRPr="007766E6" w:rsidRDefault="005B4E0B" w:rsidP="008949E5">
            <w:r w:rsidRPr="00C2505F">
              <w:t>Общая характеристика методики разработки местных нормативов градостроительного проектирования</w:t>
            </w:r>
          </w:p>
        </w:tc>
        <w:tc>
          <w:tcPr>
            <w:tcW w:w="1666" w:type="dxa"/>
          </w:tcPr>
          <w:p w:rsidR="005B4E0B" w:rsidRPr="007766E6" w:rsidRDefault="005B4E0B" w:rsidP="008949E5">
            <w:r w:rsidRPr="00C2505F">
              <w:t>31-32</w:t>
            </w:r>
          </w:p>
        </w:tc>
      </w:tr>
      <w:tr w:rsidR="005B4E0B" w:rsidRPr="007766E6" w:rsidTr="00733716">
        <w:tc>
          <w:tcPr>
            <w:tcW w:w="7905" w:type="dxa"/>
          </w:tcPr>
          <w:p w:rsidR="005B4E0B" w:rsidRPr="007766E6" w:rsidRDefault="005B4E0B" w:rsidP="008949E5">
            <w:r w:rsidRPr="00C2505F">
              <w:t>Административно-территориальное устройство Княжпогостского района</w:t>
            </w:r>
          </w:p>
        </w:tc>
        <w:tc>
          <w:tcPr>
            <w:tcW w:w="1666" w:type="dxa"/>
          </w:tcPr>
          <w:p w:rsidR="005B4E0B" w:rsidRPr="007766E6" w:rsidRDefault="005B4E0B" w:rsidP="008949E5">
            <w:r w:rsidRPr="00C2505F">
              <w:t>32</w:t>
            </w:r>
          </w:p>
        </w:tc>
      </w:tr>
      <w:tr w:rsidR="005B4E0B" w:rsidRPr="007766E6" w:rsidTr="00733716">
        <w:tc>
          <w:tcPr>
            <w:tcW w:w="7905" w:type="dxa"/>
          </w:tcPr>
          <w:p w:rsidR="005B4E0B" w:rsidRPr="007766E6" w:rsidRDefault="005B4E0B" w:rsidP="00733716">
            <w:pPr>
              <w:jc w:val="both"/>
            </w:pPr>
            <w:r w:rsidRPr="00C2505F">
              <w:t>Социально-демографический состав и плотность населения муниципальных образований на территориях, расположенных в границах Княжпогостского района</w:t>
            </w:r>
          </w:p>
        </w:tc>
        <w:tc>
          <w:tcPr>
            <w:tcW w:w="1666" w:type="dxa"/>
          </w:tcPr>
          <w:p w:rsidR="005B4E0B" w:rsidRPr="007766E6" w:rsidRDefault="005B4E0B" w:rsidP="008949E5">
            <w:r w:rsidRPr="00C2505F">
              <w:t>32-33</w:t>
            </w:r>
          </w:p>
        </w:tc>
      </w:tr>
      <w:tr w:rsidR="005B4E0B" w:rsidRPr="007766E6" w:rsidTr="00733716">
        <w:tc>
          <w:tcPr>
            <w:tcW w:w="7905" w:type="dxa"/>
          </w:tcPr>
          <w:p w:rsidR="005B4E0B" w:rsidRPr="007766E6" w:rsidRDefault="005B4E0B" w:rsidP="008949E5">
            <w:r w:rsidRPr="00C2505F">
              <w:t>Природно-климатические условия Княжпогостского района</w:t>
            </w:r>
          </w:p>
        </w:tc>
        <w:tc>
          <w:tcPr>
            <w:tcW w:w="1666" w:type="dxa"/>
          </w:tcPr>
          <w:p w:rsidR="005B4E0B" w:rsidRPr="007766E6" w:rsidRDefault="005B4E0B" w:rsidP="008949E5">
            <w:r w:rsidRPr="00C2505F">
              <w:t>33</w:t>
            </w:r>
          </w:p>
        </w:tc>
      </w:tr>
      <w:tr w:rsidR="005B4E0B" w:rsidRPr="007766E6" w:rsidTr="00733716">
        <w:tc>
          <w:tcPr>
            <w:tcW w:w="7905" w:type="dxa"/>
          </w:tcPr>
          <w:p w:rsidR="005B4E0B" w:rsidRPr="00C2505F" w:rsidRDefault="005B4E0B" w:rsidP="008949E5">
            <w:r w:rsidRPr="00C2505F">
              <w:t>Анализ стратегии и прогноза социально-экономического развития Княжпогостского района, программ социально-экономического развития Княжпогостского района</w:t>
            </w:r>
          </w:p>
        </w:tc>
        <w:tc>
          <w:tcPr>
            <w:tcW w:w="1666" w:type="dxa"/>
          </w:tcPr>
          <w:p w:rsidR="005B4E0B" w:rsidRPr="00C2505F" w:rsidRDefault="005B4E0B" w:rsidP="008949E5">
            <w:r w:rsidRPr="00C2505F">
              <w:t>33-34</w:t>
            </w:r>
          </w:p>
        </w:tc>
      </w:tr>
      <w:tr w:rsidR="005B4E0B" w:rsidRPr="007766E6" w:rsidTr="00733716">
        <w:tc>
          <w:tcPr>
            <w:tcW w:w="7905" w:type="dxa"/>
          </w:tcPr>
          <w:p w:rsidR="005B4E0B" w:rsidRPr="00C2505F" w:rsidRDefault="005B4E0B" w:rsidP="008949E5">
            <w:r w:rsidRPr="00C2505F">
              <w:t>Обоснование расчетных показателей минимально допустимого уровня обеспеченности объектами местного значения муниципального района, иными объектами местного значения муниципального района и перечня расчетных показателей максимально допустимого уровня</w:t>
            </w:r>
          </w:p>
          <w:p w:rsidR="005B4E0B" w:rsidRPr="00C2505F" w:rsidRDefault="005B4E0B" w:rsidP="008949E5">
            <w:r w:rsidRPr="00C2505F">
              <w:t>территориальной доступности таких объектов для населения муниципального района</w:t>
            </w:r>
          </w:p>
        </w:tc>
        <w:tc>
          <w:tcPr>
            <w:tcW w:w="1666" w:type="dxa"/>
          </w:tcPr>
          <w:p w:rsidR="005B4E0B" w:rsidRPr="00C2505F" w:rsidRDefault="005B4E0B" w:rsidP="008949E5">
            <w:r w:rsidRPr="00C2505F">
              <w:t>34-36</w:t>
            </w:r>
          </w:p>
        </w:tc>
      </w:tr>
      <w:tr w:rsidR="005B4E0B" w:rsidRPr="007766E6" w:rsidTr="00733716">
        <w:tc>
          <w:tcPr>
            <w:tcW w:w="7905" w:type="dxa"/>
          </w:tcPr>
          <w:p w:rsidR="005B4E0B" w:rsidRPr="00C2505F" w:rsidRDefault="005B4E0B" w:rsidP="008949E5">
            <w:r w:rsidRPr="00C2505F">
              <w:t>Перечень законодательных и нормативных документов</w:t>
            </w:r>
          </w:p>
        </w:tc>
        <w:tc>
          <w:tcPr>
            <w:tcW w:w="1666" w:type="dxa"/>
          </w:tcPr>
          <w:p w:rsidR="005B4E0B" w:rsidRPr="00C2505F" w:rsidRDefault="005B4E0B" w:rsidP="008949E5">
            <w:r w:rsidRPr="00C2505F">
              <w:t>36-38</w:t>
            </w:r>
          </w:p>
        </w:tc>
      </w:tr>
      <w:tr w:rsidR="005B4E0B" w:rsidRPr="007766E6" w:rsidTr="00733716">
        <w:tc>
          <w:tcPr>
            <w:tcW w:w="7905" w:type="dxa"/>
          </w:tcPr>
          <w:p w:rsidR="005B4E0B" w:rsidRPr="00733716" w:rsidRDefault="005B4E0B" w:rsidP="008949E5">
            <w:pPr>
              <w:rPr>
                <w:b/>
              </w:rPr>
            </w:pPr>
            <w:r w:rsidRPr="00733716">
              <w:rPr>
                <w:b/>
              </w:rPr>
              <w:t>IV. ПРАВИЛА И ОБЛАСТЬ ПРИМЕНЕНИЯ РАСЧЕТНЫХ ПОКАЗАТЕЛЕЙ, СОДЕРЖАЩИХСЯ В ОСНОВНОЙ ЧАСТИ МЕСТНЫХ НОРМАТИВОВ ГРАДОСТРОИТЕЛЬНОГО ПРОЕКТИРОВАНИЯ</w:t>
            </w:r>
          </w:p>
        </w:tc>
        <w:tc>
          <w:tcPr>
            <w:tcW w:w="1666" w:type="dxa"/>
          </w:tcPr>
          <w:p w:rsidR="005B4E0B" w:rsidRPr="007766E6" w:rsidRDefault="005B4E0B" w:rsidP="008949E5">
            <w:r w:rsidRPr="00C2505F">
              <w:t>39-40</w:t>
            </w:r>
          </w:p>
        </w:tc>
      </w:tr>
      <w:tr w:rsidR="005B4E0B" w:rsidRPr="007766E6" w:rsidTr="00733716">
        <w:tc>
          <w:tcPr>
            <w:tcW w:w="7905" w:type="dxa"/>
          </w:tcPr>
          <w:p w:rsidR="005B4E0B" w:rsidRPr="007766E6" w:rsidRDefault="005B4E0B" w:rsidP="008949E5">
            <w:r w:rsidRPr="00C2505F">
              <w:t>Приложение 1  Нормы расчета стоянок для временного хранения легковых автомобилей</w:t>
            </w:r>
          </w:p>
        </w:tc>
        <w:tc>
          <w:tcPr>
            <w:tcW w:w="1666" w:type="dxa"/>
          </w:tcPr>
          <w:p w:rsidR="005B4E0B" w:rsidRPr="007766E6" w:rsidRDefault="005B4E0B" w:rsidP="008949E5">
            <w:r w:rsidRPr="00C2505F">
              <w:t>41-42</w:t>
            </w:r>
          </w:p>
        </w:tc>
      </w:tr>
    </w:tbl>
    <w:p w:rsidR="005B4E0B" w:rsidRPr="0055424A" w:rsidRDefault="005B4E0B" w:rsidP="003A49BE">
      <w:pPr>
        <w:ind w:left="360"/>
        <w:jc w:val="center"/>
        <w:outlineLvl w:val="0"/>
        <w:rPr>
          <w:b/>
          <w:i/>
          <w:sz w:val="28"/>
          <w:szCs w:val="28"/>
          <w:highlight w:val="yellow"/>
        </w:rPr>
      </w:pPr>
    </w:p>
    <w:p w:rsidR="005B4E0B" w:rsidRPr="0055424A" w:rsidRDefault="005B4E0B" w:rsidP="003A49BE">
      <w:pPr>
        <w:ind w:left="360"/>
        <w:jc w:val="center"/>
        <w:outlineLvl w:val="0"/>
        <w:rPr>
          <w:b/>
          <w:i/>
          <w:sz w:val="28"/>
          <w:szCs w:val="28"/>
          <w:highlight w:val="yellow"/>
        </w:rPr>
      </w:pPr>
    </w:p>
    <w:p w:rsidR="005B4E0B" w:rsidRPr="0055424A" w:rsidRDefault="005B4E0B" w:rsidP="003A49BE">
      <w:pPr>
        <w:ind w:left="360"/>
        <w:jc w:val="center"/>
        <w:outlineLvl w:val="0"/>
        <w:rPr>
          <w:b/>
          <w:i/>
          <w:sz w:val="28"/>
          <w:szCs w:val="28"/>
          <w:highlight w:val="yellow"/>
        </w:rPr>
      </w:pPr>
    </w:p>
    <w:p w:rsidR="005B4E0B" w:rsidRPr="0055424A" w:rsidRDefault="005B4E0B" w:rsidP="003A49BE">
      <w:pPr>
        <w:ind w:left="360"/>
        <w:jc w:val="center"/>
        <w:outlineLvl w:val="0"/>
        <w:rPr>
          <w:b/>
          <w:i/>
          <w:sz w:val="28"/>
          <w:szCs w:val="28"/>
          <w:highlight w:val="yellow"/>
        </w:rPr>
      </w:pPr>
    </w:p>
    <w:p w:rsidR="005B4E0B" w:rsidRPr="0055424A" w:rsidRDefault="005B4E0B" w:rsidP="003A49BE">
      <w:pPr>
        <w:ind w:left="360"/>
        <w:jc w:val="center"/>
        <w:outlineLvl w:val="0"/>
        <w:rPr>
          <w:b/>
          <w:i/>
          <w:sz w:val="28"/>
          <w:szCs w:val="28"/>
          <w:highlight w:val="yellow"/>
        </w:rPr>
      </w:pPr>
    </w:p>
    <w:p w:rsidR="005B4E0B" w:rsidRPr="0055424A" w:rsidRDefault="005B4E0B" w:rsidP="003A49BE">
      <w:pPr>
        <w:ind w:left="360"/>
        <w:jc w:val="center"/>
        <w:outlineLvl w:val="0"/>
        <w:rPr>
          <w:b/>
          <w:i/>
          <w:sz w:val="28"/>
          <w:szCs w:val="28"/>
          <w:highlight w:val="yellow"/>
        </w:rPr>
      </w:pPr>
    </w:p>
    <w:p w:rsidR="005B4E0B" w:rsidRPr="0055424A" w:rsidRDefault="005B4E0B" w:rsidP="003A49BE">
      <w:pPr>
        <w:ind w:left="360"/>
        <w:jc w:val="center"/>
        <w:outlineLvl w:val="0"/>
        <w:rPr>
          <w:b/>
          <w:i/>
          <w:sz w:val="28"/>
          <w:szCs w:val="28"/>
          <w:highlight w:val="yellow"/>
        </w:rPr>
      </w:pPr>
    </w:p>
    <w:p w:rsidR="005B4E0B" w:rsidRPr="0055424A" w:rsidRDefault="005B4E0B" w:rsidP="003A49BE">
      <w:pPr>
        <w:ind w:left="360"/>
        <w:jc w:val="center"/>
        <w:outlineLvl w:val="0"/>
        <w:rPr>
          <w:b/>
          <w:i/>
          <w:sz w:val="28"/>
          <w:szCs w:val="28"/>
          <w:highlight w:val="yellow"/>
        </w:rPr>
      </w:pPr>
    </w:p>
    <w:p w:rsidR="005B4E0B" w:rsidRPr="0055424A" w:rsidRDefault="005B4E0B" w:rsidP="003A49BE">
      <w:pPr>
        <w:ind w:left="360"/>
        <w:jc w:val="center"/>
        <w:outlineLvl w:val="0"/>
        <w:rPr>
          <w:b/>
          <w:i/>
          <w:sz w:val="28"/>
          <w:szCs w:val="28"/>
          <w:highlight w:val="yellow"/>
        </w:rPr>
      </w:pPr>
    </w:p>
    <w:p w:rsidR="005B4E0B" w:rsidRPr="0055424A" w:rsidRDefault="005B4E0B" w:rsidP="003A49BE">
      <w:pPr>
        <w:ind w:left="360"/>
        <w:jc w:val="center"/>
        <w:outlineLvl w:val="0"/>
        <w:rPr>
          <w:b/>
          <w:i/>
          <w:sz w:val="28"/>
          <w:szCs w:val="28"/>
          <w:highlight w:val="yellow"/>
        </w:rPr>
      </w:pPr>
    </w:p>
    <w:p w:rsidR="005B4E0B" w:rsidRPr="0055424A" w:rsidRDefault="005B4E0B" w:rsidP="003A49BE">
      <w:pPr>
        <w:ind w:left="360"/>
        <w:jc w:val="center"/>
        <w:outlineLvl w:val="0"/>
        <w:rPr>
          <w:b/>
          <w:i/>
          <w:sz w:val="28"/>
          <w:szCs w:val="28"/>
          <w:highlight w:val="yellow"/>
        </w:rPr>
      </w:pPr>
    </w:p>
    <w:p w:rsidR="005B4E0B" w:rsidRPr="0055424A" w:rsidRDefault="005B4E0B" w:rsidP="003A49BE">
      <w:pPr>
        <w:ind w:left="360"/>
        <w:jc w:val="center"/>
        <w:outlineLvl w:val="0"/>
        <w:rPr>
          <w:b/>
          <w:i/>
          <w:sz w:val="28"/>
          <w:szCs w:val="28"/>
          <w:highlight w:val="yellow"/>
        </w:rPr>
      </w:pPr>
    </w:p>
    <w:p w:rsidR="005B4E0B" w:rsidRPr="0055424A" w:rsidRDefault="005B4E0B" w:rsidP="003A49BE">
      <w:pPr>
        <w:ind w:left="360"/>
        <w:jc w:val="center"/>
        <w:outlineLvl w:val="0"/>
        <w:rPr>
          <w:b/>
          <w:i/>
          <w:sz w:val="28"/>
          <w:szCs w:val="28"/>
          <w:highlight w:val="yellow"/>
        </w:rPr>
      </w:pPr>
    </w:p>
    <w:p w:rsidR="005B4E0B" w:rsidRPr="0055424A" w:rsidRDefault="005B4E0B" w:rsidP="003A49BE">
      <w:pPr>
        <w:pStyle w:val="NoSpacing"/>
        <w:spacing w:line="276" w:lineRule="auto"/>
        <w:jc w:val="both"/>
        <w:rPr>
          <w:b/>
          <w:i/>
          <w:sz w:val="28"/>
          <w:szCs w:val="28"/>
          <w:highlight w:val="yellow"/>
        </w:rPr>
      </w:pPr>
    </w:p>
    <w:p w:rsidR="005B4E0B" w:rsidRPr="0055424A" w:rsidRDefault="005B4E0B" w:rsidP="003A49BE">
      <w:pPr>
        <w:pStyle w:val="NoSpacing"/>
        <w:spacing w:line="276" w:lineRule="auto"/>
        <w:jc w:val="both"/>
        <w:rPr>
          <w:b/>
          <w:i/>
          <w:sz w:val="28"/>
          <w:szCs w:val="28"/>
          <w:highlight w:val="yellow"/>
        </w:rPr>
      </w:pPr>
    </w:p>
    <w:p w:rsidR="005B4E0B" w:rsidRPr="0055424A" w:rsidRDefault="005B4E0B" w:rsidP="003A49BE">
      <w:pPr>
        <w:pStyle w:val="NoSpacing"/>
        <w:spacing w:line="276" w:lineRule="auto"/>
        <w:jc w:val="both"/>
        <w:rPr>
          <w:b/>
          <w:i/>
          <w:sz w:val="28"/>
          <w:szCs w:val="28"/>
          <w:highlight w:val="yellow"/>
        </w:rPr>
      </w:pPr>
    </w:p>
    <w:p w:rsidR="005B4E0B" w:rsidRPr="0055424A" w:rsidRDefault="005B4E0B" w:rsidP="003A49BE">
      <w:pPr>
        <w:pStyle w:val="NoSpacing"/>
        <w:spacing w:line="276" w:lineRule="auto"/>
        <w:jc w:val="both"/>
        <w:rPr>
          <w:b/>
          <w:i/>
          <w:sz w:val="28"/>
          <w:szCs w:val="28"/>
          <w:highlight w:val="yellow"/>
        </w:rPr>
      </w:pPr>
    </w:p>
    <w:p w:rsidR="005B4E0B" w:rsidRPr="0055424A" w:rsidRDefault="005B4E0B" w:rsidP="003A49BE">
      <w:pPr>
        <w:pStyle w:val="NoSpacing"/>
        <w:spacing w:line="276" w:lineRule="auto"/>
        <w:jc w:val="both"/>
        <w:rPr>
          <w:b/>
          <w:i/>
          <w:sz w:val="28"/>
          <w:szCs w:val="28"/>
          <w:highlight w:val="yellow"/>
        </w:rPr>
      </w:pPr>
    </w:p>
    <w:p w:rsidR="005B4E0B" w:rsidRPr="0055424A" w:rsidRDefault="005B4E0B" w:rsidP="003A49BE">
      <w:pPr>
        <w:pStyle w:val="NoSpacing"/>
        <w:spacing w:line="276" w:lineRule="auto"/>
        <w:jc w:val="both"/>
        <w:rPr>
          <w:b/>
          <w:i/>
          <w:sz w:val="28"/>
          <w:szCs w:val="28"/>
          <w:highlight w:val="yellow"/>
        </w:rPr>
      </w:pPr>
    </w:p>
    <w:p w:rsidR="005B4E0B" w:rsidRPr="0055424A" w:rsidRDefault="005B4E0B" w:rsidP="003A49BE">
      <w:pPr>
        <w:pStyle w:val="NoSpacing"/>
        <w:spacing w:line="276" w:lineRule="auto"/>
        <w:jc w:val="both"/>
        <w:rPr>
          <w:b/>
          <w:i/>
          <w:sz w:val="28"/>
          <w:szCs w:val="28"/>
          <w:highlight w:val="yellow"/>
        </w:rPr>
      </w:pPr>
    </w:p>
    <w:p w:rsidR="005B4E0B" w:rsidRPr="0055424A" w:rsidRDefault="005B4E0B" w:rsidP="003A49BE">
      <w:pPr>
        <w:pStyle w:val="NoSpacing"/>
        <w:spacing w:line="276" w:lineRule="auto"/>
        <w:jc w:val="both"/>
        <w:rPr>
          <w:b/>
          <w:i/>
          <w:sz w:val="28"/>
          <w:szCs w:val="28"/>
          <w:highlight w:val="yellow"/>
        </w:rPr>
      </w:pPr>
    </w:p>
    <w:p w:rsidR="005B4E0B" w:rsidRDefault="005B4E0B" w:rsidP="003A49BE">
      <w:pPr>
        <w:pStyle w:val="NoSpacing"/>
        <w:spacing w:line="276" w:lineRule="auto"/>
        <w:jc w:val="both"/>
        <w:rPr>
          <w:b/>
          <w:i/>
          <w:sz w:val="28"/>
          <w:szCs w:val="28"/>
          <w:highlight w:val="yellow"/>
        </w:rPr>
      </w:pPr>
    </w:p>
    <w:p w:rsidR="005B4E0B" w:rsidRDefault="005B4E0B" w:rsidP="003A49BE">
      <w:pPr>
        <w:pStyle w:val="NoSpacing"/>
        <w:spacing w:line="276" w:lineRule="auto"/>
        <w:jc w:val="both"/>
        <w:rPr>
          <w:b/>
          <w:i/>
          <w:sz w:val="28"/>
          <w:szCs w:val="28"/>
          <w:highlight w:val="yellow"/>
        </w:rPr>
      </w:pPr>
    </w:p>
    <w:p w:rsidR="005B4E0B" w:rsidRDefault="005B4E0B" w:rsidP="003A49BE">
      <w:pPr>
        <w:pStyle w:val="NoSpacing"/>
        <w:spacing w:line="276" w:lineRule="auto"/>
        <w:jc w:val="both"/>
        <w:rPr>
          <w:b/>
          <w:i/>
          <w:sz w:val="28"/>
          <w:szCs w:val="28"/>
          <w:highlight w:val="yellow"/>
        </w:rPr>
      </w:pPr>
    </w:p>
    <w:p w:rsidR="005B4E0B" w:rsidRDefault="005B4E0B" w:rsidP="003A49BE">
      <w:pPr>
        <w:pStyle w:val="NoSpacing"/>
        <w:spacing w:line="276" w:lineRule="auto"/>
        <w:jc w:val="both"/>
        <w:rPr>
          <w:b/>
          <w:i/>
          <w:sz w:val="28"/>
          <w:szCs w:val="28"/>
          <w:highlight w:val="yellow"/>
        </w:rPr>
      </w:pPr>
    </w:p>
    <w:p w:rsidR="005B4E0B" w:rsidRDefault="005B4E0B" w:rsidP="003A49BE">
      <w:pPr>
        <w:pStyle w:val="NoSpacing"/>
        <w:spacing w:line="276" w:lineRule="auto"/>
        <w:jc w:val="both"/>
        <w:rPr>
          <w:b/>
          <w:i/>
          <w:sz w:val="28"/>
          <w:szCs w:val="28"/>
          <w:highlight w:val="yellow"/>
        </w:rPr>
      </w:pPr>
    </w:p>
    <w:p w:rsidR="005B4E0B" w:rsidRDefault="005B4E0B" w:rsidP="003A49BE">
      <w:pPr>
        <w:pStyle w:val="NoSpacing"/>
        <w:spacing w:line="276" w:lineRule="auto"/>
        <w:jc w:val="both"/>
        <w:rPr>
          <w:b/>
          <w:i/>
          <w:sz w:val="28"/>
          <w:szCs w:val="28"/>
          <w:highlight w:val="yellow"/>
        </w:rPr>
      </w:pPr>
    </w:p>
    <w:p w:rsidR="005B4E0B" w:rsidRPr="0055424A" w:rsidRDefault="005B4E0B" w:rsidP="003A49BE">
      <w:pPr>
        <w:pStyle w:val="NoSpacing"/>
        <w:spacing w:line="276" w:lineRule="auto"/>
        <w:jc w:val="both"/>
        <w:rPr>
          <w:b/>
          <w:i/>
          <w:sz w:val="28"/>
          <w:szCs w:val="28"/>
          <w:highlight w:val="yellow"/>
        </w:rPr>
      </w:pPr>
    </w:p>
    <w:p w:rsidR="005B4E0B" w:rsidRPr="00A97712" w:rsidRDefault="005B4E0B" w:rsidP="003A49BE">
      <w:pPr>
        <w:pStyle w:val="NoSpacing"/>
        <w:spacing w:line="276" w:lineRule="auto"/>
        <w:jc w:val="both"/>
        <w:rPr>
          <w:sz w:val="24"/>
          <w:szCs w:val="24"/>
          <w:highlight w:val="yellow"/>
          <w:lang w:val="en-US"/>
        </w:rPr>
      </w:pPr>
    </w:p>
    <w:p w:rsidR="005B4E0B" w:rsidRPr="00D06E72" w:rsidRDefault="005B4E0B" w:rsidP="00CC5460">
      <w:pPr>
        <w:pStyle w:val="Heading1"/>
        <w:jc w:val="center"/>
        <w:rPr>
          <w:sz w:val="24"/>
          <w:szCs w:val="24"/>
        </w:rPr>
      </w:pPr>
      <w:smartTag w:uri="urn:schemas-microsoft-com:office:smarttags" w:element="metricconverter">
        <w:smartTagPr>
          <w:attr w:name="ProductID" w:val="2002 г"/>
        </w:smartTagPr>
        <w:smartTag w:uri="urn:schemas-microsoft-com:office:smarttags" w:element="place">
          <w:r w:rsidRPr="00D06E72">
            <w:rPr>
              <w:sz w:val="24"/>
              <w:szCs w:val="24"/>
              <w:lang w:val="en-US"/>
            </w:rPr>
            <w:t>I</w:t>
          </w:r>
          <w:r w:rsidRPr="00D06E72">
            <w:rPr>
              <w:sz w:val="24"/>
              <w:szCs w:val="24"/>
            </w:rPr>
            <w:t>.</w:t>
          </w:r>
        </w:smartTag>
      </w:smartTag>
      <w:r w:rsidRPr="00D06E72">
        <w:rPr>
          <w:sz w:val="24"/>
          <w:szCs w:val="24"/>
        </w:rPr>
        <w:t xml:space="preserve"> ВВЕДЕНИЕ</w:t>
      </w:r>
    </w:p>
    <w:p w:rsidR="005B4E0B" w:rsidRPr="00D06E72" w:rsidRDefault="005B4E0B" w:rsidP="00CC5460">
      <w:pPr>
        <w:pStyle w:val="Heading1"/>
        <w:jc w:val="center"/>
        <w:rPr>
          <w:sz w:val="24"/>
          <w:szCs w:val="24"/>
        </w:rPr>
      </w:pPr>
      <w:r>
        <w:rPr>
          <w:sz w:val="24"/>
          <w:szCs w:val="24"/>
        </w:rPr>
        <w:t xml:space="preserve">1.1. </w:t>
      </w:r>
      <w:r w:rsidRPr="00D06E72">
        <w:rPr>
          <w:sz w:val="24"/>
          <w:szCs w:val="24"/>
        </w:rPr>
        <w:t>Общие положения</w:t>
      </w:r>
      <w:bookmarkEnd w:id="0"/>
    </w:p>
    <w:p w:rsidR="005B4E0B" w:rsidRPr="00D06E72" w:rsidRDefault="005B4E0B" w:rsidP="00000E22">
      <w:pPr>
        <w:pStyle w:val="ConsPlusNormal"/>
        <w:ind w:firstLine="540"/>
        <w:jc w:val="both"/>
        <w:rPr>
          <w:rFonts w:ascii="Times New Roman" w:hAnsi="Times New Roman"/>
          <w:sz w:val="24"/>
          <w:szCs w:val="24"/>
        </w:rPr>
      </w:pPr>
      <w:r w:rsidRPr="00D06E72">
        <w:rPr>
          <w:rFonts w:ascii="Times New Roman" w:hAnsi="Times New Roman"/>
          <w:sz w:val="24"/>
          <w:szCs w:val="24"/>
        </w:rPr>
        <w:t xml:space="preserve">Местные нормативы градостроительного проектирования муниципального образования </w:t>
      </w:r>
      <w:r w:rsidRPr="002F0001">
        <w:rPr>
          <w:rFonts w:ascii="Times New Roman" w:hAnsi="Times New Roman"/>
          <w:sz w:val="24"/>
          <w:szCs w:val="24"/>
        </w:rPr>
        <w:t>муниципального района «Княжпогостский»</w:t>
      </w:r>
      <w:r>
        <w:rPr>
          <w:rFonts w:ascii="Times New Roman" w:hAnsi="Times New Roman"/>
          <w:sz w:val="24"/>
          <w:szCs w:val="24"/>
        </w:rPr>
        <w:t xml:space="preserve"> </w:t>
      </w:r>
      <w:r w:rsidRPr="00D06E72">
        <w:rPr>
          <w:rFonts w:ascii="Times New Roman" w:hAnsi="Times New Roman"/>
          <w:sz w:val="24"/>
          <w:szCs w:val="24"/>
        </w:rPr>
        <w:t>разработаны в соответствии с требованиями Градостроительного кодекса Российской Федерации, Федерального закона  от 05.05.2014 г. № 131-ФЗ «О внесении изменений в Градостроительный кодекс Российской Федерации», с учетом  региональных нормативов градостроительного проекти</w:t>
      </w:r>
      <w:r>
        <w:rPr>
          <w:rFonts w:ascii="Times New Roman" w:hAnsi="Times New Roman"/>
          <w:sz w:val="24"/>
          <w:szCs w:val="24"/>
        </w:rPr>
        <w:t>рования Республики Коми.</w:t>
      </w:r>
    </w:p>
    <w:p w:rsidR="005B4E0B" w:rsidRPr="00D06E72" w:rsidRDefault="005B4E0B" w:rsidP="000E618A">
      <w:pPr>
        <w:pStyle w:val="ConsPlusNormal"/>
        <w:ind w:firstLine="540"/>
        <w:jc w:val="both"/>
        <w:rPr>
          <w:rFonts w:ascii="Times New Roman" w:hAnsi="Times New Roman"/>
          <w:sz w:val="24"/>
          <w:szCs w:val="24"/>
        </w:rPr>
      </w:pPr>
      <w:r w:rsidRPr="00D06E72">
        <w:rPr>
          <w:rFonts w:ascii="Times New Roman" w:hAnsi="Times New Roman"/>
          <w:sz w:val="24"/>
          <w:szCs w:val="24"/>
        </w:rPr>
        <w:t>Разработка местных нормативов градостроительного проектирова</w:t>
      </w:r>
      <w:r>
        <w:rPr>
          <w:rFonts w:ascii="Times New Roman" w:hAnsi="Times New Roman"/>
          <w:sz w:val="24"/>
          <w:szCs w:val="24"/>
        </w:rPr>
        <w:t xml:space="preserve">ния муниципального образования </w:t>
      </w:r>
      <w:r w:rsidRPr="002F0001">
        <w:rPr>
          <w:rFonts w:ascii="Times New Roman" w:hAnsi="Times New Roman"/>
          <w:sz w:val="24"/>
          <w:szCs w:val="24"/>
        </w:rPr>
        <w:t>муниципального района «Княжпогостский»</w:t>
      </w:r>
      <w:r>
        <w:rPr>
          <w:rFonts w:ascii="Times New Roman" w:hAnsi="Times New Roman"/>
          <w:sz w:val="24"/>
          <w:szCs w:val="24"/>
        </w:rPr>
        <w:t xml:space="preserve"> </w:t>
      </w:r>
      <w:r w:rsidRPr="00D06E72">
        <w:rPr>
          <w:rFonts w:ascii="Times New Roman" w:hAnsi="Times New Roman"/>
          <w:sz w:val="24"/>
          <w:szCs w:val="24"/>
        </w:rPr>
        <w:t xml:space="preserve">осуществлена в соответствии со статьей 8 Градостроительного кодекса Российской Федерации в целях реализации полномочий органов местного самоуправления </w:t>
      </w:r>
      <w:r>
        <w:rPr>
          <w:rFonts w:ascii="Times New Roman" w:hAnsi="Times New Roman"/>
          <w:sz w:val="24"/>
          <w:szCs w:val="24"/>
        </w:rPr>
        <w:t>Княжпогостского</w:t>
      </w:r>
      <w:r w:rsidRPr="00D06E72">
        <w:rPr>
          <w:rFonts w:ascii="Times New Roman" w:hAnsi="Times New Roman"/>
          <w:sz w:val="24"/>
          <w:szCs w:val="24"/>
        </w:rPr>
        <w:t xml:space="preserve"> района и включения нормативов в систему нормативных документов, регламентирующих градостроительную деятельность на территории </w:t>
      </w:r>
      <w:r>
        <w:rPr>
          <w:rFonts w:ascii="Times New Roman" w:hAnsi="Times New Roman"/>
          <w:sz w:val="24"/>
          <w:szCs w:val="24"/>
        </w:rPr>
        <w:t>Княжпогостского</w:t>
      </w:r>
      <w:r w:rsidRPr="00D06E72">
        <w:rPr>
          <w:rFonts w:ascii="Times New Roman" w:hAnsi="Times New Roman"/>
          <w:sz w:val="24"/>
          <w:szCs w:val="24"/>
        </w:rPr>
        <w:t xml:space="preserve"> района </w:t>
      </w:r>
      <w:r>
        <w:rPr>
          <w:rFonts w:ascii="Times New Roman" w:hAnsi="Times New Roman"/>
          <w:sz w:val="24"/>
          <w:szCs w:val="24"/>
        </w:rPr>
        <w:t>Республики Коми</w:t>
      </w:r>
      <w:r w:rsidRPr="00D06E72">
        <w:rPr>
          <w:rFonts w:ascii="Times New Roman" w:hAnsi="Times New Roman"/>
          <w:sz w:val="24"/>
          <w:szCs w:val="24"/>
        </w:rPr>
        <w:t>.</w:t>
      </w:r>
    </w:p>
    <w:p w:rsidR="005B4E0B" w:rsidRPr="00000E22" w:rsidRDefault="005B4E0B" w:rsidP="000E618A">
      <w:pPr>
        <w:pStyle w:val="ConsPlusNormal"/>
        <w:ind w:firstLine="540"/>
        <w:jc w:val="both"/>
        <w:rPr>
          <w:rFonts w:ascii="Times New Roman" w:hAnsi="Times New Roman"/>
          <w:sz w:val="24"/>
          <w:szCs w:val="24"/>
        </w:rPr>
      </w:pPr>
      <w:r w:rsidRPr="00000E22">
        <w:rPr>
          <w:rFonts w:ascii="Times New Roman" w:hAnsi="Times New Roman"/>
          <w:sz w:val="24"/>
          <w:szCs w:val="24"/>
        </w:rPr>
        <w:t xml:space="preserve">Местные нормативы входят в систему нормативных правовых актов, регламентирующих градостроительную деятельность в границах </w:t>
      </w:r>
      <w:r>
        <w:rPr>
          <w:rFonts w:ascii="Times New Roman" w:hAnsi="Times New Roman"/>
          <w:sz w:val="24"/>
          <w:szCs w:val="24"/>
        </w:rPr>
        <w:t>Княжпогостского</w:t>
      </w:r>
      <w:r w:rsidRPr="00D06E72">
        <w:rPr>
          <w:rFonts w:ascii="Times New Roman" w:hAnsi="Times New Roman"/>
          <w:sz w:val="24"/>
          <w:szCs w:val="24"/>
        </w:rPr>
        <w:t xml:space="preserve"> района </w:t>
      </w:r>
      <w:r w:rsidRPr="00A97712">
        <w:rPr>
          <w:rFonts w:ascii="Times New Roman" w:hAnsi="Times New Roman"/>
          <w:sz w:val="24"/>
          <w:szCs w:val="24"/>
        </w:rPr>
        <w:t xml:space="preserve"> </w:t>
      </w:r>
      <w:r w:rsidRPr="00000E22">
        <w:rPr>
          <w:rFonts w:ascii="Times New Roman" w:hAnsi="Times New Roman"/>
          <w:sz w:val="24"/>
          <w:szCs w:val="24"/>
        </w:rPr>
        <w:t>в части установления стандартов обеспечения безопасности и благоприятных усл</w:t>
      </w:r>
      <w:r>
        <w:rPr>
          <w:rFonts w:ascii="Times New Roman" w:hAnsi="Times New Roman"/>
          <w:sz w:val="24"/>
          <w:szCs w:val="24"/>
        </w:rPr>
        <w:t>овий жизнедеятельности человека.</w:t>
      </w:r>
    </w:p>
    <w:p w:rsidR="005B4E0B" w:rsidRPr="00000E22" w:rsidRDefault="005B4E0B" w:rsidP="000E618A">
      <w:pPr>
        <w:pStyle w:val="ConsPlusNormal"/>
        <w:ind w:firstLine="540"/>
        <w:jc w:val="both"/>
        <w:rPr>
          <w:rFonts w:ascii="Times New Roman" w:hAnsi="Times New Roman"/>
          <w:sz w:val="24"/>
          <w:szCs w:val="24"/>
        </w:rPr>
      </w:pPr>
      <w:r w:rsidRPr="00000E22">
        <w:rPr>
          <w:rFonts w:ascii="Times New Roman" w:hAnsi="Times New Roman"/>
          <w:sz w:val="24"/>
          <w:szCs w:val="24"/>
        </w:rPr>
        <w:t xml:space="preserve">Нормативы градостроительного проектирования муниципального образования </w:t>
      </w:r>
      <w:r w:rsidRPr="002F0001">
        <w:rPr>
          <w:rFonts w:ascii="Times New Roman" w:hAnsi="Times New Roman"/>
          <w:sz w:val="24"/>
          <w:szCs w:val="24"/>
        </w:rPr>
        <w:t>муниципального района «Княжпогостский»</w:t>
      </w:r>
      <w:r w:rsidRPr="00A97712">
        <w:rPr>
          <w:rFonts w:ascii="Times New Roman" w:hAnsi="Times New Roman"/>
          <w:sz w:val="24"/>
          <w:szCs w:val="24"/>
        </w:rPr>
        <w:t xml:space="preserve"> </w:t>
      </w:r>
      <w:r w:rsidRPr="00000E22">
        <w:rPr>
          <w:rFonts w:ascii="Times New Roman" w:hAnsi="Times New Roman"/>
          <w:sz w:val="24"/>
          <w:szCs w:val="24"/>
        </w:rPr>
        <w:t>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следующим областям (п. 1 ч. 3 ст. 19 Градостроительного  кодекса Российской Федерации):</w:t>
      </w:r>
    </w:p>
    <w:p w:rsidR="005B4E0B" w:rsidRPr="00000E22" w:rsidRDefault="005B4E0B" w:rsidP="000E618A">
      <w:pPr>
        <w:pStyle w:val="ConsPlusNormal"/>
        <w:ind w:firstLine="540"/>
        <w:jc w:val="both"/>
        <w:rPr>
          <w:rFonts w:ascii="Times New Roman" w:hAnsi="Times New Roman"/>
          <w:sz w:val="24"/>
          <w:szCs w:val="24"/>
        </w:rPr>
      </w:pPr>
      <w:r w:rsidRPr="00000E22">
        <w:rPr>
          <w:rFonts w:ascii="Times New Roman" w:hAnsi="Times New Roman"/>
          <w:sz w:val="24"/>
          <w:szCs w:val="24"/>
        </w:rPr>
        <w:t>а) электро- и газоснабжение поселений;</w:t>
      </w:r>
    </w:p>
    <w:p w:rsidR="005B4E0B" w:rsidRPr="00000E22" w:rsidRDefault="005B4E0B" w:rsidP="000E618A">
      <w:pPr>
        <w:pStyle w:val="ConsPlusNormal"/>
        <w:ind w:firstLine="540"/>
        <w:jc w:val="both"/>
        <w:rPr>
          <w:rFonts w:ascii="Times New Roman" w:hAnsi="Times New Roman"/>
          <w:sz w:val="24"/>
          <w:szCs w:val="24"/>
        </w:rPr>
      </w:pPr>
      <w:r w:rsidRPr="00000E22">
        <w:rPr>
          <w:rFonts w:ascii="Times New Roman" w:hAnsi="Times New Roman"/>
          <w:sz w:val="24"/>
          <w:szCs w:val="24"/>
        </w:rPr>
        <w:t>б) автомобильные дороги местного значения вне границ населенных пунктов в границах муниципального района;</w:t>
      </w:r>
    </w:p>
    <w:p w:rsidR="005B4E0B" w:rsidRPr="00000E22" w:rsidRDefault="005B4E0B" w:rsidP="000E618A">
      <w:pPr>
        <w:pStyle w:val="ConsPlusNormal"/>
        <w:ind w:firstLine="540"/>
        <w:jc w:val="both"/>
        <w:rPr>
          <w:rFonts w:ascii="Times New Roman" w:hAnsi="Times New Roman"/>
          <w:sz w:val="24"/>
          <w:szCs w:val="24"/>
        </w:rPr>
      </w:pPr>
      <w:r w:rsidRPr="00000E22">
        <w:rPr>
          <w:rFonts w:ascii="Times New Roman" w:hAnsi="Times New Roman"/>
          <w:sz w:val="24"/>
          <w:szCs w:val="24"/>
        </w:rPr>
        <w:t>в) образование;</w:t>
      </w:r>
    </w:p>
    <w:p w:rsidR="005B4E0B" w:rsidRPr="00000E22" w:rsidRDefault="005B4E0B" w:rsidP="000E618A">
      <w:pPr>
        <w:pStyle w:val="ConsPlusNormal"/>
        <w:ind w:firstLine="540"/>
        <w:jc w:val="both"/>
        <w:rPr>
          <w:rFonts w:ascii="Times New Roman" w:hAnsi="Times New Roman"/>
          <w:sz w:val="24"/>
          <w:szCs w:val="24"/>
        </w:rPr>
      </w:pPr>
      <w:r w:rsidRPr="00000E22">
        <w:rPr>
          <w:rFonts w:ascii="Times New Roman" w:hAnsi="Times New Roman"/>
          <w:sz w:val="24"/>
          <w:szCs w:val="24"/>
        </w:rPr>
        <w:t>г) здравоохранение;</w:t>
      </w:r>
    </w:p>
    <w:p w:rsidR="005B4E0B" w:rsidRPr="00000E22" w:rsidRDefault="005B4E0B" w:rsidP="000E618A">
      <w:pPr>
        <w:pStyle w:val="ConsPlusNormal"/>
        <w:ind w:firstLine="540"/>
        <w:jc w:val="both"/>
        <w:rPr>
          <w:rFonts w:ascii="Times New Roman" w:hAnsi="Times New Roman"/>
          <w:sz w:val="24"/>
          <w:szCs w:val="24"/>
        </w:rPr>
      </w:pPr>
      <w:r w:rsidRPr="00000E22">
        <w:rPr>
          <w:rFonts w:ascii="Times New Roman" w:hAnsi="Times New Roman"/>
          <w:sz w:val="24"/>
          <w:szCs w:val="24"/>
        </w:rPr>
        <w:t>д) физическая культура и массовый спорт;</w:t>
      </w:r>
    </w:p>
    <w:p w:rsidR="005B4E0B" w:rsidRPr="00000E22" w:rsidRDefault="005B4E0B" w:rsidP="000E618A">
      <w:pPr>
        <w:pStyle w:val="ConsPlusNormal"/>
        <w:ind w:firstLine="540"/>
        <w:jc w:val="both"/>
        <w:rPr>
          <w:rFonts w:ascii="Times New Roman" w:hAnsi="Times New Roman"/>
          <w:sz w:val="24"/>
          <w:szCs w:val="24"/>
        </w:rPr>
      </w:pPr>
      <w:r w:rsidRPr="00000E22">
        <w:rPr>
          <w:rFonts w:ascii="Times New Roman" w:hAnsi="Times New Roman"/>
          <w:sz w:val="24"/>
          <w:szCs w:val="24"/>
        </w:rPr>
        <w:t>е) утилизация и переработка бытовых и промышленных отходов;</w:t>
      </w:r>
    </w:p>
    <w:p w:rsidR="005B4E0B" w:rsidRPr="00000E22" w:rsidRDefault="005B4E0B" w:rsidP="000E618A">
      <w:pPr>
        <w:pStyle w:val="ConsPlusNormal"/>
        <w:ind w:firstLine="540"/>
        <w:jc w:val="both"/>
        <w:rPr>
          <w:rFonts w:ascii="Times New Roman" w:hAnsi="Times New Roman"/>
          <w:sz w:val="24"/>
          <w:szCs w:val="24"/>
        </w:rPr>
      </w:pPr>
      <w:r w:rsidRPr="00000E22">
        <w:rPr>
          <w:rFonts w:ascii="Times New Roman" w:hAnsi="Times New Roman"/>
          <w:sz w:val="24"/>
          <w:szCs w:val="24"/>
        </w:rPr>
        <w:t>ж) иные области в связи с решением вопросов местного значения муниципального района;</w:t>
      </w:r>
    </w:p>
    <w:p w:rsidR="005B4E0B" w:rsidRPr="00000E22" w:rsidRDefault="005B4E0B" w:rsidP="000E618A">
      <w:pPr>
        <w:pStyle w:val="ConsPlusNormal"/>
        <w:ind w:firstLine="540"/>
        <w:jc w:val="both"/>
        <w:rPr>
          <w:rFonts w:ascii="Times New Roman" w:hAnsi="Times New Roman"/>
          <w:sz w:val="24"/>
          <w:szCs w:val="24"/>
        </w:rPr>
      </w:pPr>
      <w:r w:rsidRPr="00000E22">
        <w:rPr>
          <w:rFonts w:ascii="Times New Roman" w:hAnsi="Times New Roman"/>
          <w:sz w:val="24"/>
          <w:szCs w:val="24"/>
        </w:rPr>
        <w:t xml:space="preserve">з) иными объектами местного значения муниципального района, населения </w:t>
      </w:r>
      <w:r>
        <w:rPr>
          <w:rFonts w:ascii="Times New Roman" w:hAnsi="Times New Roman"/>
          <w:sz w:val="24"/>
          <w:szCs w:val="24"/>
        </w:rPr>
        <w:t>Княжпогостского района</w:t>
      </w:r>
      <w:r w:rsidRPr="00000E22">
        <w:rPr>
          <w:rFonts w:ascii="Times New Roman" w:hAnsi="Times New Roman"/>
          <w:sz w:val="24"/>
          <w:szCs w:val="24"/>
        </w:rPr>
        <w:t xml:space="preserve">, и расчетных показателей максимально допустимого уровня территориальной доступности таких объектов для населения </w:t>
      </w:r>
      <w:r>
        <w:rPr>
          <w:rFonts w:ascii="Times New Roman" w:hAnsi="Times New Roman"/>
          <w:sz w:val="24"/>
          <w:szCs w:val="24"/>
        </w:rPr>
        <w:t>Княжпогостского района</w:t>
      </w:r>
      <w:r w:rsidRPr="00000E22">
        <w:rPr>
          <w:rFonts w:ascii="Times New Roman" w:hAnsi="Times New Roman"/>
          <w:sz w:val="24"/>
          <w:szCs w:val="24"/>
        </w:rPr>
        <w:t>.</w:t>
      </w:r>
    </w:p>
    <w:p w:rsidR="005B4E0B" w:rsidRPr="00000E22" w:rsidRDefault="005B4E0B" w:rsidP="000E618A">
      <w:pPr>
        <w:pStyle w:val="ConsPlusNormal"/>
        <w:ind w:firstLine="540"/>
        <w:jc w:val="both"/>
        <w:rPr>
          <w:rFonts w:ascii="Times New Roman" w:hAnsi="Times New Roman"/>
          <w:sz w:val="24"/>
          <w:szCs w:val="24"/>
        </w:rPr>
      </w:pPr>
      <w:r w:rsidRPr="00000E22">
        <w:rPr>
          <w:rFonts w:ascii="Times New Roman" w:hAnsi="Times New Roman"/>
          <w:sz w:val="24"/>
          <w:szCs w:val="24"/>
        </w:rPr>
        <w:t>Местные нормативы включают в себя:</w:t>
      </w:r>
    </w:p>
    <w:p w:rsidR="005B4E0B" w:rsidRPr="00000E22" w:rsidRDefault="005B4E0B" w:rsidP="000E618A">
      <w:pPr>
        <w:pStyle w:val="ConsPlusNormal"/>
        <w:ind w:firstLine="540"/>
        <w:jc w:val="both"/>
        <w:rPr>
          <w:rFonts w:ascii="Times New Roman" w:hAnsi="Times New Roman"/>
          <w:sz w:val="24"/>
          <w:szCs w:val="24"/>
        </w:rPr>
      </w:pPr>
      <w:r w:rsidRPr="00000E22">
        <w:rPr>
          <w:rFonts w:ascii="Times New Roman" w:hAnsi="Times New Roman"/>
          <w:sz w:val="24"/>
          <w:szCs w:val="24"/>
        </w:rPr>
        <w:t>-</w:t>
      </w:r>
      <w:r w:rsidRPr="00000E22">
        <w:rPr>
          <w:rFonts w:ascii="Times New Roman" w:hAnsi="Times New Roman"/>
          <w:sz w:val="24"/>
          <w:szCs w:val="24"/>
        </w:rPr>
        <w:tab/>
        <w:t>основную часть (расчетные показатели минимально допустимого уровня обеспеченности объектами местного значения населения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муниципальных образований);</w:t>
      </w:r>
    </w:p>
    <w:p w:rsidR="005B4E0B" w:rsidRPr="00000E22" w:rsidRDefault="005B4E0B" w:rsidP="000E618A">
      <w:pPr>
        <w:pStyle w:val="ConsPlusNormal"/>
        <w:ind w:firstLine="540"/>
        <w:jc w:val="both"/>
        <w:rPr>
          <w:rFonts w:ascii="Times New Roman" w:hAnsi="Times New Roman"/>
          <w:sz w:val="24"/>
          <w:szCs w:val="24"/>
        </w:rPr>
      </w:pPr>
      <w:r w:rsidRPr="00000E22">
        <w:rPr>
          <w:rFonts w:ascii="Times New Roman" w:hAnsi="Times New Roman"/>
          <w:sz w:val="24"/>
          <w:szCs w:val="24"/>
        </w:rPr>
        <w:t>-</w:t>
      </w:r>
      <w:r w:rsidRPr="00000E22">
        <w:rPr>
          <w:rFonts w:ascii="Times New Roman" w:hAnsi="Times New Roman"/>
          <w:sz w:val="24"/>
          <w:szCs w:val="24"/>
        </w:rPr>
        <w:tab/>
        <w:t>материалы по обоснованию расчетных показателей, содержащихся в основной части нормативов градостроительного проектирования;</w:t>
      </w:r>
    </w:p>
    <w:p w:rsidR="005B4E0B" w:rsidRPr="00000E22" w:rsidRDefault="005B4E0B" w:rsidP="000E618A">
      <w:pPr>
        <w:pStyle w:val="ConsPlusNormal"/>
        <w:ind w:firstLine="540"/>
        <w:jc w:val="both"/>
        <w:rPr>
          <w:rFonts w:ascii="Times New Roman" w:hAnsi="Times New Roman"/>
          <w:sz w:val="24"/>
          <w:szCs w:val="24"/>
        </w:rPr>
      </w:pPr>
      <w:r w:rsidRPr="00000E22">
        <w:rPr>
          <w:rFonts w:ascii="Times New Roman" w:hAnsi="Times New Roman"/>
          <w:sz w:val="24"/>
          <w:szCs w:val="24"/>
        </w:rPr>
        <w:t>-</w:t>
      </w:r>
      <w:r w:rsidRPr="00000E22">
        <w:rPr>
          <w:rFonts w:ascii="Times New Roman" w:hAnsi="Times New Roman"/>
          <w:sz w:val="24"/>
          <w:szCs w:val="24"/>
        </w:rPr>
        <w:tab/>
        <w:t>правила и область применения расчетных показателей, содержащихся в основной части нормативов градостроительного проектирования.</w:t>
      </w:r>
    </w:p>
    <w:p w:rsidR="005B4E0B" w:rsidRPr="00000E22" w:rsidRDefault="005B4E0B" w:rsidP="000E618A">
      <w:pPr>
        <w:pStyle w:val="ConsPlusNormal"/>
        <w:ind w:firstLine="540"/>
        <w:jc w:val="both"/>
        <w:rPr>
          <w:rFonts w:ascii="Times New Roman" w:hAnsi="Times New Roman"/>
          <w:sz w:val="24"/>
          <w:szCs w:val="24"/>
        </w:rPr>
      </w:pPr>
      <w:r w:rsidRPr="00000E22">
        <w:rPr>
          <w:rFonts w:ascii="Times New Roman" w:hAnsi="Times New Roman"/>
          <w:sz w:val="24"/>
          <w:szCs w:val="24"/>
        </w:rPr>
        <w:t>Местные нормативы направлены:</w:t>
      </w:r>
    </w:p>
    <w:p w:rsidR="005B4E0B" w:rsidRPr="00000E22" w:rsidRDefault="005B4E0B" w:rsidP="000E618A">
      <w:pPr>
        <w:pStyle w:val="ConsPlusNormal"/>
        <w:ind w:firstLine="540"/>
        <w:jc w:val="both"/>
        <w:rPr>
          <w:rFonts w:ascii="Times New Roman" w:hAnsi="Times New Roman"/>
          <w:sz w:val="24"/>
          <w:szCs w:val="24"/>
        </w:rPr>
      </w:pPr>
      <w:r w:rsidRPr="00000E22">
        <w:rPr>
          <w:rFonts w:ascii="Times New Roman" w:hAnsi="Times New Roman"/>
          <w:sz w:val="24"/>
          <w:szCs w:val="24"/>
        </w:rPr>
        <w:t>-</w:t>
      </w:r>
      <w:r w:rsidRPr="00000E22">
        <w:rPr>
          <w:rFonts w:ascii="Times New Roman" w:hAnsi="Times New Roman"/>
          <w:sz w:val="24"/>
          <w:szCs w:val="24"/>
        </w:rPr>
        <w:tab/>
        <w:t xml:space="preserve">на обеспечение повышения качества жизни населения муниципальных образований, входящих в состав </w:t>
      </w:r>
      <w:r>
        <w:rPr>
          <w:rFonts w:ascii="Times New Roman" w:hAnsi="Times New Roman"/>
          <w:sz w:val="24"/>
          <w:szCs w:val="24"/>
        </w:rPr>
        <w:t>Княжпогостского</w:t>
      </w:r>
      <w:r w:rsidRPr="00D06E72">
        <w:rPr>
          <w:rFonts w:ascii="Times New Roman" w:hAnsi="Times New Roman"/>
          <w:sz w:val="24"/>
          <w:szCs w:val="24"/>
        </w:rPr>
        <w:t xml:space="preserve"> района </w:t>
      </w:r>
      <w:r w:rsidRPr="00000E22">
        <w:rPr>
          <w:rFonts w:ascii="Times New Roman" w:hAnsi="Times New Roman"/>
          <w:sz w:val="24"/>
          <w:szCs w:val="24"/>
        </w:rPr>
        <w:t xml:space="preserve">и создание градостроительными средствами условий для обеспечения социальных гарантий, установленных законодательством Российской Федерации, законодательством </w:t>
      </w:r>
      <w:r>
        <w:rPr>
          <w:rFonts w:ascii="Times New Roman" w:hAnsi="Times New Roman"/>
          <w:sz w:val="24"/>
          <w:szCs w:val="24"/>
        </w:rPr>
        <w:t>Республики Коми</w:t>
      </w:r>
      <w:r w:rsidRPr="00000E22">
        <w:rPr>
          <w:rFonts w:ascii="Times New Roman" w:hAnsi="Times New Roman"/>
          <w:sz w:val="24"/>
          <w:szCs w:val="24"/>
        </w:rPr>
        <w:t xml:space="preserve"> и нормативно-правовыми актами </w:t>
      </w:r>
      <w:r>
        <w:rPr>
          <w:rFonts w:ascii="Times New Roman" w:hAnsi="Times New Roman"/>
          <w:sz w:val="24"/>
          <w:szCs w:val="24"/>
        </w:rPr>
        <w:t>Княжпогостского</w:t>
      </w:r>
      <w:r w:rsidRPr="00D06E72">
        <w:rPr>
          <w:rFonts w:ascii="Times New Roman" w:hAnsi="Times New Roman"/>
          <w:sz w:val="24"/>
          <w:szCs w:val="24"/>
        </w:rPr>
        <w:t xml:space="preserve"> района</w:t>
      </w:r>
      <w:r w:rsidRPr="00000E22">
        <w:rPr>
          <w:rFonts w:ascii="Times New Roman" w:hAnsi="Times New Roman"/>
          <w:sz w:val="24"/>
          <w:szCs w:val="24"/>
        </w:rPr>
        <w:t>, гражданам, включая инвалидов и другие маломобильные группы населения;</w:t>
      </w:r>
    </w:p>
    <w:p w:rsidR="005B4E0B" w:rsidRPr="00000E22" w:rsidRDefault="005B4E0B" w:rsidP="000E618A">
      <w:pPr>
        <w:pStyle w:val="ConsPlusNormal"/>
        <w:ind w:firstLine="540"/>
        <w:jc w:val="both"/>
        <w:rPr>
          <w:rFonts w:ascii="Times New Roman" w:hAnsi="Times New Roman"/>
          <w:sz w:val="24"/>
          <w:szCs w:val="24"/>
        </w:rPr>
      </w:pPr>
      <w:r w:rsidRPr="00000E22">
        <w:rPr>
          <w:rFonts w:ascii="Times New Roman" w:hAnsi="Times New Roman"/>
          <w:sz w:val="24"/>
          <w:szCs w:val="24"/>
        </w:rPr>
        <w:t>-</w:t>
      </w:r>
      <w:r w:rsidRPr="00000E22">
        <w:rPr>
          <w:rFonts w:ascii="Times New Roman" w:hAnsi="Times New Roman"/>
          <w:sz w:val="24"/>
          <w:szCs w:val="24"/>
        </w:rPr>
        <w:tab/>
        <w:t xml:space="preserve">на повышения эффективности использования территорий в границах </w:t>
      </w:r>
      <w:r>
        <w:rPr>
          <w:rFonts w:ascii="Times New Roman" w:hAnsi="Times New Roman"/>
          <w:sz w:val="24"/>
          <w:szCs w:val="24"/>
        </w:rPr>
        <w:t>Княжпогостского</w:t>
      </w:r>
      <w:r w:rsidRPr="00D06E72">
        <w:rPr>
          <w:rFonts w:ascii="Times New Roman" w:hAnsi="Times New Roman"/>
          <w:sz w:val="24"/>
          <w:szCs w:val="24"/>
        </w:rPr>
        <w:t xml:space="preserve"> района</w:t>
      </w:r>
      <w:r w:rsidRPr="00000E22">
        <w:rPr>
          <w:rFonts w:ascii="Times New Roman" w:hAnsi="Times New Roman"/>
          <w:sz w:val="24"/>
          <w:szCs w:val="24"/>
        </w:rPr>
        <w:t xml:space="preserve"> на основе рационального зонирования, исторически преемственной планировочной организации и застройки;</w:t>
      </w:r>
    </w:p>
    <w:p w:rsidR="005B4E0B" w:rsidRPr="00000E22" w:rsidRDefault="005B4E0B" w:rsidP="000E618A">
      <w:pPr>
        <w:pStyle w:val="ConsPlusNormal"/>
        <w:ind w:firstLine="540"/>
        <w:jc w:val="both"/>
        <w:rPr>
          <w:rFonts w:ascii="Times New Roman" w:hAnsi="Times New Roman"/>
          <w:sz w:val="24"/>
          <w:szCs w:val="24"/>
        </w:rPr>
      </w:pPr>
      <w:r w:rsidRPr="00000E22">
        <w:rPr>
          <w:rFonts w:ascii="Times New Roman" w:hAnsi="Times New Roman"/>
          <w:sz w:val="24"/>
          <w:szCs w:val="24"/>
        </w:rPr>
        <w:t>-</w:t>
      </w:r>
      <w:r w:rsidRPr="00000E22">
        <w:rPr>
          <w:rFonts w:ascii="Times New Roman" w:hAnsi="Times New Roman"/>
          <w:sz w:val="24"/>
          <w:szCs w:val="24"/>
        </w:rPr>
        <w:tab/>
        <w:t>на ограничения негативного воздействия хозяйственной и иной деятельности на окружающую среду в интересах настоящего и будущего поколений.</w:t>
      </w:r>
    </w:p>
    <w:p w:rsidR="005B4E0B" w:rsidRPr="00000E22" w:rsidRDefault="005B4E0B" w:rsidP="000E618A">
      <w:pPr>
        <w:pStyle w:val="ConsPlusNormal"/>
        <w:ind w:firstLine="540"/>
        <w:jc w:val="both"/>
        <w:rPr>
          <w:rFonts w:ascii="Times New Roman" w:hAnsi="Times New Roman"/>
          <w:sz w:val="24"/>
          <w:szCs w:val="24"/>
        </w:rPr>
      </w:pPr>
      <w:r w:rsidRPr="00000E22">
        <w:rPr>
          <w:rFonts w:ascii="Times New Roman" w:hAnsi="Times New Roman"/>
          <w:sz w:val="24"/>
          <w:szCs w:val="24"/>
        </w:rPr>
        <w:t xml:space="preserve">Местные нормативы градостроительного проектирования муниципального образования </w:t>
      </w:r>
      <w:r w:rsidRPr="002F0001">
        <w:rPr>
          <w:rFonts w:ascii="Times New Roman" w:hAnsi="Times New Roman"/>
          <w:sz w:val="24"/>
          <w:szCs w:val="24"/>
        </w:rPr>
        <w:t>муниципального района «Княжпогостский»</w:t>
      </w:r>
      <w:r>
        <w:rPr>
          <w:rFonts w:ascii="Times New Roman" w:hAnsi="Times New Roman"/>
          <w:sz w:val="24"/>
          <w:szCs w:val="24"/>
        </w:rPr>
        <w:t xml:space="preserve"> </w:t>
      </w:r>
      <w:r w:rsidRPr="00000E22">
        <w:rPr>
          <w:rFonts w:ascii="Times New Roman" w:hAnsi="Times New Roman"/>
          <w:sz w:val="24"/>
          <w:szCs w:val="24"/>
        </w:rPr>
        <w:t xml:space="preserve">разработаны с учетом административно-территориального устройства </w:t>
      </w:r>
      <w:r>
        <w:rPr>
          <w:rFonts w:ascii="Times New Roman" w:hAnsi="Times New Roman"/>
          <w:sz w:val="24"/>
          <w:szCs w:val="24"/>
        </w:rPr>
        <w:t>Княжпогостского</w:t>
      </w:r>
      <w:r w:rsidRPr="00D06E72">
        <w:rPr>
          <w:rFonts w:ascii="Times New Roman" w:hAnsi="Times New Roman"/>
          <w:sz w:val="24"/>
          <w:szCs w:val="24"/>
        </w:rPr>
        <w:t xml:space="preserve"> района</w:t>
      </w:r>
      <w:r w:rsidRPr="00000E22">
        <w:rPr>
          <w:rFonts w:ascii="Times New Roman" w:hAnsi="Times New Roman"/>
          <w:sz w:val="24"/>
          <w:szCs w:val="24"/>
        </w:rPr>
        <w:t xml:space="preserve">, социально-демографического состава и плотности населения муниципальных образований на территориях, расположенных в границах </w:t>
      </w:r>
      <w:r>
        <w:rPr>
          <w:rFonts w:ascii="Times New Roman" w:hAnsi="Times New Roman"/>
          <w:sz w:val="24"/>
          <w:szCs w:val="24"/>
        </w:rPr>
        <w:t>Княжпогостского</w:t>
      </w:r>
      <w:r w:rsidRPr="00D06E72">
        <w:rPr>
          <w:rFonts w:ascii="Times New Roman" w:hAnsi="Times New Roman"/>
          <w:sz w:val="24"/>
          <w:szCs w:val="24"/>
        </w:rPr>
        <w:t xml:space="preserve"> района</w:t>
      </w:r>
      <w:r w:rsidRPr="00000E22">
        <w:rPr>
          <w:rFonts w:ascii="Times New Roman" w:hAnsi="Times New Roman"/>
          <w:sz w:val="24"/>
          <w:szCs w:val="24"/>
        </w:rPr>
        <w:t xml:space="preserve">, природно-климатических условий </w:t>
      </w:r>
      <w:r>
        <w:rPr>
          <w:rFonts w:ascii="Times New Roman" w:hAnsi="Times New Roman"/>
          <w:sz w:val="24"/>
          <w:szCs w:val="24"/>
        </w:rPr>
        <w:t>Княжпогостского</w:t>
      </w:r>
      <w:r w:rsidRPr="00D06E72">
        <w:rPr>
          <w:rFonts w:ascii="Times New Roman" w:hAnsi="Times New Roman"/>
          <w:sz w:val="24"/>
          <w:szCs w:val="24"/>
        </w:rPr>
        <w:t xml:space="preserve"> района</w:t>
      </w:r>
      <w:r>
        <w:rPr>
          <w:rFonts w:ascii="Times New Roman" w:hAnsi="Times New Roman"/>
          <w:sz w:val="24"/>
          <w:szCs w:val="24"/>
        </w:rPr>
        <w:t>,</w:t>
      </w:r>
      <w:r w:rsidRPr="00000E22">
        <w:rPr>
          <w:rFonts w:ascii="Times New Roman" w:hAnsi="Times New Roman"/>
          <w:sz w:val="24"/>
          <w:szCs w:val="24"/>
        </w:rPr>
        <w:t xml:space="preserve"> программ социально-экономического развития </w:t>
      </w:r>
      <w:r>
        <w:rPr>
          <w:rFonts w:ascii="Times New Roman" w:hAnsi="Times New Roman"/>
          <w:sz w:val="24"/>
          <w:szCs w:val="24"/>
        </w:rPr>
        <w:t>Княжпогостского</w:t>
      </w:r>
      <w:r w:rsidRPr="00D06E72">
        <w:rPr>
          <w:rFonts w:ascii="Times New Roman" w:hAnsi="Times New Roman"/>
          <w:sz w:val="24"/>
          <w:szCs w:val="24"/>
        </w:rPr>
        <w:t xml:space="preserve"> района</w:t>
      </w:r>
      <w:r w:rsidRPr="00000E22">
        <w:rPr>
          <w:rFonts w:ascii="Times New Roman" w:hAnsi="Times New Roman"/>
          <w:sz w:val="24"/>
          <w:szCs w:val="24"/>
        </w:rPr>
        <w:t>.</w:t>
      </w:r>
    </w:p>
    <w:p w:rsidR="005B4E0B" w:rsidRPr="00000E22" w:rsidRDefault="005B4E0B" w:rsidP="000E618A">
      <w:pPr>
        <w:pStyle w:val="ConsPlusNormal"/>
        <w:ind w:firstLine="540"/>
        <w:jc w:val="both"/>
        <w:rPr>
          <w:rFonts w:ascii="Times New Roman" w:hAnsi="Times New Roman"/>
          <w:sz w:val="24"/>
          <w:szCs w:val="24"/>
        </w:rPr>
      </w:pPr>
      <w:r w:rsidRPr="00000E22">
        <w:rPr>
          <w:rFonts w:ascii="Times New Roman" w:hAnsi="Times New Roman"/>
          <w:sz w:val="24"/>
          <w:szCs w:val="24"/>
        </w:rPr>
        <w:t xml:space="preserve">Местные нормативы устанавливают требования, обязательные для всех субъектов градостроительных отношений, осуществляющих свою деятельность на территории </w:t>
      </w:r>
      <w:r>
        <w:rPr>
          <w:rFonts w:ascii="Times New Roman" w:hAnsi="Times New Roman"/>
          <w:sz w:val="24"/>
          <w:szCs w:val="24"/>
        </w:rPr>
        <w:t>Княжпогостского</w:t>
      </w:r>
      <w:r w:rsidRPr="00D06E72">
        <w:rPr>
          <w:rFonts w:ascii="Times New Roman" w:hAnsi="Times New Roman"/>
          <w:sz w:val="24"/>
          <w:szCs w:val="24"/>
        </w:rPr>
        <w:t xml:space="preserve"> района</w:t>
      </w:r>
      <w:r w:rsidRPr="00000E22">
        <w:rPr>
          <w:rFonts w:ascii="Times New Roman" w:hAnsi="Times New Roman"/>
          <w:sz w:val="24"/>
          <w:szCs w:val="24"/>
        </w:rPr>
        <w:t>, независимо от их организационно-правовой формы.</w:t>
      </w:r>
    </w:p>
    <w:p w:rsidR="005B4E0B" w:rsidRPr="00000E22" w:rsidRDefault="005B4E0B" w:rsidP="000E618A">
      <w:pPr>
        <w:pStyle w:val="ConsPlusNormal"/>
        <w:ind w:firstLine="540"/>
        <w:jc w:val="both"/>
        <w:rPr>
          <w:rFonts w:ascii="Times New Roman" w:hAnsi="Times New Roman"/>
          <w:sz w:val="24"/>
          <w:szCs w:val="24"/>
        </w:rPr>
      </w:pPr>
      <w:r w:rsidRPr="00000E22">
        <w:rPr>
          <w:rFonts w:ascii="Times New Roman" w:hAnsi="Times New Roman"/>
          <w:sz w:val="24"/>
          <w:szCs w:val="24"/>
        </w:rPr>
        <w:t xml:space="preserve">По вопросам, не рассматриваемым в настоящих нормативах, следует руководствоваться законами и нормативно-техническими документами, действующими на территории </w:t>
      </w:r>
      <w:r>
        <w:rPr>
          <w:rFonts w:ascii="Times New Roman" w:hAnsi="Times New Roman"/>
          <w:sz w:val="24"/>
          <w:szCs w:val="24"/>
        </w:rPr>
        <w:t>Республики Коми</w:t>
      </w:r>
      <w:r w:rsidRPr="00000E22">
        <w:rPr>
          <w:rFonts w:ascii="Times New Roman" w:hAnsi="Times New Roman"/>
          <w:sz w:val="24"/>
          <w:szCs w:val="24"/>
        </w:rPr>
        <w:t xml:space="preserve">. При отмене и/или изменении действующих нормативных документов, на которые дается ссылка в настоящих нормах, следует руководствоваться нормами, вводимыми взамен отмененных. </w:t>
      </w:r>
    </w:p>
    <w:p w:rsidR="005B4E0B" w:rsidRPr="0055424A" w:rsidRDefault="005B4E0B" w:rsidP="00D42D52">
      <w:pPr>
        <w:widowControl w:val="0"/>
        <w:autoSpaceDE w:val="0"/>
        <w:autoSpaceDN w:val="0"/>
        <w:adjustRightInd w:val="0"/>
        <w:rPr>
          <w:highlight w:val="yellow"/>
        </w:rPr>
      </w:pPr>
    </w:p>
    <w:p w:rsidR="005B4E0B" w:rsidRPr="0055424A" w:rsidRDefault="005B4E0B" w:rsidP="00D53BD3">
      <w:pPr>
        <w:widowControl w:val="0"/>
        <w:autoSpaceDE w:val="0"/>
        <w:autoSpaceDN w:val="0"/>
        <w:adjustRightInd w:val="0"/>
        <w:ind w:firstLine="709"/>
        <w:jc w:val="both"/>
        <w:rPr>
          <w:highlight w:val="yellow"/>
          <w:lang w:eastAsia="en-US"/>
        </w:rPr>
      </w:pPr>
      <w:bookmarkStart w:id="1" w:name="Par162"/>
      <w:bookmarkStart w:id="2" w:name="Par241"/>
      <w:bookmarkEnd w:id="1"/>
      <w:bookmarkEnd w:id="2"/>
    </w:p>
    <w:p w:rsidR="005B4E0B" w:rsidRPr="00190FFB" w:rsidRDefault="005B4E0B" w:rsidP="001B5DB8">
      <w:pPr>
        <w:pStyle w:val="NoSpacing"/>
        <w:jc w:val="center"/>
        <w:rPr>
          <w:b/>
          <w:sz w:val="24"/>
          <w:szCs w:val="24"/>
        </w:rPr>
      </w:pPr>
      <w:r>
        <w:rPr>
          <w:b/>
          <w:sz w:val="24"/>
          <w:szCs w:val="24"/>
        </w:rPr>
        <w:t xml:space="preserve">1.2. </w:t>
      </w:r>
      <w:r w:rsidRPr="00190FFB">
        <w:rPr>
          <w:b/>
          <w:sz w:val="24"/>
          <w:szCs w:val="24"/>
        </w:rPr>
        <w:t>Определение перечня вопросов местного значения</w:t>
      </w:r>
    </w:p>
    <w:p w:rsidR="005B4E0B" w:rsidRPr="00190FFB" w:rsidRDefault="005B4E0B" w:rsidP="001B5DB8">
      <w:pPr>
        <w:pStyle w:val="NoSpacing"/>
        <w:jc w:val="center"/>
        <w:rPr>
          <w:b/>
          <w:sz w:val="24"/>
          <w:szCs w:val="24"/>
        </w:rPr>
      </w:pPr>
      <w:r>
        <w:rPr>
          <w:b/>
          <w:sz w:val="24"/>
          <w:szCs w:val="24"/>
        </w:rPr>
        <w:t>Княжпогостского</w:t>
      </w:r>
      <w:r w:rsidRPr="00190FFB">
        <w:rPr>
          <w:b/>
          <w:sz w:val="24"/>
          <w:szCs w:val="24"/>
        </w:rPr>
        <w:t xml:space="preserve"> района для установления совокупности расчетных</w:t>
      </w:r>
    </w:p>
    <w:p w:rsidR="005B4E0B" w:rsidRPr="00190FFB" w:rsidRDefault="005B4E0B" w:rsidP="001B5DB8">
      <w:pPr>
        <w:pStyle w:val="NoSpacing"/>
        <w:jc w:val="center"/>
        <w:rPr>
          <w:b/>
          <w:sz w:val="24"/>
          <w:szCs w:val="24"/>
        </w:rPr>
      </w:pPr>
      <w:r w:rsidRPr="00190FFB">
        <w:rPr>
          <w:b/>
          <w:sz w:val="24"/>
          <w:szCs w:val="24"/>
        </w:rPr>
        <w:t>показателей</w:t>
      </w:r>
    </w:p>
    <w:p w:rsidR="005B4E0B" w:rsidRPr="0055424A" w:rsidRDefault="005B4E0B" w:rsidP="00D53BD3">
      <w:pPr>
        <w:widowControl w:val="0"/>
        <w:autoSpaceDE w:val="0"/>
        <w:autoSpaceDN w:val="0"/>
        <w:adjustRightInd w:val="0"/>
        <w:ind w:firstLine="709"/>
        <w:jc w:val="both"/>
        <w:rPr>
          <w:b/>
          <w:highlight w:val="yellow"/>
          <w:lang w:eastAsia="en-US"/>
        </w:rPr>
      </w:pPr>
    </w:p>
    <w:p w:rsidR="005B4E0B" w:rsidRDefault="005B4E0B" w:rsidP="00F911EF">
      <w:pPr>
        <w:autoSpaceDE w:val="0"/>
        <w:autoSpaceDN w:val="0"/>
        <w:adjustRightInd w:val="0"/>
        <w:ind w:firstLine="540"/>
        <w:jc w:val="both"/>
      </w:pPr>
      <w:r>
        <w:t>В основе определения расчетных показателей минимально допустимого уровня обеспеченности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 лежит определение перечня объектов местного значения.</w:t>
      </w:r>
      <w:r w:rsidRPr="00EA6FCA">
        <w:t xml:space="preserve"> </w:t>
      </w:r>
    </w:p>
    <w:p w:rsidR="005B4E0B" w:rsidRDefault="005B4E0B" w:rsidP="00F911EF">
      <w:pPr>
        <w:autoSpaceDE w:val="0"/>
        <w:autoSpaceDN w:val="0"/>
        <w:adjustRightInd w:val="0"/>
        <w:ind w:firstLine="540"/>
        <w:jc w:val="both"/>
      </w:pPr>
      <w:r>
        <w:t>Определение перечня объектов местного значения муниципального района основывается на утверждении, в соответствии с п.3 ст. 29.2 Градостроительного кодекса РФ.</w:t>
      </w:r>
    </w:p>
    <w:p w:rsidR="005B4E0B" w:rsidRPr="00A158B6" w:rsidRDefault="005B4E0B" w:rsidP="00006D42">
      <w:pPr>
        <w:pStyle w:val="ConsNormal"/>
        <w:ind w:right="0" w:firstLine="709"/>
        <w:jc w:val="both"/>
        <w:rPr>
          <w:rFonts w:ascii="Times New Roman" w:hAnsi="Times New Roman" w:cs="Times New Roman"/>
          <w:sz w:val="24"/>
          <w:szCs w:val="24"/>
        </w:rPr>
      </w:pPr>
      <w:r w:rsidRPr="00A158B6">
        <w:rPr>
          <w:rFonts w:ascii="Times New Roman" w:hAnsi="Times New Roman" w:cs="Times New Roman"/>
          <w:sz w:val="24"/>
          <w:szCs w:val="24"/>
        </w:rPr>
        <w:t xml:space="preserve">В состав местных нормативов градостроительного проектирования территории </w:t>
      </w:r>
      <w:r>
        <w:rPr>
          <w:rFonts w:ascii="Times New Roman" w:hAnsi="Times New Roman" w:cs="Times New Roman"/>
          <w:sz w:val="24"/>
          <w:szCs w:val="24"/>
        </w:rPr>
        <w:t>муниципального образования</w:t>
      </w:r>
      <w:r w:rsidRPr="00A158B6">
        <w:rPr>
          <w:rFonts w:ascii="Times New Roman" w:hAnsi="Times New Roman" w:cs="Times New Roman"/>
          <w:sz w:val="24"/>
          <w:szCs w:val="24"/>
        </w:rPr>
        <w:t xml:space="preserve"> </w:t>
      </w:r>
      <w:r>
        <w:rPr>
          <w:rFonts w:ascii="Times New Roman" w:hAnsi="Times New Roman" w:cs="Times New Roman"/>
          <w:sz w:val="24"/>
          <w:szCs w:val="24"/>
        </w:rPr>
        <w:t>муниципального района</w:t>
      </w:r>
      <w:r w:rsidRPr="00A158B6">
        <w:rPr>
          <w:rFonts w:ascii="Times New Roman" w:hAnsi="Times New Roman" w:cs="Times New Roman"/>
          <w:sz w:val="24"/>
          <w:szCs w:val="24"/>
        </w:rPr>
        <w:t xml:space="preserve"> «</w:t>
      </w:r>
      <w:r>
        <w:rPr>
          <w:rFonts w:ascii="Times New Roman" w:hAnsi="Times New Roman" w:cs="Times New Roman"/>
          <w:sz w:val="24"/>
          <w:szCs w:val="24"/>
        </w:rPr>
        <w:t>Княжпогостский</w:t>
      </w:r>
      <w:r w:rsidRPr="00A158B6">
        <w:rPr>
          <w:rFonts w:ascii="Times New Roman" w:hAnsi="Times New Roman" w:cs="Times New Roman"/>
          <w:sz w:val="24"/>
          <w:szCs w:val="24"/>
        </w:rPr>
        <w:t>» включаются:</w:t>
      </w:r>
    </w:p>
    <w:p w:rsidR="005B4E0B" w:rsidRPr="00A158B6" w:rsidRDefault="005B4E0B" w:rsidP="00006D42">
      <w:pPr>
        <w:numPr>
          <w:ilvl w:val="0"/>
          <w:numId w:val="37"/>
        </w:numPr>
        <w:suppressAutoHyphens/>
        <w:ind w:right="12"/>
        <w:jc w:val="both"/>
      </w:pPr>
      <w:r w:rsidRPr="00A158B6">
        <w:t>расчетные показатели, устанавливаемые для объектов местного значения в области жилищного строительства;</w:t>
      </w:r>
    </w:p>
    <w:p w:rsidR="005B4E0B" w:rsidRPr="00A158B6" w:rsidRDefault="005B4E0B" w:rsidP="00006D42">
      <w:pPr>
        <w:numPr>
          <w:ilvl w:val="0"/>
          <w:numId w:val="37"/>
        </w:numPr>
        <w:suppressAutoHyphens/>
        <w:ind w:right="12"/>
        <w:jc w:val="both"/>
      </w:pPr>
      <w:r w:rsidRPr="00A158B6">
        <w:t>расчетные показатели, устанавливаемые для объектов местного значения в области образования;</w:t>
      </w:r>
    </w:p>
    <w:p w:rsidR="005B4E0B" w:rsidRPr="00A158B6" w:rsidRDefault="005B4E0B" w:rsidP="00006D42">
      <w:pPr>
        <w:numPr>
          <w:ilvl w:val="0"/>
          <w:numId w:val="37"/>
        </w:numPr>
        <w:suppressAutoHyphens/>
        <w:ind w:right="12"/>
        <w:jc w:val="both"/>
      </w:pPr>
      <w:r w:rsidRPr="00A158B6">
        <w:t>расчетные показатели, устанавливаемые для объектов местного значения в области здравоохранения;</w:t>
      </w:r>
    </w:p>
    <w:p w:rsidR="005B4E0B" w:rsidRPr="00A158B6" w:rsidRDefault="005B4E0B" w:rsidP="00006D42">
      <w:pPr>
        <w:numPr>
          <w:ilvl w:val="0"/>
          <w:numId w:val="37"/>
        </w:numPr>
        <w:suppressAutoHyphens/>
        <w:ind w:right="12"/>
        <w:jc w:val="both"/>
      </w:pPr>
      <w:r w:rsidRPr="00A158B6">
        <w:t>расчетные показатели, устанавливаемые для объектов местного значения в области физической культуры и спорта;</w:t>
      </w:r>
    </w:p>
    <w:p w:rsidR="005B4E0B" w:rsidRPr="00A158B6" w:rsidRDefault="005B4E0B" w:rsidP="00006D42">
      <w:pPr>
        <w:numPr>
          <w:ilvl w:val="0"/>
          <w:numId w:val="37"/>
        </w:numPr>
        <w:suppressAutoHyphens/>
        <w:ind w:right="12"/>
        <w:jc w:val="both"/>
      </w:pPr>
      <w:r w:rsidRPr="00A158B6">
        <w:t>расчетные показатели, устанавливаемые для объектов местного значения в области культуры и социального обеспечения;</w:t>
      </w:r>
    </w:p>
    <w:p w:rsidR="005B4E0B" w:rsidRPr="00A158B6" w:rsidRDefault="005B4E0B" w:rsidP="00006D42">
      <w:pPr>
        <w:numPr>
          <w:ilvl w:val="0"/>
          <w:numId w:val="37"/>
        </w:numPr>
        <w:suppressAutoHyphens/>
        <w:ind w:right="12"/>
        <w:jc w:val="both"/>
      </w:pPr>
      <w:r w:rsidRPr="00A158B6">
        <w:t>расчетные показатели, устанавливаемые для объектов местного значения в области рекреации;</w:t>
      </w:r>
    </w:p>
    <w:p w:rsidR="005B4E0B" w:rsidRPr="00A158B6" w:rsidRDefault="005B4E0B" w:rsidP="00006D42">
      <w:pPr>
        <w:numPr>
          <w:ilvl w:val="0"/>
          <w:numId w:val="37"/>
        </w:numPr>
        <w:suppressAutoHyphens/>
        <w:ind w:right="12"/>
        <w:jc w:val="both"/>
      </w:pPr>
      <w:r w:rsidRPr="00A158B6">
        <w:t>расчетные показатели, устанавливаемые для объектов местного значения в области энергетики и инженерной инфраструктуры;</w:t>
      </w:r>
    </w:p>
    <w:p w:rsidR="005B4E0B" w:rsidRPr="00A158B6" w:rsidRDefault="005B4E0B" w:rsidP="00006D42">
      <w:pPr>
        <w:numPr>
          <w:ilvl w:val="0"/>
          <w:numId w:val="37"/>
        </w:numPr>
        <w:suppressAutoHyphens/>
        <w:ind w:right="12"/>
        <w:jc w:val="both"/>
      </w:pPr>
      <w:r w:rsidRPr="00A158B6">
        <w:t>расчетные показатели, устанавливаемые для объектов местного значения в области автомобильных дорог местного значения;</w:t>
      </w:r>
    </w:p>
    <w:p w:rsidR="005B4E0B" w:rsidRPr="00A158B6" w:rsidRDefault="005B4E0B" w:rsidP="00006D42">
      <w:pPr>
        <w:numPr>
          <w:ilvl w:val="0"/>
          <w:numId w:val="37"/>
        </w:numPr>
        <w:suppressAutoHyphens/>
        <w:ind w:right="12"/>
        <w:jc w:val="both"/>
      </w:pPr>
      <w:r w:rsidRPr="00A158B6">
        <w:t>расчетные показатели, устанавливаемые для объектов местного значения, имеющих промышленное и коммунально-складское назначение;</w:t>
      </w:r>
    </w:p>
    <w:p w:rsidR="005B4E0B" w:rsidRPr="00A158B6" w:rsidRDefault="005B4E0B" w:rsidP="00006D42">
      <w:pPr>
        <w:numPr>
          <w:ilvl w:val="0"/>
          <w:numId w:val="37"/>
        </w:numPr>
        <w:suppressAutoHyphens/>
        <w:ind w:right="12"/>
        <w:jc w:val="both"/>
      </w:pPr>
      <w:r w:rsidRPr="00A158B6">
        <w:t>расчетные показатели, устанавливаемые для объектов местного значения в области сельского хозяйства;</w:t>
      </w:r>
    </w:p>
    <w:p w:rsidR="005B4E0B" w:rsidRPr="00A158B6" w:rsidRDefault="005B4E0B" w:rsidP="00006D42">
      <w:pPr>
        <w:numPr>
          <w:ilvl w:val="0"/>
          <w:numId w:val="37"/>
        </w:numPr>
        <w:suppressAutoHyphens/>
        <w:ind w:right="12"/>
        <w:jc w:val="both"/>
      </w:pPr>
      <w:r w:rsidRPr="00A158B6">
        <w:t>расчетные показатели, устанавливаемые для объектов местного значения в области предупреждения чрезвычайных ситуаций, стихийных бедствий, эпидемий и ликвидации их последствий;</w:t>
      </w:r>
    </w:p>
    <w:p w:rsidR="005B4E0B" w:rsidRPr="00A158B6" w:rsidRDefault="005B4E0B" w:rsidP="00006D42">
      <w:pPr>
        <w:numPr>
          <w:ilvl w:val="0"/>
          <w:numId w:val="37"/>
        </w:numPr>
        <w:suppressAutoHyphens/>
        <w:ind w:right="12"/>
        <w:jc w:val="both"/>
      </w:pPr>
      <w:r w:rsidRPr="00A158B6">
        <w:t>расчетные показатели, устанавливаемые для объектов местного значения в области утилизации и переработки бытовых и промышленных отходов;</w:t>
      </w:r>
    </w:p>
    <w:p w:rsidR="005B4E0B" w:rsidRPr="00A158B6" w:rsidRDefault="005B4E0B" w:rsidP="00006D42">
      <w:pPr>
        <w:numPr>
          <w:ilvl w:val="0"/>
          <w:numId w:val="37"/>
        </w:numPr>
        <w:suppressAutoHyphens/>
        <w:ind w:right="12"/>
        <w:jc w:val="both"/>
      </w:pPr>
      <w:r w:rsidRPr="00A158B6">
        <w:t>расчетные показатели, устанавливаемые для объектов местного значения в области захоронений;</w:t>
      </w:r>
    </w:p>
    <w:p w:rsidR="005B4E0B" w:rsidRPr="00EF7199" w:rsidRDefault="005B4E0B" w:rsidP="00006D42">
      <w:pPr>
        <w:pStyle w:val="ConsNormal"/>
        <w:widowControl/>
        <w:numPr>
          <w:ilvl w:val="0"/>
          <w:numId w:val="37"/>
        </w:numPr>
        <w:suppressAutoHyphens/>
        <w:autoSpaceDN/>
        <w:adjustRightInd/>
        <w:ind w:right="0"/>
        <w:jc w:val="both"/>
        <w:rPr>
          <w:rFonts w:ascii="Times New Roman" w:hAnsi="Times New Roman" w:cs="Times New Roman"/>
          <w:sz w:val="24"/>
          <w:szCs w:val="24"/>
        </w:rPr>
      </w:pPr>
      <w:r w:rsidRPr="00A158B6">
        <w:rPr>
          <w:rFonts w:ascii="Times New Roman" w:hAnsi="Times New Roman" w:cs="Times New Roman"/>
          <w:sz w:val="24"/>
          <w:szCs w:val="24"/>
        </w:rPr>
        <w:t>иные расчетные показатели, необходимые для подготовки документов территориального планирования, документации по планировке территорий</w:t>
      </w:r>
      <w:r>
        <w:rPr>
          <w:rFonts w:ascii="Times New Roman" w:hAnsi="Times New Roman" w:cs="Times New Roman"/>
          <w:sz w:val="24"/>
          <w:szCs w:val="24"/>
        </w:rPr>
        <w:t>.</w:t>
      </w:r>
    </w:p>
    <w:p w:rsidR="005B4E0B" w:rsidRDefault="005B4E0B" w:rsidP="00F911EF">
      <w:pPr>
        <w:autoSpaceDE w:val="0"/>
        <w:autoSpaceDN w:val="0"/>
        <w:adjustRightInd w:val="0"/>
        <w:ind w:firstLine="540"/>
        <w:jc w:val="both"/>
      </w:pPr>
    </w:p>
    <w:p w:rsidR="005B4E0B" w:rsidRDefault="005B4E0B" w:rsidP="00006D42">
      <w:pPr>
        <w:autoSpaceDE w:val="0"/>
        <w:autoSpaceDN w:val="0"/>
        <w:adjustRightInd w:val="0"/>
        <w:ind w:firstLine="540"/>
        <w:jc w:val="both"/>
      </w:pPr>
    </w:p>
    <w:p w:rsidR="005B4E0B" w:rsidRDefault="005B4E0B" w:rsidP="00006D42">
      <w:pPr>
        <w:autoSpaceDE w:val="0"/>
        <w:autoSpaceDN w:val="0"/>
        <w:adjustRightInd w:val="0"/>
        <w:ind w:firstLine="540"/>
        <w:jc w:val="both"/>
      </w:pPr>
    </w:p>
    <w:p w:rsidR="005B4E0B" w:rsidRDefault="005B4E0B" w:rsidP="00006D42">
      <w:pPr>
        <w:autoSpaceDE w:val="0"/>
        <w:autoSpaceDN w:val="0"/>
        <w:adjustRightInd w:val="0"/>
        <w:ind w:firstLine="540"/>
        <w:jc w:val="both"/>
      </w:pPr>
    </w:p>
    <w:p w:rsidR="005B4E0B" w:rsidRDefault="005B4E0B" w:rsidP="00006D42">
      <w:pPr>
        <w:autoSpaceDE w:val="0"/>
        <w:autoSpaceDN w:val="0"/>
        <w:adjustRightInd w:val="0"/>
        <w:ind w:firstLine="540"/>
        <w:jc w:val="both"/>
      </w:pPr>
    </w:p>
    <w:p w:rsidR="005B4E0B" w:rsidRDefault="005B4E0B" w:rsidP="00006D42">
      <w:pPr>
        <w:autoSpaceDE w:val="0"/>
        <w:autoSpaceDN w:val="0"/>
        <w:adjustRightInd w:val="0"/>
        <w:ind w:firstLine="540"/>
        <w:jc w:val="both"/>
      </w:pPr>
    </w:p>
    <w:p w:rsidR="005B4E0B" w:rsidRDefault="005B4E0B" w:rsidP="00006D42">
      <w:pPr>
        <w:autoSpaceDE w:val="0"/>
        <w:autoSpaceDN w:val="0"/>
        <w:adjustRightInd w:val="0"/>
        <w:ind w:firstLine="540"/>
        <w:jc w:val="both"/>
      </w:pPr>
    </w:p>
    <w:p w:rsidR="005B4E0B" w:rsidRDefault="005B4E0B" w:rsidP="00006D42">
      <w:pPr>
        <w:autoSpaceDE w:val="0"/>
        <w:autoSpaceDN w:val="0"/>
        <w:adjustRightInd w:val="0"/>
        <w:ind w:firstLine="540"/>
        <w:jc w:val="both"/>
      </w:pPr>
    </w:p>
    <w:p w:rsidR="005B4E0B" w:rsidRDefault="005B4E0B" w:rsidP="00006D42">
      <w:pPr>
        <w:autoSpaceDE w:val="0"/>
        <w:autoSpaceDN w:val="0"/>
        <w:adjustRightInd w:val="0"/>
        <w:ind w:firstLine="540"/>
        <w:jc w:val="both"/>
      </w:pPr>
    </w:p>
    <w:p w:rsidR="005B4E0B" w:rsidRDefault="005B4E0B" w:rsidP="00006D42">
      <w:pPr>
        <w:autoSpaceDE w:val="0"/>
        <w:autoSpaceDN w:val="0"/>
        <w:adjustRightInd w:val="0"/>
        <w:ind w:firstLine="540"/>
        <w:jc w:val="both"/>
      </w:pPr>
    </w:p>
    <w:p w:rsidR="005B4E0B" w:rsidRDefault="005B4E0B" w:rsidP="00006D42">
      <w:pPr>
        <w:autoSpaceDE w:val="0"/>
        <w:autoSpaceDN w:val="0"/>
        <w:adjustRightInd w:val="0"/>
        <w:ind w:firstLine="540"/>
        <w:jc w:val="both"/>
      </w:pPr>
    </w:p>
    <w:p w:rsidR="005B4E0B" w:rsidRDefault="005B4E0B" w:rsidP="00006D42">
      <w:pPr>
        <w:autoSpaceDE w:val="0"/>
        <w:autoSpaceDN w:val="0"/>
        <w:adjustRightInd w:val="0"/>
        <w:ind w:firstLine="540"/>
        <w:jc w:val="both"/>
      </w:pPr>
    </w:p>
    <w:p w:rsidR="005B4E0B" w:rsidRDefault="005B4E0B" w:rsidP="00006D42">
      <w:pPr>
        <w:autoSpaceDE w:val="0"/>
        <w:autoSpaceDN w:val="0"/>
        <w:adjustRightInd w:val="0"/>
        <w:ind w:firstLine="540"/>
        <w:jc w:val="both"/>
      </w:pPr>
    </w:p>
    <w:p w:rsidR="005B4E0B" w:rsidRDefault="005B4E0B" w:rsidP="00006D42">
      <w:pPr>
        <w:autoSpaceDE w:val="0"/>
        <w:autoSpaceDN w:val="0"/>
        <w:adjustRightInd w:val="0"/>
        <w:ind w:firstLine="540"/>
        <w:jc w:val="both"/>
      </w:pPr>
    </w:p>
    <w:p w:rsidR="005B4E0B" w:rsidRDefault="005B4E0B" w:rsidP="00006D42">
      <w:pPr>
        <w:autoSpaceDE w:val="0"/>
        <w:autoSpaceDN w:val="0"/>
        <w:adjustRightInd w:val="0"/>
        <w:ind w:firstLine="540"/>
        <w:jc w:val="both"/>
      </w:pPr>
    </w:p>
    <w:p w:rsidR="005B4E0B" w:rsidRDefault="005B4E0B" w:rsidP="00006D42">
      <w:pPr>
        <w:autoSpaceDE w:val="0"/>
        <w:autoSpaceDN w:val="0"/>
        <w:adjustRightInd w:val="0"/>
        <w:ind w:firstLine="540"/>
        <w:jc w:val="both"/>
      </w:pPr>
    </w:p>
    <w:p w:rsidR="005B4E0B" w:rsidRDefault="005B4E0B" w:rsidP="00006D42">
      <w:pPr>
        <w:autoSpaceDE w:val="0"/>
        <w:autoSpaceDN w:val="0"/>
        <w:adjustRightInd w:val="0"/>
        <w:ind w:firstLine="540"/>
        <w:jc w:val="both"/>
      </w:pPr>
    </w:p>
    <w:p w:rsidR="005B4E0B" w:rsidRDefault="005B4E0B" w:rsidP="00006D42">
      <w:pPr>
        <w:autoSpaceDE w:val="0"/>
        <w:autoSpaceDN w:val="0"/>
        <w:adjustRightInd w:val="0"/>
        <w:ind w:firstLine="540"/>
        <w:jc w:val="both"/>
      </w:pPr>
    </w:p>
    <w:p w:rsidR="005B4E0B" w:rsidRDefault="005B4E0B" w:rsidP="00006D42">
      <w:pPr>
        <w:autoSpaceDE w:val="0"/>
        <w:autoSpaceDN w:val="0"/>
        <w:adjustRightInd w:val="0"/>
        <w:ind w:firstLine="540"/>
        <w:jc w:val="both"/>
      </w:pPr>
    </w:p>
    <w:p w:rsidR="005B4E0B" w:rsidRDefault="005B4E0B" w:rsidP="00006D42">
      <w:pPr>
        <w:autoSpaceDE w:val="0"/>
        <w:autoSpaceDN w:val="0"/>
        <w:adjustRightInd w:val="0"/>
        <w:ind w:firstLine="540"/>
        <w:jc w:val="both"/>
      </w:pPr>
    </w:p>
    <w:p w:rsidR="005B4E0B" w:rsidRDefault="005B4E0B" w:rsidP="00006D42">
      <w:pPr>
        <w:autoSpaceDE w:val="0"/>
        <w:autoSpaceDN w:val="0"/>
        <w:adjustRightInd w:val="0"/>
        <w:ind w:firstLine="540"/>
        <w:jc w:val="both"/>
      </w:pPr>
    </w:p>
    <w:p w:rsidR="005B4E0B" w:rsidRDefault="005B4E0B" w:rsidP="00006D42">
      <w:pPr>
        <w:autoSpaceDE w:val="0"/>
        <w:autoSpaceDN w:val="0"/>
        <w:adjustRightInd w:val="0"/>
        <w:ind w:firstLine="540"/>
        <w:jc w:val="both"/>
      </w:pPr>
    </w:p>
    <w:p w:rsidR="005B4E0B" w:rsidRDefault="005B4E0B" w:rsidP="00006D42">
      <w:pPr>
        <w:autoSpaceDE w:val="0"/>
        <w:autoSpaceDN w:val="0"/>
        <w:adjustRightInd w:val="0"/>
        <w:ind w:firstLine="540"/>
        <w:jc w:val="both"/>
      </w:pPr>
    </w:p>
    <w:p w:rsidR="005B4E0B" w:rsidRDefault="005B4E0B" w:rsidP="00006D42">
      <w:pPr>
        <w:autoSpaceDE w:val="0"/>
        <w:autoSpaceDN w:val="0"/>
        <w:adjustRightInd w:val="0"/>
        <w:ind w:firstLine="540"/>
        <w:jc w:val="both"/>
      </w:pPr>
    </w:p>
    <w:p w:rsidR="005B4E0B" w:rsidRDefault="005B4E0B" w:rsidP="00006D42">
      <w:pPr>
        <w:autoSpaceDE w:val="0"/>
        <w:autoSpaceDN w:val="0"/>
        <w:adjustRightInd w:val="0"/>
        <w:ind w:firstLine="540"/>
        <w:jc w:val="both"/>
      </w:pPr>
    </w:p>
    <w:p w:rsidR="005B4E0B" w:rsidRDefault="005B4E0B" w:rsidP="00006D42">
      <w:pPr>
        <w:autoSpaceDE w:val="0"/>
        <w:autoSpaceDN w:val="0"/>
        <w:adjustRightInd w:val="0"/>
        <w:ind w:firstLine="540"/>
        <w:jc w:val="both"/>
      </w:pPr>
    </w:p>
    <w:p w:rsidR="005B4E0B" w:rsidRDefault="005B4E0B" w:rsidP="00006D42">
      <w:pPr>
        <w:autoSpaceDE w:val="0"/>
        <w:autoSpaceDN w:val="0"/>
        <w:adjustRightInd w:val="0"/>
        <w:ind w:firstLine="540"/>
        <w:jc w:val="both"/>
      </w:pPr>
    </w:p>
    <w:p w:rsidR="005B4E0B" w:rsidRDefault="005B4E0B" w:rsidP="00006D42">
      <w:pPr>
        <w:autoSpaceDE w:val="0"/>
        <w:autoSpaceDN w:val="0"/>
        <w:adjustRightInd w:val="0"/>
        <w:ind w:firstLine="540"/>
        <w:jc w:val="both"/>
      </w:pPr>
    </w:p>
    <w:p w:rsidR="005B4E0B" w:rsidRDefault="005B4E0B" w:rsidP="00006D42">
      <w:pPr>
        <w:autoSpaceDE w:val="0"/>
        <w:autoSpaceDN w:val="0"/>
        <w:adjustRightInd w:val="0"/>
        <w:ind w:firstLine="540"/>
        <w:jc w:val="both"/>
      </w:pPr>
    </w:p>
    <w:p w:rsidR="005B4E0B" w:rsidRDefault="005B4E0B" w:rsidP="00006D42">
      <w:pPr>
        <w:autoSpaceDE w:val="0"/>
        <w:autoSpaceDN w:val="0"/>
        <w:adjustRightInd w:val="0"/>
        <w:ind w:firstLine="540"/>
        <w:jc w:val="both"/>
      </w:pPr>
    </w:p>
    <w:p w:rsidR="005B4E0B" w:rsidRDefault="005B4E0B" w:rsidP="00006D42">
      <w:pPr>
        <w:autoSpaceDE w:val="0"/>
        <w:autoSpaceDN w:val="0"/>
        <w:adjustRightInd w:val="0"/>
        <w:ind w:firstLine="540"/>
        <w:jc w:val="both"/>
      </w:pPr>
    </w:p>
    <w:p w:rsidR="005B4E0B" w:rsidRDefault="005B4E0B" w:rsidP="00006D42">
      <w:pPr>
        <w:autoSpaceDE w:val="0"/>
        <w:autoSpaceDN w:val="0"/>
        <w:adjustRightInd w:val="0"/>
        <w:ind w:firstLine="540"/>
        <w:jc w:val="both"/>
      </w:pPr>
    </w:p>
    <w:p w:rsidR="005B4E0B" w:rsidRDefault="005B4E0B" w:rsidP="00006D42">
      <w:pPr>
        <w:autoSpaceDE w:val="0"/>
        <w:autoSpaceDN w:val="0"/>
        <w:adjustRightInd w:val="0"/>
        <w:ind w:firstLine="540"/>
        <w:jc w:val="both"/>
      </w:pPr>
    </w:p>
    <w:p w:rsidR="005B4E0B" w:rsidRDefault="005B4E0B" w:rsidP="00006D42">
      <w:pPr>
        <w:autoSpaceDE w:val="0"/>
        <w:autoSpaceDN w:val="0"/>
        <w:adjustRightInd w:val="0"/>
        <w:ind w:firstLine="540"/>
        <w:jc w:val="both"/>
      </w:pPr>
    </w:p>
    <w:p w:rsidR="005B4E0B" w:rsidRDefault="005B4E0B" w:rsidP="00006D42">
      <w:pPr>
        <w:autoSpaceDE w:val="0"/>
        <w:autoSpaceDN w:val="0"/>
        <w:adjustRightInd w:val="0"/>
        <w:ind w:firstLine="540"/>
        <w:jc w:val="both"/>
      </w:pPr>
    </w:p>
    <w:p w:rsidR="005B4E0B" w:rsidRPr="000967F2" w:rsidRDefault="005B4E0B" w:rsidP="000967F2"/>
    <w:p w:rsidR="005B4E0B" w:rsidRPr="00090528" w:rsidRDefault="005B4E0B" w:rsidP="001B5DB8">
      <w:pPr>
        <w:pStyle w:val="Heading1"/>
        <w:jc w:val="center"/>
        <w:rPr>
          <w:sz w:val="24"/>
          <w:szCs w:val="24"/>
        </w:rPr>
      </w:pPr>
      <w:r w:rsidRPr="00090528">
        <w:rPr>
          <w:sz w:val="24"/>
          <w:szCs w:val="24"/>
          <w:lang w:val="en-US"/>
        </w:rPr>
        <w:t>II</w:t>
      </w:r>
      <w:r w:rsidRPr="00090528">
        <w:rPr>
          <w:sz w:val="24"/>
          <w:szCs w:val="24"/>
        </w:rPr>
        <w:t>. ОСНОВНАЯ ЧАСТЬ</w:t>
      </w:r>
    </w:p>
    <w:p w:rsidR="005B4E0B" w:rsidRPr="0055424A" w:rsidRDefault="005B4E0B" w:rsidP="001E4662">
      <w:pPr>
        <w:widowControl w:val="0"/>
        <w:autoSpaceDE w:val="0"/>
        <w:autoSpaceDN w:val="0"/>
        <w:adjustRightInd w:val="0"/>
        <w:ind w:firstLine="709"/>
        <w:jc w:val="center"/>
        <w:rPr>
          <w:b/>
          <w:highlight w:val="yellow"/>
          <w:lang w:eastAsia="en-US"/>
        </w:rPr>
      </w:pPr>
    </w:p>
    <w:p w:rsidR="005B4E0B" w:rsidRDefault="005B4E0B" w:rsidP="00D05DFA">
      <w:pPr>
        <w:ind w:firstLine="567"/>
        <w:contextualSpacing/>
        <w:jc w:val="both"/>
        <w:rPr>
          <w:bCs/>
          <w:color w:val="000000"/>
        </w:rPr>
      </w:pPr>
      <w:r w:rsidRPr="00F43A49">
        <w:rPr>
          <w:bCs/>
          <w:color w:val="000000"/>
        </w:rPr>
        <w:t xml:space="preserve">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w:t>
      </w:r>
      <w:r>
        <w:rPr>
          <w:bCs/>
          <w:color w:val="000000"/>
        </w:rPr>
        <w:t>Княжпогостского района Республики Коми.</w:t>
      </w:r>
    </w:p>
    <w:p w:rsidR="005B4E0B" w:rsidRDefault="005B4E0B" w:rsidP="00D05DFA">
      <w:pPr>
        <w:pStyle w:val="Heading1"/>
        <w:jc w:val="center"/>
        <w:rPr>
          <w:sz w:val="24"/>
          <w:szCs w:val="24"/>
        </w:rPr>
      </w:pPr>
      <w:bookmarkStart w:id="3" w:name="_Toc474936728"/>
      <w:r>
        <w:rPr>
          <w:sz w:val="24"/>
          <w:szCs w:val="24"/>
        </w:rPr>
        <w:t>2</w:t>
      </w:r>
      <w:r w:rsidRPr="00D05DFA">
        <w:rPr>
          <w:sz w:val="24"/>
          <w:szCs w:val="24"/>
        </w:rPr>
        <w:t>.1 Расчетные показатели, устанавливаемые для объектов местного значения в области жилищного строительства</w:t>
      </w:r>
      <w:bookmarkEnd w:id="3"/>
    </w:p>
    <w:p w:rsidR="005B4E0B" w:rsidRPr="00D05DFA" w:rsidRDefault="005B4E0B" w:rsidP="00D05DFA"/>
    <w:p w:rsidR="005B4E0B" w:rsidRPr="00D05DFA" w:rsidRDefault="005B4E0B" w:rsidP="00D05DFA">
      <w:pPr>
        <w:jc w:val="center"/>
      </w:pPr>
      <w:r>
        <w:rPr>
          <w:b/>
        </w:rPr>
        <w:t>2</w:t>
      </w:r>
      <w:r w:rsidRPr="00D05DFA">
        <w:rPr>
          <w:b/>
        </w:rPr>
        <w:t>.1.1 Показатели минимального уровня жилищной обеспеченности (метров квадратных на 1 человека)</w:t>
      </w:r>
    </w:p>
    <w:p w:rsidR="005B4E0B" w:rsidRDefault="005B4E0B" w:rsidP="00D05DFA">
      <w:pPr>
        <w:ind w:firstLine="709"/>
        <w:jc w:val="both"/>
      </w:pPr>
    </w:p>
    <w:p w:rsidR="005B4E0B" w:rsidRPr="007B2D84" w:rsidRDefault="005B4E0B" w:rsidP="00D05DFA">
      <w:pPr>
        <w:ind w:firstLine="709"/>
        <w:jc w:val="both"/>
      </w:pPr>
      <w:r w:rsidRPr="007B2D84">
        <w:t xml:space="preserve">Показатели жилищной обеспеченности </w:t>
      </w:r>
      <w:r w:rsidRPr="00F43A49">
        <w:rPr>
          <w:bCs/>
          <w:color w:val="000000"/>
        </w:rPr>
        <w:t xml:space="preserve">для </w:t>
      </w:r>
      <w:r>
        <w:rPr>
          <w:bCs/>
          <w:color w:val="000000"/>
        </w:rPr>
        <w:t xml:space="preserve">Княжпогостского района </w:t>
      </w:r>
      <w:r w:rsidRPr="007B2D84">
        <w:t xml:space="preserve">принимаются в соответствии с таблицей </w:t>
      </w:r>
      <w:r>
        <w:t>2.</w:t>
      </w:r>
      <w:r w:rsidRPr="007B2D84">
        <w:t>1.</w:t>
      </w:r>
    </w:p>
    <w:p w:rsidR="005B4E0B" w:rsidRPr="007B2D84" w:rsidRDefault="005B4E0B" w:rsidP="00D05DFA">
      <w:pPr>
        <w:ind w:firstLine="709"/>
        <w:jc w:val="both"/>
      </w:pPr>
    </w:p>
    <w:p w:rsidR="005B4E0B" w:rsidRPr="007B2D84" w:rsidRDefault="005B4E0B" w:rsidP="00D05DFA">
      <w:pPr>
        <w:ind w:firstLine="709"/>
        <w:jc w:val="right"/>
      </w:pPr>
      <w:r w:rsidRPr="007B2D84">
        <w:t xml:space="preserve">Таблица </w:t>
      </w:r>
      <w:r>
        <w:t>2.1.</w:t>
      </w:r>
    </w:p>
    <w:tbl>
      <w:tblPr>
        <w:tblW w:w="4550" w:type="pct"/>
        <w:jc w:val="center"/>
        <w:tblInd w:w="1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4126"/>
        <w:gridCol w:w="1441"/>
        <w:gridCol w:w="1092"/>
        <w:gridCol w:w="1376"/>
      </w:tblGrid>
      <w:tr w:rsidR="005B4E0B" w:rsidRPr="007B2D84" w:rsidTr="007621ED">
        <w:trPr>
          <w:jc w:val="center"/>
        </w:trPr>
        <w:tc>
          <w:tcPr>
            <w:tcW w:w="386" w:type="pct"/>
          </w:tcPr>
          <w:p w:rsidR="005B4E0B" w:rsidRPr="00F1692D" w:rsidRDefault="005B4E0B" w:rsidP="00F1692D">
            <w:pPr>
              <w:ind w:left="-86" w:right="115"/>
              <w:jc w:val="center"/>
              <w:rPr>
                <w:b/>
              </w:rPr>
            </w:pPr>
            <w:r>
              <w:rPr>
                <w:b/>
              </w:rPr>
              <w:t>№ п/п</w:t>
            </w:r>
          </w:p>
        </w:tc>
        <w:tc>
          <w:tcPr>
            <w:tcW w:w="2369" w:type="pct"/>
            <w:vAlign w:val="center"/>
          </w:tcPr>
          <w:p w:rsidR="005B4E0B" w:rsidRPr="00F1692D" w:rsidRDefault="005B4E0B" w:rsidP="00F1692D">
            <w:pPr>
              <w:ind w:left="-86" w:right="115"/>
              <w:jc w:val="center"/>
              <w:rPr>
                <w:b/>
              </w:rPr>
            </w:pPr>
            <w:r w:rsidRPr="00F1692D">
              <w:rPr>
                <w:b/>
              </w:rPr>
              <w:t>Наименование показателя</w:t>
            </w:r>
          </w:p>
        </w:tc>
        <w:tc>
          <w:tcPr>
            <w:tcW w:w="828" w:type="pct"/>
            <w:vAlign w:val="center"/>
          </w:tcPr>
          <w:p w:rsidR="005B4E0B" w:rsidRPr="00F1692D" w:rsidRDefault="005B4E0B" w:rsidP="00F1692D">
            <w:pPr>
              <w:spacing w:line="100" w:lineRule="atLeast"/>
              <w:ind w:left="-86" w:right="-38"/>
              <w:jc w:val="center"/>
              <w:rPr>
                <w:b/>
                <w:color w:val="000000"/>
              </w:rPr>
            </w:pPr>
            <w:r w:rsidRPr="00F1692D">
              <w:rPr>
                <w:b/>
                <w:color w:val="000000"/>
              </w:rPr>
              <w:t>2017 год</w:t>
            </w:r>
          </w:p>
        </w:tc>
        <w:tc>
          <w:tcPr>
            <w:tcW w:w="627" w:type="pct"/>
            <w:vAlign w:val="center"/>
          </w:tcPr>
          <w:p w:rsidR="005B4E0B" w:rsidRPr="00F1692D" w:rsidRDefault="005B4E0B" w:rsidP="00F1692D">
            <w:pPr>
              <w:spacing w:line="100" w:lineRule="atLeast"/>
              <w:ind w:left="-86"/>
              <w:jc w:val="center"/>
              <w:rPr>
                <w:b/>
                <w:color w:val="000000"/>
              </w:rPr>
            </w:pPr>
            <w:r w:rsidRPr="00F1692D">
              <w:rPr>
                <w:b/>
                <w:color w:val="000000"/>
              </w:rPr>
              <w:t>2020 год</w:t>
            </w:r>
          </w:p>
        </w:tc>
        <w:tc>
          <w:tcPr>
            <w:tcW w:w="790" w:type="pct"/>
            <w:vAlign w:val="center"/>
          </w:tcPr>
          <w:p w:rsidR="005B4E0B" w:rsidRPr="00F1692D" w:rsidRDefault="005B4E0B" w:rsidP="00F1692D">
            <w:pPr>
              <w:spacing w:line="100" w:lineRule="atLeast"/>
              <w:ind w:left="-86"/>
              <w:jc w:val="center"/>
              <w:rPr>
                <w:b/>
                <w:color w:val="000000"/>
              </w:rPr>
            </w:pPr>
            <w:r w:rsidRPr="00F1692D">
              <w:rPr>
                <w:b/>
                <w:color w:val="000000"/>
              </w:rPr>
              <w:t>2030 год</w:t>
            </w:r>
          </w:p>
        </w:tc>
      </w:tr>
      <w:tr w:rsidR="005B4E0B" w:rsidRPr="007B2D84" w:rsidTr="007621ED">
        <w:trPr>
          <w:jc w:val="center"/>
        </w:trPr>
        <w:tc>
          <w:tcPr>
            <w:tcW w:w="386" w:type="pct"/>
          </w:tcPr>
          <w:p w:rsidR="005B4E0B" w:rsidRPr="007B2D84" w:rsidRDefault="005B4E0B" w:rsidP="00F1692D">
            <w:pPr>
              <w:ind w:left="-86" w:right="115"/>
              <w:jc w:val="center"/>
            </w:pPr>
            <w:r>
              <w:t>1</w:t>
            </w:r>
          </w:p>
        </w:tc>
        <w:tc>
          <w:tcPr>
            <w:tcW w:w="2369" w:type="pct"/>
            <w:vAlign w:val="center"/>
          </w:tcPr>
          <w:p w:rsidR="005B4E0B" w:rsidRPr="007B2D84" w:rsidRDefault="005B4E0B" w:rsidP="00F1692D">
            <w:pPr>
              <w:ind w:left="-86" w:right="115"/>
              <w:jc w:val="center"/>
            </w:pPr>
            <w:r w:rsidRPr="007B2D84">
              <w:t>Общая площадь жилых помещений, приходящаяся в среднем на одного жителя</w:t>
            </w:r>
            <w:r>
              <w:t xml:space="preserve"> муниципального района</w:t>
            </w:r>
            <w:r w:rsidRPr="007B2D84">
              <w:t>, кв. м на человек</w:t>
            </w:r>
          </w:p>
        </w:tc>
        <w:tc>
          <w:tcPr>
            <w:tcW w:w="828" w:type="pct"/>
            <w:vAlign w:val="center"/>
          </w:tcPr>
          <w:p w:rsidR="005B4E0B" w:rsidRPr="007B2D84" w:rsidRDefault="005B4E0B" w:rsidP="00F1692D">
            <w:pPr>
              <w:ind w:left="-86" w:right="-38"/>
              <w:jc w:val="center"/>
              <w:rPr>
                <w:color w:val="000000"/>
              </w:rPr>
            </w:pPr>
          </w:p>
          <w:p w:rsidR="005B4E0B" w:rsidRPr="007B2D84" w:rsidRDefault="005B4E0B" w:rsidP="00F1692D">
            <w:pPr>
              <w:ind w:left="-86" w:right="-38"/>
              <w:jc w:val="center"/>
              <w:rPr>
                <w:color w:val="000000"/>
              </w:rPr>
            </w:pPr>
            <w:r>
              <w:rPr>
                <w:color w:val="000000"/>
              </w:rPr>
              <w:t>25,9</w:t>
            </w:r>
          </w:p>
        </w:tc>
        <w:tc>
          <w:tcPr>
            <w:tcW w:w="627" w:type="pct"/>
            <w:vAlign w:val="center"/>
          </w:tcPr>
          <w:p w:rsidR="005B4E0B" w:rsidRPr="007B2D84" w:rsidRDefault="005B4E0B" w:rsidP="00F1692D">
            <w:pPr>
              <w:ind w:left="-86"/>
              <w:jc w:val="center"/>
              <w:rPr>
                <w:color w:val="000000"/>
              </w:rPr>
            </w:pPr>
          </w:p>
          <w:p w:rsidR="005B4E0B" w:rsidRPr="007B2D84" w:rsidRDefault="005B4E0B" w:rsidP="00F1692D">
            <w:pPr>
              <w:ind w:left="-86"/>
              <w:jc w:val="center"/>
              <w:rPr>
                <w:color w:val="000000"/>
              </w:rPr>
            </w:pPr>
            <w:r w:rsidRPr="007B2D84">
              <w:rPr>
                <w:color w:val="000000"/>
              </w:rPr>
              <w:t>28</w:t>
            </w:r>
          </w:p>
        </w:tc>
        <w:tc>
          <w:tcPr>
            <w:tcW w:w="790" w:type="pct"/>
            <w:vAlign w:val="center"/>
          </w:tcPr>
          <w:p w:rsidR="005B4E0B" w:rsidRPr="007B2D84" w:rsidRDefault="005B4E0B" w:rsidP="00F1692D">
            <w:pPr>
              <w:ind w:left="-86"/>
              <w:jc w:val="center"/>
              <w:rPr>
                <w:color w:val="000000"/>
              </w:rPr>
            </w:pPr>
          </w:p>
          <w:p w:rsidR="005B4E0B" w:rsidRPr="007B2D84" w:rsidRDefault="005B4E0B" w:rsidP="00F1692D">
            <w:pPr>
              <w:ind w:left="-86"/>
              <w:jc w:val="center"/>
              <w:rPr>
                <w:color w:val="000000"/>
              </w:rPr>
            </w:pPr>
            <w:r w:rsidRPr="007B2D84">
              <w:rPr>
                <w:color w:val="000000"/>
              </w:rPr>
              <w:t>35</w:t>
            </w:r>
          </w:p>
        </w:tc>
      </w:tr>
    </w:tbl>
    <w:p w:rsidR="005B4E0B" w:rsidRPr="007B2D84" w:rsidRDefault="005B4E0B" w:rsidP="00D05DFA">
      <w:pPr>
        <w:ind w:right="282" w:firstLine="709"/>
        <w:jc w:val="both"/>
      </w:pPr>
    </w:p>
    <w:p w:rsidR="005B4E0B" w:rsidRPr="007B2D84" w:rsidRDefault="005B4E0B" w:rsidP="00D05DFA">
      <w:pPr>
        <w:ind w:right="282" w:firstLine="709"/>
        <w:jc w:val="both"/>
        <w:rPr>
          <w:i/>
          <w:iCs/>
        </w:rPr>
      </w:pPr>
      <w:r>
        <w:rPr>
          <w:b/>
          <w:iCs/>
        </w:rPr>
        <w:t>2</w:t>
      </w:r>
      <w:r w:rsidRPr="00724D52">
        <w:rPr>
          <w:b/>
          <w:iCs/>
        </w:rPr>
        <w:t>.1.2</w:t>
      </w:r>
      <w:r w:rsidRPr="00987ABC">
        <w:rPr>
          <w:iCs/>
        </w:rPr>
        <w:t xml:space="preserve"> </w:t>
      </w:r>
      <w:r w:rsidRPr="00987ABC">
        <w:rPr>
          <w:b/>
          <w:iCs/>
        </w:rPr>
        <w:t>Показатель максимального уровня территориальной доступности объектов местного значения в области жилищной обеспеченности</w:t>
      </w:r>
    </w:p>
    <w:p w:rsidR="005B4E0B" w:rsidRDefault="005B4E0B" w:rsidP="00D05DFA">
      <w:pPr>
        <w:ind w:right="282" w:firstLine="709"/>
        <w:jc w:val="both"/>
        <w:rPr>
          <w:iCs/>
        </w:rPr>
      </w:pPr>
      <w:r w:rsidRPr="007B2D84">
        <w:rPr>
          <w:iCs/>
        </w:rPr>
        <w:t>Не устанавливается.</w:t>
      </w:r>
    </w:p>
    <w:p w:rsidR="005B4E0B" w:rsidRPr="007B2D84" w:rsidRDefault="005B4E0B" w:rsidP="00D05DFA">
      <w:pPr>
        <w:ind w:right="282" w:firstLine="709"/>
        <w:jc w:val="both"/>
        <w:rPr>
          <w:iCs/>
        </w:rPr>
      </w:pPr>
    </w:p>
    <w:p w:rsidR="005B4E0B" w:rsidRDefault="005B4E0B" w:rsidP="00D05DFA">
      <w:pPr>
        <w:ind w:right="282" w:firstLine="709"/>
        <w:jc w:val="both"/>
      </w:pPr>
      <w:r>
        <w:rPr>
          <w:b/>
        </w:rPr>
        <w:t>2</w:t>
      </w:r>
      <w:r w:rsidRPr="00724D52">
        <w:rPr>
          <w:b/>
        </w:rPr>
        <w:t xml:space="preserve">.1.3 Максимальная высота  и этажность проектируемых жилых зданий  </w:t>
      </w:r>
      <w:r w:rsidRPr="00724D52">
        <w:t>устан</w:t>
      </w:r>
      <w:r>
        <w:t>авливается</w:t>
      </w:r>
      <w:r w:rsidRPr="00724D52">
        <w:t xml:space="preserve"> с учетом технических параметров имеющихся в местном гарнизоне пожарной охраны пожарной техники, предназначенной для обеспечения спасательных работ и действий по тушению пожаров.</w:t>
      </w:r>
    </w:p>
    <w:p w:rsidR="005B4E0B" w:rsidRPr="00724D52" w:rsidRDefault="005B4E0B" w:rsidP="00D05DFA">
      <w:pPr>
        <w:ind w:right="282" w:firstLine="709"/>
        <w:jc w:val="both"/>
      </w:pPr>
    </w:p>
    <w:p w:rsidR="005B4E0B" w:rsidRPr="00F1692D" w:rsidRDefault="005B4E0B" w:rsidP="00D05DFA">
      <w:pPr>
        <w:ind w:right="282" w:firstLine="709"/>
        <w:jc w:val="both"/>
      </w:pPr>
      <w:r w:rsidRPr="00F1692D">
        <w:rPr>
          <w:b/>
          <w:bCs/>
        </w:rPr>
        <w:t xml:space="preserve">2.1.4  </w:t>
      </w:r>
      <w:r w:rsidRPr="00F1692D">
        <w:rPr>
          <w:b/>
        </w:rPr>
        <w:t>Удельные размеры площадок различного функционального назначения</w:t>
      </w:r>
      <w:r w:rsidRPr="00F1692D">
        <w:t>, размещаемых на межмагистральной территории (в кварталах) многоквартирной застройки, следует принимать по таблице 2</w:t>
      </w:r>
      <w:r>
        <w:t>.2</w:t>
      </w:r>
      <w:r w:rsidRPr="00F1692D">
        <w:t>.</w:t>
      </w:r>
    </w:p>
    <w:p w:rsidR="005B4E0B" w:rsidRPr="00F1692D" w:rsidRDefault="005B4E0B" w:rsidP="00D05DFA">
      <w:pPr>
        <w:ind w:firstLine="720"/>
        <w:jc w:val="right"/>
      </w:pPr>
      <w:r w:rsidRPr="00F1692D">
        <w:t>Таблица 2</w:t>
      </w:r>
      <w:r>
        <w:t>.2</w:t>
      </w:r>
    </w:p>
    <w:tbl>
      <w:tblPr>
        <w:tblW w:w="94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792"/>
        <w:gridCol w:w="2493"/>
        <w:gridCol w:w="900"/>
        <w:gridCol w:w="900"/>
        <w:gridCol w:w="897"/>
        <w:gridCol w:w="1679"/>
        <w:gridCol w:w="1744"/>
      </w:tblGrid>
      <w:tr w:rsidR="005B4E0B" w:rsidRPr="00F1692D" w:rsidTr="007621ED">
        <w:trPr>
          <w:cantSplit/>
        </w:trPr>
        <w:tc>
          <w:tcPr>
            <w:tcW w:w="792" w:type="dxa"/>
            <w:vMerge w:val="restart"/>
          </w:tcPr>
          <w:p w:rsidR="005B4E0B" w:rsidRPr="00F1692D" w:rsidRDefault="005B4E0B" w:rsidP="00D05DFA">
            <w:pPr>
              <w:spacing w:after="120"/>
              <w:jc w:val="center"/>
              <w:rPr>
                <w:b/>
              </w:rPr>
            </w:pPr>
            <w:r>
              <w:rPr>
                <w:b/>
              </w:rPr>
              <w:t>№ п/п</w:t>
            </w:r>
          </w:p>
        </w:tc>
        <w:tc>
          <w:tcPr>
            <w:tcW w:w="2493" w:type="dxa"/>
            <w:vMerge w:val="restart"/>
          </w:tcPr>
          <w:p w:rsidR="005B4E0B" w:rsidRPr="00F1692D" w:rsidRDefault="005B4E0B" w:rsidP="00D05DFA">
            <w:pPr>
              <w:spacing w:after="120"/>
              <w:jc w:val="center"/>
              <w:rPr>
                <w:b/>
              </w:rPr>
            </w:pPr>
          </w:p>
          <w:p w:rsidR="005B4E0B" w:rsidRPr="00F1692D" w:rsidRDefault="005B4E0B" w:rsidP="00D05DFA">
            <w:pPr>
              <w:spacing w:after="120"/>
              <w:jc w:val="center"/>
              <w:rPr>
                <w:b/>
              </w:rPr>
            </w:pPr>
            <w:r w:rsidRPr="00F1692D">
              <w:rPr>
                <w:b/>
              </w:rPr>
              <w:t>Площадки</w:t>
            </w:r>
          </w:p>
        </w:tc>
        <w:tc>
          <w:tcPr>
            <w:tcW w:w="2697" w:type="dxa"/>
            <w:gridSpan w:val="3"/>
          </w:tcPr>
          <w:p w:rsidR="005B4E0B" w:rsidRPr="00F1692D" w:rsidRDefault="005B4E0B" w:rsidP="00D05DFA">
            <w:pPr>
              <w:jc w:val="center"/>
              <w:rPr>
                <w:b/>
              </w:rPr>
            </w:pPr>
            <w:r w:rsidRPr="00F1692D">
              <w:rPr>
                <w:b/>
              </w:rPr>
              <w:t xml:space="preserve">Удельный размер </w:t>
            </w:r>
          </w:p>
          <w:p w:rsidR="005B4E0B" w:rsidRPr="00F1692D" w:rsidRDefault="005B4E0B" w:rsidP="00D05DFA">
            <w:pPr>
              <w:jc w:val="center"/>
              <w:rPr>
                <w:b/>
              </w:rPr>
            </w:pPr>
            <w:r w:rsidRPr="00F1692D">
              <w:rPr>
                <w:b/>
              </w:rPr>
              <w:t>территории, м</w:t>
            </w:r>
            <w:r w:rsidRPr="00F1692D">
              <w:rPr>
                <w:b/>
                <w:vertAlign w:val="superscript"/>
              </w:rPr>
              <w:t>2</w:t>
            </w:r>
            <w:r w:rsidRPr="00F1692D">
              <w:rPr>
                <w:b/>
              </w:rPr>
              <w:t xml:space="preserve">/чел. </w:t>
            </w:r>
          </w:p>
          <w:p w:rsidR="005B4E0B" w:rsidRPr="00F1692D" w:rsidRDefault="005B4E0B" w:rsidP="00D05DFA">
            <w:pPr>
              <w:jc w:val="center"/>
              <w:rPr>
                <w:b/>
              </w:rPr>
            </w:pPr>
            <w:r w:rsidRPr="00F1692D">
              <w:rPr>
                <w:b/>
              </w:rPr>
              <w:t>в подрайоне</w:t>
            </w:r>
          </w:p>
        </w:tc>
        <w:tc>
          <w:tcPr>
            <w:tcW w:w="1679" w:type="dxa"/>
            <w:vMerge w:val="restart"/>
          </w:tcPr>
          <w:p w:rsidR="005B4E0B" w:rsidRPr="00F1692D" w:rsidRDefault="005B4E0B" w:rsidP="00D05DFA">
            <w:pPr>
              <w:jc w:val="center"/>
              <w:rPr>
                <w:b/>
              </w:rPr>
            </w:pPr>
            <w:r w:rsidRPr="00F1692D">
              <w:rPr>
                <w:b/>
              </w:rPr>
              <w:t>Средний</w:t>
            </w:r>
          </w:p>
          <w:p w:rsidR="005B4E0B" w:rsidRPr="00F1692D" w:rsidRDefault="005B4E0B" w:rsidP="00D05DFA">
            <w:pPr>
              <w:spacing w:after="120"/>
              <w:jc w:val="center"/>
              <w:rPr>
                <w:b/>
              </w:rPr>
            </w:pPr>
            <w:r w:rsidRPr="00F1692D">
              <w:rPr>
                <w:b/>
              </w:rPr>
              <w:t>размер одной площадки, м</w:t>
            </w:r>
            <w:r w:rsidRPr="00F1692D">
              <w:rPr>
                <w:b/>
                <w:vertAlign w:val="superscript"/>
              </w:rPr>
              <w:t>2</w:t>
            </w:r>
          </w:p>
        </w:tc>
        <w:tc>
          <w:tcPr>
            <w:tcW w:w="1744" w:type="dxa"/>
            <w:vMerge w:val="restart"/>
          </w:tcPr>
          <w:p w:rsidR="005B4E0B" w:rsidRPr="00F1692D" w:rsidRDefault="005B4E0B" w:rsidP="00D05DFA">
            <w:pPr>
              <w:spacing w:after="120"/>
              <w:jc w:val="center"/>
              <w:rPr>
                <w:b/>
              </w:rPr>
            </w:pPr>
            <w:r w:rsidRPr="00F1692D">
              <w:rPr>
                <w:b/>
              </w:rPr>
              <w:t>Расстояние до окон жилых и общественных зданий, м</w:t>
            </w:r>
          </w:p>
        </w:tc>
      </w:tr>
      <w:tr w:rsidR="005B4E0B" w:rsidRPr="00F1692D" w:rsidTr="007621ED">
        <w:trPr>
          <w:cantSplit/>
          <w:trHeight w:val="216"/>
        </w:trPr>
        <w:tc>
          <w:tcPr>
            <w:tcW w:w="792" w:type="dxa"/>
            <w:vMerge/>
          </w:tcPr>
          <w:p w:rsidR="005B4E0B" w:rsidRPr="00F1692D" w:rsidRDefault="005B4E0B" w:rsidP="00D05DFA">
            <w:pPr>
              <w:spacing w:after="120"/>
            </w:pPr>
          </w:p>
        </w:tc>
        <w:tc>
          <w:tcPr>
            <w:tcW w:w="2493" w:type="dxa"/>
            <w:vMerge/>
          </w:tcPr>
          <w:p w:rsidR="005B4E0B" w:rsidRPr="00F1692D" w:rsidRDefault="005B4E0B" w:rsidP="00D05DFA">
            <w:pPr>
              <w:spacing w:after="120"/>
            </w:pPr>
          </w:p>
        </w:tc>
        <w:tc>
          <w:tcPr>
            <w:tcW w:w="900" w:type="dxa"/>
          </w:tcPr>
          <w:p w:rsidR="005B4E0B" w:rsidRPr="00F1692D" w:rsidRDefault="005B4E0B" w:rsidP="00D05DFA">
            <w:pPr>
              <w:spacing w:after="120"/>
              <w:jc w:val="center"/>
              <w:rPr>
                <w:b/>
              </w:rPr>
            </w:pPr>
            <w:r w:rsidRPr="00F1692D">
              <w:rPr>
                <w:b/>
              </w:rPr>
              <w:t>1Г</w:t>
            </w:r>
          </w:p>
        </w:tc>
        <w:tc>
          <w:tcPr>
            <w:tcW w:w="900" w:type="dxa"/>
          </w:tcPr>
          <w:p w:rsidR="005B4E0B" w:rsidRPr="00F1692D" w:rsidRDefault="005B4E0B" w:rsidP="00D05DFA">
            <w:pPr>
              <w:spacing w:after="120"/>
              <w:jc w:val="center"/>
              <w:rPr>
                <w:b/>
              </w:rPr>
            </w:pPr>
            <w:r w:rsidRPr="00F1692D">
              <w:rPr>
                <w:b/>
              </w:rPr>
              <w:t>1Д</w:t>
            </w:r>
          </w:p>
        </w:tc>
        <w:tc>
          <w:tcPr>
            <w:tcW w:w="897" w:type="dxa"/>
          </w:tcPr>
          <w:p w:rsidR="005B4E0B" w:rsidRPr="00F1692D" w:rsidRDefault="005B4E0B" w:rsidP="00D05DFA">
            <w:pPr>
              <w:spacing w:after="120"/>
              <w:jc w:val="center"/>
              <w:rPr>
                <w:b/>
              </w:rPr>
            </w:pPr>
            <w:r w:rsidRPr="00F1692D">
              <w:rPr>
                <w:b/>
              </w:rPr>
              <w:t>1В</w:t>
            </w:r>
          </w:p>
        </w:tc>
        <w:tc>
          <w:tcPr>
            <w:tcW w:w="1679" w:type="dxa"/>
            <w:vMerge/>
          </w:tcPr>
          <w:p w:rsidR="005B4E0B" w:rsidRPr="00F1692D" w:rsidRDefault="005B4E0B" w:rsidP="00D05DFA">
            <w:pPr>
              <w:spacing w:after="120"/>
            </w:pPr>
          </w:p>
        </w:tc>
        <w:tc>
          <w:tcPr>
            <w:tcW w:w="1744" w:type="dxa"/>
            <w:vMerge/>
          </w:tcPr>
          <w:p w:rsidR="005B4E0B" w:rsidRPr="00F1692D" w:rsidRDefault="005B4E0B" w:rsidP="00D05DFA">
            <w:pPr>
              <w:spacing w:after="120"/>
            </w:pPr>
          </w:p>
        </w:tc>
      </w:tr>
      <w:tr w:rsidR="005B4E0B" w:rsidRPr="00F1692D" w:rsidTr="007621ED">
        <w:tc>
          <w:tcPr>
            <w:tcW w:w="792" w:type="dxa"/>
          </w:tcPr>
          <w:p w:rsidR="005B4E0B" w:rsidRPr="00F1692D" w:rsidRDefault="005B4E0B" w:rsidP="00742924">
            <w:pPr>
              <w:jc w:val="center"/>
            </w:pPr>
            <w:r>
              <w:t>1</w:t>
            </w:r>
          </w:p>
        </w:tc>
        <w:tc>
          <w:tcPr>
            <w:tcW w:w="2493" w:type="dxa"/>
          </w:tcPr>
          <w:p w:rsidR="005B4E0B" w:rsidRPr="00F1692D" w:rsidRDefault="005B4E0B" w:rsidP="00742924">
            <w:pPr>
              <w:jc w:val="center"/>
            </w:pPr>
            <w:r w:rsidRPr="00F1692D">
              <w:t>Для игр детей  дошкольного</w:t>
            </w:r>
          </w:p>
          <w:p w:rsidR="005B4E0B" w:rsidRPr="00F1692D" w:rsidRDefault="005B4E0B" w:rsidP="00742924">
            <w:pPr>
              <w:jc w:val="center"/>
            </w:pPr>
            <w:r w:rsidRPr="00F1692D">
              <w:t>и младшего школьного</w:t>
            </w:r>
          </w:p>
          <w:p w:rsidR="005B4E0B" w:rsidRPr="00F1692D" w:rsidRDefault="005B4E0B" w:rsidP="00742924">
            <w:pPr>
              <w:jc w:val="center"/>
            </w:pPr>
            <w:r w:rsidRPr="00F1692D">
              <w:t>возраста</w:t>
            </w:r>
          </w:p>
        </w:tc>
        <w:tc>
          <w:tcPr>
            <w:tcW w:w="900" w:type="dxa"/>
          </w:tcPr>
          <w:p w:rsidR="005B4E0B" w:rsidRPr="00F1692D" w:rsidRDefault="005B4E0B" w:rsidP="00D05DFA">
            <w:pPr>
              <w:spacing w:after="120"/>
              <w:jc w:val="center"/>
            </w:pPr>
          </w:p>
          <w:p w:rsidR="005B4E0B" w:rsidRPr="00F1692D" w:rsidRDefault="005B4E0B" w:rsidP="00D05DFA">
            <w:pPr>
              <w:spacing w:after="120"/>
              <w:jc w:val="center"/>
            </w:pPr>
            <w:r w:rsidRPr="00F1692D">
              <w:t>0,3</w:t>
            </w:r>
          </w:p>
        </w:tc>
        <w:tc>
          <w:tcPr>
            <w:tcW w:w="900" w:type="dxa"/>
          </w:tcPr>
          <w:p w:rsidR="005B4E0B" w:rsidRPr="00F1692D" w:rsidRDefault="005B4E0B" w:rsidP="00D05DFA">
            <w:pPr>
              <w:spacing w:after="120"/>
              <w:jc w:val="center"/>
            </w:pPr>
          </w:p>
          <w:p w:rsidR="005B4E0B" w:rsidRPr="00F1692D" w:rsidRDefault="005B4E0B" w:rsidP="00D05DFA">
            <w:pPr>
              <w:spacing w:after="120"/>
              <w:jc w:val="center"/>
            </w:pPr>
            <w:r w:rsidRPr="00F1692D">
              <w:t>0,5</w:t>
            </w:r>
          </w:p>
        </w:tc>
        <w:tc>
          <w:tcPr>
            <w:tcW w:w="897" w:type="dxa"/>
          </w:tcPr>
          <w:p w:rsidR="005B4E0B" w:rsidRPr="00F1692D" w:rsidRDefault="005B4E0B" w:rsidP="00D05DFA">
            <w:pPr>
              <w:spacing w:after="120"/>
              <w:jc w:val="center"/>
            </w:pPr>
          </w:p>
          <w:p w:rsidR="005B4E0B" w:rsidRPr="00F1692D" w:rsidRDefault="005B4E0B" w:rsidP="00D05DFA">
            <w:pPr>
              <w:spacing w:after="120"/>
              <w:jc w:val="center"/>
            </w:pPr>
            <w:r w:rsidRPr="00F1692D">
              <w:t>0,7</w:t>
            </w:r>
          </w:p>
        </w:tc>
        <w:tc>
          <w:tcPr>
            <w:tcW w:w="1679" w:type="dxa"/>
          </w:tcPr>
          <w:p w:rsidR="005B4E0B" w:rsidRPr="00F1692D" w:rsidRDefault="005B4E0B" w:rsidP="00D05DFA">
            <w:pPr>
              <w:spacing w:after="120"/>
              <w:jc w:val="center"/>
            </w:pPr>
          </w:p>
          <w:p w:rsidR="005B4E0B" w:rsidRPr="00F1692D" w:rsidRDefault="005B4E0B" w:rsidP="00D05DFA">
            <w:pPr>
              <w:spacing w:after="120"/>
              <w:jc w:val="center"/>
            </w:pPr>
            <w:r w:rsidRPr="00F1692D">
              <w:t>30</w:t>
            </w:r>
          </w:p>
        </w:tc>
        <w:tc>
          <w:tcPr>
            <w:tcW w:w="1744" w:type="dxa"/>
          </w:tcPr>
          <w:p w:rsidR="005B4E0B" w:rsidRPr="00F1692D" w:rsidRDefault="005B4E0B" w:rsidP="00D05DFA">
            <w:pPr>
              <w:spacing w:after="120"/>
              <w:jc w:val="center"/>
            </w:pPr>
          </w:p>
          <w:p w:rsidR="005B4E0B" w:rsidRPr="00F1692D" w:rsidRDefault="005B4E0B" w:rsidP="00D05DFA">
            <w:pPr>
              <w:spacing w:after="120"/>
              <w:jc w:val="center"/>
            </w:pPr>
            <w:r w:rsidRPr="00F1692D">
              <w:t>12</w:t>
            </w:r>
          </w:p>
        </w:tc>
      </w:tr>
      <w:tr w:rsidR="005B4E0B" w:rsidRPr="00F1692D" w:rsidTr="007621ED">
        <w:tc>
          <w:tcPr>
            <w:tcW w:w="792" w:type="dxa"/>
          </w:tcPr>
          <w:p w:rsidR="005B4E0B" w:rsidRPr="00F1692D" w:rsidRDefault="005B4E0B" w:rsidP="00742924">
            <w:pPr>
              <w:jc w:val="center"/>
            </w:pPr>
            <w:r>
              <w:t>2</w:t>
            </w:r>
          </w:p>
        </w:tc>
        <w:tc>
          <w:tcPr>
            <w:tcW w:w="2493" w:type="dxa"/>
          </w:tcPr>
          <w:p w:rsidR="005B4E0B" w:rsidRPr="00F1692D" w:rsidRDefault="005B4E0B" w:rsidP="00742924">
            <w:pPr>
              <w:jc w:val="center"/>
            </w:pPr>
            <w:r w:rsidRPr="00F1692D">
              <w:t>Для отдыха взрослого</w:t>
            </w:r>
          </w:p>
          <w:p w:rsidR="005B4E0B" w:rsidRPr="00F1692D" w:rsidRDefault="005B4E0B" w:rsidP="00742924">
            <w:pPr>
              <w:jc w:val="center"/>
            </w:pPr>
            <w:r>
              <w:t>Н</w:t>
            </w:r>
            <w:r w:rsidRPr="00F1692D">
              <w:t>аселения</w:t>
            </w:r>
          </w:p>
        </w:tc>
        <w:tc>
          <w:tcPr>
            <w:tcW w:w="900" w:type="dxa"/>
          </w:tcPr>
          <w:p w:rsidR="005B4E0B" w:rsidRPr="00F1692D" w:rsidRDefault="005B4E0B" w:rsidP="00D05DFA">
            <w:pPr>
              <w:spacing w:after="120"/>
              <w:jc w:val="center"/>
            </w:pPr>
            <w:r w:rsidRPr="00F1692D">
              <w:t>0,05</w:t>
            </w:r>
          </w:p>
        </w:tc>
        <w:tc>
          <w:tcPr>
            <w:tcW w:w="900" w:type="dxa"/>
          </w:tcPr>
          <w:p w:rsidR="005B4E0B" w:rsidRPr="00F1692D" w:rsidRDefault="005B4E0B" w:rsidP="00D05DFA">
            <w:pPr>
              <w:spacing w:after="120"/>
              <w:jc w:val="center"/>
            </w:pPr>
            <w:r w:rsidRPr="00F1692D">
              <w:t>0,1</w:t>
            </w:r>
          </w:p>
        </w:tc>
        <w:tc>
          <w:tcPr>
            <w:tcW w:w="897" w:type="dxa"/>
          </w:tcPr>
          <w:p w:rsidR="005B4E0B" w:rsidRPr="00F1692D" w:rsidRDefault="005B4E0B" w:rsidP="00D05DFA">
            <w:pPr>
              <w:spacing w:after="120"/>
              <w:jc w:val="center"/>
            </w:pPr>
            <w:r w:rsidRPr="00F1692D">
              <w:t>0,1</w:t>
            </w:r>
          </w:p>
        </w:tc>
        <w:tc>
          <w:tcPr>
            <w:tcW w:w="1679" w:type="dxa"/>
          </w:tcPr>
          <w:p w:rsidR="005B4E0B" w:rsidRPr="00F1692D" w:rsidRDefault="005B4E0B" w:rsidP="00D05DFA">
            <w:pPr>
              <w:spacing w:after="120"/>
              <w:jc w:val="center"/>
            </w:pPr>
            <w:r w:rsidRPr="00F1692D">
              <w:t>10</w:t>
            </w:r>
          </w:p>
        </w:tc>
        <w:tc>
          <w:tcPr>
            <w:tcW w:w="1744" w:type="dxa"/>
          </w:tcPr>
          <w:p w:rsidR="005B4E0B" w:rsidRPr="00F1692D" w:rsidRDefault="005B4E0B" w:rsidP="00D05DFA">
            <w:pPr>
              <w:spacing w:after="120"/>
              <w:jc w:val="center"/>
            </w:pPr>
            <w:r w:rsidRPr="00F1692D">
              <w:t>10</w:t>
            </w:r>
          </w:p>
        </w:tc>
      </w:tr>
      <w:tr w:rsidR="005B4E0B" w:rsidRPr="00F1692D" w:rsidTr="007621ED">
        <w:tc>
          <w:tcPr>
            <w:tcW w:w="792" w:type="dxa"/>
          </w:tcPr>
          <w:p w:rsidR="005B4E0B" w:rsidRPr="00F1692D" w:rsidRDefault="005B4E0B" w:rsidP="00742924">
            <w:pPr>
              <w:spacing w:after="120"/>
              <w:jc w:val="center"/>
            </w:pPr>
            <w:r>
              <w:t>3</w:t>
            </w:r>
          </w:p>
        </w:tc>
        <w:tc>
          <w:tcPr>
            <w:tcW w:w="2493" w:type="dxa"/>
          </w:tcPr>
          <w:p w:rsidR="005B4E0B" w:rsidRPr="00F1692D" w:rsidRDefault="005B4E0B" w:rsidP="00742924">
            <w:pPr>
              <w:spacing w:after="120"/>
              <w:jc w:val="center"/>
            </w:pPr>
            <w:r w:rsidRPr="00F1692D">
              <w:t>Для занятий физкультурой</w:t>
            </w:r>
          </w:p>
        </w:tc>
        <w:tc>
          <w:tcPr>
            <w:tcW w:w="900" w:type="dxa"/>
          </w:tcPr>
          <w:p w:rsidR="005B4E0B" w:rsidRPr="00F1692D" w:rsidRDefault="005B4E0B" w:rsidP="00D05DFA">
            <w:pPr>
              <w:spacing w:after="120"/>
              <w:jc w:val="center"/>
            </w:pPr>
            <w:r w:rsidRPr="00F1692D">
              <w:t>1,0</w:t>
            </w:r>
          </w:p>
        </w:tc>
        <w:tc>
          <w:tcPr>
            <w:tcW w:w="900" w:type="dxa"/>
          </w:tcPr>
          <w:p w:rsidR="005B4E0B" w:rsidRPr="00F1692D" w:rsidRDefault="005B4E0B" w:rsidP="00D05DFA">
            <w:pPr>
              <w:spacing w:after="120"/>
              <w:jc w:val="center"/>
            </w:pPr>
            <w:r w:rsidRPr="00F1692D">
              <w:t>1,0</w:t>
            </w:r>
          </w:p>
        </w:tc>
        <w:tc>
          <w:tcPr>
            <w:tcW w:w="897" w:type="dxa"/>
          </w:tcPr>
          <w:p w:rsidR="005B4E0B" w:rsidRPr="00F1692D" w:rsidRDefault="005B4E0B" w:rsidP="00D05DFA">
            <w:pPr>
              <w:spacing w:after="120"/>
              <w:jc w:val="center"/>
            </w:pPr>
            <w:r w:rsidRPr="00F1692D">
              <w:t>1,0</w:t>
            </w:r>
          </w:p>
        </w:tc>
        <w:tc>
          <w:tcPr>
            <w:tcW w:w="1679" w:type="dxa"/>
          </w:tcPr>
          <w:p w:rsidR="005B4E0B" w:rsidRPr="00F1692D" w:rsidRDefault="005B4E0B" w:rsidP="00D05DFA">
            <w:pPr>
              <w:spacing w:after="120"/>
              <w:jc w:val="center"/>
            </w:pPr>
            <w:r w:rsidRPr="00F1692D">
              <w:t>80</w:t>
            </w:r>
          </w:p>
        </w:tc>
        <w:tc>
          <w:tcPr>
            <w:tcW w:w="1744" w:type="dxa"/>
          </w:tcPr>
          <w:p w:rsidR="005B4E0B" w:rsidRPr="00F1692D" w:rsidRDefault="005B4E0B" w:rsidP="00D05DFA">
            <w:pPr>
              <w:pStyle w:val="CommentText"/>
              <w:jc w:val="center"/>
              <w:rPr>
                <w:rFonts w:ascii="Times New Roman" w:hAnsi="Times New Roman" w:cs="Times New Roman"/>
                <w:sz w:val="24"/>
                <w:szCs w:val="24"/>
              </w:rPr>
            </w:pPr>
            <w:r w:rsidRPr="00F1692D">
              <w:rPr>
                <w:rFonts w:ascii="Times New Roman" w:hAnsi="Times New Roman" w:cs="Times New Roman"/>
                <w:sz w:val="24"/>
                <w:szCs w:val="24"/>
              </w:rPr>
              <w:t>40/10*</w:t>
            </w:r>
          </w:p>
        </w:tc>
      </w:tr>
      <w:tr w:rsidR="005B4E0B" w:rsidRPr="00F1692D" w:rsidTr="007621ED">
        <w:trPr>
          <w:trHeight w:val="630"/>
        </w:trPr>
        <w:tc>
          <w:tcPr>
            <w:tcW w:w="792" w:type="dxa"/>
          </w:tcPr>
          <w:p w:rsidR="005B4E0B" w:rsidRPr="00F1692D" w:rsidRDefault="005B4E0B" w:rsidP="00742924">
            <w:pPr>
              <w:jc w:val="center"/>
            </w:pPr>
            <w:r>
              <w:t>4</w:t>
            </w:r>
          </w:p>
        </w:tc>
        <w:tc>
          <w:tcPr>
            <w:tcW w:w="2493" w:type="dxa"/>
          </w:tcPr>
          <w:p w:rsidR="005B4E0B" w:rsidRPr="00F1692D" w:rsidRDefault="005B4E0B" w:rsidP="00742924">
            <w:pPr>
              <w:jc w:val="center"/>
            </w:pPr>
            <w:r w:rsidRPr="00F1692D">
              <w:t>Для хозяйственных целей</w:t>
            </w:r>
          </w:p>
          <w:p w:rsidR="005B4E0B" w:rsidRPr="00F1692D" w:rsidRDefault="005B4E0B" w:rsidP="00742924">
            <w:pPr>
              <w:jc w:val="center"/>
            </w:pPr>
            <w:r w:rsidRPr="00F1692D">
              <w:t>(в т.ч. размещения мусоросборников)</w:t>
            </w:r>
          </w:p>
        </w:tc>
        <w:tc>
          <w:tcPr>
            <w:tcW w:w="900" w:type="dxa"/>
          </w:tcPr>
          <w:p w:rsidR="005B4E0B" w:rsidRPr="00F1692D" w:rsidRDefault="005B4E0B" w:rsidP="00D05DFA">
            <w:pPr>
              <w:pStyle w:val="TOC1"/>
              <w:jc w:val="center"/>
              <w:rPr>
                <w:sz w:val="24"/>
                <w:szCs w:val="24"/>
              </w:rPr>
            </w:pPr>
            <w:r w:rsidRPr="00F1692D">
              <w:rPr>
                <w:sz w:val="24"/>
                <w:szCs w:val="24"/>
              </w:rPr>
              <w:t>0,1</w:t>
            </w:r>
          </w:p>
        </w:tc>
        <w:tc>
          <w:tcPr>
            <w:tcW w:w="900" w:type="dxa"/>
          </w:tcPr>
          <w:p w:rsidR="005B4E0B" w:rsidRPr="00F1692D" w:rsidRDefault="005B4E0B" w:rsidP="00D05DFA">
            <w:pPr>
              <w:pStyle w:val="TOC1"/>
              <w:jc w:val="center"/>
              <w:rPr>
                <w:sz w:val="24"/>
                <w:szCs w:val="24"/>
              </w:rPr>
            </w:pPr>
            <w:r w:rsidRPr="00F1692D">
              <w:rPr>
                <w:sz w:val="24"/>
                <w:szCs w:val="24"/>
              </w:rPr>
              <w:t>0,1</w:t>
            </w:r>
          </w:p>
        </w:tc>
        <w:tc>
          <w:tcPr>
            <w:tcW w:w="897" w:type="dxa"/>
          </w:tcPr>
          <w:p w:rsidR="005B4E0B" w:rsidRPr="00F1692D" w:rsidRDefault="005B4E0B" w:rsidP="00D05DFA">
            <w:pPr>
              <w:pStyle w:val="TOC1"/>
              <w:jc w:val="center"/>
              <w:rPr>
                <w:sz w:val="24"/>
                <w:szCs w:val="24"/>
              </w:rPr>
            </w:pPr>
            <w:r w:rsidRPr="00F1692D">
              <w:rPr>
                <w:sz w:val="24"/>
                <w:szCs w:val="24"/>
              </w:rPr>
              <w:t>0,1</w:t>
            </w:r>
          </w:p>
        </w:tc>
        <w:tc>
          <w:tcPr>
            <w:tcW w:w="1679" w:type="dxa"/>
          </w:tcPr>
          <w:p w:rsidR="005B4E0B" w:rsidRPr="00F1692D" w:rsidRDefault="005B4E0B" w:rsidP="00D05DFA">
            <w:pPr>
              <w:pStyle w:val="TOC1"/>
              <w:jc w:val="center"/>
              <w:rPr>
                <w:sz w:val="24"/>
                <w:szCs w:val="24"/>
              </w:rPr>
            </w:pPr>
            <w:r w:rsidRPr="00F1692D">
              <w:rPr>
                <w:sz w:val="24"/>
                <w:szCs w:val="24"/>
              </w:rPr>
              <w:t>10</w:t>
            </w:r>
          </w:p>
        </w:tc>
        <w:tc>
          <w:tcPr>
            <w:tcW w:w="1744" w:type="dxa"/>
          </w:tcPr>
          <w:p w:rsidR="005B4E0B" w:rsidRPr="00F1692D" w:rsidRDefault="005B4E0B" w:rsidP="00D05DFA">
            <w:pPr>
              <w:pStyle w:val="TOC1"/>
              <w:jc w:val="center"/>
              <w:rPr>
                <w:sz w:val="24"/>
                <w:szCs w:val="24"/>
              </w:rPr>
            </w:pPr>
            <w:r w:rsidRPr="00F1692D">
              <w:rPr>
                <w:sz w:val="24"/>
                <w:szCs w:val="24"/>
              </w:rPr>
              <w:t>20</w:t>
            </w:r>
          </w:p>
        </w:tc>
      </w:tr>
      <w:tr w:rsidR="005B4E0B" w:rsidRPr="00F1692D" w:rsidTr="007621ED">
        <w:trPr>
          <w:trHeight w:val="925"/>
        </w:trPr>
        <w:tc>
          <w:tcPr>
            <w:tcW w:w="792" w:type="dxa"/>
          </w:tcPr>
          <w:p w:rsidR="005B4E0B" w:rsidRPr="00F1692D" w:rsidRDefault="005B4E0B" w:rsidP="00742924">
            <w:pPr>
              <w:jc w:val="center"/>
            </w:pPr>
            <w:r>
              <w:t>5</w:t>
            </w:r>
          </w:p>
        </w:tc>
        <w:tc>
          <w:tcPr>
            <w:tcW w:w="2493" w:type="dxa"/>
          </w:tcPr>
          <w:p w:rsidR="005B4E0B" w:rsidRPr="00F1692D" w:rsidRDefault="005B4E0B" w:rsidP="00742924">
            <w:pPr>
              <w:jc w:val="center"/>
              <w:rPr>
                <w:b/>
                <w:bCs/>
                <w:iCs/>
              </w:rPr>
            </w:pPr>
            <w:r w:rsidRPr="00F1692D">
              <w:t>Для стоянки автомашин</w:t>
            </w:r>
          </w:p>
        </w:tc>
        <w:tc>
          <w:tcPr>
            <w:tcW w:w="900" w:type="dxa"/>
          </w:tcPr>
          <w:p w:rsidR="005B4E0B" w:rsidRPr="00F1692D" w:rsidRDefault="005B4E0B" w:rsidP="00D05DFA">
            <w:pPr>
              <w:jc w:val="center"/>
            </w:pPr>
          </w:p>
          <w:p w:rsidR="005B4E0B" w:rsidRPr="00F1692D" w:rsidRDefault="005B4E0B" w:rsidP="00D05DFA">
            <w:pPr>
              <w:jc w:val="center"/>
            </w:pPr>
            <w:r w:rsidRPr="00F1692D">
              <w:t>4,0</w:t>
            </w:r>
          </w:p>
        </w:tc>
        <w:tc>
          <w:tcPr>
            <w:tcW w:w="900" w:type="dxa"/>
          </w:tcPr>
          <w:p w:rsidR="005B4E0B" w:rsidRPr="00F1692D" w:rsidRDefault="005B4E0B" w:rsidP="00D05DFA">
            <w:pPr>
              <w:pStyle w:val="CommentText"/>
              <w:rPr>
                <w:rFonts w:ascii="Times New Roman" w:hAnsi="Times New Roman" w:cs="Times New Roman"/>
                <w:sz w:val="24"/>
                <w:szCs w:val="24"/>
              </w:rPr>
            </w:pPr>
          </w:p>
          <w:p w:rsidR="005B4E0B" w:rsidRPr="00F1692D" w:rsidRDefault="005B4E0B" w:rsidP="00D05DFA">
            <w:pPr>
              <w:pStyle w:val="CommentText"/>
              <w:jc w:val="center"/>
              <w:rPr>
                <w:rFonts w:ascii="Times New Roman" w:hAnsi="Times New Roman" w:cs="Times New Roman"/>
                <w:sz w:val="24"/>
                <w:szCs w:val="24"/>
              </w:rPr>
            </w:pPr>
            <w:r w:rsidRPr="00F1692D">
              <w:rPr>
                <w:rFonts w:ascii="Times New Roman" w:hAnsi="Times New Roman" w:cs="Times New Roman"/>
                <w:sz w:val="24"/>
                <w:szCs w:val="24"/>
              </w:rPr>
              <w:t>4,0</w:t>
            </w:r>
          </w:p>
        </w:tc>
        <w:tc>
          <w:tcPr>
            <w:tcW w:w="897" w:type="dxa"/>
          </w:tcPr>
          <w:p w:rsidR="005B4E0B" w:rsidRPr="00F1692D" w:rsidRDefault="005B4E0B" w:rsidP="00D05DFA">
            <w:pPr>
              <w:jc w:val="center"/>
            </w:pPr>
          </w:p>
          <w:p w:rsidR="005B4E0B" w:rsidRPr="00F1692D" w:rsidRDefault="005B4E0B" w:rsidP="00D05DFA">
            <w:pPr>
              <w:jc w:val="center"/>
            </w:pPr>
            <w:r w:rsidRPr="00F1692D">
              <w:t>4,0</w:t>
            </w:r>
          </w:p>
        </w:tc>
        <w:tc>
          <w:tcPr>
            <w:tcW w:w="1679" w:type="dxa"/>
          </w:tcPr>
          <w:p w:rsidR="005B4E0B" w:rsidRPr="00F1692D" w:rsidRDefault="005B4E0B" w:rsidP="00D05DFA">
            <w:pPr>
              <w:pStyle w:val="CommentText"/>
              <w:rPr>
                <w:rFonts w:ascii="Times New Roman" w:hAnsi="Times New Roman" w:cs="Times New Roman"/>
                <w:sz w:val="24"/>
                <w:szCs w:val="24"/>
              </w:rPr>
            </w:pPr>
          </w:p>
          <w:p w:rsidR="005B4E0B" w:rsidRPr="00F1692D" w:rsidRDefault="005B4E0B" w:rsidP="00D05DFA">
            <w:pPr>
              <w:pStyle w:val="CommentText"/>
              <w:jc w:val="center"/>
              <w:rPr>
                <w:rFonts w:ascii="Times New Roman" w:hAnsi="Times New Roman" w:cs="Times New Roman"/>
                <w:sz w:val="24"/>
                <w:szCs w:val="24"/>
              </w:rPr>
            </w:pPr>
            <w:r w:rsidRPr="00F1692D">
              <w:rPr>
                <w:rFonts w:ascii="Times New Roman" w:hAnsi="Times New Roman" w:cs="Times New Roman"/>
                <w:sz w:val="24"/>
                <w:szCs w:val="24"/>
              </w:rPr>
              <w:t>25,0 (18)**</w:t>
            </w:r>
          </w:p>
        </w:tc>
        <w:tc>
          <w:tcPr>
            <w:tcW w:w="1744" w:type="dxa"/>
          </w:tcPr>
          <w:p w:rsidR="005B4E0B" w:rsidRPr="00F1692D" w:rsidRDefault="005B4E0B" w:rsidP="00D05DFA">
            <w:pPr>
              <w:pStyle w:val="14"/>
              <w:ind w:firstLine="0"/>
              <w:jc w:val="center"/>
              <w:rPr>
                <w:rFonts w:ascii="Times New Roman" w:hAnsi="Times New Roman" w:cs="Times New Roman"/>
                <w:b w:val="0"/>
                <w:sz w:val="24"/>
                <w:szCs w:val="24"/>
              </w:rPr>
            </w:pPr>
            <w:r w:rsidRPr="00F1692D">
              <w:rPr>
                <w:rFonts w:ascii="Times New Roman" w:hAnsi="Times New Roman" w:cs="Times New Roman"/>
                <w:b w:val="0"/>
                <w:sz w:val="24"/>
                <w:szCs w:val="24"/>
              </w:rPr>
              <w:t>в соответствии</w:t>
            </w:r>
          </w:p>
          <w:p w:rsidR="005B4E0B" w:rsidRPr="00F1692D" w:rsidRDefault="005B4E0B" w:rsidP="00D05DFA">
            <w:pPr>
              <w:pStyle w:val="14"/>
              <w:ind w:firstLine="0"/>
              <w:jc w:val="center"/>
              <w:rPr>
                <w:rFonts w:ascii="Times New Roman" w:hAnsi="Times New Roman" w:cs="Times New Roman"/>
                <w:b w:val="0"/>
                <w:sz w:val="24"/>
                <w:szCs w:val="24"/>
              </w:rPr>
            </w:pPr>
            <w:r w:rsidRPr="00F1692D">
              <w:rPr>
                <w:rFonts w:ascii="Times New Roman" w:hAnsi="Times New Roman" w:cs="Times New Roman"/>
                <w:b w:val="0"/>
                <w:sz w:val="24"/>
                <w:szCs w:val="24"/>
              </w:rPr>
              <w:t>с СанПиН </w:t>
            </w:r>
          </w:p>
          <w:p w:rsidR="005B4E0B" w:rsidRPr="00F1692D" w:rsidRDefault="005B4E0B" w:rsidP="00D05DFA">
            <w:pPr>
              <w:jc w:val="center"/>
            </w:pPr>
            <w:r w:rsidRPr="00F1692D">
              <w:t>2.2.1/2.1.1.1200</w:t>
            </w:r>
          </w:p>
        </w:tc>
      </w:tr>
      <w:tr w:rsidR="005B4E0B" w:rsidRPr="00F1692D" w:rsidTr="000A4952">
        <w:trPr>
          <w:cantSplit/>
          <w:trHeight w:val="5379"/>
        </w:trPr>
        <w:tc>
          <w:tcPr>
            <w:tcW w:w="9405" w:type="dxa"/>
            <w:gridSpan w:val="7"/>
          </w:tcPr>
          <w:p w:rsidR="005B4E0B" w:rsidRPr="00F1692D" w:rsidRDefault="005B4E0B" w:rsidP="00F1692D">
            <w:pPr>
              <w:pStyle w:val="BodyTextIndent"/>
              <w:jc w:val="both"/>
              <w:rPr>
                <w:rFonts w:ascii="Times New Roman" w:hAnsi="Times New Roman" w:cs="Times New Roman"/>
              </w:rPr>
            </w:pPr>
            <w:r w:rsidRPr="00F1692D">
              <w:rPr>
                <w:rFonts w:ascii="Times New Roman" w:hAnsi="Times New Roman" w:cs="Times New Roman"/>
              </w:rPr>
              <w:t xml:space="preserve">* В знаменателе – если шумовые характеристики на спортплощадках не создают превышения уровня шума в помещениях (при использовании крытых площадок или при установке площадок для настольного </w:t>
            </w:r>
            <w:r w:rsidRPr="00F1692D">
              <w:rPr>
                <w:rFonts w:ascii="Times New Roman" w:hAnsi="Times New Roman" w:cs="Times New Roman"/>
                <w:iCs/>
              </w:rPr>
              <w:t>тенниса).</w:t>
            </w:r>
            <w:r w:rsidRPr="00F1692D">
              <w:rPr>
                <w:rFonts w:ascii="Times New Roman" w:hAnsi="Times New Roman" w:cs="Times New Roman"/>
                <w:i/>
              </w:rPr>
              <w:t xml:space="preserve">                                                                                                                                                         </w:t>
            </w:r>
            <w:r w:rsidRPr="00F1692D">
              <w:rPr>
                <w:rFonts w:ascii="Times New Roman" w:hAnsi="Times New Roman" w:cs="Times New Roman"/>
              </w:rPr>
              <w:t xml:space="preserve">** В скобках – при примыкании участков для стоянки к проезжей части улиц и проездов. </w:t>
            </w:r>
          </w:p>
          <w:p w:rsidR="005B4E0B" w:rsidRPr="00F1692D" w:rsidRDefault="005B4E0B" w:rsidP="00D05DFA">
            <w:pPr>
              <w:ind w:firstLine="567"/>
              <w:jc w:val="both"/>
            </w:pPr>
            <w:r w:rsidRPr="00F1692D">
              <w:t>Примечания:</w:t>
            </w:r>
          </w:p>
          <w:p w:rsidR="005B4E0B" w:rsidRPr="00F1692D" w:rsidRDefault="005B4E0B" w:rsidP="00D05DFA">
            <w:pPr>
              <w:ind w:firstLine="567"/>
              <w:jc w:val="both"/>
            </w:pPr>
            <w:r>
              <w:t>а)</w:t>
            </w:r>
            <w:r w:rsidRPr="00F1692D">
              <w:t xml:space="preserve">  Приведенные показатели относятся ко всей межмагистральной территории (кварталу) в целом, включая территорию отдельных участков, выделяемых под объекты капитального строительства.</w:t>
            </w:r>
          </w:p>
          <w:p w:rsidR="005B4E0B" w:rsidRPr="00F1692D" w:rsidRDefault="005B4E0B" w:rsidP="00D05DFA">
            <w:pPr>
              <w:ind w:firstLine="567"/>
              <w:jc w:val="both"/>
            </w:pPr>
            <w:r>
              <w:t>б)</w:t>
            </w:r>
            <w:r w:rsidRPr="00F1692D">
              <w:t xml:space="preserve">  Хозяйственные площадки для мусоросборников следует располагать не далее 100 м от наиболее удалённого входа в жилое здание. К площадкам мусоросборников должны быть обеспечены подъезды, позволяющие маневрировать обслуживающему мусоровозному транспорту.</w:t>
            </w:r>
          </w:p>
          <w:p w:rsidR="005B4E0B" w:rsidRPr="00F1692D" w:rsidRDefault="005B4E0B" w:rsidP="00D05DFA">
            <w:pPr>
              <w:ind w:firstLine="567"/>
              <w:jc w:val="both"/>
            </w:pPr>
            <w:r>
              <w:t>в)</w:t>
            </w:r>
            <w:r w:rsidRPr="00F1692D">
              <w:t xml:space="preserve"> Расстояния от площадок для мусоросборников до площадок для игр детей, отдыха взрослого населения и физкультурных площадок следует принимать не менее 20 м.</w:t>
            </w:r>
          </w:p>
          <w:p w:rsidR="005B4E0B" w:rsidRPr="00F1692D" w:rsidRDefault="005B4E0B" w:rsidP="00D05DFA">
            <w:pPr>
              <w:ind w:firstLine="567"/>
              <w:jc w:val="both"/>
            </w:pPr>
            <w:r>
              <w:t>г)</w:t>
            </w:r>
            <w:r w:rsidRPr="00F1692D">
              <w:t xml:space="preserve">  Детские игровые площадки в обязательном порядке должны быть оснащены оборудованием, разрабатываемым индивидуально или принимаемым по типовым альбомам. </w:t>
            </w:r>
          </w:p>
        </w:tc>
      </w:tr>
    </w:tbl>
    <w:p w:rsidR="005B4E0B" w:rsidRDefault="005B4E0B" w:rsidP="00D05DFA">
      <w:pPr>
        <w:rPr>
          <w:rFonts w:ascii="Arial" w:hAnsi="Arial" w:cs="Arial"/>
        </w:rPr>
      </w:pPr>
    </w:p>
    <w:p w:rsidR="005B4E0B" w:rsidRDefault="005B4E0B" w:rsidP="00D05DFA">
      <w:pPr>
        <w:ind w:firstLine="426"/>
        <w:jc w:val="both"/>
        <w:rPr>
          <w:b/>
        </w:rPr>
      </w:pPr>
    </w:p>
    <w:p w:rsidR="005B4E0B" w:rsidRDefault="005B4E0B" w:rsidP="00D05DFA">
      <w:pPr>
        <w:ind w:firstLine="426"/>
        <w:jc w:val="both"/>
        <w:rPr>
          <w:b/>
        </w:rPr>
      </w:pPr>
      <w:r>
        <w:rPr>
          <w:b/>
        </w:rPr>
        <w:t xml:space="preserve">2.1.5 </w:t>
      </w:r>
      <w:r w:rsidRPr="00C96E5A">
        <w:rPr>
          <w:b/>
        </w:rPr>
        <w:t xml:space="preserve">Требования к </w:t>
      </w:r>
      <w:r w:rsidRPr="00C96E5A">
        <w:rPr>
          <w:b/>
          <w:spacing w:val="-3"/>
        </w:rPr>
        <w:t xml:space="preserve">размерам земельных участков и </w:t>
      </w:r>
      <w:r w:rsidRPr="00C96E5A">
        <w:rPr>
          <w:b/>
        </w:rPr>
        <w:t xml:space="preserve">параметрам разрешенного </w:t>
      </w:r>
      <w:r w:rsidRPr="00C96E5A">
        <w:rPr>
          <w:b/>
          <w:spacing w:val="-2"/>
        </w:rPr>
        <w:t xml:space="preserve">строительства, реконструкции объектов капитального строительства в зоне </w:t>
      </w:r>
      <w:r>
        <w:rPr>
          <w:b/>
          <w:spacing w:val="-2"/>
        </w:rPr>
        <w:t xml:space="preserve">индивидуальной </w:t>
      </w:r>
      <w:r w:rsidRPr="00C96E5A">
        <w:rPr>
          <w:b/>
          <w:spacing w:val="-2"/>
        </w:rPr>
        <w:t>жилой застройки</w:t>
      </w:r>
      <w:r w:rsidRPr="00C96E5A">
        <w:rPr>
          <w:b/>
        </w:rPr>
        <w:t>.</w:t>
      </w:r>
    </w:p>
    <w:p w:rsidR="005B4E0B" w:rsidRPr="00C96E5A" w:rsidRDefault="005B4E0B" w:rsidP="00D05DFA">
      <w:pPr>
        <w:ind w:firstLine="426"/>
        <w:jc w:val="both"/>
        <w:rPr>
          <w:b/>
        </w:rPr>
      </w:pPr>
    </w:p>
    <w:p w:rsidR="005B4E0B" w:rsidRPr="00C96E5A" w:rsidRDefault="005B4E0B" w:rsidP="00D05DFA">
      <w:pPr>
        <w:ind w:firstLine="426"/>
        <w:jc w:val="both"/>
        <w:rPr>
          <w:spacing w:val="-4"/>
        </w:rPr>
      </w:pPr>
      <w:r w:rsidRPr="00C96E5A">
        <w:rPr>
          <w:spacing w:val="-4"/>
        </w:rPr>
        <w:t>Одноквартирный жилой дом должен отстоять от красной линии улиц не менее чем на 5 м, от красной линии проездов — не менее чем на 3 м.</w:t>
      </w:r>
    </w:p>
    <w:p w:rsidR="005B4E0B" w:rsidRPr="00C96E5A" w:rsidRDefault="005B4E0B" w:rsidP="00D05DFA">
      <w:pPr>
        <w:ind w:firstLine="426"/>
        <w:jc w:val="both"/>
        <w:rPr>
          <w:spacing w:val="-4"/>
        </w:rPr>
      </w:pPr>
      <w:r w:rsidRPr="00C96E5A">
        <w:rPr>
          <w:spacing w:val="-4"/>
        </w:rPr>
        <w:t>До границы соседнего приквартирного участка расстояния по санитарно-бытовым ус</w:t>
      </w:r>
      <w:r w:rsidRPr="00C96E5A">
        <w:rPr>
          <w:spacing w:val="-4"/>
        </w:rPr>
        <w:softHyphen/>
        <w:t xml:space="preserve">ловиям должны быть не менее: от одноквартирного жилого дома — 3 м </w:t>
      </w:r>
      <w:r w:rsidRPr="00C96E5A">
        <w:t xml:space="preserve">с учетом требований п. 4.1.5 СП 30-102-99; </w:t>
      </w:r>
      <w:r w:rsidRPr="00C96E5A">
        <w:rPr>
          <w:spacing w:val="-4"/>
        </w:rPr>
        <w:t>от построек для содержания скота и птицы — 4 м; от других построек (бани, гаража и др.) — 1 м; от стволов высокорослых деревьев — 4 м; среднерослых — 2 м; от кус</w:t>
      </w:r>
      <w:r w:rsidRPr="00C96E5A">
        <w:rPr>
          <w:spacing w:val="-4"/>
        </w:rPr>
        <w:softHyphen/>
        <w:t>тарника — 1 м.</w:t>
      </w:r>
    </w:p>
    <w:p w:rsidR="005B4E0B" w:rsidRPr="00C96E5A" w:rsidRDefault="005B4E0B" w:rsidP="00D05DFA">
      <w:pPr>
        <w:ind w:firstLine="426"/>
        <w:jc w:val="both"/>
        <w:rPr>
          <w:spacing w:val="-4"/>
        </w:rPr>
      </w:pPr>
      <w:r w:rsidRPr="00C96E5A">
        <w:rPr>
          <w:spacing w:val="-4"/>
        </w:rPr>
        <w:t xml:space="preserve">Постройки для содержания скота и птицы </w:t>
      </w:r>
      <w:r w:rsidRPr="00C96E5A">
        <w:t>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5B4E0B" w:rsidRPr="00C96E5A" w:rsidRDefault="005B4E0B" w:rsidP="00D05DFA">
      <w:pPr>
        <w:ind w:firstLine="426"/>
        <w:jc w:val="both"/>
        <w:rPr>
          <w:spacing w:val="-4"/>
        </w:rPr>
      </w:pPr>
      <w:r w:rsidRPr="00C96E5A">
        <w:rPr>
          <w:spacing w:val="-4"/>
        </w:rPr>
        <w:t>Вспомогательные строения, за исключением гаражей, размещать со стороны улицы не допускается.</w:t>
      </w:r>
    </w:p>
    <w:p w:rsidR="005B4E0B" w:rsidRPr="00C96E5A" w:rsidRDefault="005B4E0B" w:rsidP="00D05DFA">
      <w:pPr>
        <w:ind w:firstLine="426"/>
        <w:jc w:val="both"/>
        <w:rPr>
          <w:spacing w:val="-4"/>
        </w:rPr>
      </w:pPr>
      <w:r w:rsidRPr="00C96E5A">
        <w:rPr>
          <w:spacing w:val="-4"/>
        </w:rPr>
        <w:t>Расстояние от окон жилых комнат до стен соседнего дома, расположенных на соседних земельных участках, должно быть не менее 6 м.</w:t>
      </w:r>
    </w:p>
    <w:p w:rsidR="005B4E0B" w:rsidRPr="00C96E5A" w:rsidRDefault="005B4E0B" w:rsidP="00D05DFA">
      <w:pPr>
        <w:ind w:firstLine="426"/>
        <w:jc w:val="both"/>
        <w:rPr>
          <w:spacing w:val="-4"/>
        </w:rPr>
      </w:pPr>
      <w:r w:rsidRPr="00C96E5A">
        <w:rPr>
          <w:spacing w:val="-4"/>
        </w:rPr>
        <w:t>Расстояние</w:t>
      </w:r>
      <w:r w:rsidRPr="00C96E5A">
        <w:t xml:space="preserve"> от окон жилого здания до хозяйственных построек, расположенных на соседнем участке – не менее 10 м.</w:t>
      </w:r>
    </w:p>
    <w:p w:rsidR="005B4E0B" w:rsidRPr="00742924" w:rsidRDefault="005B4E0B" w:rsidP="00D05DFA">
      <w:pPr>
        <w:ind w:firstLine="426"/>
        <w:jc w:val="both"/>
      </w:pPr>
      <w:r w:rsidRPr="00C96E5A">
        <w:t xml:space="preserve"> При отсутствии централизованной канализации расстояние от туалета до стен соседнего дома необходимо принимать не менее 12 м</w:t>
      </w:r>
      <w:r>
        <w:t>.</w:t>
      </w:r>
    </w:p>
    <w:p w:rsidR="005B4E0B" w:rsidRPr="00674287" w:rsidRDefault="005B4E0B" w:rsidP="00674287">
      <w:pPr>
        <w:pStyle w:val="Heading1"/>
        <w:jc w:val="center"/>
        <w:rPr>
          <w:sz w:val="24"/>
          <w:szCs w:val="24"/>
        </w:rPr>
      </w:pPr>
      <w:bookmarkStart w:id="4" w:name="_Toc474936729"/>
      <w:r>
        <w:rPr>
          <w:sz w:val="24"/>
          <w:szCs w:val="24"/>
        </w:rPr>
        <w:t>2</w:t>
      </w:r>
      <w:r w:rsidRPr="00674287">
        <w:rPr>
          <w:sz w:val="24"/>
          <w:szCs w:val="24"/>
        </w:rPr>
        <w:t>.2 Расчетные показатели, устанавливаемые для объектов местного значения в области образования</w:t>
      </w:r>
      <w:bookmarkEnd w:id="4"/>
    </w:p>
    <w:p w:rsidR="005B4E0B" w:rsidRPr="00674287" w:rsidRDefault="005B4E0B" w:rsidP="00674287">
      <w:pPr>
        <w:pStyle w:val="Heading4"/>
        <w:jc w:val="center"/>
        <w:rPr>
          <w:rFonts w:ascii="Times New Roman" w:hAnsi="Times New Roman"/>
          <w:i w:val="0"/>
          <w:color w:val="auto"/>
        </w:rPr>
      </w:pPr>
      <w:r>
        <w:rPr>
          <w:rFonts w:ascii="Times New Roman" w:hAnsi="Times New Roman"/>
          <w:i w:val="0"/>
          <w:color w:val="auto"/>
        </w:rPr>
        <w:t>2</w:t>
      </w:r>
      <w:r w:rsidRPr="00674287">
        <w:rPr>
          <w:rFonts w:ascii="Times New Roman" w:hAnsi="Times New Roman"/>
          <w:i w:val="0"/>
          <w:color w:val="auto"/>
        </w:rPr>
        <w:t>.2.1 Дошкольное образование</w:t>
      </w:r>
    </w:p>
    <w:p w:rsidR="005B4E0B" w:rsidRDefault="005B4E0B" w:rsidP="00674287">
      <w:pPr>
        <w:ind w:firstLine="708"/>
        <w:jc w:val="both"/>
        <w:rPr>
          <w:color w:val="000000"/>
        </w:rPr>
      </w:pPr>
    </w:p>
    <w:p w:rsidR="005B4E0B" w:rsidRPr="00404122" w:rsidRDefault="005B4E0B" w:rsidP="00674287">
      <w:pPr>
        <w:ind w:firstLine="708"/>
        <w:jc w:val="both"/>
        <w:rPr>
          <w:bCs/>
        </w:rPr>
      </w:pPr>
      <w:r w:rsidRPr="00404122">
        <w:rPr>
          <w:color w:val="000000"/>
        </w:rPr>
        <w:t xml:space="preserve">При проектировании объектов дошкольного образования необходимо руководствоваться расчетными показателями таблицы </w:t>
      </w:r>
      <w:r>
        <w:rPr>
          <w:color w:val="000000"/>
        </w:rPr>
        <w:t>2.</w:t>
      </w:r>
      <w:r w:rsidRPr="00404122">
        <w:rPr>
          <w:color w:val="000000"/>
        </w:rPr>
        <w:t>3.</w:t>
      </w:r>
    </w:p>
    <w:p w:rsidR="005B4E0B" w:rsidRPr="00F43A49" w:rsidRDefault="005B4E0B" w:rsidP="00D05DFA">
      <w:pPr>
        <w:contextualSpacing/>
        <w:jc w:val="right"/>
        <w:rPr>
          <w:color w:val="000000"/>
        </w:rPr>
      </w:pPr>
      <w:r w:rsidRPr="00F43A49">
        <w:rPr>
          <w:color w:val="000000"/>
        </w:rPr>
        <w:t xml:space="preserve">Таблица </w:t>
      </w:r>
      <w:r>
        <w:rPr>
          <w:color w:val="000000"/>
        </w:rPr>
        <w:t>2.3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700"/>
        <w:gridCol w:w="1620"/>
        <w:gridCol w:w="2228"/>
        <w:gridCol w:w="1203"/>
        <w:gridCol w:w="1490"/>
      </w:tblGrid>
      <w:tr w:rsidR="005B4E0B" w:rsidRPr="001F1F36" w:rsidTr="00D05DFA">
        <w:trPr>
          <w:trHeight w:val="778"/>
          <w:tblHeader/>
        </w:trPr>
        <w:tc>
          <w:tcPr>
            <w:tcW w:w="540" w:type="dxa"/>
            <w:vMerge w:val="restart"/>
            <w:vAlign w:val="center"/>
          </w:tcPr>
          <w:p w:rsidR="005B4E0B" w:rsidRPr="001F1F36" w:rsidRDefault="005B4E0B" w:rsidP="00D05DFA">
            <w:pPr>
              <w:jc w:val="center"/>
              <w:rPr>
                <w:b/>
                <w:color w:val="000000"/>
              </w:rPr>
            </w:pPr>
            <w:r w:rsidRPr="001F1F36">
              <w:rPr>
                <w:b/>
                <w:color w:val="000000"/>
              </w:rPr>
              <w:t>№ п/п</w:t>
            </w:r>
          </w:p>
        </w:tc>
        <w:tc>
          <w:tcPr>
            <w:tcW w:w="2700" w:type="dxa"/>
            <w:vMerge w:val="restart"/>
            <w:vAlign w:val="center"/>
          </w:tcPr>
          <w:p w:rsidR="005B4E0B" w:rsidRPr="001F1F36" w:rsidRDefault="005B4E0B" w:rsidP="00D05DFA">
            <w:pPr>
              <w:jc w:val="center"/>
              <w:rPr>
                <w:b/>
                <w:color w:val="000000"/>
              </w:rPr>
            </w:pPr>
            <w:r w:rsidRPr="001F1F36">
              <w:rPr>
                <w:b/>
                <w:color w:val="000000"/>
              </w:rPr>
              <w:t>Наименование объекта</w:t>
            </w:r>
          </w:p>
        </w:tc>
        <w:tc>
          <w:tcPr>
            <w:tcW w:w="3848" w:type="dxa"/>
            <w:gridSpan w:val="2"/>
            <w:vAlign w:val="center"/>
          </w:tcPr>
          <w:p w:rsidR="005B4E0B" w:rsidRPr="001F1F36" w:rsidRDefault="005B4E0B" w:rsidP="00D05DFA">
            <w:pPr>
              <w:jc w:val="center"/>
              <w:rPr>
                <w:b/>
                <w:color w:val="000000"/>
              </w:rPr>
            </w:pPr>
            <w:r w:rsidRPr="001F1F36">
              <w:rPr>
                <w:b/>
                <w:color w:val="000000"/>
              </w:rPr>
              <w:t>Минимально допустимый уровень обеспеченности</w:t>
            </w:r>
          </w:p>
        </w:tc>
        <w:tc>
          <w:tcPr>
            <w:tcW w:w="2693" w:type="dxa"/>
            <w:gridSpan w:val="2"/>
          </w:tcPr>
          <w:p w:rsidR="005B4E0B" w:rsidRPr="001F1F36" w:rsidRDefault="005B4E0B" w:rsidP="00D05DFA">
            <w:pPr>
              <w:jc w:val="center"/>
              <w:rPr>
                <w:b/>
                <w:color w:val="000000"/>
              </w:rPr>
            </w:pPr>
            <w:r w:rsidRPr="001F1F36">
              <w:rPr>
                <w:b/>
                <w:color w:val="000000"/>
              </w:rPr>
              <w:t>Максимально допустимый уровень территориальной доступности</w:t>
            </w:r>
          </w:p>
        </w:tc>
      </w:tr>
      <w:tr w:rsidR="005B4E0B" w:rsidRPr="001F1F36" w:rsidTr="00D05DFA">
        <w:trPr>
          <w:trHeight w:val="470"/>
          <w:tblHeader/>
        </w:trPr>
        <w:tc>
          <w:tcPr>
            <w:tcW w:w="540" w:type="dxa"/>
            <w:vMerge/>
            <w:vAlign w:val="center"/>
          </w:tcPr>
          <w:p w:rsidR="005B4E0B" w:rsidRPr="001F1F36" w:rsidRDefault="005B4E0B" w:rsidP="00D05DFA">
            <w:pPr>
              <w:jc w:val="center"/>
              <w:rPr>
                <w:b/>
                <w:color w:val="000000"/>
              </w:rPr>
            </w:pPr>
          </w:p>
        </w:tc>
        <w:tc>
          <w:tcPr>
            <w:tcW w:w="2700" w:type="dxa"/>
            <w:vMerge/>
            <w:vAlign w:val="center"/>
          </w:tcPr>
          <w:p w:rsidR="005B4E0B" w:rsidRPr="001F1F36" w:rsidRDefault="005B4E0B" w:rsidP="00D05DFA">
            <w:pPr>
              <w:jc w:val="center"/>
              <w:rPr>
                <w:b/>
                <w:color w:val="000000"/>
              </w:rPr>
            </w:pPr>
          </w:p>
        </w:tc>
        <w:tc>
          <w:tcPr>
            <w:tcW w:w="1620" w:type="dxa"/>
            <w:vAlign w:val="center"/>
          </w:tcPr>
          <w:p w:rsidR="005B4E0B" w:rsidRPr="001F1F36" w:rsidRDefault="005B4E0B" w:rsidP="00D05DFA">
            <w:pPr>
              <w:jc w:val="center"/>
              <w:rPr>
                <w:b/>
                <w:color w:val="000000"/>
              </w:rPr>
            </w:pPr>
            <w:r w:rsidRPr="001F1F36">
              <w:rPr>
                <w:b/>
                <w:color w:val="000000"/>
              </w:rPr>
              <w:t>Единица измерения</w:t>
            </w:r>
          </w:p>
        </w:tc>
        <w:tc>
          <w:tcPr>
            <w:tcW w:w="2228" w:type="dxa"/>
            <w:vAlign w:val="center"/>
          </w:tcPr>
          <w:p w:rsidR="005B4E0B" w:rsidRPr="001F1F36" w:rsidRDefault="005B4E0B" w:rsidP="00D05DFA">
            <w:pPr>
              <w:jc w:val="center"/>
              <w:rPr>
                <w:b/>
                <w:color w:val="000000"/>
              </w:rPr>
            </w:pPr>
            <w:r w:rsidRPr="001F1F36">
              <w:rPr>
                <w:b/>
                <w:color w:val="000000"/>
              </w:rPr>
              <w:t>Величина</w:t>
            </w:r>
          </w:p>
        </w:tc>
        <w:tc>
          <w:tcPr>
            <w:tcW w:w="1203" w:type="dxa"/>
            <w:vAlign w:val="center"/>
          </w:tcPr>
          <w:p w:rsidR="005B4E0B" w:rsidRPr="001F1F36" w:rsidRDefault="005B4E0B" w:rsidP="00D05DFA">
            <w:pPr>
              <w:jc w:val="center"/>
              <w:rPr>
                <w:b/>
                <w:color w:val="000000"/>
              </w:rPr>
            </w:pPr>
            <w:r w:rsidRPr="001F1F36">
              <w:rPr>
                <w:b/>
                <w:color w:val="000000"/>
              </w:rPr>
              <w:t>Единица измерения</w:t>
            </w:r>
          </w:p>
        </w:tc>
        <w:tc>
          <w:tcPr>
            <w:tcW w:w="1490" w:type="dxa"/>
            <w:vAlign w:val="center"/>
          </w:tcPr>
          <w:p w:rsidR="005B4E0B" w:rsidRPr="001F1F36" w:rsidRDefault="005B4E0B" w:rsidP="00D05DFA">
            <w:pPr>
              <w:jc w:val="center"/>
              <w:rPr>
                <w:b/>
                <w:color w:val="000000"/>
              </w:rPr>
            </w:pPr>
            <w:r w:rsidRPr="001F1F36">
              <w:rPr>
                <w:b/>
                <w:color w:val="000000"/>
              </w:rPr>
              <w:t>Величина</w:t>
            </w:r>
          </w:p>
        </w:tc>
      </w:tr>
      <w:tr w:rsidR="005B4E0B" w:rsidRPr="001F1F36" w:rsidTr="00D05DFA">
        <w:trPr>
          <w:trHeight w:val="532"/>
        </w:trPr>
        <w:tc>
          <w:tcPr>
            <w:tcW w:w="540" w:type="dxa"/>
            <w:vAlign w:val="center"/>
          </w:tcPr>
          <w:p w:rsidR="005B4E0B" w:rsidRPr="009E78E8" w:rsidRDefault="005B4E0B" w:rsidP="00D05DFA">
            <w:pPr>
              <w:jc w:val="center"/>
              <w:rPr>
                <w:color w:val="000000"/>
              </w:rPr>
            </w:pPr>
            <w:r>
              <w:rPr>
                <w:color w:val="000000"/>
                <w:lang w:val="en-US"/>
              </w:rPr>
              <w:t>1</w:t>
            </w:r>
          </w:p>
        </w:tc>
        <w:tc>
          <w:tcPr>
            <w:tcW w:w="2700" w:type="dxa"/>
            <w:vAlign w:val="center"/>
          </w:tcPr>
          <w:p w:rsidR="005B4E0B" w:rsidRPr="001F1F36" w:rsidRDefault="005B4E0B" w:rsidP="009E78E8">
            <w:pPr>
              <w:jc w:val="center"/>
              <w:rPr>
                <w:color w:val="000000"/>
              </w:rPr>
            </w:pPr>
            <w:r w:rsidRPr="001F1F36">
              <w:rPr>
                <w:rFonts w:cs="Calibri"/>
                <w:color w:val="000000"/>
              </w:rPr>
              <w:t>Дошкольная образовательная организация</w:t>
            </w:r>
          </w:p>
        </w:tc>
        <w:tc>
          <w:tcPr>
            <w:tcW w:w="1620" w:type="dxa"/>
            <w:vAlign w:val="center"/>
          </w:tcPr>
          <w:p w:rsidR="005B4E0B" w:rsidRPr="001F1F36" w:rsidRDefault="005B4E0B" w:rsidP="00D05DFA">
            <w:pPr>
              <w:jc w:val="center"/>
              <w:rPr>
                <w:color w:val="000000"/>
              </w:rPr>
            </w:pPr>
            <w:r w:rsidRPr="001F1F36">
              <w:rPr>
                <w:color w:val="000000"/>
              </w:rPr>
              <w:t xml:space="preserve">мест на </w:t>
            </w:r>
          </w:p>
          <w:p w:rsidR="005B4E0B" w:rsidRPr="001F1F36" w:rsidRDefault="005B4E0B" w:rsidP="00D05DFA">
            <w:pPr>
              <w:jc w:val="center"/>
              <w:rPr>
                <w:color w:val="000000"/>
              </w:rPr>
            </w:pPr>
            <w:r w:rsidRPr="001F1F36">
              <w:rPr>
                <w:color w:val="000000"/>
              </w:rPr>
              <w:t>1000 жителей</w:t>
            </w:r>
          </w:p>
        </w:tc>
        <w:tc>
          <w:tcPr>
            <w:tcW w:w="2228" w:type="dxa"/>
            <w:vAlign w:val="center"/>
          </w:tcPr>
          <w:p w:rsidR="005B4E0B" w:rsidRPr="001F1F36" w:rsidRDefault="005B4E0B" w:rsidP="00D05DFA">
            <w:pPr>
              <w:jc w:val="center"/>
              <w:rPr>
                <w:color w:val="000000"/>
              </w:rPr>
            </w:pPr>
            <w:r w:rsidRPr="001F1F36">
              <w:rPr>
                <w:rFonts w:cs="Calibri"/>
                <w:color w:val="000000"/>
              </w:rPr>
              <w:t xml:space="preserve">Расчет по демографии* с учетом уровня обеспеченности детей дошкольными образовательными организациями, </w:t>
            </w:r>
            <w:r w:rsidRPr="001F1F36">
              <w:rPr>
                <w:bCs/>
                <w:color w:val="000000"/>
              </w:rPr>
              <w:t>но не менее 66</w:t>
            </w:r>
          </w:p>
          <w:p w:rsidR="005B4E0B" w:rsidRPr="001F1F36" w:rsidRDefault="005B4E0B" w:rsidP="00D05DFA">
            <w:pPr>
              <w:jc w:val="center"/>
              <w:rPr>
                <w:color w:val="000000"/>
              </w:rPr>
            </w:pPr>
          </w:p>
        </w:tc>
        <w:tc>
          <w:tcPr>
            <w:tcW w:w="1203" w:type="dxa"/>
            <w:vAlign w:val="center"/>
          </w:tcPr>
          <w:p w:rsidR="005B4E0B" w:rsidRPr="001F1F36" w:rsidRDefault="005B4E0B" w:rsidP="00D05DFA">
            <w:pPr>
              <w:jc w:val="center"/>
              <w:rPr>
                <w:color w:val="000000"/>
              </w:rPr>
            </w:pPr>
            <w:r w:rsidRPr="001F1F36">
              <w:rPr>
                <w:color w:val="000000"/>
              </w:rPr>
              <w:t>м</w:t>
            </w:r>
          </w:p>
        </w:tc>
        <w:tc>
          <w:tcPr>
            <w:tcW w:w="1490" w:type="dxa"/>
            <w:vAlign w:val="center"/>
          </w:tcPr>
          <w:p w:rsidR="005B4E0B" w:rsidRPr="001F1F36" w:rsidRDefault="005B4E0B" w:rsidP="00D05DFA">
            <w:pPr>
              <w:jc w:val="center"/>
              <w:rPr>
                <w:color w:val="000000"/>
              </w:rPr>
            </w:pPr>
            <w:r w:rsidRPr="001F1F36">
              <w:rPr>
                <w:color w:val="000000"/>
              </w:rPr>
              <w:t xml:space="preserve">450** </w:t>
            </w:r>
          </w:p>
        </w:tc>
      </w:tr>
    </w:tbl>
    <w:p w:rsidR="005B4E0B" w:rsidRPr="00F43A49" w:rsidRDefault="005B4E0B" w:rsidP="00D05DFA">
      <w:pPr>
        <w:ind w:firstLine="680"/>
        <w:contextualSpacing/>
        <w:jc w:val="both"/>
        <w:rPr>
          <w:color w:val="000000"/>
          <w:u w:val="single"/>
        </w:rPr>
      </w:pPr>
      <w:r w:rsidRPr="00F43A49">
        <w:rPr>
          <w:color w:val="000000"/>
          <w:u w:val="single"/>
        </w:rPr>
        <w:t>Примечания:</w:t>
      </w:r>
    </w:p>
    <w:p w:rsidR="005B4E0B" w:rsidRPr="00283BEE" w:rsidRDefault="005B4E0B" w:rsidP="00D05DFA">
      <w:pPr>
        <w:ind w:firstLine="709"/>
        <w:contextualSpacing/>
        <w:jc w:val="both"/>
      </w:pPr>
      <w:r w:rsidRPr="00F43A49">
        <w:rPr>
          <w:color w:val="000000"/>
        </w:rPr>
        <w:t>а) (*)о</w:t>
      </w:r>
      <w:r w:rsidRPr="00F43A49">
        <w:rPr>
          <w:bCs/>
          <w:color w:val="000000"/>
        </w:rPr>
        <w:t xml:space="preserve">бъектами дошкольного образования должны быть обеспеченны </w:t>
      </w:r>
      <w:r>
        <w:rPr>
          <w:bCs/>
          <w:color w:val="000000"/>
        </w:rPr>
        <w:t>7</w:t>
      </w:r>
      <w:r w:rsidRPr="00F43A49">
        <w:rPr>
          <w:bCs/>
          <w:color w:val="000000"/>
        </w:rPr>
        <w:t>5% численности детей дошкольного возраста</w:t>
      </w:r>
      <w:r>
        <w:rPr>
          <w:bCs/>
          <w:color w:val="000000"/>
        </w:rPr>
        <w:t xml:space="preserve">, </w:t>
      </w:r>
      <w:r w:rsidRPr="00283BEE">
        <w:t>не менее одной дошкольной образовательной организации в сельской местности - на 62 воспитанника.</w:t>
      </w:r>
    </w:p>
    <w:p w:rsidR="005B4E0B" w:rsidRDefault="005B4E0B" w:rsidP="00D05DFA">
      <w:pPr>
        <w:ind w:firstLine="680"/>
        <w:contextualSpacing/>
        <w:jc w:val="both"/>
        <w:rPr>
          <w:color w:val="000000"/>
        </w:rPr>
      </w:pPr>
      <w:r w:rsidRPr="00F43A49">
        <w:rPr>
          <w:color w:val="000000"/>
        </w:rPr>
        <w:t xml:space="preserve"> б) (**)</w:t>
      </w:r>
      <w:r>
        <w:t>возможна</w:t>
      </w:r>
      <w:r w:rsidRPr="00C01592">
        <w:t xml:space="preserve"> подвозка автобусами специального назначения «дошкольные» – не более 30 минут в одну сторону.</w:t>
      </w:r>
    </w:p>
    <w:p w:rsidR="005B4E0B" w:rsidRPr="001F1F36" w:rsidRDefault="005B4E0B" w:rsidP="001F1F36">
      <w:pPr>
        <w:pStyle w:val="Heading4"/>
        <w:jc w:val="center"/>
        <w:rPr>
          <w:rFonts w:ascii="Times New Roman" w:hAnsi="Times New Roman"/>
          <w:i w:val="0"/>
          <w:color w:val="auto"/>
        </w:rPr>
      </w:pPr>
      <w:r>
        <w:rPr>
          <w:rFonts w:ascii="Times New Roman" w:hAnsi="Times New Roman"/>
          <w:i w:val="0"/>
          <w:color w:val="auto"/>
        </w:rPr>
        <w:t>2</w:t>
      </w:r>
      <w:r w:rsidRPr="001F1F36">
        <w:rPr>
          <w:rFonts w:ascii="Times New Roman" w:hAnsi="Times New Roman"/>
          <w:i w:val="0"/>
          <w:color w:val="auto"/>
        </w:rPr>
        <w:t>.2.2 Школьное образование</w:t>
      </w:r>
    </w:p>
    <w:p w:rsidR="005B4E0B" w:rsidRDefault="005B4E0B" w:rsidP="00D05DFA">
      <w:pPr>
        <w:ind w:firstLine="709"/>
      </w:pPr>
    </w:p>
    <w:p w:rsidR="005B4E0B" w:rsidRPr="00F43A49" w:rsidRDefault="005B4E0B" w:rsidP="00D05DFA">
      <w:pPr>
        <w:ind w:firstLine="709"/>
        <w:rPr>
          <w:u w:val="single"/>
        </w:rPr>
      </w:pPr>
      <w:r w:rsidRPr="00F43A49">
        <w:t xml:space="preserve">При проектировании объектов общего образования необходимо руководствоваться расчетными показателями таблицы </w:t>
      </w:r>
      <w:r>
        <w:t>2.4</w:t>
      </w:r>
      <w:r w:rsidRPr="00F43A49">
        <w:t>.</w:t>
      </w:r>
    </w:p>
    <w:p w:rsidR="005B4E0B" w:rsidRPr="00F43A49" w:rsidRDefault="005B4E0B" w:rsidP="00D05DFA">
      <w:pPr>
        <w:ind w:firstLine="680"/>
        <w:contextualSpacing/>
        <w:jc w:val="right"/>
        <w:rPr>
          <w:color w:val="000000"/>
        </w:rPr>
      </w:pPr>
      <w:r w:rsidRPr="00F43A49">
        <w:rPr>
          <w:color w:val="000000"/>
        </w:rPr>
        <w:t xml:space="preserve">Таблица </w:t>
      </w:r>
      <w:r>
        <w:rPr>
          <w:color w:val="000000"/>
        </w:rPr>
        <w:t>2.4</w:t>
      </w:r>
    </w:p>
    <w:tbl>
      <w:tblPr>
        <w:tblW w:w="1006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
        <w:gridCol w:w="3279"/>
        <w:gridCol w:w="2693"/>
        <w:gridCol w:w="1134"/>
        <w:gridCol w:w="1276"/>
        <w:gridCol w:w="1133"/>
      </w:tblGrid>
      <w:tr w:rsidR="005B4E0B" w:rsidRPr="001F1F36" w:rsidTr="001F1F36">
        <w:trPr>
          <w:trHeight w:val="778"/>
          <w:jc w:val="center"/>
        </w:trPr>
        <w:tc>
          <w:tcPr>
            <w:tcW w:w="549" w:type="dxa"/>
            <w:vMerge w:val="restart"/>
            <w:vAlign w:val="center"/>
          </w:tcPr>
          <w:p w:rsidR="005B4E0B" w:rsidRPr="001F1F36" w:rsidRDefault="005B4E0B" w:rsidP="00D05DFA">
            <w:pPr>
              <w:jc w:val="center"/>
              <w:rPr>
                <w:b/>
                <w:color w:val="000000"/>
              </w:rPr>
            </w:pPr>
            <w:r w:rsidRPr="001F1F36">
              <w:rPr>
                <w:b/>
                <w:color w:val="000000"/>
              </w:rPr>
              <w:t>№ п/п</w:t>
            </w:r>
          </w:p>
        </w:tc>
        <w:tc>
          <w:tcPr>
            <w:tcW w:w="3279" w:type="dxa"/>
            <w:vMerge w:val="restart"/>
            <w:vAlign w:val="center"/>
          </w:tcPr>
          <w:p w:rsidR="005B4E0B" w:rsidRPr="001F1F36" w:rsidRDefault="005B4E0B" w:rsidP="00D05DFA">
            <w:pPr>
              <w:jc w:val="center"/>
              <w:rPr>
                <w:b/>
                <w:color w:val="000000"/>
              </w:rPr>
            </w:pPr>
            <w:r w:rsidRPr="001F1F36">
              <w:rPr>
                <w:b/>
                <w:color w:val="000000"/>
              </w:rPr>
              <w:t>Наименование объекта</w:t>
            </w:r>
          </w:p>
        </w:tc>
        <w:tc>
          <w:tcPr>
            <w:tcW w:w="3827" w:type="dxa"/>
            <w:gridSpan w:val="2"/>
            <w:vAlign w:val="center"/>
          </w:tcPr>
          <w:p w:rsidR="005B4E0B" w:rsidRPr="001F1F36" w:rsidRDefault="005B4E0B" w:rsidP="00D05DFA">
            <w:pPr>
              <w:jc w:val="center"/>
              <w:rPr>
                <w:b/>
                <w:color w:val="000000"/>
              </w:rPr>
            </w:pPr>
            <w:r w:rsidRPr="001F1F36">
              <w:rPr>
                <w:b/>
                <w:color w:val="000000"/>
              </w:rPr>
              <w:t>Минимально допустимый уровень обеспеченности</w:t>
            </w:r>
          </w:p>
        </w:tc>
        <w:tc>
          <w:tcPr>
            <w:tcW w:w="2409" w:type="dxa"/>
            <w:gridSpan w:val="2"/>
          </w:tcPr>
          <w:p w:rsidR="005B4E0B" w:rsidRPr="001F1F36" w:rsidRDefault="005B4E0B" w:rsidP="00D05DFA">
            <w:pPr>
              <w:jc w:val="center"/>
              <w:rPr>
                <w:b/>
                <w:color w:val="000000"/>
              </w:rPr>
            </w:pPr>
            <w:r w:rsidRPr="001F1F36">
              <w:rPr>
                <w:b/>
                <w:color w:val="000000"/>
              </w:rPr>
              <w:t>Максимально допустимый уровень территориальной доступности</w:t>
            </w:r>
          </w:p>
        </w:tc>
      </w:tr>
      <w:tr w:rsidR="005B4E0B" w:rsidRPr="001F1F36" w:rsidTr="001F1F36">
        <w:trPr>
          <w:trHeight w:val="776"/>
          <w:jc w:val="center"/>
        </w:trPr>
        <w:tc>
          <w:tcPr>
            <w:tcW w:w="549" w:type="dxa"/>
            <w:vMerge/>
            <w:vAlign w:val="center"/>
          </w:tcPr>
          <w:p w:rsidR="005B4E0B" w:rsidRPr="001F1F36" w:rsidRDefault="005B4E0B" w:rsidP="00D05DFA">
            <w:pPr>
              <w:jc w:val="center"/>
              <w:rPr>
                <w:b/>
                <w:color w:val="000000"/>
              </w:rPr>
            </w:pPr>
          </w:p>
        </w:tc>
        <w:tc>
          <w:tcPr>
            <w:tcW w:w="3279" w:type="dxa"/>
            <w:vMerge/>
            <w:vAlign w:val="center"/>
          </w:tcPr>
          <w:p w:rsidR="005B4E0B" w:rsidRPr="001F1F36" w:rsidRDefault="005B4E0B" w:rsidP="00D05DFA">
            <w:pPr>
              <w:jc w:val="center"/>
              <w:rPr>
                <w:b/>
                <w:color w:val="000000"/>
              </w:rPr>
            </w:pPr>
          </w:p>
        </w:tc>
        <w:tc>
          <w:tcPr>
            <w:tcW w:w="2693" w:type="dxa"/>
            <w:vAlign w:val="center"/>
          </w:tcPr>
          <w:p w:rsidR="005B4E0B" w:rsidRPr="001F1F36" w:rsidRDefault="005B4E0B" w:rsidP="00D05DFA">
            <w:pPr>
              <w:jc w:val="center"/>
              <w:rPr>
                <w:b/>
                <w:color w:val="000000"/>
              </w:rPr>
            </w:pPr>
            <w:r w:rsidRPr="001F1F36">
              <w:rPr>
                <w:b/>
                <w:color w:val="000000"/>
              </w:rPr>
              <w:t>Единица измерения</w:t>
            </w:r>
          </w:p>
        </w:tc>
        <w:tc>
          <w:tcPr>
            <w:tcW w:w="1134" w:type="dxa"/>
            <w:vAlign w:val="center"/>
          </w:tcPr>
          <w:p w:rsidR="005B4E0B" w:rsidRPr="001F1F36" w:rsidRDefault="005B4E0B" w:rsidP="00D05DFA">
            <w:pPr>
              <w:ind w:right="-108"/>
              <w:jc w:val="center"/>
              <w:rPr>
                <w:b/>
                <w:color w:val="000000"/>
              </w:rPr>
            </w:pPr>
            <w:r w:rsidRPr="001F1F36">
              <w:rPr>
                <w:b/>
                <w:color w:val="000000"/>
              </w:rPr>
              <w:t>Величина</w:t>
            </w:r>
          </w:p>
        </w:tc>
        <w:tc>
          <w:tcPr>
            <w:tcW w:w="1276" w:type="dxa"/>
            <w:vAlign w:val="center"/>
          </w:tcPr>
          <w:p w:rsidR="005B4E0B" w:rsidRPr="001F1F36" w:rsidRDefault="005B4E0B" w:rsidP="00D05DFA">
            <w:pPr>
              <w:ind w:right="-108"/>
              <w:jc w:val="center"/>
              <w:rPr>
                <w:b/>
                <w:color w:val="000000"/>
              </w:rPr>
            </w:pPr>
            <w:r w:rsidRPr="001F1F36">
              <w:rPr>
                <w:b/>
                <w:color w:val="000000"/>
              </w:rPr>
              <w:t>Единица измерения</w:t>
            </w:r>
          </w:p>
        </w:tc>
        <w:tc>
          <w:tcPr>
            <w:tcW w:w="1133" w:type="dxa"/>
            <w:vAlign w:val="center"/>
          </w:tcPr>
          <w:p w:rsidR="005B4E0B" w:rsidRPr="001F1F36" w:rsidRDefault="005B4E0B" w:rsidP="00D05DFA">
            <w:pPr>
              <w:ind w:right="-109"/>
              <w:jc w:val="center"/>
              <w:rPr>
                <w:b/>
                <w:color w:val="000000"/>
              </w:rPr>
            </w:pPr>
            <w:r w:rsidRPr="001F1F36">
              <w:rPr>
                <w:b/>
                <w:color w:val="000000"/>
              </w:rPr>
              <w:t>Величина</w:t>
            </w:r>
          </w:p>
        </w:tc>
      </w:tr>
      <w:tr w:rsidR="005B4E0B" w:rsidRPr="001F1F36" w:rsidTr="001F1F36">
        <w:trPr>
          <w:trHeight w:val="684"/>
          <w:jc w:val="center"/>
        </w:trPr>
        <w:tc>
          <w:tcPr>
            <w:tcW w:w="549" w:type="dxa"/>
            <w:vAlign w:val="center"/>
          </w:tcPr>
          <w:p w:rsidR="005B4E0B" w:rsidRPr="001F1F36" w:rsidRDefault="005B4E0B" w:rsidP="00D05DFA">
            <w:pPr>
              <w:jc w:val="center"/>
              <w:rPr>
                <w:color w:val="000000"/>
              </w:rPr>
            </w:pPr>
            <w:r w:rsidRPr="001F1F36">
              <w:rPr>
                <w:color w:val="000000"/>
              </w:rPr>
              <w:t>1</w:t>
            </w:r>
          </w:p>
        </w:tc>
        <w:tc>
          <w:tcPr>
            <w:tcW w:w="3279" w:type="dxa"/>
            <w:vAlign w:val="center"/>
          </w:tcPr>
          <w:p w:rsidR="005B4E0B" w:rsidRPr="001F1F36" w:rsidRDefault="005B4E0B" w:rsidP="009E78E8">
            <w:pPr>
              <w:jc w:val="center"/>
              <w:rPr>
                <w:color w:val="000000"/>
              </w:rPr>
            </w:pPr>
            <w:r w:rsidRPr="001F1F36">
              <w:rPr>
                <w:rFonts w:cs="Calibri"/>
                <w:color w:val="000000"/>
              </w:rPr>
              <w:t>Общеобразовательная организация</w:t>
            </w:r>
          </w:p>
        </w:tc>
        <w:tc>
          <w:tcPr>
            <w:tcW w:w="2693" w:type="dxa"/>
            <w:vAlign w:val="center"/>
          </w:tcPr>
          <w:p w:rsidR="005B4E0B" w:rsidRPr="001F1F36" w:rsidRDefault="005B4E0B" w:rsidP="00D05DFA">
            <w:pPr>
              <w:jc w:val="center"/>
              <w:rPr>
                <w:color w:val="000000"/>
              </w:rPr>
            </w:pPr>
            <w:r w:rsidRPr="001F1F36">
              <w:rPr>
                <w:color w:val="000000"/>
              </w:rPr>
              <w:t xml:space="preserve">учащихся  </w:t>
            </w:r>
          </w:p>
          <w:p w:rsidR="005B4E0B" w:rsidRPr="001F1F36" w:rsidRDefault="005B4E0B" w:rsidP="00D05DFA">
            <w:pPr>
              <w:jc w:val="center"/>
              <w:rPr>
                <w:color w:val="000000"/>
              </w:rPr>
            </w:pPr>
            <w:r w:rsidRPr="001F1F36">
              <w:rPr>
                <w:color w:val="000000"/>
              </w:rPr>
              <w:t>на 1000 жителей</w:t>
            </w:r>
          </w:p>
        </w:tc>
        <w:tc>
          <w:tcPr>
            <w:tcW w:w="1134" w:type="dxa"/>
            <w:vAlign w:val="center"/>
          </w:tcPr>
          <w:p w:rsidR="005B4E0B" w:rsidRPr="001F1F36" w:rsidRDefault="005B4E0B" w:rsidP="00D05DFA">
            <w:pPr>
              <w:jc w:val="center"/>
            </w:pPr>
            <w:r w:rsidRPr="001F1F36">
              <w:t xml:space="preserve">123* </w:t>
            </w:r>
          </w:p>
          <w:p w:rsidR="005B4E0B" w:rsidRPr="001F1F36" w:rsidRDefault="005B4E0B" w:rsidP="00D05DFA">
            <w:pPr>
              <w:jc w:val="center"/>
              <w:rPr>
                <w:color w:val="000000"/>
              </w:rPr>
            </w:pPr>
          </w:p>
        </w:tc>
        <w:tc>
          <w:tcPr>
            <w:tcW w:w="1276" w:type="dxa"/>
            <w:vAlign w:val="center"/>
          </w:tcPr>
          <w:p w:rsidR="005B4E0B" w:rsidRPr="001F1F36" w:rsidRDefault="005B4E0B" w:rsidP="00D05DFA">
            <w:pPr>
              <w:jc w:val="center"/>
              <w:rPr>
                <w:color w:val="000000"/>
              </w:rPr>
            </w:pPr>
            <w:r w:rsidRPr="001F1F36">
              <w:rPr>
                <w:color w:val="000000"/>
              </w:rPr>
              <w:t>м</w:t>
            </w:r>
          </w:p>
        </w:tc>
        <w:tc>
          <w:tcPr>
            <w:tcW w:w="1133" w:type="dxa"/>
            <w:vAlign w:val="center"/>
          </w:tcPr>
          <w:p w:rsidR="005B4E0B" w:rsidRPr="001F1F36" w:rsidRDefault="005B4E0B" w:rsidP="00D05DFA">
            <w:pPr>
              <w:jc w:val="center"/>
              <w:rPr>
                <w:color w:val="000000"/>
                <w:lang w:val="en-US"/>
              </w:rPr>
            </w:pPr>
            <w:r w:rsidRPr="001F1F36">
              <w:rPr>
                <w:color w:val="000000"/>
              </w:rPr>
              <w:t>900*</w:t>
            </w:r>
            <w:r w:rsidRPr="001F1F36">
              <w:rPr>
                <w:color w:val="000000"/>
                <w:lang w:val="en-US"/>
              </w:rPr>
              <w:t>*</w:t>
            </w:r>
          </w:p>
        </w:tc>
      </w:tr>
      <w:tr w:rsidR="005B4E0B" w:rsidRPr="001F1F36" w:rsidTr="001F1F36">
        <w:trPr>
          <w:trHeight w:val="702"/>
          <w:jc w:val="center"/>
        </w:trPr>
        <w:tc>
          <w:tcPr>
            <w:tcW w:w="549" w:type="dxa"/>
            <w:vAlign w:val="center"/>
          </w:tcPr>
          <w:p w:rsidR="005B4E0B" w:rsidRPr="001F1F36" w:rsidRDefault="005B4E0B" w:rsidP="00D05DFA">
            <w:pPr>
              <w:jc w:val="center"/>
              <w:rPr>
                <w:color w:val="000000"/>
              </w:rPr>
            </w:pPr>
            <w:r w:rsidRPr="001F1F36">
              <w:rPr>
                <w:color w:val="000000"/>
              </w:rPr>
              <w:t>2</w:t>
            </w:r>
          </w:p>
        </w:tc>
        <w:tc>
          <w:tcPr>
            <w:tcW w:w="3279" w:type="dxa"/>
            <w:vAlign w:val="center"/>
          </w:tcPr>
          <w:p w:rsidR="005B4E0B" w:rsidRPr="001F1F36" w:rsidRDefault="005B4E0B" w:rsidP="009E78E8">
            <w:pPr>
              <w:jc w:val="center"/>
              <w:rPr>
                <w:color w:val="000000"/>
              </w:rPr>
            </w:pPr>
            <w:r w:rsidRPr="001F1F36">
              <w:rPr>
                <w:rFonts w:cs="Calibri"/>
                <w:color w:val="000000"/>
              </w:rPr>
              <w:t>Общеобразовательные орга-низации, имеющие интернат</w:t>
            </w:r>
          </w:p>
        </w:tc>
        <w:tc>
          <w:tcPr>
            <w:tcW w:w="2693" w:type="dxa"/>
            <w:vAlign w:val="center"/>
          </w:tcPr>
          <w:p w:rsidR="005B4E0B" w:rsidRPr="001F1F36" w:rsidRDefault="005B4E0B" w:rsidP="00D05DFA">
            <w:pPr>
              <w:jc w:val="center"/>
              <w:rPr>
                <w:color w:val="000000"/>
              </w:rPr>
            </w:pPr>
            <w:r w:rsidRPr="001F1F36">
              <w:rPr>
                <w:color w:val="000000"/>
              </w:rPr>
              <w:t>По заданию на проектирование</w:t>
            </w:r>
          </w:p>
        </w:tc>
        <w:tc>
          <w:tcPr>
            <w:tcW w:w="1134" w:type="dxa"/>
            <w:vAlign w:val="center"/>
          </w:tcPr>
          <w:p w:rsidR="005B4E0B" w:rsidRPr="001F1F36" w:rsidRDefault="005B4E0B" w:rsidP="00D05DFA">
            <w:pPr>
              <w:jc w:val="center"/>
              <w:rPr>
                <w:color w:val="000000"/>
              </w:rPr>
            </w:pPr>
          </w:p>
        </w:tc>
        <w:tc>
          <w:tcPr>
            <w:tcW w:w="2409" w:type="dxa"/>
            <w:gridSpan w:val="2"/>
            <w:vMerge w:val="restart"/>
            <w:vAlign w:val="center"/>
          </w:tcPr>
          <w:p w:rsidR="005B4E0B" w:rsidRPr="001F1F36" w:rsidRDefault="005B4E0B" w:rsidP="00D05DFA">
            <w:pPr>
              <w:jc w:val="center"/>
              <w:rPr>
                <w:color w:val="000000"/>
              </w:rPr>
            </w:pPr>
          </w:p>
          <w:p w:rsidR="005B4E0B" w:rsidRPr="001F1F36" w:rsidRDefault="005B4E0B" w:rsidP="00D05DFA">
            <w:pPr>
              <w:jc w:val="center"/>
              <w:rPr>
                <w:color w:val="000000"/>
              </w:rPr>
            </w:pPr>
            <w:r w:rsidRPr="001F1F36">
              <w:rPr>
                <w:color w:val="000000"/>
              </w:rPr>
              <w:t>Не нормируется</w:t>
            </w:r>
          </w:p>
        </w:tc>
      </w:tr>
      <w:tr w:rsidR="005B4E0B" w:rsidRPr="001F1F36" w:rsidTr="001F1F36">
        <w:trPr>
          <w:trHeight w:val="836"/>
          <w:jc w:val="center"/>
        </w:trPr>
        <w:tc>
          <w:tcPr>
            <w:tcW w:w="549" w:type="dxa"/>
            <w:vAlign w:val="center"/>
          </w:tcPr>
          <w:p w:rsidR="005B4E0B" w:rsidRPr="001F1F36" w:rsidRDefault="005B4E0B" w:rsidP="00D05DFA">
            <w:pPr>
              <w:jc w:val="center"/>
              <w:rPr>
                <w:color w:val="000000"/>
              </w:rPr>
            </w:pPr>
            <w:r w:rsidRPr="001F1F36">
              <w:rPr>
                <w:color w:val="000000"/>
              </w:rPr>
              <w:t>3</w:t>
            </w:r>
          </w:p>
        </w:tc>
        <w:tc>
          <w:tcPr>
            <w:tcW w:w="3279" w:type="dxa"/>
            <w:vAlign w:val="center"/>
          </w:tcPr>
          <w:p w:rsidR="005B4E0B" w:rsidRPr="001F1F36" w:rsidRDefault="005B4E0B" w:rsidP="009E78E8">
            <w:pPr>
              <w:jc w:val="center"/>
              <w:rPr>
                <w:color w:val="000000"/>
              </w:rPr>
            </w:pPr>
            <w:r w:rsidRPr="001F1F36">
              <w:rPr>
                <w:rFonts w:cs="Calibri"/>
                <w:color w:val="000000"/>
              </w:rPr>
              <w:t>Профессиональные образова-тельные организации, реали-зующие программы подго-товки квалифицированных рабочих (служащих)</w:t>
            </w:r>
          </w:p>
        </w:tc>
        <w:tc>
          <w:tcPr>
            <w:tcW w:w="2693" w:type="dxa"/>
            <w:vAlign w:val="center"/>
          </w:tcPr>
          <w:p w:rsidR="005B4E0B" w:rsidRPr="001F1F36" w:rsidRDefault="005B4E0B" w:rsidP="00D05DFA">
            <w:pPr>
              <w:jc w:val="center"/>
              <w:rPr>
                <w:color w:val="000000"/>
              </w:rPr>
            </w:pPr>
            <w:r w:rsidRPr="001F1F36">
              <w:rPr>
                <w:color w:val="000000"/>
              </w:rPr>
              <w:t>По заданию на проектирование</w:t>
            </w:r>
          </w:p>
        </w:tc>
        <w:tc>
          <w:tcPr>
            <w:tcW w:w="1134" w:type="dxa"/>
            <w:vAlign w:val="center"/>
          </w:tcPr>
          <w:p w:rsidR="005B4E0B" w:rsidRPr="001F1F36" w:rsidRDefault="005B4E0B" w:rsidP="00D05DFA">
            <w:pPr>
              <w:jc w:val="center"/>
              <w:rPr>
                <w:color w:val="000000"/>
              </w:rPr>
            </w:pPr>
          </w:p>
        </w:tc>
        <w:tc>
          <w:tcPr>
            <w:tcW w:w="2409" w:type="dxa"/>
            <w:gridSpan w:val="2"/>
            <w:vMerge/>
            <w:vAlign w:val="center"/>
          </w:tcPr>
          <w:p w:rsidR="005B4E0B" w:rsidRPr="001F1F36" w:rsidRDefault="005B4E0B" w:rsidP="00D05DFA">
            <w:pPr>
              <w:jc w:val="center"/>
              <w:rPr>
                <w:color w:val="000000"/>
              </w:rPr>
            </w:pPr>
          </w:p>
        </w:tc>
      </w:tr>
      <w:tr w:rsidR="005B4E0B" w:rsidRPr="001F1F36" w:rsidTr="001F1F36">
        <w:trPr>
          <w:trHeight w:val="836"/>
          <w:jc w:val="center"/>
        </w:trPr>
        <w:tc>
          <w:tcPr>
            <w:tcW w:w="549" w:type="dxa"/>
            <w:vAlign w:val="center"/>
          </w:tcPr>
          <w:p w:rsidR="005B4E0B" w:rsidRPr="001F1F36" w:rsidRDefault="005B4E0B" w:rsidP="00D05DFA">
            <w:pPr>
              <w:jc w:val="center"/>
              <w:rPr>
                <w:color w:val="000000"/>
              </w:rPr>
            </w:pPr>
            <w:r w:rsidRPr="001F1F36">
              <w:rPr>
                <w:color w:val="000000"/>
              </w:rPr>
              <w:t>4</w:t>
            </w:r>
          </w:p>
        </w:tc>
        <w:tc>
          <w:tcPr>
            <w:tcW w:w="3279" w:type="dxa"/>
            <w:vAlign w:val="center"/>
          </w:tcPr>
          <w:p w:rsidR="005B4E0B" w:rsidRPr="001F1F36" w:rsidRDefault="005B4E0B" w:rsidP="009E78E8">
            <w:pPr>
              <w:jc w:val="center"/>
              <w:rPr>
                <w:color w:val="000000"/>
              </w:rPr>
            </w:pPr>
            <w:r w:rsidRPr="001F1F36">
              <w:rPr>
                <w:rFonts w:cs="Calibri"/>
                <w:color w:val="000000"/>
              </w:rPr>
              <w:t>Профессиональные образова-тельные организации, реали-зующие программы подго-товки специалистов среднего звена</w:t>
            </w:r>
          </w:p>
        </w:tc>
        <w:tc>
          <w:tcPr>
            <w:tcW w:w="2693" w:type="dxa"/>
            <w:vAlign w:val="center"/>
          </w:tcPr>
          <w:p w:rsidR="005B4E0B" w:rsidRPr="001F1F36" w:rsidRDefault="005B4E0B" w:rsidP="00D05DFA">
            <w:pPr>
              <w:jc w:val="center"/>
              <w:rPr>
                <w:color w:val="000000"/>
              </w:rPr>
            </w:pPr>
            <w:r w:rsidRPr="001F1F36">
              <w:rPr>
                <w:color w:val="000000"/>
              </w:rPr>
              <w:t>По заданию на проектирование</w:t>
            </w:r>
          </w:p>
        </w:tc>
        <w:tc>
          <w:tcPr>
            <w:tcW w:w="1134" w:type="dxa"/>
            <w:vAlign w:val="center"/>
          </w:tcPr>
          <w:p w:rsidR="005B4E0B" w:rsidRPr="001F1F36" w:rsidRDefault="005B4E0B" w:rsidP="00D05DFA">
            <w:pPr>
              <w:jc w:val="center"/>
              <w:rPr>
                <w:color w:val="000000"/>
              </w:rPr>
            </w:pPr>
          </w:p>
        </w:tc>
        <w:tc>
          <w:tcPr>
            <w:tcW w:w="2409" w:type="dxa"/>
            <w:gridSpan w:val="2"/>
            <w:vMerge/>
            <w:vAlign w:val="center"/>
          </w:tcPr>
          <w:p w:rsidR="005B4E0B" w:rsidRPr="001F1F36" w:rsidRDefault="005B4E0B" w:rsidP="00D05DFA">
            <w:pPr>
              <w:jc w:val="center"/>
              <w:rPr>
                <w:color w:val="000000"/>
              </w:rPr>
            </w:pPr>
          </w:p>
        </w:tc>
      </w:tr>
      <w:tr w:rsidR="005B4E0B" w:rsidRPr="001F1F36" w:rsidTr="001F1F36">
        <w:trPr>
          <w:trHeight w:val="596"/>
          <w:jc w:val="center"/>
        </w:trPr>
        <w:tc>
          <w:tcPr>
            <w:tcW w:w="549" w:type="dxa"/>
            <w:vAlign w:val="center"/>
          </w:tcPr>
          <w:p w:rsidR="005B4E0B" w:rsidRPr="001F1F36" w:rsidRDefault="005B4E0B" w:rsidP="00D05DFA">
            <w:pPr>
              <w:jc w:val="center"/>
              <w:rPr>
                <w:color w:val="000000"/>
              </w:rPr>
            </w:pPr>
            <w:r w:rsidRPr="001F1F36">
              <w:rPr>
                <w:color w:val="000000"/>
              </w:rPr>
              <w:t>5</w:t>
            </w:r>
          </w:p>
        </w:tc>
        <w:tc>
          <w:tcPr>
            <w:tcW w:w="3279" w:type="dxa"/>
            <w:vAlign w:val="center"/>
          </w:tcPr>
          <w:p w:rsidR="005B4E0B" w:rsidRPr="001F1F36" w:rsidRDefault="005B4E0B" w:rsidP="009E78E8">
            <w:pPr>
              <w:jc w:val="center"/>
              <w:rPr>
                <w:rFonts w:cs="Calibri"/>
                <w:color w:val="000000"/>
              </w:rPr>
            </w:pPr>
            <w:r w:rsidRPr="001F1F36">
              <w:rPr>
                <w:rFonts w:cs="Calibri"/>
                <w:color w:val="000000"/>
              </w:rPr>
              <w:t>Образовательные организа-ции высшего образования</w:t>
            </w:r>
          </w:p>
        </w:tc>
        <w:tc>
          <w:tcPr>
            <w:tcW w:w="2693" w:type="dxa"/>
            <w:vAlign w:val="center"/>
          </w:tcPr>
          <w:p w:rsidR="005B4E0B" w:rsidRPr="001F1F36" w:rsidRDefault="005B4E0B" w:rsidP="00D05DFA">
            <w:pPr>
              <w:jc w:val="center"/>
              <w:rPr>
                <w:color w:val="000000"/>
              </w:rPr>
            </w:pPr>
            <w:r w:rsidRPr="001F1F36">
              <w:rPr>
                <w:color w:val="000000"/>
              </w:rPr>
              <w:t>По заданию на проектирование</w:t>
            </w:r>
          </w:p>
        </w:tc>
        <w:tc>
          <w:tcPr>
            <w:tcW w:w="1134" w:type="dxa"/>
            <w:vAlign w:val="center"/>
          </w:tcPr>
          <w:p w:rsidR="005B4E0B" w:rsidRPr="001F1F36" w:rsidRDefault="005B4E0B" w:rsidP="00D05DFA">
            <w:pPr>
              <w:jc w:val="center"/>
              <w:rPr>
                <w:color w:val="000000"/>
              </w:rPr>
            </w:pPr>
          </w:p>
        </w:tc>
        <w:tc>
          <w:tcPr>
            <w:tcW w:w="2409" w:type="dxa"/>
            <w:gridSpan w:val="2"/>
            <w:vMerge/>
            <w:vAlign w:val="center"/>
          </w:tcPr>
          <w:p w:rsidR="005B4E0B" w:rsidRPr="001F1F36" w:rsidRDefault="005B4E0B" w:rsidP="00D05DFA">
            <w:pPr>
              <w:jc w:val="center"/>
              <w:rPr>
                <w:color w:val="000000"/>
              </w:rPr>
            </w:pPr>
          </w:p>
        </w:tc>
      </w:tr>
      <w:tr w:rsidR="005B4E0B" w:rsidRPr="001F1F36" w:rsidTr="001F1F36">
        <w:trPr>
          <w:trHeight w:val="276"/>
          <w:jc w:val="center"/>
        </w:trPr>
        <w:tc>
          <w:tcPr>
            <w:tcW w:w="549" w:type="dxa"/>
            <w:vAlign w:val="center"/>
          </w:tcPr>
          <w:p w:rsidR="005B4E0B" w:rsidRPr="001F1F36" w:rsidRDefault="005B4E0B" w:rsidP="00D05DFA">
            <w:pPr>
              <w:jc w:val="center"/>
              <w:rPr>
                <w:color w:val="000000"/>
              </w:rPr>
            </w:pPr>
            <w:r>
              <w:rPr>
                <w:color w:val="000000"/>
              </w:rPr>
              <w:t>7</w:t>
            </w:r>
          </w:p>
        </w:tc>
        <w:tc>
          <w:tcPr>
            <w:tcW w:w="3279" w:type="dxa"/>
            <w:vAlign w:val="center"/>
          </w:tcPr>
          <w:p w:rsidR="005B4E0B" w:rsidRPr="001F1F36" w:rsidRDefault="005B4E0B" w:rsidP="009E78E8">
            <w:pPr>
              <w:jc w:val="center"/>
              <w:rPr>
                <w:rFonts w:cs="Calibri"/>
                <w:color w:val="000000"/>
              </w:rPr>
            </w:pPr>
            <w:r w:rsidRPr="001F1F36">
              <w:rPr>
                <w:rFonts w:cs="Calibri"/>
                <w:color w:val="000000"/>
              </w:rPr>
              <w:t>Организации дополнительного образования</w:t>
            </w:r>
          </w:p>
        </w:tc>
        <w:tc>
          <w:tcPr>
            <w:tcW w:w="2693" w:type="dxa"/>
            <w:vAlign w:val="center"/>
          </w:tcPr>
          <w:p w:rsidR="005B4E0B" w:rsidRPr="001F1F36" w:rsidRDefault="005B4E0B" w:rsidP="00D114BE">
            <w:pPr>
              <w:jc w:val="center"/>
              <w:rPr>
                <w:color w:val="000000"/>
              </w:rPr>
            </w:pPr>
            <w:r w:rsidRPr="001F1F36">
              <w:rPr>
                <w:color w:val="000000"/>
              </w:rPr>
              <w:t>Исходя из охвата детей и молодежи в возрасте 5 - 18 лет: всего - 80%, в т.ч. охват детскими и юношескими спортивными школами (ДЮСШ) - 20%.</w:t>
            </w:r>
          </w:p>
          <w:p w:rsidR="005B4E0B" w:rsidRPr="001F1F36" w:rsidRDefault="005B4E0B" w:rsidP="00D114BE">
            <w:pPr>
              <w:jc w:val="center"/>
              <w:rPr>
                <w:rFonts w:cs="Calibri"/>
                <w:color w:val="000000"/>
              </w:rPr>
            </w:pPr>
            <w:r w:rsidRPr="001F1F36">
              <w:rPr>
                <w:color w:val="000000"/>
              </w:rPr>
              <w:t>Детские школы искусств, школы эстетического образования - 9% детей в возрасте 5 - 18 лет***</w:t>
            </w:r>
          </w:p>
        </w:tc>
        <w:tc>
          <w:tcPr>
            <w:tcW w:w="1134" w:type="dxa"/>
            <w:vAlign w:val="center"/>
          </w:tcPr>
          <w:p w:rsidR="005B4E0B" w:rsidRPr="001F1F36" w:rsidRDefault="005B4E0B" w:rsidP="00D05DFA">
            <w:pPr>
              <w:jc w:val="center"/>
              <w:rPr>
                <w:color w:val="000000"/>
              </w:rPr>
            </w:pPr>
          </w:p>
        </w:tc>
        <w:tc>
          <w:tcPr>
            <w:tcW w:w="2409" w:type="dxa"/>
            <w:gridSpan w:val="2"/>
            <w:vMerge/>
            <w:vAlign w:val="center"/>
          </w:tcPr>
          <w:p w:rsidR="005B4E0B" w:rsidRPr="001F1F36" w:rsidRDefault="005B4E0B" w:rsidP="00D05DFA">
            <w:pPr>
              <w:jc w:val="center"/>
              <w:rPr>
                <w:color w:val="000000"/>
              </w:rPr>
            </w:pPr>
          </w:p>
        </w:tc>
      </w:tr>
    </w:tbl>
    <w:p w:rsidR="005B4E0B" w:rsidRDefault="005B4E0B" w:rsidP="001F1F36">
      <w:pPr>
        <w:contextualSpacing/>
        <w:jc w:val="both"/>
        <w:rPr>
          <w:color w:val="000000"/>
          <w:u w:val="single"/>
        </w:rPr>
      </w:pPr>
    </w:p>
    <w:p w:rsidR="005B4E0B" w:rsidRPr="00F43A49" w:rsidRDefault="005B4E0B" w:rsidP="00D05DFA">
      <w:pPr>
        <w:ind w:firstLine="680"/>
        <w:contextualSpacing/>
        <w:jc w:val="both"/>
        <w:rPr>
          <w:color w:val="000000"/>
          <w:u w:val="single"/>
        </w:rPr>
      </w:pPr>
      <w:r w:rsidRPr="00F43A49">
        <w:rPr>
          <w:color w:val="000000"/>
          <w:u w:val="single"/>
        </w:rPr>
        <w:t>Примечания:</w:t>
      </w:r>
    </w:p>
    <w:p w:rsidR="005B4E0B" w:rsidRDefault="005B4E0B" w:rsidP="00D05DFA">
      <w:pPr>
        <w:ind w:firstLine="701"/>
        <w:jc w:val="both"/>
        <w:rPr>
          <w:color w:val="000000"/>
        </w:rPr>
      </w:pPr>
      <w:r>
        <w:rPr>
          <w:color w:val="000000"/>
        </w:rPr>
        <w:t>а) (</w:t>
      </w:r>
      <w:r w:rsidRPr="00F43A49">
        <w:rPr>
          <w:color w:val="000000"/>
        </w:rPr>
        <w:t>*)</w:t>
      </w:r>
      <w:r>
        <w:rPr>
          <w:color w:val="000000"/>
        </w:rPr>
        <w:t xml:space="preserve"> </w:t>
      </w:r>
      <w:r w:rsidRPr="00283BEE">
        <w:t>но не менее одной дневн</w:t>
      </w:r>
      <w:r>
        <w:t xml:space="preserve">ой общеобразовательной школы </w:t>
      </w:r>
      <w:r w:rsidRPr="00283BEE">
        <w:t>в сельской местности - на 201 человек.</w:t>
      </w:r>
    </w:p>
    <w:p w:rsidR="005B4E0B" w:rsidRDefault="005B4E0B" w:rsidP="00D05DFA">
      <w:pPr>
        <w:ind w:firstLine="701"/>
        <w:jc w:val="both"/>
      </w:pPr>
      <w:r>
        <w:rPr>
          <w:color w:val="000000"/>
        </w:rPr>
        <w:t xml:space="preserve">б) (**) </w:t>
      </w:r>
      <w:r w:rsidRPr="00F43A49">
        <w:rPr>
          <w:color w:val="000000"/>
        </w:rPr>
        <w:t>для общеобразовательных организаций</w:t>
      </w:r>
      <w:r>
        <w:rPr>
          <w:rFonts w:cs="Calibri"/>
          <w:color w:val="000000"/>
        </w:rPr>
        <w:t xml:space="preserve"> при малоэтажной застройке </w:t>
      </w:r>
      <w:r w:rsidRPr="007B2D84">
        <w:t>транспортная доступность – подвозка автобусами специального назначения «школьные» – не более 30 минут в одну сторону.</w:t>
      </w:r>
    </w:p>
    <w:p w:rsidR="005B4E0B" w:rsidRPr="00283BEE" w:rsidRDefault="005B4E0B" w:rsidP="00D05DFA">
      <w:pPr>
        <w:ind w:firstLine="701"/>
        <w:jc w:val="both"/>
        <w:rPr>
          <w:color w:val="000000"/>
        </w:rPr>
      </w:pPr>
      <w:r w:rsidRPr="00283BEE">
        <w:rPr>
          <w:color w:val="000000"/>
        </w:rPr>
        <w:t>в) (***) 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r>
        <w:rPr>
          <w:color w:val="000000"/>
        </w:rPr>
        <w:t xml:space="preserve"> в расчете на  100 обучающихся в общеобразовательных организациях -10</w:t>
      </w:r>
    </w:p>
    <w:p w:rsidR="005B4E0B" w:rsidRPr="001F1F36" w:rsidRDefault="005B4E0B" w:rsidP="001F1F36">
      <w:pPr>
        <w:pStyle w:val="Heading1"/>
        <w:jc w:val="center"/>
        <w:rPr>
          <w:sz w:val="24"/>
          <w:szCs w:val="24"/>
        </w:rPr>
      </w:pPr>
      <w:bookmarkStart w:id="5" w:name="_Toc474936730"/>
      <w:r>
        <w:rPr>
          <w:sz w:val="24"/>
          <w:szCs w:val="24"/>
        </w:rPr>
        <w:t>2</w:t>
      </w:r>
      <w:r w:rsidRPr="001F1F36">
        <w:rPr>
          <w:sz w:val="24"/>
          <w:szCs w:val="24"/>
        </w:rPr>
        <w:t>.3 Расчетные показатели, устанавливаемые для объектов местного значения в области здравоохранения</w:t>
      </w:r>
      <w:bookmarkEnd w:id="5"/>
    </w:p>
    <w:p w:rsidR="005B4E0B" w:rsidRPr="00F43A49" w:rsidRDefault="005B4E0B" w:rsidP="00D05DFA">
      <w:pPr>
        <w:pStyle w:val="NoSpacing"/>
        <w:ind w:firstLine="567"/>
        <w:jc w:val="both"/>
        <w:rPr>
          <w:color w:val="000000"/>
          <w:sz w:val="24"/>
          <w:szCs w:val="24"/>
        </w:rPr>
      </w:pPr>
      <w:r w:rsidRPr="00F43A49">
        <w:rPr>
          <w:color w:val="000000"/>
          <w:sz w:val="24"/>
          <w:szCs w:val="24"/>
        </w:rPr>
        <w:t xml:space="preserve">При проектировании объектов здравоохранения необходимо руководствоваться расчетными показателями таблицы </w:t>
      </w:r>
      <w:r>
        <w:rPr>
          <w:color w:val="000000"/>
          <w:sz w:val="24"/>
          <w:szCs w:val="24"/>
        </w:rPr>
        <w:t>2.5</w:t>
      </w:r>
      <w:r w:rsidRPr="00F43A49">
        <w:rPr>
          <w:color w:val="000000"/>
          <w:sz w:val="24"/>
          <w:szCs w:val="24"/>
        </w:rPr>
        <w:t xml:space="preserve">. </w:t>
      </w:r>
    </w:p>
    <w:p w:rsidR="005B4E0B" w:rsidRPr="00F43A49" w:rsidRDefault="005B4E0B" w:rsidP="00D05DFA">
      <w:pPr>
        <w:pStyle w:val="NoSpacing"/>
        <w:ind w:firstLine="567"/>
        <w:jc w:val="right"/>
        <w:rPr>
          <w:color w:val="000000"/>
          <w:sz w:val="24"/>
          <w:szCs w:val="24"/>
        </w:rPr>
      </w:pPr>
      <w:r w:rsidRPr="00F43A49">
        <w:rPr>
          <w:color w:val="000000"/>
          <w:sz w:val="24"/>
          <w:szCs w:val="24"/>
        </w:rPr>
        <w:t xml:space="preserve">Таблица </w:t>
      </w:r>
      <w:r>
        <w:rPr>
          <w:color w:val="000000"/>
          <w:sz w:val="24"/>
          <w:szCs w:val="24"/>
        </w:rPr>
        <w:t>2.5</w:t>
      </w:r>
    </w:p>
    <w:tbl>
      <w:tblPr>
        <w:tblW w:w="1026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2133"/>
        <w:gridCol w:w="1665"/>
        <w:gridCol w:w="2880"/>
        <w:gridCol w:w="1267"/>
        <w:gridCol w:w="1613"/>
      </w:tblGrid>
      <w:tr w:rsidR="005B4E0B" w:rsidRPr="001F1F36" w:rsidTr="001F1F36">
        <w:trPr>
          <w:trHeight w:val="778"/>
          <w:jc w:val="center"/>
        </w:trPr>
        <w:tc>
          <w:tcPr>
            <w:tcW w:w="702" w:type="dxa"/>
            <w:vMerge w:val="restart"/>
            <w:vAlign w:val="center"/>
          </w:tcPr>
          <w:p w:rsidR="005B4E0B" w:rsidRPr="001F1F36" w:rsidRDefault="005B4E0B" w:rsidP="00D05DFA">
            <w:pPr>
              <w:jc w:val="center"/>
              <w:rPr>
                <w:b/>
                <w:color w:val="000000"/>
              </w:rPr>
            </w:pPr>
            <w:r w:rsidRPr="001F1F36">
              <w:rPr>
                <w:b/>
                <w:color w:val="000000"/>
              </w:rPr>
              <w:t>№п/п</w:t>
            </w:r>
          </w:p>
        </w:tc>
        <w:tc>
          <w:tcPr>
            <w:tcW w:w="2133" w:type="dxa"/>
            <w:vMerge w:val="restart"/>
            <w:vAlign w:val="center"/>
          </w:tcPr>
          <w:p w:rsidR="005B4E0B" w:rsidRPr="001F1F36" w:rsidRDefault="005B4E0B" w:rsidP="00D05DFA">
            <w:pPr>
              <w:jc w:val="center"/>
              <w:rPr>
                <w:b/>
                <w:color w:val="000000"/>
              </w:rPr>
            </w:pPr>
            <w:r w:rsidRPr="001F1F36">
              <w:rPr>
                <w:b/>
                <w:color w:val="000000"/>
              </w:rPr>
              <w:t>Наименование объекта</w:t>
            </w:r>
          </w:p>
        </w:tc>
        <w:tc>
          <w:tcPr>
            <w:tcW w:w="4545" w:type="dxa"/>
            <w:gridSpan w:val="2"/>
            <w:vAlign w:val="center"/>
          </w:tcPr>
          <w:p w:rsidR="005B4E0B" w:rsidRPr="001F1F36" w:rsidRDefault="005B4E0B" w:rsidP="00D05DFA">
            <w:pPr>
              <w:jc w:val="center"/>
              <w:rPr>
                <w:b/>
                <w:color w:val="000000"/>
              </w:rPr>
            </w:pPr>
            <w:r w:rsidRPr="001F1F36">
              <w:rPr>
                <w:b/>
                <w:color w:val="000000"/>
              </w:rPr>
              <w:t>Минимально допустимый уровень обеспеченности</w:t>
            </w:r>
          </w:p>
        </w:tc>
        <w:tc>
          <w:tcPr>
            <w:tcW w:w="2880" w:type="dxa"/>
            <w:gridSpan w:val="2"/>
          </w:tcPr>
          <w:p w:rsidR="005B4E0B" w:rsidRPr="001F1F36" w:rsidRDefault="005B4E0B" w:rsidP="00D05DFA">
            <w:pPr>
              <w:jc w:val="center"/>
              <w:rPr>
                <w:b/>
                <w:color w:val="000000"/>
              </w:rPr>
            </w:pPr>
            <w:r w:rsidRPr="001F1F36">
              <w:rPr>
                <w:b/>
                <w:color w:val="000000"/>
              </w:rPr>
              <w:t>Максимально допустимый уровень территориальной доступности</w:t>
            </w:r>
          </w:p>
        </w:tc>
      </w:tr>
      <w:tr w:rsidR="005B4E0B" w:rsidRPr="001F1F36" w:rsidTr="001F1F36">
        <w:trPr>
          <w:trHeight w:val="776"/>
          <w:jc w:val="center"/>
        </w:trPr>
        <w:tc>
          <w:tcPr>
            <w:tcW w:w="702" w:type="dxa"/>
            <w:vMerge/>
            <w:vAlign w:val="center"/>
          </w:tcPr>
          <w:p w:rsidR="005B4E0B" w:rsidRPr="001F1F36" w:rsidRDefault="005B4E0B" w:rsidP="00D05DFA">
            <w:pPr>
              <w:jc w:val="center"/>
              <w:rPr>
                <w:b/>
                <w:color w:val="000000"/>
              </w:rPr>
            </w:pPr>
          </w:p>
        </w:tc>
        <w:tc>
          <w:tcPr>
            <w:tcW w:w="2133" w:type="dxa"/>
            <w:vMerge/>
            <w:vAlign w:val="center"/>
          </w:tcPr>
          <w:p w:rsidR="005B4E0B" w:rsidRPr="001F1F36" w:rsidRDefault="005B4E0B" w:rsidP="00D05DFA">
            <w:pPr>
              <w:jc w:val="center"/>
              <w:rPr>
                <w:b/>
                <w:color w:val="000000"/>
              </w:rPr>
            </w:pPr>
          </w:p>
        </w:tc>
        <w:tc>
          <w:tcPr>
            <w:tcW w:w="1665" w:type="dxa"/>
            <w:vAlign w:val="center"/>
          </w:tcPr>
          <w:p w:rsidR="005B4E0B" w:rsidRPr="001F1F36" w:rsidRDefault="005B4E0B" w:rsidP="00D05DFA">
            <w:pPr>
              <w:jc w:val="center"/>
              <w:rPr>
                <w:b/>
                <w:color w:val="000000"/>
              </w:rPr>
            </w:pPr>
            <w:r w:rsidRPr="001F1F36">
              <w:rPr>
                <w:b/>
                <w:color w:val="000000"/>
              </w:rPr>
              <w:t>Единица измерения</w:t>
            </w:r>
          </w:p>
        </w:tc>
        <w:tc>
          <w:tcPr>
            <w:tcW w:w="2880" w:type="dxa"/>
            <w:vAlign w:val="center"/>
          </w:tcPr>
          <w:p w:rsidR="005B4E0B" w:rsidRPr="001F1F36" w:rsidRDefault="005B4E0B" w:rsidP="00D05DFA">
            <w:pPr>
              <w:jc w:val="center"/>
              <w:rPr>
                <w:b/>
                <w:color w:val="000000"/>
              </w:rPr>
            </w:pPr>
            <w:r w:rsidRPr="001F1F36">
              <w:rPr>
                <w:b/>
                <w:color w:val="000000"/>
              </w:rPr>
              <w:t>Величина</w:t>
            </w:r>
          </w:p>
        </w:tc>
        <w:tc>
          <w:tcPr>
            <w:tcW w:w="1267" w:type="dxa"/>
            <w:vAlign w:val="center"/>
          </w:tcPr>
          <w:p w:rsidR="005B4E0B" w:rsidRPr="001F1F36" w:rsidRDefault="005B4E0B" w:rsidP="00D05DFA">
            <w:pPr>
              <w:ind w:right="-108"/>
              <w:jc w:val="center"/>
              <w:rPr>
                <w:b/>
                <w:color w:val="000000"/>
              </w:rPr>
            </w:pPr>
            <w:r w:rsidRPr="001F1F36">
              <w:rPr>
                <w:b/>
                <w:color w:val="000000"/>
              </w:rPr>
              <w:t>Единица измерения</w:t>
            </w:r>
          </w:p>
        </w:tc>
        <w:tc>
          <w:tcPr>
            <w:tcW w:w="1613" w:type="dxa"/>
            <w:vAlign w:val="center"/>
          </w:tcPr>
          <w:p w:rsidR="005B4E0B" w:rsidRPr="001F1F36" w:rsidRDefault="005B4E0B" w:rsidP="00D05DFA">
            <w:pPr>
              <w:jc w:val="center"/>
              <w:rPr>
                <w:b/>
                <w:color w:val="000000"/>
              </w:rPr>
            </w:pPr>
            <w:r w:rsidRPr="001F1F36">
              <w:rPr>
                <w:b/>
                <w:color w:val="000000"/>
              </w:rPr>
              <w:t>Величина</w:t>
            </w:r>
          </w:p>
        </w:tc>
      </w:tr>
      <w:tr w:rsidR="005B4E0B" w:rsidRPr="001F1F36" w:rsidTr="001F1F36">
        <w:trPr>
          <w:trHeight w:val="836"/>
          <w:jc w:val="center"/>
        </w:trPr>
        <w:tc>
          <w:tcPr>
            <w:tcW w:w="702" w:type="dxa"/>
            <w:vAlign w:val="center"/>
          </w:tcPr>
          <w:p w:rsidR="005B4E0B" w:rsidRPr="001F1F36" w:rsidRDefault="005B4E0B" w:rsidP="00D05DFA">
            <w:pPr>
              <w:jc w:val="center"/>
              <w:rPr>
                <w:color w:val="000000"/>
              </w:rPr>
            </w:pPr>
            <w:r>
              <w:rPr>
                <w:color w:val="000000"/>
              </w:rPr>
              <w:t>1</w:t>
            </w:r>
          </w:p>
        </w:tc>
        <w:tc>
          <w:tcPr>
            <w:tcW w:w="2133" w:type="dxa"/>
            <w:vAlign w:val="center"/>
          </w:tcPr>
          <w:p w:rsidR="005B4E0B" w:rsidRPr="001F1F36" w:rsidRDefault="005B4E0B" w:rsidP="009E78E8">
            <w:pPr>
              <w:jc w:val="center"/>
            </w:pPr>
            <w:r w:rsidRPr="001F1F36">
              <w:t>Стационары всех типов с вспомога-тельными зданиями и сооружениями</w:t>
            </w:r>
          </w:p>
        </w:tc>
        <w:tc>
          <w:tcPr>
            <w:tcW w:w="1665" w:type="dxa"/>
            <w:vAlign w:val="center"/>
          </w:tcPr>
          <w:p w:rsidR="005B4E0B" w:rsidRPr="001F1F36" w:rsidRDefault="005B4E0B" w:rsidP="00D05DFA">
            <w:pPr>
              <w:jc w:val="center"/>
            </w:pPr>
            <w:r w:rsidRPr="001F1F36">
              <w:t xml:space="preserve">коек на 1000 жителей    </w:t>
            </w:r>
          </w:p>
        </w:tc>
        <w:tc>
          <w:tcPr>
            <w:tcW w:w="2880" w:type="dxa"/>
            <w:vAlign w:val="center"/>
          </w:tcPr>
          <w:p w:rsidR="005B4E0B" w:rsidRPr="001F1F36" w:rsidRDefault="005B4E0B" w:rsidP="001D3D28">
            <w:pPr>
              <w:jc w:val="center"/>
            </w:pPr>
            <w:r w:rsidRPr="001F1F36">
              <w:t xml:space="preserve">По заданию на     </w:t>
            </w:r>
            <w:r w:rsidRPr="001F1F36">
              <w:br/>
              <w:t>проектирование, опреде-ляемому органами здравоохранения, но не менее 14.</w:t>
            </w:r>
          </w:p>
          <w:p w:rsidR="005B4E0B" w:rsidRPr="001F1F36" w:rsidRDefault="005B4E0B" w:rsidP="00D05DFA">
            <w:pPr>
              <w:jc w:val="both"/>
            </w:pPr>
          </w:p>
        </w:tc>
        <w:tc>
          <w:tcPr>
            <w:tcW w:w="1267" w:type="dxa"/>
            <w:vAlign w:val="center"/>
          </w:tcPr>
          <w:p w:rsidR="005B4E0B" w:rsidRPr="001F1F36" w:rsidRDefault="005B4E0B" w:rsidP="00D05DFA">
            <w:pPr>
              <w:jc w:val="center"/>
            </w:pPr>
          </w:p>
        </w:tc>
        <w:tc>
          <w:tcPr>
            <w:tcW w:w="1613" w:type="dxa"/>
            <w:vMerge w:val="restart"/>
            <w:vAlign w:val="center"/>
          </w:tcPr>
          <w:p w:rsidR="005B4E0B" w:rsidRPr="001F1F36" w:rsidRDefault="005B4E0B" w:rsidP="00D05DFA">
            <w:pPr>
              <w:jc w:val="center"/>
            </w:pPr>
            <w:r w:rsidRPr="001F1F36">
              <w:t>Предельное расстояние между медицинскими организациями - 15 км.*</w:t>
            </w:r>
          </w:p>
          <w:p w:rsidR="005B4E0B" w:rsidRPr="001F1F36" w:rsidRDefault="005B4E0B" w:rsidP="00D05DFA">
            <w:pPr>
              <w:jc w:val="center"/>
            </w:pPr>
          </w:p>
        </w:tc>
      </w:tr>
      <w:tr w:rsidR="005B4E0B" w:rsidRPr="001F1F36" w:rsidTr="001F1F36">
        <w:trPr>
          <w:trHeight w:val="836"/>
          <w:jc w:val="center"/>
        </w:trPr>
        <w:tc>
          <w:tcPr>
            <w:tcW w:w="702" w:type="dxa"/>
            <w:vAlign w:val="center"/>
          </w:tcPr>
          <w:p w:rsidR="005B4E0B" w:rsidRPr="001F1F36" w:rsidRDefault="005B4E0B" w:rsidP="00D05DFA">
            <w:pPr>
              <w:jc w:val="center"/>
              <w:rPr>
                <w:color w:val="000000"/>
              </w:rPr>
            </w:pPr>
            <w:r w:rsidRPr="001F1F36">
              <w:rPr>
                <w:color w:val="000000"/>
              </w:rPr>
              <w:t>2</w:t>
            </w:r>
          </w:p>
        </w:tc>
        <w:tc>
          <w:tcPr>
            <w:tcW w:w="2133" w:type="dxa"/>
            <w:vAlign w:val="center"/>
          </w:tcPr>
          <w:p w:rsidR="005B4E0B" w:rsidRPr="001F1F36" w:rsidRDefault="005B4E0B" w:rsidP="001D3D28">
            <w:pPr>
              <w:jc w:val="center"/>
            </w:pPr>
            <w:r w:rsidRPr="001F1F36">
              <w:t>Поликлиники</w:t>
            </w:r>
          </w:p>
        </w:tc>
        <w:tc>
          <w:tcPr>
            <w:tcW w:w="1665" w:type="dxa"/>
            <w:vAlign w:val="center"/>
          </w:tcPr>
          <w:p w:rsidR="005B4E0B" w:rsidRPr="001F1F36" w:rsidRDefault="005B4E0B" w:rsidP="00D05DFA">
            <w:pPr>
              <w:jc w:val="center"/>
            </w:pPr>
            <w:r w:rsidRPr="001F1F36">
              <w:t xml:space="preserve">посещений в смену на 1 тыс. жителей </w:t>
            </w:r>
          </w:p>
        </w:tc>
        <w:tc>
          <w:tcPr>
            <w:tcW w:w="2880" w:type="dxa"/>
            <w:vAlign w:val="center"/>
          </w:tcPr>
          <w:p w:rsidR="005B4E0B" w:rsidRPr="001F1F36" w:rsidRDefault="005B4E0B" w:rsidP="001D3D28">
            <w:pPr>
              <w:jc w:val="center"/>
            </w:pPr>
            <w:r w:rsidRPr="001F1F36">
              <w:t xml:space="preserve">По заданию на     </w:t>
            </w:r>
            <w:r w:rsidRPr="001F1F36">
              <w:br/>
              <w:t>проектирование, опреде-ляемому органами здравоохранения, но не менее 18,15</w:t>
            </w:r>
          </w:p>
        </w:tc>
        <w:tc>
          <w:tcPr>
            <w:tcW w:w="1267" w:type="dxa"/>
            <w:vAlign w:val="center"/>
          </w:tcPr>
          <w:p w:rsidR="005B4E0B" w:rsidRPr="001F1F36" w:rsidRDefault="005B4E0B" w:rsidP="00D05DFA">
            <w:pPr>
              <w:jc w:val="center"/>
            </w:pPr>
          </w:p>
        </w:tc>
        <w:tc>
          <w:tcPr>
            <w:tcW w:w="1613" w:type="dxa"/>
            <w:vMerge/>
            <w:vAlign w:val="center"/>
          </w:tcPr>
          <w:p w:rsidR="005B4E0B" w:rsidRPr="001F1F36" w:rsidRDefault="005B4E0B" w:rsidP="00D05DFA">
            <w:pPr>
              <w:jc w:val="center"/>
            </w:pPr>
          </w:p>
        </w:tc>
      </w:tr>
      <w:tr w:rsidR="005B4E0B" w:rsidRPr="001F1F36" w:rsidTr="001F1F36">
        <w:trPr>
          <w:trHeight w:val="836"/>
          <w:jc w:val="center"/>
        </w:trPr>
        <w:tc>
          <w:tcPr>
            <w:tcW w:w="702" w:type="dxa"/>
            <w:vAlign w:val="center"/>
          </w:tcPr>
          <w:p w:rsidR="005B4E0B" w:rsidRPr="001F1F36" w:rsidRDefault="005B4E0B" w:rsidP="00D05DFA">
            <w:pPr>
              <w:jc w:val="center"/>
              <w:rPr>
                <w:color w:val="000000"/>
              </w:rPr>
            </w:pPr>
            <w:r w:rsidRPr="001F1F36">
              <w:rPr>
                <w:color w:val="000000"/>
              </w:rPr>
              <w:t>3</w:t>
            </w:r>
          </w:p>
        </w:tc>
        <w:tc>
          <w:tcPr>
            <w:tcW w:w="2133" w:type="dxa"/>
            <w:vAlign w:val="center"/>
          </w:tcPr>
          <w:p w:rsidR="005B4E0B" w:rsidRPr="001F1F36" w:rsidRDefault="005B4E0B" w:rsidP="001D3D28">
            <w:pPr>
              <w:jc w:val="center"/>
              <w:rPr>
                <w:color w:val="000000"/>
              </w:rPr>
            </w:pPr>
            <w:r w:rsidRPr="001F1F36">
              <w:rPr>
                <w:color w:val="000000"/>
              </w:rPr>
              <w:t xml:space="preserve">Фельдшерский       </w:t>
            </w:r>
            <w:r w:rsidRPr="001F1F36">
              <w:rPr>
                <w:color w:val="000000"/>
              </w:rPr>
              <w:br/>
              <w:t xml:space="preserve">или фельдшерско-   </w:t>
            </w:r>
            <w:r w:rsidRPr="001F1F36">
              <w:rPr>
                <w:color w:val="000000"/>
              </w:rPr>
              <w:br/>
              <w:t>акушерский пункт</w:t>
            </w:r>
          </w:p>
        </w:tc>
        <w:tc>
          <w:tcPr>
            <w:tcW w:w="1665" w:type="dxa"/>
            <w:vAlign w:val="center"/>
          </w:tcPr>
          <w:p w:rsidR="005B4E0B" w:rsidRPr="001F1F36" w:rsidRDefault="005B4E0B" w:rsidP="00D05DFA">
            <w:pPr>
              <w:jc w:val="center"/>
              <w:rPr>
                <w:color w:val="000000"/>
              </w:rPr>
            </w:pPr>
            <w:r w:rsidRPr="001F1F36">
              <w:rPr>
                <w:color w:val="000000"/>
              </w:rPr>
              <w:t xml:space="preserve">1 объект </w:t>
            </w:r>
          </w:p>
        </w:tc>
        <w:tc>
          <w:tcPr>
            <w:tcW w:w="2880" w:type="dxa"/>
            <w:vAlign w:val="center"/>
          </w:tcPr>
          <w:p w:rsidR="005B4E0B" w:rsidRPr="001F1F36" w:rsidRDefault="005B4E0B" w:rsidP="001D3D28">
            <w:pPr>
              <w:jc w:val="center"/>
              <w:rPr>
                <w:color w:val="000000"/>
              </w:rPr>
            </w:pPr>
            <w:r w:rsidRPr="001F1F36">
              <w:rPr>
                <w:color w:val="000000"/>
              </w:rPr>
              <w:t>По заданию на проектирование, но не менее 1 на населенный пункт</w:t>
            </w:r>
          </w:p>
        </w:tc>
        <w:tc>
          <w:tcPr>
            <w:tcW w:w="1267" w:type="dxa"/>
            <w:vAlign w:val="center"/>
          </w:tcPr>
          <w:p w:rsidR="005B4E0B" w:rsidRPr="001F1F36" w:rsidRDefault="005B4E0B" w:rsidP="00D05DFA">
            <w:pPr>
              <w:jc w:val="center"/>
              <w:rPr>
                <w:color w:val="000000"/>
              </w:rPr>
            </w:pPr>
            <w:r w:rsidRPr="001F1F36">
              <w:rPr>
                <w:color w:val="000000"/>
              </w:rPr>
              <w:t>мин.</w:t>
            </w:r>
          </w:p>
        </w:tc>
        <w:tc>
          <w:tcPr>
            <w:tcW w:w="1613" w:type="dxa"/>
            <w:vAlign w:val="center"/>
          </w:tcPr>
          <w:p w:rsidR="005B4E0B" w:rsidRPr="001F1F36" w:rsidRDefault="005B4E0B" w:rsidP="00D05DFA">
            <w:pPr>
              <w:jc w:val="center"/>
              <w:rPr>
                <w:color w:val="000000"/>
              </w:rPr>
            </w:pPr>
            <w:r w:rsidRPr="001F1F36">
              <w:rPr>
                <w:color w:val="000000"/>
              </w:rPr>
              <w:t xml:space="preserve">30 с использованием транспорта </w:t>
            </w:r>
          </w:p>
        </w:tc>
      </w:tr>
      <w:tr w:rsidR="005B4E0B" w:rsidRPr="001F1F36" w:rsidTr="001F1F36">
        <w:trPr>
          <w:trHeight w:val="836"/>
          <w:jc w:val="center"/>
        </w:trPr>
        <w:tc>
          <w:tcPr>
            <w:tcW w:w="702" w:type="dxa"/>
            <w:vAlign w:val="center"/>
          </w:tcPr>
          <w:p w:rsidR="005B4E0B" w:rsidRPr="001F1F36" w:rsidRDefault="005B4E0B" w:rsidP="00D05DFA">
            <w:pPr>
              <w:jc w:val="center"/>
              <w:rPr>
                <w:color w:val="000000"/>
              </w:rPr>
            </w:pPr>
            <w:r w:rsidRPr="001F1F36">
              <w:rPr>
                <w:color w:val="000000"/>
              </w:rPr>
              <w:t>4</w:t>
            </w:r>
          </w:p>
        </w:tc>
        <w:tc>
          <w:tcPr>
            <w:tcW w:w="2133" w:type="dxa"/>
            <w:vAlign w:val="center"/>
          </w:tcPr>
          <w:p w:rsidR="005B4E0B" w:rsidRPr="001F1F36" w:rsidRDefault="005B4E0B" w:rsidP="00D05DFA">
            <w:pPr>
              <w:rPr>
                <w:color w:val="000000"/>
              </w:rPr>
            </w:pPr>
            <w:r w:rsidRPr="001F1F36">
              <w:rPr>
                <w:color w:val="000000"/>
              </w:rPr>
              <w:t>Аптечный пункт</w:t>
            </w:r>
          </w:p>
        </w:tc>
        <w:tc>
          <w:tcPr>
            <w:tcW w:w="1665" w:type="dxa"/>
            <w:vAlign w:val="center"/>
          </w:tcPr>
          <w:p w:rsidR="005B4E0B" w:rsidRPr="001F1F36" w:rsidRDefault="005B4E0B" w:rsidP="00D05DFA">
            <w:pPr>
              <w:jc w:val="center"/>
              <w:rPr>
                <w:color w:val="000000"/>
              </w:rPr>
            </w:pPr>
            <w:r w:rsidRPr="001F1F36">
              <w:rPr>
                <w:color w:val="000000"/>
              </w:rPr>
              <w:t>1 объект</w:t>
            </w:r>
          </w:p>
        </w:tc>
        <w:tc>
          <w:tcPr>
            <w:tcW w:w="2880" w:type="dxa"/>
            <w:vAlign w:val="center"/>
          </w:tcPr>
          <w:p w:rsidR="005B4E0B" w:rsidRPr="001F1F36" w:rsidRDefault="005B4E0B" w:rsidP="001D3D28">
            <w:pPr>
              <w:jc w:val="center"/>
              <w:rPr>
                <w:color w:val="000000"/>
              </w:rPr>
            </w:pPr>
            <w:r w:rsidRPr="001F1F36">
              <w:rPr>
                <w:color w:val="000000"/>
              </w:rPr>
              <w:t>в составе ФАП, но не менее 1 на населенный пункт</w:t>
            </w:r>
          </w:p>
        </w:tc>
        <w:tc>
          <w:tcPr>
            <w:tcW w:w="1267" w:type="dxa"/>
            <w:vAlign w:val="center"/>
          </w:tcPr>
          <w:p w:rsidR="005B4E0B" w:rsidRPr="001F1F36" w:rsidRDefault="005B4E0B" w:rsidP="00D05DFA">
            <w:pPr>
              <w:jc w:val="center"/>
              <w:rPr>
                <w:color w:val="000000"/>
              </w:rPr>
            </w:pPr>
            <w:r w:rsidRPr="001F1F36">
              <w:rPr>
                <w:color w:val="000000"/>
              </w:rPr>
              <w:t>мин.</w:t>
            </w:r>
          </w:p>
        </w:tc>
        <w:tc>
          <w:tcPr>
            <w:tcW w:w="1613" w:type="dxa"/>
            <w:vAlign w:val="center"/>
          </w:tcPr>
          <w:p w:rsidR="005B4E0B" w:rsidRPr="001F1F36" w:rsidRDefault="005B4E0B" w:rsidP="00D05DFA">
            <w:pPr>
              <w:jc w:val="center"/>
              <w:rPr>
                <w:color w:val="000000"/>
              </w:rPr>
            </w:pPr>
            <w:r w:rsidRPr="001F1F36">
              <w:rPr>
                <w:color w:val="000000"/>
              </w:rPr>
              <w:t xml:space="preserve">30 с использованием транспорта </w:t>
            </w:r>
          </w:p>
        </w:tc>
      </w:tr>
    </w:tbl>
    <w:p w:rsidR="005B4E0B" w:rsidRPr="00C96E5A" w:rsidRDefault="005B4E0B" w:rsidP="001D3D28">
      <w:pPr>
        <w:ind w:firstLine="708"/>
        <w:jc w:val="both"/>
      </w:pPr>
      <w:r w:rsidRPr="00C96E5A">
        <w:t>Примечание (*): при невозможности соблюсти предельный норматив по расстоянию (6 км) ввиду малочисленности населения предусматривается выездное обслуживание населения и обучение населения правилам оказания первой (доврачебной) помощи</w:t>
      </w:r>
      <w:r>
        <w:t>.</w:t>
      </w:r>
    </w:p>
    <w:p w:rsidR="005B4E0B" w:rsidRPr="00C96E5A" w:rsidRDefault="005B4E0B" w:rsidP="00D05DFA">
      <w:pPr>
        <w:jc w:val="both"/>
      </w:pPr>
    </w:p>
    <w:p w:rsidR="005B4E0B" w:rsidRPr="00C96E5A" w:rsidRDefault="005B4E0B" w:rsidP="001D3D28">
      <w:pPr>
        <w:ind w:firstLine="708"/>
        <w:jc w:val="both"/>
      </w:pPr>
      <w:r w:rsidRPr="001D3D28">
        <w:t>Нормы расчета стоянок для временного хранения легковых автомобилей устанавливаются в соответствии с Приложением № 1 к настоящим местным нормативам градостроительного проектирования Княжпогостского района.</w:t>
      </w:r>
    </w:p>
    <w:p w:rsidR="005B4E0B" w:rsidRPr="00C96E5A" w:rsidRDefault="005B4E0B" w:rsidP="00D05DFA">
      <w:pPr>
        <w:rPr>
          <w:szCs w:val="28"/>
        </w:rPr>
      </w:pPr>
    </w:p>
    <w:p w:rsidR="005B4E0B" w:rsidRDefault="005B4E0B" w:rsidP="001D3D28">
      <w:pPr>
        <w:pStyle w:val="Heading1"/>
        <w:jc w:val="center"/>
        <w:rPr>
          <w:sz w:val="24"/>
          <w:szCs w:val="24"/>
        </w:rPr>
      </w:pPr>
      <w:bookmarkStart w:id="6" w:name="_Toc474936731"/>
      <w:r>
        <w:rPr>
          <w:sz w:val="24"/>
          <w:szCs w:val="24"/>
        </w:rPr>
        <w:t>2</w:t>
      </w:r>
      <w:r w:rsidRPr="001D3D28">
        <w:rPr>
          <w:sz w:val="24"/>
          <w:szCs w:val="24"/>
        </w:rPr>
        <w:t>.4 Расчетные показатели, устанавливаемые для объектов местного значения в области физической культуры и спорта</w:t>
      </w:r>
      <w:bookmarkEnd w:id="6"/>
    </w:p>
    <w:p w:rsidR="005B4E0B" w:rsidRPr="001D3D28" w:rsidRDefault="005B4E0B" w:rsidP="001D3D28"/>
    <w:p w:rsidR="005B4E0B" w:rsidRPr="00F43A49" w:rsidRDefault="005B4E0B" w:rsidP="001D3D28">
      <w:pPr>
        <w:ind w:firstLine="567"/>
        <w:jc w:val="both"/>
        <w:rPr>
          <w:u w:val="single"/>
        </w:rPr>
      </w:pPr>
      <w:r w:rsidRPr="00F43A49">
        <w:t xml:space="preserve">При проектировании объектов, относящихся к областям физической культуры и массового спорта необходимо руководствоваться расчетными показателями таблицы </w:t>
      </w:r>
      <w:r>
        <w:t>2.</w:t>
      </w:r>
      <w:r w:rsidRPr="00F43A49">
        <w:t xml:space="preserve">6. </w:t>
      </w:r>
    </w:p>
    <w:p w:rsidR="005B4E0B" w:rsidRPr="00F43A49" w:rsidRDefault="005B4E0B" w:rsidP="00D05DFA">
      <w:pPr>
        <w:ind w:firstLine="709"/>
        <w:jc w:val="right"/>
        <w:rPr>
          <w:color w:val="000000"/>
        </w:rPr>
      </w:pPr>
    </w:p>
    <w:p w:rsidR="005B4E0B" w:rsidRPr="00F43A49" w:rsidRDefault="005B4E0B" w:rsidP="00D05DFA">
      <w:pPr>
        <w:ind w:firstLine="709"/>
        <w:jc w:val="right"/>
        <w:rPr>
          <w:color w:val="000000"/>
        </w:rPr>
      </w:pPr>
      <w:r w:rsidRPr="00F43A49">
        <w:rPr>
          <w:color w:val="000000"/>
        </w:rPr>
        <w:t xml:space="preserve">Таблица </w:t>
      </w:r>
      <w:r>
        <w:rPr>
          <w:color w:val="000000"/>
        </w:rPr>
        <w:t>2.</w:t>
      </w:r>
      <w:r w:rsidRPr="00F43A49">
        <w:rPr>
          <w:color w:val="000000"/>
        </w:rPr>
        <w:t>6</w:t>
      </w:r>
    </w:p>
    <w:tbl>
      <w:tblPr>
        <w:tblW w:w="1006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3834"/>
        <w:gridCol w:w="1843"/>
        <w:gridCol w:w="992"/>
        <w:gridCol w:w="1701"/>
        <w:gridCol w:w="993"/>
      </w:tblGrid>
      <w:tr w:rsidR="005B4E0B" w:rsidRPr="00F43A49" w:rsidTr="00ED4977">
        <w:trPr>
          <w:trHeight w:val="778"/>
          <w:jc w:val="center"/>
        </w:trPr>
        <w:tc>
          <w:tcPr>
            <w:tcW w:w="702" w:type="dxa"/>
            <w:vMerge w:val="restart"/>
            <w:vAlign w:val="center"/>
          </w:tcPr>
          <w:p w:rsidR="005B4E0B" w:rsidRPr="004D2E50" w:rsidRDefault="005B4E0B" w:rsidP="00D05DFA">
            <w:pPr>
              <w:jc w:val="center"/>
              <w:rPr>
                <w:b/>
                <w:color w:val="000000"/>
              </w:rPr>
            </w:pPr>
            <w:r w:rsidRPr="004D2E50">
              <w:rPr>
                <w:b/>
                <w:color w:val="000000"/>
              </w:rPr>
              <w:t>№</w:t>
            </w:r>
          </w:p>
          <w:p w:rsidR="005B4E0B" w:rsidRPr="004D2E50" w:rsidRDefault="005B4E0B" w:rsidP="00D05DFA">
            <w:pPr>
              <w:jc w:val="center"/>
              <w:rPr>
                <w:b/>
                <w:color w:val="000000"/>
              </w:rPr>
            </w:pPr>
            <w:r w:rsidRPr="004D2E50">
              <w:rPr>
                <w:b/>
                <w:color w:val="000000"/>
              </w:rPr>
              <w:t>п/п</w:t>
            </w:r>
          </w:p>
        </w:tc>
        <w:tc>
          <w:tcPr>
            <w:tcW w:w="3834" w:type="dxa"/>
            <w:vMerge w:val="restart"/>
            <w:vAlign w:val="center"/>
          </w:tcPr>
          <w:p w:rsidR="005B4E0B" w:rsidRPr="004D2E50" w:rsidRDefault="005B4E0B" w:rsidP="00D05DFA">
            <w:pPr>
              <w:jc w:val="center"/>
              <w:rPr>
                <w:b/>
                <w:color w:val="000000"/>
              </w:rPr>
            </w:pPr>
            <w:r w:rsidRPr="004D2E50">
              <w:rPr>
                <w:b/>
                <w:color w:val="000000"/>
              </w:rPr>
              <w:t>Наименование объекта</w:t>
            </w:r>
          </w:p>
        </w:tc>
        <w:tc>
          <w:tcPr>
            <w:tcW w:w="2835" w:type="dxa"/>
            <w:gridSpan w:val="2"/>
            <w:vAlign w:val="center"/>
          </w:tcPr>
          <w:p w:rsidR="005B4E0B" w:rsidRPr="004D2E50" w:rsidRDefault="005B4E0B" w:rsidP="00D05DFA">
            <w:pPr>
              <w:jc w:val="center"/>
              <w:rPr>
                <w:b/>
                <w:color w:val="000000"/>
              </w:rPr>
            </w:pPr>
            <w:r w:rsidRPr="004D2E50">
              <w:rPr>
                <w:b/>
                <w:color w:val="000000"/>
              </w:rPr>
              <w:t>Минимально допустимый уровень обеспеченности</w:t>
            </w:r>
          </w:p>
        </w:tc>
        <w:tc>
          <w:tcPr>
            <w:tcW w:w="2694" w:type="dxa"/>
            <w:gridSpan w:val="2"/>
          </w:tcPr>
          <w:p w:rsidR="005B4E0B" w:rsidRPr="004D2E50" w:rsidRDefault="005B4E0B" w:rsidP="00D05DFA">
            <w:pPr>
              <w:jc w:val="center"/>
              <w:rPr>
                <w:b/>
                <w:color w:val="000000"/>
              </w:rPr>
            </w:pPr>
            <w:r w:rsidRPr="004D2E50">
              <w:rPr>
                <w:b/>
                <w:color w:val="000000"/>
              </w:rPr>
              <w:t>Максимально допустимый уровень территориальной доступности</w:t>
            </w:r>
          </w:p>
        </w:tc>
      </w:tr>
      <w:tr w:rsidR="005B4E0B" w:rsidRPr="00F43A49" w:rsidTr="00ED4977">
        <w:trPr>
          <w:trHeight w:val="619"/>
          <w:jc w:val="center"/>
        </w:trPr>
        <w:tc>
          <w:tcPr>
            <w:tcW w:w="702" w:type="dxa"/>
            <w:vMerge/>
          </w:tcPr>
          <w:p w:rsidR="005B4E0B" w:rsidRPr="004D2E50" w:rsidRDefault="005B4E0B" w:rsidP="00D05DFA">
            <w:pPr>
              <w:jc w:val="center"/>
              <w:rPr>
                <w:b/>
                <w:color w:val="000000"/>
              </w:rPr>
            </w:pPr>
          </w:p>
        </w:tc>
        <w:tc>
          <w:tcPr>
            <w:tcW w:w="3834" w:type="dxa"/>
            <w:vMerge/>
            <w:vAlign w:val="center"/>
          </w:tcPr>
          <w:p w:rsidR="005B4E0B" w:rsidRPr="004D2E50" w:rsidRDefault="005B4E0B" w:rsidP="00D05DFA">
            <w:pPr>
              <w:jc w:val="center"/>
              <w:rPr>
                <w:b/>
                <w:color w:val="000000"/>
              </w:rPr>
            </w:pPr>
          </w:p>
        </w:tc>
        <w:tc>
          <w:tcPr>
            <w:tcW w:w="1843" w:type="dxa"/>
            <w:vAlign w:val="center"/>
          </w:tcPr>
          <w:p w:rsidR="005B4E0B" w:rsidRPr="004D2E50" w:rsidRDefault="005B4E0B" w:rsidP="00D05DFA">
            <w:pPr>
              <w:jc w:val="center"/>
              <w:rPr>
                <w:b/>
                <w:color w:val="000000"/>
              </w:rPr>
            </w:pPr>
            <w:r w:rsidRPr="004D2E50">
              <w:rPr>
                <w:b/>
                <w:color w:val="000000"/>
              </w:rPr>
              <w:t>Единица измерения</w:t>
            </w:r>
          </w:p>
        </w:tc>
        <w:tc>
          <w:tcPr>
            <w:tcW w:w="992" w:type="dxa"/>
            <w:vAlign w:val="center"/>
          </w:tcPr>
          <w:p w:rsidR="005B4E0B" w:rsidRPr="004D2E50" w:rsidRDefault="005B4E0B" w:rsidP="00D05DFA">
            <w:pPr>
              <w:jc w:val="center"/>
              <w:rPr>
                <w:b/>
                <w:color w:val="000000"/>
              </w:rPr>
            </w:pPr>
            <w:r w:rsidRPr="004D2E50">
              <w:rPr>
                <w:b/>
                <w:color w:val="000000"/>
              </w:rPr>
              <w:t>Величина</w:t>
            </w:r>
          </w:p>
        </w:tc>
        <w:tc>
          <w:tcPr>
            <w:tcW w:w="1701" w:type="dxa"/>
            <w:vAlign w:val="center"/>
          </w:tcPr>
          <w:p w:rsidR="005B4E0B" w:rsidRPr="004D2E50" w:rsidRDefault="005B4E0B" w:rsidP="00D05DFA">
            <w:pPr>
              <w:jc w:val="center"/>
              <w:rPr>
                <w:b/>
                <w:color w:val="000000"/>
              </w:rPr>
            </w:pPr>
            <w:r w:rsidRPr="004D2E50">
              <w:rPr>
                <w:b/>
                <w:color w:val="000000"/>
              </w:rPr>
              <w:t>Единица измерения</w:t>
            </w:r>
          </w:p>
        </w:tc>
        <w:tc>
          <w:tcPr>
            <w:tcW w:w="993" w:type="dxa"/>
            <w:vAlign w:val="center"/>
          </w:tcPr>
          <w:p w:rsidR="005B4E0B" w:rsidRPr="004D2E50" w:rsidRDefault="005B4E0B" w:rsidP="00D05DFA">
            <w:pPr>
              <w:jc w:val="center"/>
              <w:rPr>
                <w:b/>
                <w:color w:val="000000"/>
              </w:rPr>
            </w:pPr>
            <w:r w:rsidRPr="004D2E50">
              <w:rPr>
                <w:b/>
                <w:color w:val="000000"/>
              </w:rPr>
              <w:t>Величина</w:t>
            </w:r>
          </w:p>
        </w:tc>
      </w:tr>
      <w:tr w:rsidR="005B4E0B" w:rsidRPr="00F43A49" w:rsidTr="00ED4977">
        <w:trPr>
          <w:trHeight w:val="836"/>
          <w:jc w:val="center"/>
        </w:trPr>
        <w:tc>
          <w:tcPr>
            <w:tcW w:w="702" w:type="dxa"/>
            <w:vMerge w:val="restart"/>
            <w:vAlign w:val="center"/>
          </w:tcPr>
          <w:p w:rsidR="005B4E0B" w:rsidRPr="00F43A49" w:rsidRDefault="005B4E0B" w:rsidP="00D05DFA">
            <w:pPr>
              <w:jc w:val="center"/>
              <w:rPr>
                <w:color w:val="000000"/>
              </w:rPr>
            </w:pPr>
            <w:r>
              <w:rPr>
                <w:color w:val="000000"/>
              </w:rPr>
              <w:t>1</w:t>
            </w:r>
          </w:p>
        </w:tc>
        <w:tc>
          <w:tcPr>
            <w:tcW w:w="3834" w:type="dxa"/>
            <w:vMerge w:val="restart"/>
            <w:vAlign w:val="center"/>
          </w:tcPr>
          <w:p w:rsidR="005B4E0B" w:rsidRPr="00F43A49" w:rsidRDefault="005B4E0B" w:rsidP="004D2E50">
            <w:pPr>
              <w:jc w:val="center"/>
              <w:rPr>
                <w:color w:val="000000"/>
              </w:rPr>
            </w:pPr>
            <w:r w:rsidRPr="00F43A49">
              <w:rPr>
                <w:color w:val="000000"/>
              </w:rPr>
              <w:t>Спортивный зал общего пользова-ния в физкультурно-спортивном центре</w:t>
            </w:r>
          </w:p>
        </w:tc>
        <w:tc>
          <w:tcPr>
            <w:tcW w:w="1843" w:type="dxa"/>
            <w:vMerge w:val="restart"/>
            <w:vAlign w:val="center"/>
          </w:tcPr>
          <w:p w:rsidR="005B4E0B" w:rsidRPr="00F43A49" w:rsidRDefault="005B4E0B" w:rsidP="00D05DFA">
            <w:pPr>
              <w:jc w:val="center"/>
              <w:rPr>
                <w:color w:val="000000"/>
              </w:rPr>
            </w:pPr>
            <w:r w:rsidRPr="00F43A49">
              <w:rPr>
                <w:color w:val="000000"/>
              </w:rPr>
              <w:t>м² площади пола на 1000 чел.</w:t>
            </w:r>
          </w:p>
        </w:tc>
        <w:tc>
          <w:tcPr>
            <w:tcW w:w="992" w:type="dxa"/>
            <w:vMerge w:val="restart"/>
            <w:vAlign w:val="center"/>
          </w:tcPr>
          <w:p w:rsidR="005B4E0B" w:rsidRPr="00F43A49" w:rsidRDefault="005B4E0B" w:rsidP="00D05DFA">
            <w:pPr>
              <w:jc w:val="center"/>
              <w:rPr>
                <w:color w:val="000000"/>
              </w:rPr>
            </w:pPr>
            <w:r>
              <w:rPr>
                <w:color w:val="000000"/>
              </w:rPr>
              <w:t>350</w:t>
            </w:r>
          </w:p>
        </w:tc>
        <w:tc>
          <w:tcPr>
            <w:tcW w:w="1701" w:type="dxa"/>
            <w:vAlign w:val="center"/>
          </w:tcPr>
          <w:p w:rsidR="005B4E0B" w:rsidRPr="00F43A49" w:rsidRDefault="005B4E0B" w:rsidP="00D05DFA">
            <w:pPr>
              <w:jc w:val="center"/>
              <w:rPr>
                <w:color w:val="000000"/>
              </w:rPr>
            </w:pPr>
            <w:r w:rsidRPr="00F43A49">
              <w:rPr>
                <w:color w:val="000000"/>
              </w:rPr>
              <w:t>мин. транспортно-пешеходной доступности</w:t>
            </w:r>
          </w:p>
        </w:tc>
        <w:tc>
          <w:tcPr>
            <w:tcW w:w="993" w:type="dxa"/>
            <w:vAlign w:val="center"/>
          </w:tcPr>
          <w:p w:rsidR="005B4E0B" w:rsidRPr="00F43A49" w:rsidRDefault="005B4E0B" w:rsidP="00D05DFA">
            <w:pPr>
              <w:jc w:val="center"/>
              <w:rPr>
                <w:color w:val="000000"/>
              </w:rPr>
            </w:pPr>
            <w:r w:rsidRPr="00F43A49">
              <w:rPr>
                <w:color w:val="000000"/>
              </w:rPr>
              <w:t>30</w:t>
            </w:r>
          </w:p>
        </w:tc>
      </w:tr>
      <w:tr w:rsidR="005B4E0B" w:rsidRPr="00F43A49" w:rsidTr="00ED4977">
        <w:trPr>
          <w:trHeight w:val="562"/>
          <w:jc w:val="center"/>
        </w:trPr>
        <w:tc>
          <w:tcPr>
            <w:tcW w:w="702" w:type="dxa"/>
            <w:vMerge/>
            <w:vAlign w:val="center"/>
          </w:tcPr>
          <w:p w:rsidR="005B4E0B" w:rsidRPr="00F43A49" w:rsidRDefault="005B4E0B" w:rsidP="00D05DFA">
            <w:pPr>
              <w:jc w:val="center"/>
              <w:rPr>
                <w:color w:val="000000"/>
              </w:rPr>
            </w:pPr>
          </w:p>
        </w:tc>
        <w:tc>
          <w:tcPr>
            <w:tcW w:w="3834" w:type="dxa"/>
            <w:vMerge/>
            <w:vAlign w:val="center"/>
          </w:tcPr>
          <w:p w:rsidR="005B4E0B" w:rsidRPr="00F43A49" w:rsidRDefault="005B4E0B" w:rsidP="004D2E50">
            <w:pPr>
              <w:jc w:val="center"/>
              <w:rPr>
                <w:color w:val="000000"/>
              </w:rPr>
            </w:pPr>
          </w:p>
        </w:tc>
        <w:tc>
          <w:tcPr>
            <w:tcW w:w="1843" w:type="dxa"/>
            <w:vMerge/>
            <w:vAlign w:val="center"/>
          </w:tcPr>
          <w:p w:rsidR="005B4E0B" w:rsidRPr="00F43A49" w:rsidRDefault="005B4E0B" w:rsidP="00D05DFA">
            <w:pPr>
              <w:jc w:val="center"/>
              <w:rPr>
                <w:color w:val="000000"/>
              </w:rPr>
            </w:pPr>
          </w:p>
        </w:tc>
        <w:tc>
          <w:tcPr>
            <w:tcW w:w="992" w:type="dxa"/>
            <w:vMerge/>
            <w:vAlign w:val="center"/>
          </w:tcPr>
          <w:p w:rsidR="005B4E0B" w:rsidRPr="00F43A49" w:rsidRDefault="005B4E0B" w:rsidP="00D05DFA">
            <w:pPr>
              <w:rPr>
                <w:color w:val="000000"/>
              </w:rPr>
            </w:pPr>
          </w:p>
        </w:tc>
        <w:tc>
          <w:tcPr>
            <w:tcW w:w="1701" w:type="dxa"/>
            <w:vAlign w:val="center"/>
          </w:tcPr>
          <w:p w:rsidR="005B4E0B" w:rsidRPr="00F43A49" w:rsidRDefault="005B4E0B" w:rsidP="00D05DFA">
            <w:pPr>
              <w:jc w:val="center"/>
              <w:rPr>
                <w:color w:val="000000"/>
              </w:rPr>
            </w:pPr>
            <w:r>
              <w:rPr>
                <w:color w:val="000000"/>
              </w:rPr>
              <w:t>м</w:t>
            </w:r>
          </w:p>
        </w:tc>
        <w:tc>
          <w:tcPr>
            <w:tcW w:w="993" w:type="dxa"/>
            <w:vAlign w:val="center"/>
          </w:tcPr>
          <w:p w:rsidR="005B4E0B" w:rsidRPr="00F43A49" w:rsidRDefault="005B4E0B" w:rsidP="00D05DFA">
            <w:pPr>
              <w:jc w:val="center"/>
              <w:rPr>
                <w:color w:val="000000"/>
              </w:rPr>
            </w:pPr>
            <w:r>
              <w:rPr>
                <w:color w:val="000000"/>
              </w:rPr>
              <w:t>800</w:t>
            </w:r>
          </w:p>
        </w:tc>
      </w:tr>
      <w:tr w:rsidR="005B4E0B" w:rsidRPr="00C96E5A" w:rsidTr="00ED4977">
        <w:trPr>
          <w:trHeight w:val="413"/>
          <w:jc w:val="center"/>
        </w:trPr>
        <w:tc>
          <w:tcPr>
            <w:tcW w:w="702" w:type="dxa"/>
            <w:vMerge w:val="restart"/>
            <w:vAlign w:val="center"/>
          </w:tcPr>
          <w:p w:rsidR="005B4E0B" w:rsidRPr="00C96E5A" w:rsidRDefault="005B4E0B" w:rsidP="00D05DFA">
            <w:pPr>
              <w:jc w:val="center"/>
            </w:pPr>
            <w:r w:rsidRPr="00C96E5A">
              <w:t>2</w:t>
            </w:r>
          </w:p>
        </w:tc>
        <w:tc>
          <w:tcPr>
            <w:tcW w:w="3834" w:type="dxa"/>
            <w:vMerge w:val="restart"/>
            <w:vAlign w:val="center"/>
          </w:tcPr>
          <w:p w:rsidR="005B4E0B" w:rsidRPr="00C96E5A" w:rsidRDefault="005B4E0B" w:rsidP="004D2E50">
            <w:pPr>
              <w:jc w:val="center"/>
            </w:pPr>
            <w:r w:rsidRPr="00C96E5A">
              <w:t>Открытые плоскостные сооружения</w:t>
            </w:r>
          </w:p>
        </w:tc>
        <w:tc>
          <w:tcPr>
            <w:tcW w:w="1843" w:type="dxa"/>
            <w:vMerge w:val="restart"/>
            <w:vAlign w:val="center"/>
          </w:tcPr>
          <w:p w:rsidR="005B4E0B" w:rsidRPr="00C96E5A" w:rsidRDefault="005B4E0B" w:rsidP="00D05DFA">
            <w:pPr>
              <w:jc w:val="center"/>
            </w:pPr>
            <w:r w:rsidRPr="00C96E5A">
              <w:t>м² площади пола на 1000 чел.</w:t>
            </w:r>
          </w:p>
        </w:tc>
        <w:tc>
          <w:tcPr>
            <w:tcW w:w="992" w:type="dxa"/>
            <w:vMerge w:val="restart"/>
            <w:vAlign w:val="center"/>
          </w:tcPr>
          <w:p w:rsidR="005B4E0B" w:rsidRPr="00C96E5A" w:rsidRDefault="005B4E0B" w:rsidP="00D05DFA">
            <w:r w:rsidRPr="00C96E5A">
              <w:t>1950</w:t>
            </w:r>
          </w:p>
        </w:tc>
        <w:tc>
          <w:tcPr>
            <w:tcW w:w="1701" w:type="dxa"/>
            <w:vAlign w:val="center"/>
          </w:tcPr>
          <w:p w:rsidR="005B4E0B" w:rsidRPr="00C96E5A" w:rsidRDefault="005B4E0B" w:rsidP="00D05DFA">
            <w:pPr>
              <w:jc w:val="center"/>
            </w:pPr>
            <w:r w:rsidRPr="00C96E5A">
              <w:t>мин. транспортно-пешеходной доступности</w:t>
            </w:r>
          </w:p>
        </w:tc>
        <w:tc>
          <w:tcPr>
            <w:tcW w:w="993" w:type="dxa"/>
            <w:vAlign w:val="center"/>
          </w:tcPr>
          <w:p w:rsidR="005B4E0B" w:rsidRPr="00C96E5A" w:rsidRDefault="005B4E0B" w:rsidP="00D05DFA">
            <w:pPr>
              <w:jc w:val="center"/>
            </w:pPr>
            <w:r w:rsidRPr="00C96E5A">
              <w:t>30</w:t>
            </w:r>
          </w:p>
        </w:tc>
      </w:tr>
      <w:tr w:rsidR="005B4E0B" w:rsidRPr="00C96E5A" w:rsidTr="00ED4977">
        <w:trPr>
          <w:trHeight w:val="412"/>
          <w:jc w:val="center"/>
        </w:trPr>
        <w:tc>
          <w:tcPr>
            <w:tcW w:w="702" w:type="dxa"/>
            <w:vMerge/>
            <w:vAlign w:val="center"/>
          </w:tcPr>
          <w:p w:rsidR="005B4E0B" w:rsidRPr="00C96E5A" w:rsidRDefault="005B4E0B" w:rsidP="00D05DFA">
            <w:pPr>
              <w:jc w:val="center"/>
            </w:pPr>
          </w:p>
        </w:tc>
        <w:tc>
          <w:tcPr>
            <w:tcW w:w="3834" w:type="dxa"/>
            <w:vMerge/>
            <w:vAlign w:val="center"/>
          </w:tcPr>
          <w:p w:rsidR="005B4E0B" w:rsidRPr="00C96E5A" w:rsidRDefault="005B4E0B" w:rsidP="00D05DFA"/>
        </w:tc>
        <w:tc>
          <w:tcPr>
            <w:tcW w:w="1843" w:type="dxa"/>
            <w:vMerge/>
            <w:vAlign w:val="center"/>
          </w:tcPr>
          <w:p w:rsidR="005B4E0B" w:rsidRPr="00C96E5A" w:rsidRDefault="005B4E0B" w:rsidP="00D05DFA">
            <w:pPr>
              <w:jc w:val="center"/>
            </w:pPr>
          </w:p>
        </w:tc>
        <w:tc>
          <w:tcPr>
            <w:tcW w:w="992" w:type="dxa"/>
            <w:vMerge/>
            <w:vAlign w:val="center"/>
          </w:tcPr>
          <w:p w:rsidR="005B4E0B" w:rsidRPr="00C96E5A" w:rsidRDefault="005B4E0B" w:rsidP="00D05DFA"/>
        </w:tc>
        <w:tc>
          <w:tcPr>
            <w:tcW w:w="1701" w:type="dxa"/>
            <w:vAlign w:val="center"/>
          </w:tcPr>
          <w:p w:rsidR="005B4E0B" w:rsidRPr="00C96E5A" w:rsidRDefault="005B4E0B" w:rsidP="00D05DFA">
            <w:pPr>
              <w:jc w:val="center"/>
            </w:pPr>
            <w:r w:rsidRPr="00C96E5A">
              <w:t>м</w:t>
            </w:r>
          </w:p>
        </w:tc>
        <w:tc>
          <w:tcPr>
            <w:tcW w:w="993" w:type="dxa"/>
            <w:vAlign w:val="center"/>
          </w:tcPr>
          <w:p w:rsidR="005B4E0B" w:rsidRPr="00C96E5A" w:rsidRDefault="005B4E0B" w:rsidP="00D05DFA">
            <w:pPr>
              <w:jc w:val="center"/>
            </w:pPr>
            <w:r w:rsidRPr="00C96E5A">
              <w:t>800</w:t>
            </w:r>
          </w:p>
        </w:tc>
      </w:tr>
    </w:tbl>
    <w:p w:rsidR="005B4E0B" w:rsidRPr="00C96E5A" w:rsidRDefault="005B4E0B" w:rsidP="00D05DFA">
      <w:pPr>
        <w:ind w:firstLine="567"/>
        <w:contextualSpacing/>
        <w:jc w:val="both"/>
      </w:pPr>
      <w:r w:rsidRPr="00C96E5A">
        <w:rPr>
          <w:u w:val="single"/>
        </w:rPr>
        <w:t>Примечания:</w:t>
      </w:r>
    </w:p>
    <w:p w:rsidR="005B4E0B" w:rsidRPr="00C96E5A" w:rsidRDefault="005B4E0B" w:rsidP="00D05DFA">
      <w:pPr>
        <w:ind w:firstLine="567"/>
        <w:contextualSpacing/>
        <w:jc w:val="both"/>
      </w:pPr>
      <w:r w:rsidRPr="00C96E5A">
        <w:t xml:space="preserve">а) 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w:t>
      </w:r>
    </w:p>
    <w:p w:rsidR="005B4E0B" w:rsidRPr="00C96E5A" w:rsidRDefault="005B4E0B" w:rsidP="006C7566">
      <w:pPr>
        <w:ind w:firstLine="708"/>
        <w:jc w:val="both"/>
      </w:pPr>
      <w:r w:rsidRPr="001D3D28">
        <w:t>Нормы расчета стоянок для временного хранения легковых автомобилей устанавливаются в соответствии с Приложением № 1 к настоящим местным нормативам градостроительного проектирования Княжпогостского района.</w:t>
      </w:r>
    </w:p>
    <w:p w:rsidR="005B4E0B" w:rsidRPr="004D2E50" w:rsidRDefault="005B4E0B" w:rsidP="004D2E50">
      <w:pPr>
        <w:pStyle w:val="Heading1"/>
        <w:jc w:val="center"/>
        <w:rPr>
          <w:sz w:val="24"/>
          <w:szCs w:val="24"/>
        </w:rPr>
      </w:pPr>
      <w:bookmarkStart w:id="7" w:name="_Toc474936732"/>
      <w:r>
        <w:rPr>
          <w:sz w:val="24"/>
          <w:szCs w:val="24"/>
        </w:rPr>
        <w:t>2</w:t>
      </w:r>
      <w:r w:rsidRPr="004D2E50">
        <w:rPr>
          <w:sz w:val="24"/>
          <w:szCs w:val="24"/>
        </w:rPr>
        <w:t>.5 Расчетные показатели, устанавливаемые для объектов местного значения в области культуры и социального обеспечения</w:t>
      </w:r>
      <w:bookmarkEnd w:id="7"/>
    </w:p>
    <w:p w:rsidR="005B4E0B" w:rsidRPr="004D2E50" w:rsidRDefault="005B4E0B" w:rsidP="004D2E50">
      <w:pPr>
        <w:pStyle w:val="Heading4"/>
        <w:jc w:val="center"/>
        <w:rPr>
          <w:rFonts w:ascii="Times New Roman" w:hAnsi="Times New Roman"/>
          <w:i w:val="0"/>
          <w:color w:val="auto"/>
        </w:rPr>
      </w:pPr>
      <w:r>
        <w:rPr>
          <w:rFonts w:ascii="Times New Roman" w:hAnsi="Times New Roman"/>
          <w:i w:val="0"/>
          <w:color w:val="auto"/>
        </w:rPr>
        <w:t>2</w:t>
      </w:r>
      <w:r w:rsidRPr="004D2E50">
        <w:rPr>
          <w:rFonts w:ascii="Times New Roman" w:hAnsi="Times New Roman"/>
          <w:i w:val="0"/>
          <w:color w:val="auto"/>
        </w:rPr>
        <w:t>.5.1 Объекты культуры</w:t>
      </w:r>
    </w:p>
    <w:p w:rsidR="005B4E0B" w:rsidRDefault="005B4E0B" w:rsidP="00D05DFA">
      <w:pPr>
        <w:ind w:firstLine="567"/>
        <w:contextualSpacing/>
        <w:jc w:val="both"/>
        <w:rPr>
          <w:color w:val="000000"/>
        </w:rPr>
      </w:pPr>
      <w:r w:rsidRPr="00F43A49">
        <w:rPr>
          <w:color w:val="000000"/>
        </w:rPr>
        <w:t xml:space="preserve">Проектирование объектов культуры осуществляется с учетом таблицы </w:t>
      </w:r>
      <w:r>
        <w:rPr>
          <w:color w:val="000000"/>
        </w:rPr>
        <w:t>2.7</w:t>
      </w:r>
      <w:r w:rsidRPr="00F43A49">
        <w:rPr>
          <w:color w:val="000000"/>
        </w:rPr>
        <w:t>.</w:t>
      </w:r>
      <w:r>
        <w:rPr>
          <w:color w:val="000000"/>
        </w:rPr>
        <w:t xml:space="preserve"> </w:t>
      </w:r>
    </w:p>
    <w:p w:rsidR="005B4E0B" w:rsidRPr="00F43A49" w:rsidRDefault="005B4E0B" w:rsidP="00D05DFA">
      <w:pPr>
        <w:ind w:firstLine="709"/>
        <w:jc w:val="right"/>
        <w:rPr>
          <w:color w:val="000000"/>
        </w:rPr>
      </w:pPr>
      <w:r w:rsidRPr="00F43A49">
        <w:rPr>
          <w:color w:val="000000"/>
        </w:rPr>
        <w:t xml:space="preserve">Таблица </w:t>
      </w:r>
      <w:r>
        <w:rPr>
          <w:color w:val="000000"/>
        </w:rPr>
        <w:t>2.7</w:t>
      </w:r>
    </w:p>
    <w:tbl>
      <w:tblPr>
        <w:tblW w:w="992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3"/>
        <w:gridCol w:w="2977"/>
        <w:gridCol w:w="1827"/>
        <w:gridCol w:w="1276"/>
        <w:gridCol w:w="1787"/>
        <w:gridCol w:w="1473"/>
      </w:tblGrid>
      <w:tr w:rsidR="005B4E0B" w:rsidRPr="00F43A49" w:rsidTr="006C7566">
        <w:trPr>
          <w:trHeight w:val="20"/>
          <w:tblHeader/>
          <w:jc w:val="center"/>
        </w:trPr>
        <w:tc>
          <w:tcPr>
            <w:tcW w:w="583" w:type="dxa"/>
            <w:vMerge w:val="restart"/>
            <w:vAlign w:val="center"/>
          </w:tcPr>
          <w:p w:rsidR="005B4E0B" w:rsidRPr="006C7566" w:rsidRDefault="005B4E0B" w:rsidP="006C7566">
            <w:pPr>
              <w:jc w:val="center"/>
              <w:rPr>
                <w:b/>
              </w:rPr>
            </w:pPr>
            <w:r w:rsidRPr="006C7566">
              <w:rPr>
                <w:b/>
              </w:rPr>
              <w:t>№ п/п</w:t>
            </w:r>
          </w:p>
        </w:tc>
        <w:tc>
          <w:tcPr>
            <w:tcW w:w="2977" w:type="dxa"/>
            <w:vMerge w:val="restart"/>
            <w:vAlign w:val="center"/>
          </w:tcPr>
          <w:p w:rsidR="005B4E0B" w:rsidRPr="006C7566" w:rsidRDefault="005B4E0B" w:rsidP="006C7566">
            <w:pPr>
              <w:jc w:val="center"/>
              <w:rPr>
                <w:b/>
              </w:rPr>
            </w:pPr>
            <w:r w:rsidRPr="006C7566">
              <w:rPr>
                <w:b/>
              </w:rPr>
              <w:t>Наименование объекта</w:t>
            </w:r>
          </w:p>
        </w:tc>
        <w:tc>
          <w:tcPr>
            <w:tcW w:w="3103" w:type="dxa"/>
            <w:gridSpan w:val="2"/>
            <w:vAlign w:val="center"/>
          </w:tcPr>
          <w:p w:rsidR="005B4E0B" w:rsidRPr="006C7566" w:rsidRDefault="005B4E0B" w:rsidP="006C7566">
            <w:pPr>
              <w:jc w:val="center"/>
              <w:rPr>
                <w:b/>
              </w:rPr>
            </w:pPr>
            <w:r w:rsidRPr="006C7566">
              <w:rPr>
                <w:b/>
              </w:rPr>
              <w:t>Минимально допустимый уровень обеспеченности</w:t>
            </w:r>
          </w:p>
        </w:tc>
        <w:tc>
          <w:tcPr>
            <w:tcW w:w="3260" w:type="dxa"/>
            <w:gridSpan w:val="2"/>
          </w:tcPr>
          <w:p w:rsidR="005B4E0B" w:rsidRPr="006C7566" w:rsidRDefault="005B4E0B" w:rsidP="006C7566">
            <w:pPr>
              <w:jc w:val="center"/>
              <w:rPr>
                <w:b/>
              </w:rPr>
            </w:pPr>
            <w:r w:rsidRPr="006C7566">
              <w:rPr>
                <w:b/>
              </w:rPr>
              <w:t>Максимально допустимый уровень территориальной доступности</w:t>
            </w:r>
          </w:p>
        </w:tc>
      </w:tr>
      <w:tr w:rsidR="005B4E0B" w:rsidRPr="00F43A49" w:rsidTr="006C7566">
        <w:trPr>
          <w:trHeight w:val="20"/>
          <w:tblHeader/>
          <w:jc w:val="center"/>
        </w:trPr>
        <w:tc>
          <w:tcPr>
            <w:tcW w:w="583" w:type="dxa"/>
            <w:vMerge/>
            <w:vAlign w:val="center"/>
          </w:tcPr>
          <w:p w:rsidR="005B4E0B" w:rsidRPr="006C7566" w:rsidRDefault="005B4E0B" w:rsidP="006C7566">
            <w:pPr>
              <w:jc w:val="center"/>
              <w:rPr>
                <w:b/>
              </w:rPr>
            </w:pPr>
          </w:p>
        </w:tc>
        <w:tc>
          <w:tcPr>
            <w:tcW w:w="2977" w:type="dxa"/>
            <w:vMerge/>
            <w:vAlign w:val="center"/>
          </w:tcPr>
          <w:p w:rsidR="005B4E0B" w:rsidRPr="006C7566" w:rsidRDefault="005B4E0B" w:rsidP="006C7566">
            <w:pPr>
              <w:jc w:val="center"/>
              <w:rPr>
                <w:b/>
              </w:rPr>
            </w:pPr>
          </w:p>
        </w:tc>
        <w:tc>
          <w:tcPr>
            <w:tcW w:w="1827" w:type="dxa"/>
            <w:vAlign w:val="center"/>
          </w:tcPr>
          <w:p w:rsidR="005B4E0B" w:rsidRPr="006C7566" w:rsidRDefault="005B4E0B" w:rsidP="006C7566">
            <w:pPr>
              <w:jc w:val="center"/>
              <w:rPr>
                <w:b/>
              </w:rPr>
            </w:pPr>
            <w:r w:rsidRPr="006C7566">
              <w:rPr>
                <w:b/>
              </w:rPr>
              <w:t>Единица измерения</w:t>
            </w:r>
          </w:p>
        </w:tc>
        <w:tc>
          <w:tcPr>
            <w:tcW w:w="1276" w:type="dxa"/>
            <w:vAlign w:val="center"/>
          </w:tcPr>
          <w:p w:rsidR="005B4E0B" w:rsidRPr="006C7566" w:rsidRDefault="005B4E0B" w:rsidP="006C7566">
            <w:pPr>
              <w:jc w:val="center"/>
              <w:rPr>
                <w:b/>
              </w:rPr>
            </w:pPr>
            <w:r w:rsidRPr="006C7566">
              <w:rPr>
                <w:b/>
              </w:rPr>
              <w:t>Величина</w:t>
            </w:r>
          </w:p>
        </w:tc>
        <w:tc>
          <w:tcPr>
            <w:tcW w:w="1787" w:type="dxa"/>
            <w:vAlign w:val="center"/>
          </w:tcPr>
          <w:p w:rsidR="005B4E0B" w:rsidRPr="006C7566" w:rsidRDefault="005B4E0B" w:rsidP="006C7566">
            <w:pPr>
              <w:jc w:val="center"/>
              <w:rPr>
                <w:b/>
              </w:rPr>
            </w:pPr>
            <w:r w:rsidRPr="006C7566">
              <w:rPr>
                <w:b/>
              </w:rPr>
              <w:t>Единица измерения</w:t>
            </w:r>
          </w:p>
        </w:tc>
        <w:tc>
          <w:tcPr>
            <w:tcW w:w="1473" w:type="dxa"/>
            <w:vAlign w:val="center"/>
          </w:tcPr>
          <w:p w:rsidR="005B4E0B" w:rsidRPr="006C7566" w:rsidRDefault="005B4E0B" w:rsidP="006C7566">
            <w:pPr>
              <w:jc w:val="center"/>
              <w:rPr>
                <w:b/>
              </w:rPr>
            </w:pPr>
            <w:r w:rsidRPr="006C7566">
              <w:rPr>
                <w:b/>
              </w:rPr>
              <w:t>Величина</w:t>
            </w:r>
          </w:p>
        </w:tc>
      </w:tr>
      <w:tr w:rsidR="005B4E0B" w:rsidRPr="00F43A49" w:rsidTr="006C7566">
        <w:trPr>
          <w:trHeight w:val="1656"/>
          <w:jc w:val="center"/>
        </w:trPr>
        <w:tc>
          <w:tcPr>
            <w:tcW w:w="583" w:type="dxa"/>
            <w:vAlign w:val="center"/>
          </w:tcPr>
          <w:p w:rsidR="005B4E0B" w:rsidRPr="006C7566" w:rsidRDefault="005B4E0B" w:rsidP="006C7566">
            <w:pPr>
              <w:jc w:val="center"/>
            </w:pPr>
            <w:r w:rsidRPr="00F43A49">
              <w:t>1</w:t>
            </w:r>
          </w:p>
        </w:tc>
        <w:tc>
          <w:tcPr>
            <w:tcW w:w="2977" w:type="dxa"/>
            <w:vAlign w:val="center"/>
          </w:tcPr>
          <w:p w:rsidR="005B4E0B" w:rsidRPr="00F43A49" w:rsidRDefault="005B4E0B" w:rsidP="006C7566">
            <w:pPr>
              <w:jc w:val="center"/>
            </w:pPr>
            <w:r>
              <w:t>Клубы и организации клубного типа в населенных пунктах</w:t>
            </w:r>
            <w:r w:rsidRPr="007512EF">
              <w:rPr>
                <w:bCs/>
              </w:rPr>
              <w:t xml:space="preserve"> </w:t>
            </w:r>
            <w:r w:rsidRPr="007512EF">
              <w:rPr>
                <w:rStyle w:val="18"/>
                <w:bCs/>
              </w:rPr>
              <w:t>с число жителей до 500</w:t>
            </w:r>
            <w:r>
              <w:rPr>
                <w:rStyle w:val="18"/>
                <w:bCs/>
              </w:rPr>
              <w:t xml:space="preserve"> </w:t>
            </w:r>
            <w:r w:rsidRPr="007512EF">
              <w:rPr>
                <w:rStyle w:val="18"/>
                <w:bCs/>
              </w:rPr>
              <w:t>человек</w:t>
            </w:r>
          </w:p>
        </w:tc>
        <w:tc>
          <w:tcPr>
            <w:tcW w:w="1827" w:type="dxa"/>
            <w:vAlign w:val="center"/>
          </w:tcPr>
          <w:p w:rsidR="005B4E0B" w:rsidRPr="00F43A49" w:rsidRDefault="005B4E0B" w:rsidP="006C7566">
            <w:pPr>
              <w:jc w:val="center"/>
            </w:pPr>
            <w:r w:rsidRPr="00F43A49">
              <w:t>мест на</w:t>
            </w:r>
          </w:p>
          <w:p w:rsidR="005B4E0B" w:rsidRPr="00F43A49" w:rsidRDefault="005B4E0B" w:rsidP="006C7566">
            <w:pPr>
              <w:jc w:val="center"/>
            </w:pPr>
            <w:r w:rsidRPr="00F43A49">
              <w:t>1000 чел.</w:t>
            </w:r>
          </w:p>
        </w:tc>
        <w:tc>
          <w:tcPr>
            <w:tcW w:w="1276" w:type="dxa"/>
            <w:vAlign w:val="center"/>
          </w:tcPr>
          <w:p w:rsidR="005B4E0B" w:rsidRPr="00F43A49" w:rsidRDefault="005B4E0B" w:rsidP="006C7566">
            <w:pPr>
              <w:jc w:val="center"/>
            </w:pPr>
            <w:r>
              <w:t>300</w:t>
            </w:r>
          </w:p>
        </w:tc>
        <w:tc>
          <w:tcPr>
            <w:tcW w:w="1787" w:type="dxa"/>
            <w:vAlign w:val="center"/>
          </w:tcPr>
          <w:p w:rsidR="005B4E0B" w:rsidRPr="00F43A49" w:rsidRDefault="005B4E0B" w:rsidP="006C7566">
            <w:pPr>
              <w:jc w:val="center"/>
            </w:pPr>
            <w:r w:rsidRPr="00F43A49">
              <w:t>Пешеходная доступность (минут)</w:t>
            </w:r>
          </w:p>
        </w:tc>
        <w:tc>
          <w:tcPr>
            <w:tcW w:w="1473" w:type="dxa"/>
            <w:vAlign w:val="center"/>
          </w:tcPr>
          <w:p w:rsidR="005B4E0B" w:rsidRPr="00F43A49" w:rsidRDefault="005B4E0B" w:rsidP="006C7566">
            <w:pPr>
              <w:jc w:val="center"/>
            </w:pPr>
            <w:r w:rsidRPr="00F43A49">
              <w:t>30</w:t>
            </w:r>
          </w:p>
        </w:tc>
      </w:tr>
      <w:tr w:rsidR="005B4E0B" w:rsidRPr="00F43A49" w:rsidTr="006C7566">
        <w:trPr>
          <w:trHeight w:val="20"/>
          <w:jc w:val="center"/>
        </w:trPr>
        <w:tc>
          <w:tcPr>
            <w:tcW w:w="583" w:type="dxa"/>
            <w:vAlign w:val="center"/>
          </w:tcPr>
          <w:p w:rsidR="005B4E0B" w:rsidRPr="00F43A49" w:rsidRDefault="005B4E0B" w:rsidP="006C7566">
            <w:pPr>
              <w:jc w:val="center"/>
            </w:pPr>
            <w:r>
              <w:t>2</w:t>
            </w:r>
          </w:p>
        </w:tc>
        <w:tc>
          <w:tcPr>
            <w:tcW w:w="2977" w:type="dxa"/>
            <w:vAlign w:val="center"/>
          </w:tcPr>
          <w:p w:rsidR="005B4E0B" w:rsidRPr="00F43A49" w:rsidRDefault="005B4E0B" w:rsidP="006C7566">
            <w:pPr>
              <w:jc w:val="center"/>
            </w:pPr>
            <w:r>
              <w:t>Клубы и организации клубного типа в населенных пунктах</w:t>
            </w:r>
            <w:r w:rsidRPr="007512EF">
              <w:rPr>
                <w:bCs/>
              </w:rPr>
              <w:t xml:space="preserve"> </w:t>
            </w:r>
            <w:r w:rsidRPr="007512EF">
              <w:rPr>
                <w:rStyle w:val="18"/>
                <w:bCs/>
              </w:rPr>
              <w:t xml:space="preserve">с число жителей </w:t>
            </w:r>
            <w:r>
              <w:rPr>
                <w:rStyle w:val="18"/>
                <w:bCs/>
              </w:rPr>
              <w:t xml:space="preserve">500-1000 </w:t>
            </w:r>
            <w:r w:rsidRPr="007512EF">
              <w:rPr>
                <w:rStyle w:val="18"/>
                <w:bCs/>
              </w:rPr>
              <w:t>человек</w:t>
            </w:r>
          </w:p>
        </w:tc>
        <w:tc>
          <w:tcPr>
            <w:tcW w:w="1827" w:type="dxa"/>
            <w:vAlign w:val="center"/>
          </w:tcPr>
          <w:p w:rsidR="005B4E0B" w:rsidRPr="00F43A49" w:rsidRDefault="005B4E0B" w:rsidP="006C7566">
            <w:pPr>
              <w:jc w:val="center"/>
            </w:pPr>
            <w:r w:rsidRPr="00F43A49">
              <w:t>мест на</w:t>
            </w:r>
          </w:p>
          <w:p w:rsidR="005B4E0B" w:rsidRPr="00F43A49" w:rsidRDefault="005B4E0B" w:rsidP="006C7566">
            <w:pPr>
              <w:jc w:val="center"/>
            </w:pPr>
            <w:r w:rsidRPr="00F43A49">
              <w:t>1000 чел.</w:t>
            </w:r>
          </w:p>
        </w:tc>
        <w:tc>
          <w:tcPr>
            <w:tcW w:w="1276" w:type="dxa"/>
            <w:vAlign w:val="center"/>
          </w:tcPr>
          <w:p w:rsidR="005B4E0B" w:rsidRPr="00F43A49" w:rsidRDefault="005B4E0B" w:rsidP="006C7566">
            <w:pPr>
              <w:jc w:val="center"/>
            </w:pPr>
            <w:r>
              <w:t>200</w:t>
            </w:r>
          </w:p>
        </w:tc>
        <w:tc>
          <w:tcPr>
            <w:tcW w:w="1787" w:type="dxa"/>
            <w:vAlign w:val="center"/>
          </w:tcPr>
          <w:p w:rsidR="005B4E0B" w:rsidRPr="00F43A49" w:rsidRDefault="005B4E0B" w:rsidP="006C7566">
            <w:pPr>
              <w:jc w:val="center"/>
            </w:pPr>
            <w:r w:rsidRPr="00F43A49">
              <w:t>Пешеходная доступность (минут)</w:t>
            </w:r>
          </w:p>
        </w:tc>
        <w:tc>
          <w:tcPr>
            <w:tcW w:w="1473" w:type="dxa"/>
            <w:vAlign w:val="center"/>
          </w:tcPr>
          <w:p w:rsidR="005B4E0B" w:rsidRPr="00F43A49" w:rsidRDefault="005B4E0B" w:rsidP="006C7566">
            <w:pPr>
              <w:jc w:val="center"/>
            </w:pPr>
            <w:r w:rsidRPr="00F43A49">
              <w:t>30</w:t>
            </w:r>
          </w:p>
        </w:tc>
      </w:tr>
      <w:tr w:rsidR="005B4E0B" w:rsidRPr="00F43A49" w:rsidTr="006C7566">
        <w:trPr>
          <w:trHeight w:val="20"/>
          <w:jc w:val="center"/>
        </w:trPr>
        <w:tc>
          <w:tcPr>
            <w:tcW w:w="583" w:type="dxa"/>
            <w:vMerge w:val="restart"/>
            <w:vAlign w:val="center"/>
          </w:tcPr>
          <w:p w:rsidR="005B4E0B" w:rsidRPr="00F43A49" w:rsidRDefault="005B4E0B" w:rsidP="006C7566">
            <w:pPr>
              <w:jc w:val="center"/>
            </w:pPr>
            <w:r>
              <w:t>3</w:t>
            </w:r>
          </w:p>
        </w:tc>
        <w:tc>
          <w:tcPr>
            <w:tcW w:w="2977" w:type="dxa"/>
            <w:vAlign w:val="center"/>
          </w:tcPr>
          <w:p w:rsidR="005B4E0B" w:rsidRPr="00F43A49" w:rsidRDefault="005B4E0B" w:rsidP="006C7566">
            <w:pPr>
              <w:jc w:val="center"/>
            </w:pPr>
            <w:r w:rsidRPr="00F43A49">
              <w:t>Клубы и библиотеки сельских поселений, клубы, посетительское место  на 1 тыс. чел. для сельских поселений или их групп, тыс. чел.:</w:t>
            </w:r>
          </w:p>
        </w:tc>
        <w:tc>
          <w:tcPr>
            <w:tcW w:w="1827" w:type="dxa"/>
            <w:vAlign w:val="center"/>
          </w:tcPr>
          <w:p w:rsidR="005B4E0B" w:rsidRPr="00F43A49" w:rsidRDefault="005B4E0B" w:rsidP="006C7566">
            <w:pPr>
              <w:jc w:val="center"/>
            </w:pPr>
          </w:p>
        </w:tc>
        <w:tc>
          <w:tcPr>
            <w:tcW w:w="1276" w:type="dxa"/>
            <w:vAlign w:val="center"/>
          </w:tcPr>
          <w:p w:rsidR="005B4E0B" w:rsidRPr="00F43A49" w:rsidRDefault="005B4E0B" w:rsidP="006C7566">
            <w:pPr>
              <w:jc w:val="center"/>
            </w:pPr>
          </w:p>
        </w:tc>
        <w:tc>
          <w:tcPr>
            <w:tcW w:w="1787" w:type="dxa"/>
            <w:vAlign w:val="center"/>
          </w:tcPr>
          <w:p w:rsidR="005B4E0B" w:rsidRPr="00F43A49" w:rsidRDefault="005B4E0B" w:rsidP="006C7566">
            <w:pPr>
              <w:jc w:val="center"/>
            </w:pPr>
            <w:r w:rsidRPr="00F43A49">
              <w:t>Пешеходная доступность (минут)</w:t>
            </w:r>
          </w:p>
        </w:tc>
        <w:tc>
          <w:tcPr>
            <w:tcW w:w="1473" w:type="dxa"/>
            <w:vAlign w:val="center"/>
          </w:tcPr>
          <w:p w:rsidR="005B4E0B" w:rsidRPr="00F43A49" w:rsidRDefault="005B4E0B" w:rsidP="006C7566">
            <w:pPr>
              <w:jc w:val="center"/>
            </w:pPr>
            <w:r w:rsidRPr="00F43A49">
              <w:t>30</w:t>
            </w:r>
          </w:p>
        </w:tc>
      </w:tr>
      <w:tr w:rsidR="005B4E0B" w:rsidRPr="00F43A49" w:rsidTr="006C7566">
        <w:trPr>
          <w:trHeight w:val="20"/>
          <w:jc w:val="center"/>
        </w:trPr>
        <w:tc>
          <w:tcPr>
            <w:tcW w:w="583" w:type="dxa"/>
            <w:vMerge/>
            <w:vAlign w:val="center"/>
          </w:tcPr>
          <w:p w:rsidR="005B4E0B" w:rsidRPr="00F43A49" w:rsidRDefault="005B4E0B" w:rsidP="006C7566">
            <w:pPr>
              <w:jc w:val="center"/>
            </w:pPr>
          </w:p>
        </w:tc>
        <w:tc>
          <w:tcPr>
            <w:tcW w:w="2977" w:type="dxa"/>
            <w:vAlign w:val="center"/>
          </w:tcPr>
          <w:p w:rsidR="005B4E0B" w:rsidRPr="00F43A49" w:rsidRDefault="005B4E0B" w:rsidP="006C7566">
            <w:pPr>
              <w:jc w:val="center"/>
            </w:pPr>
            <w:r w:rsidRPr="00F43A49">
              <w:t>Свыше 0.2 до 1</w:t>
            </w:r>
          </w:p>
        </w:tc>
        <w:tc>
          <w:tcPr>
            <w:tcW w:w="1827" w:type="dxa"/>
            <w:vAlign w:val="center"/>
          </w:tcPr>
          <w:p w:rsidR="005B4E0B" w:rsidRPr="00F43A49" w:rsidRDefault="005B4E0B" w:rsidP="006C7566">
            <w:pPr>
              <w:jc w:val="center"/>
            </w:pPr>
            <w:r w:rsidRPr="00F43A49">
              <w:t>Посетительское место</w:t>
            </w:r>
          </w:p>
        </w:tc>
        <w:tc>
          <w:tcPr>
            <w:tcW w:w="1276" w:type="dxa"/>
            <w:vAlign w:val="center"/>
          </w:tcPr>
          <w:p w:rsidR="005B4E0B" w:rsidRPr="00F43A49" w:rsidRDefault="005B4E0B" w:rsidP="006C7566">
            <w:pPr>
              <w:jc w:val="center"/>
            </w:pPr>
            <w:r w:rsidRPr="00F43A49">
              <w:t>500-300</w:t>
            </w:r>
          </w:p>
        </w:tc>
        <w:tc>
          <w:tcPr>
            <w:tcW w:w="1787" w:type="dxa"/>
            <w:vAlign w:val="center"/>
          </w:tcPr>
          <w:p w:rsidR="005B4E0B" w:rsidRPr="00F43A49" w:rsidRDefault="005B4E0B" w:rsidP="004C16B5">
            <w:pPr>
              <w:jc w:val="center"/>
            </w:pPr>
            <w:r w:rsidRPr="00F43A49">
              <w:t>Пешеходная доступность (минут)</w:t>
            </w:r>
          </w:p>
        </w:tc>
        <w:tc>
          <w:tcPr>
            <w:tcW w:w="1473" w:type="dxa"/>
            <w:vAlign w:val="center"/>
          </w:tcPr>
          <w:p w:rsidR="005B4E0B" w:rsidRPr="00F43A49" w:rsidRDefault="005B4E0B" w:rsidP="006C7566">
            <w:pPr>
              <w:jc w:val="center"/>
            </w:pPr>
            <w:r>
              <w:t>30</w:t>
            </w:r>
          </w:p>
        </w:tc>
      </w:tr>
      <w:tr w:rsidR="005B4E0B" w:rsidRPr="00F43A49" w:rsidTr="006C7566">
        <w:trPr>
          <w:trHeight w:val="20"/>
          <w:jc w:val="center"/>
        </w:trPr>
        <w:tc>
          <w:tcPr>
            <w:tcW w:w="583" w:type="dxa"/>
            <w:vMerge/>
            <w:vAlign w:val="center"/>
          </w:tcPr>
          <w:p w:rsidR="005B4E0B" w:rsidRPr="00F43A49" w:rsidRDefault="005B4E0B" w:rsidP="006C7566">
            <w:pPr>
              <w:jc w:val="center"/>
            </w:pPr>
          </w:p>
        </w:tc>
        <w:tc>
          <w:tcPr>
            <w:tcW w:w="2977" w:type="dxa"/>
            <w:vAlign w:val="center"/>
          </w:tcPr>
          <w:p w:rsidR="005B4E0B" w:rsidRPr="00F43A49" w:rsidRDefault="005B4E0B" w:rsidP="006C7566">
            <w:pPr>
              <w:jc w:val="center"/>
            </w:pPr>
            <w:r w:rsidRPr="00F43A49">
              <w:t>Свыше 1 до 2</w:t>
            </w:r>
          </w:p>
        </w:tc>
        <w:tc>
          <w:tcPr>
            <w:tcW w:w="1827" w:type="dxa"/>
            <w:vAlign w:val="center"/>
          </w:tcPr>
          <w:p w:rsidR="005B4E0B" w:rsidRPr="00F43A49" w:rsidRDefault="005B4E0B" w:rsidP="006C7566">
            <w:pPr>
              <w:jc w:val="center"/>
            </w:pPr>
            <w:r w:rsidRPr="00F43A49">
              <w:t>Посетительское место</w:t>
            </w:r>
          </w:p>
        </w:tc>
        <w:tc>
          <w:tcPr>
            <w:tcW w:w="1276" w:type="dxa"/>
            <w:vAlign w:val="center"/>
          </w:tcPr>
          <w:p w:rsidR="005B4E0B" w:rsidRPr="00F43A49" w:rsidRDefault="005B4E0B" w:rsidP="006C7566">
            <w:pPr>
              <w:jc w:val="center"/>
            </w:pPr>
            <w:r w:rsidRPr="00F43A49">
              <w:t>300-230</w:t>
            </w:r>
          </w:p>
        </w:tc>
        <w:tc>
          <w:tcPr>
            <w:tcW w:w="1787" w:type="dxa"/>
            <w:vAlign w:val="center"/>
          </w:tcPr>
          <w:p w:rsidR="005B4E0B" w:rsidRPr="00F43A49" w:rsidRDefault="005B4E0B" w:rsidP="004C16B5">
            <w:pPr>
              <w:jc w:val="center"/>
            </w:pPr>
            <w:r w:rsidRPr="00F43A49">
              <w:t>Пешеходная доступность (минут)</w:t>
            </w:r>
          </w:p>
        </w:tc>
        <w:tc>
          <w:tcPr>
            <w:tcW w:w="1473" w:type="dxa"/>
            <w:vAlign w:val="center"/>
          </w:tcPr>
          <w:p w:rsidR="005B4E0B" w:rsidRPr="00F43A49" w:rsidRDefault="005B4E0B" w:rsidP="006C7566">
            <w:pPr>
              <w:jc w:val="center"/>
            </w:pPr>
            <w:r>
              <w:t>30</w:t>
            </w:r>
          </w:p>
        </w:tc>
      </w:tr>
      <w:tr w:rsidR="005B4E0B" w:rsidRPr="00F43A49" w:rsidTr="006C7566">
        <w:trPr>
          <w:trHeight w:val="20"/>
          <w:jc w:val="center"/>
        </w:trPr>
        <w:tc>
          <w:tcPr>
            <w:tcW w:w="583" w:type="dxa"/>
            <w:vMerge w:val="restart"/>
            <w:vAlign w:val="center"/>
          </w:tcPr>
          <w:p w:rsidR="005B4E0B" w:rsidRPr="00F43A49" w:rsidRDefault="005B4E0B" w:rsidP="006C7566">
            <w:pPr>
              <w:jc w:val="center"/>
            </w:pPr>
            <w:r>
              <w:rPr>
                <w:lang w:val="en-US"/>
              </w:rPr>
              <w:t>4</w:t>
            </w:r>
          </w:p>
        </w:tc>
        <w:tc>
          <w:tcPr>
            <w:tcW w:w="2977" w:type="dxa"/>
            <w:vMerge w:val="restart"/>
            <w:vAlign w:val="center"/>
          </w:tcPr>
          <w:p w:rsidR="005B4E0B" w:rsidRPr="00F43A49" w:rsidRDefault="005B4E0B" w:rsidP="006C7566">
            <w:pPr>
              <w:jc w:val="center"/>
            </w:pPr>
            <w:r w:rsidRPr="00F43A49">
              <w:t>Сельские массовые библиотеки на 1</w:t>
            </w:r>
            <w:r>
              <w:t xml:space="preserve"> </w:t>
            </w:r>
            <w:r w:rsidRPr="00F43A49">
              <w:t>тыс. чел.</w:t>
            </w:r>
          </w:p>
          <w:p w:rsidR="005B4E0B" w:rsidRPr="00F43A49" w:rsidRDefault="005B4E0B" w:rsidP="006C7566">
            <w:pPr>
              <w:jc w:val="center"/>
            </w:pPr>
            <w:r>
              <w:t>зоны обслуживания (</w:t>
            </w:r>
            <w:r w:rsidRPr="00F43A49">
              <w:t>из расче</w:t>
            </w:r>
            <w:r>
              <w:t>та 30-минутной доступности</w:t>
            </w:r>
            <w:r w:rsidRPr="00F43A49">
              <w:t>) для сельских по</w:t>
            </w:r>
            <w:r>
              <w:t>селений или их групп</w:t>
            </w:r>
          </w:p>
        </w:tc>
        <w:tc>
          <w:tcPr>
            <w:tcW w:w="1827" w:type="dxa"/>
            <w:vAlign w:val="center"/>
          </w:tcPr>
          <w:p w:rsidR="005B4E0B" w:rsidRPr="00F43A49" w:rsidRDefault="005B4E0B" w:rsidP="006C7566">
            <w:pPr>
              <w:jc w:val="center"/>
            </w:pPr>
            <w:r w:rsidRPr="00F43A49">
              <w:t>Единиц хранения</w:t>
            </w:r>
          </w:p>
          <w:p w:rsidR="005B4E0B" w:rsidRPr="00F43A49" w:rsidRDefault="005B4E0B" w:rsidP="006C7566">
            <w:pPr>
              <w:jc w:val="center"/>
            </w:pPr>
            <w:r w:rsidRPr="00F43A49">
              <w:t>хранения на 1000 жителей</w:t>
            </w:r>
          </w:p>
        </w:tc>
        <w:tc>
          <w:tcPr>
            <w:tcW w:w="1276" w:type="dxa"/>
            <w:vAlign w:val="center"/>
          </w:tcPr>
          <w:p w:rsidR="005B4E0B" w:rsidRPr="00F43A49" w:rsidRDefault="005B4E0B" w:rsidP="006C7566">
            <w:pPr>
              <w:jc w:val="center"/>
            </w:pPr>
            <w:r w:rsidRPr="00F43A49">
              <w:t>6-7,5</w:t>
            </w:r>
          </w:p>
        </w:tc>
        <w:tc>
          <w:tcPr>
            <w:tcW w:w="1787" w:type="dxa"/>
            <w:vMerge w:val="restart"/>
            <w:vAlign w:val="center"/>
          </w:tcPr>
          <w:p w:rsidR="005B4E0B" w:rsidRPr="00F43A49" w:rsidRDefault="005B4E0B" w:rsidP="006C7566">
            <w:pPr>
              <w:jc w:val="center"/>
            </w:pPr>
            <w:r w:rsidRPr="00F43A49">
              <w:t xml:space="preserve">Пешеходная </w:t>
            </w:r>
            <w:r>
              <w:t xml:space="preserve">/транспортная </w:t>
            </w:r>
            <w:r w:rsidRPr="00F43A49">
              <w:t>доступность (минут)</w:t>
            </w:r>
          </w:p>
          <w:p w:rsidR="005B4E0B" w:rsidRPr="00F43A49" w:rsidRDefault="005B4E0B" w:rsidP="006C7566">
            <w:pPr>
              <w:jc w:val="center"/>
            </w:pPr>
          </w:p>
        </w:tc>
        <w:tc>
          <w:tcPr>
            <w:tcW w:w="1473" w:type="dxa"/>
            <w:vMerge w:val="restart"/>
            <w:vAlign w:val="center"/>
          </w:tcPr>
          <w:p w:rsidR="005B4E0B" w:rsidRPr="00F43A49" w:rsidRDefault="005B4E0B" w:rsidP="006C7566">
            <w:pPr>
              <w:jc w:val="center"/>
            </w:pPr>
            <w:r>
              <w:t>15-</w:t>
            </w:r>
            <w:r w:rsidRPr="00F43A49">
              <w:t>30</w:t>
            </w:r>
          </w:p>
          <w:p w:rsidR="005B4E0B" w:rsidRPr="00F43A49" w:rsidRDefault="005B4E0B" w:rsidP="006C7566">
            <w:pPr>
              <w:jc w:val="center"/>
            </w:pPr>
          </w:p>
        </w:tc>
      </w:tr>
      <w:tr w:rsidR="005B4E0B" w:rsidRPr="00F43A49" w:rsidTr="006C7566">
        <w:trPr>
          <w:trHeight w:val="1255"/>
          <w:jc w:val="center"/>
        </w:trPr>
        <w:tc>
          <w:tcPr>
            <w:tcW w:w="583" w:type="dxa"/>
            <w:vMerge/>
            <w:vAlign w:val="center"/>
          </w:tcPr>
          <w:p w:rsidR="005B4E0B" w:rsidRPr="00F43A49" w:rsidRDefault="005B4E0B" w:rsidP="00D05DFA"/>
        </w:tc>
        <w:tc>
          <w:tcPr>
            <w:tcW w:w="2977" w:type="dxa"/>
            <w:vMerge/>
            <w:vAlign w:val="center"/>
          </w:tcPr>
          <w:p w:rsidR="005B4E0B" w:rsidRPr="00F43A49" w:rsidRDefault="005B4E0B" w:rsidP="00D05DFA"/>
        </w:tc>
        <w:tc>
          <w:tcPr>
            <w:tcW w:w="1827" w:type="dxa"/>
            <w:vAlign w:val="center"/>
          </w:tcPr>
          <w:p w:rsidR="005B4E0B" w:rsidRPr="00F43A49" w:rsidRDefault="005B4E0B" w:rsidP="006C7566">
            <w:pPr>
              <w:jc w:val="center"/>
            </w:pPr>
            <w:r w:rsidRPr="00F43A49">
              <w:t>мест в читальном зале на 1000 жителей</w:t>
            </w:r>
          </w:p>
        </w:tc>
        <w:tc>
          <w:tcPr>
            <w:tcW w:w="1276" w:type="dxa"/>
            <w:vAlign w:val="center"/>
          </w:tcPr>
          <w:p w:rsidR="005B4E0B" w:rsidRPr="00F43A49" w:rsidRDefault="005B4E0B" w:rsidP="006C7566">
            <w:pPr>
              <w:jc w:val="center"/>
            </w:pPr>
            <w:r w:rsidRPr="00F43A49">
              <w:t>5-6</w:t>
            </w:r>
          </w:p>
        </w:tc>
        <w:tc>
          <w:tcPr>
            <w:tcW w:w="1787" w:type="dxa"/>
            <w:vMerge/>
            <w:vAlign w:val="center"/>
          </w:tcPr>
          <w:p w:rsidR="005B4E0B" w:rsidRPr="00F43A49" w:rsidRDefault="005B4E0B" w:rsidP="00D05DFA">
            <w:pPr>
              <w:jc w:val="both"/>
            </w:pPr>
          </w:p>
        </w:tc>
        <w:tc>
          <w:tcPr>
            <w:tcW w:w="1473" w:type="dxa"/>
            <w:vMerge/>
            <w:vAlign w:val="center"/>
          </w:tcPr>
          <w:p w:rsidR="005B4E0B" w:rsidRPr="00F43A49" w:rsidRDefault="005B4E0B" w:rsidP="00D05DFA">
            <w:pPr>
              <w:jc w:val="both"/>
            </w:pPr>
          </w:p>
        </w:tc>
      </w:tr>
      <w:tr w:rsidR="005B4E0B" w:rsidRPr="00F43A49" w:rsidTr="006C7566">
        <w:trPr>
          <w:trHeight w:val="989"/>
          <w:jc w:val="center"/>
        </w:trPr>
        <w:tc>
          <w:tcPr>
            <w:tcW w:w="583" w:type="dxa"/>
            <w:vAlign w:val="center"/>
          </w:tcPr>
          <w:p w:rsidR="005B4E0B" w:rsidRPr="00F43A49" w:rsidRDefault="005B4E0B" w:rsidP="006C7566">
            <w:pPr>
              <w:jc w:val="center"/>
            </w:pPr>
            <w:r>
              <w:t>5</w:t>
            </w:r>
          </w:p>
        </w:tc>
        <w:tc>
          <w:tcPr>
            <w:tcW w:w="2977" w:type="dxa"/>
            <w:vAlign w:val="center"/>
          </w:tcPr>
          <w:p w:rsidR="005B4E0B" w:rsidRPr="00C65F4D" w:rsidRDefault="005B4E0B" w:rsidP="006C7566">
            <w:pPr>
              <w:jc w:val="center"/>
            </w:pPr>
            <w:r w:rsidRPr="00C65F4D">
              <w:t>Общедоступная библиотека с</w:t>
            </w:r>
          </w:p>
          <w:p w:rsidR="005B4E0B" w:rsidRPr="00F43A49" w:rsidRDefault="005B4E0B" w:rsidP="006C7566">
            <w:pPr>
              <w:jc w:val="center"/>
            </w:pPr>
            <w:r w:rsidRPr="00C65F4D">
              <w:t>детским отделением</w:t>
            </w:r>
          </w:p>
        </w:tc>
        <w:tc>
          <w:tcPr>
            <w:tcW w:w="1827" w:type="dxa"/>
            <w:vAlign w:val="center"/>
          </w:tcPr>
          <w:p w:rsidR="005B4E0B" w:rsidRPr="00F43A49" w:rsidRDefault="005B4E0B" w:rsidP="006C7566">
            <w:pPr>
              <w:jc w:val="center"/>
            </w:pPr>
            <w:r>
              <w:t>объект</w:t>
            </w:r>
          </w:p>
        </w:tc>
        <w:tc>
          <w:tcPr>
            <w:tcW w:w="1276" w:type="dxa"/>
            <w:vAlign w:val="center"/>
          </w:tcPr>
          <w:p w:rsidR="005B4E0B" w:rsidRPr="00F43A49" w:rsidRDefault="005B4E0B" w:rsidP="006C7566">
            <w:pPr>
              <w:jc w:val="center"/>
            </w:pPr>
            <w:r>
              <w:t>1*</w:t>
            </w:r>
          </w:p>
        </w:tc>
        <w:tc>
          <w:tcPr>
            <w:tcW w:w="1787" w:type="dxa"/>
            <w:vMerge/>
            <w:vAlign w:val="center"/>
          </w:tcPr>
          <w:p w:rsidR="005B4E0B" w:rsidRPr="00F43A49" w:rsidRDefault="005B4E0B" w:rsidP="00D05DFA">
            <w:pPr>
              <w:jc w:val="both"/>
            </w:pPr>
          </w:p>
        </w:tc>
        <w:tc>
          <w:tcPr>
            <w:tcW w:w="1473" w:type="dxa"/>
            <w:vMerge/>
            <w:vAlign w:val="center"/>
          </w:tcPr>
          <w:p w:rsidR="005B4E0B" w:rsidRPr="00F43A49" w:rsidRDefault="005B4E0B" w:rsidP="00D05DFA">
            <w:pPr>
              <w:jc w:val="both"/>
            </w:pPr>
          </w:p>
        </w:tc>
      </w:tr>
      <w:tr w:rsidR="005B4E0B" w:rsidRPr="00F43A49" w:rsidTr="006C7566">
        <w:trPr>
          <w:trHeight w:val="20"/>
          <w:jc w:val="center"/>
        </w:trPr>
        <w:tc>
          <w:tcPr>
            <w:tcW w:w="583" w:type="dxa"/>
            <w:vAlign w:val="center"/>
          </w:tcPr>
          <w:p w:rsidR="005B4E0B" w:rsidRPr="00F43A49" w:rsidRDefault="005B4E0B" w:rsidP="006C7566">
            <w:pPr>
              <w:jc w:val="center"/>
            </w:pPr>
            <w:r>
              <w:t>6</w:t>
            </w:r>
          </w:p>
        </w:tc>
        <w:tc>
          <w:tcPr>
            <w:tcW w:w="2977" w:type="dxa"/>
            <w:vAlign w:val="center"/>
          </w:tcPr>
          <w:p w:rsidR="005B4E0B" w:rsidRPr="00C65F4D" w:rsidRDefault="005B4E0B" w:rsidP="006C7566">
            <w:pPr>
              <w:jc w:val="center"/>
            </w:pPr>
            <w:r w:rsidRPr="00C65F4D">
              <w:t>Точка доступа к</w:t>
            </w:r>
          </w:p>
          <w:p w:rsidR="005B4E0B" w:rsidRPr="00C65F4D" w:rsidRDefault="005B4E0B" w:rsidP="006C7566">
            <w:pPr>
              <w:jc w:val="center"/>
            </w:pPr>
            <w:r w:rsidRPr="00C65F4D">
              <w:t>полнотекстовым</w:t>
            </w:r>
          </w:p>
          <w:p w:rsidR="005B4E0B" w:rsidRPr="00C65F4D" w:rsidRDefault="005B4E0B" w:rsidP="006C7566">
            <w:pPr>
              <w:jc w:val="center"/>
            </w:pPr>
            <w:r w:rsidRPr="00C65F4D">
              <w:t>информационным ресурсам</w:t>
            </w:r>
          </w:p>
        </w:tc>
        <w:tc>
          <w:tcPr>
            <w:tcW w:w="1827" w:type="dxa"/>
            <w:vAlign w:val="center"/>
          </w:tcPr>
          <w:p w:rsidR="005B4E0B" w:rsidRPr="00F43A49" w:rsidRDefault="005B4E0B" w:rsidP="006C7566">
            <w:pPr>
              <w:jc w:val="center"/>
            </w:pPr>
            <w:r>
              <w:t>объект</w:t>
            </w:r>
          </w:p>
        </w:tc>
        <w:tc>
          <w:tcPr>
            <w:tcW w:w="1276" w:type="dxa"/>
            <w:vAlign w:val="center"/>
          </w:tcPr>
          <w:p w:rsidR="005B4E0B" w:rsidRPr="00F43A49" w:rsidRDefault="005B4E0B" w:rsidP="006C7566">
            <w:pPr>
              <w:jc w:val="center"/>
            </w:pPr>
            <w:r>
              <w:t>1*</w:t>
            </w:r>
          </w:p>
        </w:tc>
        <w:tc>
          <w:tcPr>
            <w:tcW w:w="1787" w:type="dxa"/>
            <w:vMerge/>
            <w:vAlign w:val="center"/>
          </w:tcPr>
          <w:p w:rsidR="005B4E0B" w:rsidRPr="00F43A49" w:rsidRDefault="005B4E0B" w:rsidP="00D05DFA">
            <w:pPr>
              <w:jc w:val="both"/>
            </w:pPr>
          </w:p>
        </w:tc>
        <w:tc>
          <w:tcPr>
            <w:tcW w:w="1473" w:type="dxa"/>
            <w:vMerge/>
            <w:vAlign w:val="center"/>
          </w:tcPr>
          <w:p w:rsidR="005B4E0B" w:rsidRPr="00F43A49" w:rsidRDefault="005B4E0B" w:rsidP="00D05DFA">
            <w:pPr>
              <w:jc w:val="both"/>
            </w:pPr>
          </w:p>
        </w:tc>
      </w:tr>
    </w:tbl>
    <w:p w:rsidR="005B4E0B" w:rsidRPr="00C65F4D" w:rsidRDefault="005B4E0B" w:rsidP="00D05DFA">
      <w:pPr>
        <w:ind w:firstLine="567"/>
        <w:contextualSpacing/>
        <w:jc w:val="both"/>
        <w:rPr>
          <w:color w:val="000000"/>
        </w:rPr>
      </w:pPr>
      <w:r w:rsidRPr="00C65F4D">
        <w:rPr>
          <w:color w:val="000000"/>
        </w:rPr>
        <w:t>Примечание</w:t>
      </w:r>
    </w:p>
    <w:p w:rsidR="005B4E0B" w:rsidRDefault="005B4E0B" w:rsidP="00D05DFA">
      <w:pPr>
        <w:ind w:firstLine="567"/>
        <w:contextualSpacing/>
        <w:jc w:val="both"/>
        <w:rPr>
          <w:color w:val="000000"/>
        </w:rPr>
      </w:pPr>
      <w:r w:rsidRPr="00C65F4D">
        <w:rPr>
          <w:color w:val="000000"/>
        </w:rPr>
        <w:t>а) (*)</w:t>
      </w:r>
      <w:r>
        <w:rPr>
          <w:color w:val="000000"/>
        </w:rPr>
        <w:t xml:space="preserve"> 1 объект на поселение муниципального района, расположенный в административном центре поселения</w:t>
      </w:r>
    </w:p>
    <w:p w:rsidR="005B4E0B" w:rsidRPr="00C96E5A" w:rsidRDefault="005B4E0B" w:rsidP="006C7566">
      <w:pPr>
        <w:ind w:firstLine="708"/>
        <w:jc w:val="both"/>
      </w:pPr>
      <w:r w:rsidRPr="001D3D28">
        <w:t>Нормы расчета стоянок для временного хранения легковых автомобилей устанавливаются в соответствии с Приложением № 1 к настоящим местным нормативам градостроительного проектирования Княжпогостского района.</w:t>
      </w:r>
    </w:p>
    <w:p w:rsidR="005B4E0B" w:rsidRPr="006C7566" w:rsidRDefault="005B4E0B" w:rsidP="006C7566">
      <w:pPr>
        <w:pStyle w:val="Heading4"/>
        <w:jc w:val="center"/>
        <w:rPr>
          <w:rFonts w:ascii="Times New Roman" w:hAnsi="Times New Roman"/>
          <w:i w:val="0"/>
          <w:color w:val="auto"/>
        </w:rPr>
      </w:pPr>
      <w:r>
        <w:rPr>
          <w:rFonts w:ascii="Times New Roman" w:hAnsi="Times New Roman"/>
          <w:i w:val="0"/>
          <w:color w:val="auto"/>
        </w:rPr>
        <w:t>2</w:t>
      </w:r>
      <w:r w:rsidRPr="006C7566">
        <w:rPr>
          <w:rFonts w:ascii="Times New Roman" w:hAnsi="Times New Roman"/>
          <w:i w:val="0"/>
          <w:color w:val="auto"/>
        </w:rPr>
        <w:t>.5.2 Объекты общественного питания, торговли и бытового обслуживания</w:t>
      </w:r>
    </w:p>
    <w:p w:rsidR="005B4E0B" w:rsidRDefault="005B4E0B" w:rsidP="00D05DFA">
      <w:pPr>
        <w:ind w:firstLine="567"/>
        <w:contextualSpacing/>
        <w:jc w:val="both"/>
        <w:rPr>
          <w:color w:val="000000"/>
        </w:rPr>
      </w:pPr>
    </w:p>
    <w:p w:rsidR="005B4E0B" w:rsidRPr="00F43A49" w:rsidRDefault="005B4E0B" w:rsidP="00D05DFA">
      <w:pPr>
        <w:ind w:firstLine="567"/>
        <w:contextualSpacing/>
        <w:jc w:val="both"/>
        <w:rPr>
          <w:color w:val="000000"/>
        </w:rPr>
      </w:pPr>
      <w:r w:rsidRPr="00F43A49">
        <w:rPr>
          <w:color w:val="000000"/>
        </w:rPr>
        <w:t xml:space="preserve">Проектирование объектов общественного питания, торговли и бытового обслуживания осуществляется с учетом таблицы </w:t>
      </w:r>
      <w:r>
        <w:rPr>
          <w:color w:val="000000"/>
        </w:rPr>
        <w:t>2.8</w:t>
      </w:r>
      <w:r w:rsidRPr="00F43A49">
        <w:rPr>
          <w:color w:val="000000"/>
        </w:rPr>
        <w:t>.</w:t>
      </w:r>
    </w:p>
    <w:p w:rsidR="005B4E0B" w:rsidRDefault="005B4E0B" w:rsidP="006C7566">
      <w:pPr>
        <w:contextualSpacing/>
        <w:rPr>
          <w:color w:val="000000"/>
        </w:rPr>
      </w:pPr>
    </w:p>
    <w:p w:rsidR="005B4E0B" w:rsidRPr="00F43A49" w:rsidRDefault="005B4E0B" w:rsidP="00D05DFA">
      <w:pPr>
        <w:ind w:firstLine="567"/>
        <w:contextualSpacing/>
        <w:jc w:val="right"/>
        <w:rPr>
          <w:color w:val="000000"/>
        </w:rPr>
      </w:pPr>
      <w:r w:rsidRPr="00F43A49">
        <w:rPr>
          <w:color w:val="000000"/>
        </w:rPr>
        <w:t xml:space="preserve">Таблица </w:t>
      </w:r>
      <w:r>
        <w:rPr>
          <w:color w:val="000000"/>
        </w:rPr>
        <w:t>2.8</w:t>
      </w:r>
    </w:p>
    <w:tbl>
      <w:tblPr>
        <w:tblW w:w="1001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3"/>
        <w:gridCol w:w="2841"/>
        <w:gridCol w:w="2126"/>
        <w:gridCol w:w="867"/>
        <w:gridCol w:w="1968"/>
        <w:gridCol w:w="1505"/>
      </w:tblGrid>
      <w:tr w:rsidR="005B4E0B" w:rsidRPr="00F43A49" w:rsidTr="006C7566">
        <w:trPr>
          <w:trHeight w:val="778"/>
          <w:tblHeader/>
          <w:jc w:val="center"/>
        </w:trPr>
        <w:tc>
          <w:tcPr>
            <w:tcW w:w="703" w:type="dxa"/>
            <w:vMerge w:val="restart"/>
            <w:vAlign w:val="center"/>
          </w:tcPr>
          <w:p w:rsidR="005B4E0B" w:rsidRPr="006C7566" w:rsidRDefault="005B4E0B" w:rsidP="00D05DFA">
            <w:pPr>
              <w:jc w:val="center"/>
              <w:rPr>
                <w:b/>
                <w:color w:val="000000"/>
              </w:rPr>
            </w:pPr>
            <w:r w:rsidRPr="006C7566">
              <w:rPr>
                <w:b/>
                <w:color w:val="000000"/>
              </w:rPr>
              <w:t>№</w:t>
            </w:r>
          </w:p>
          <w:p w:rsidR="005B4E0B" w:rsidRPr="006C7566" w:rsidRDefault="005B4E0B" w:rsidP="00D05DFA">
            <w:pPr>
              <w:jc w:val="center"/>
              <w:rPr>
                <w:b/>
                <w:color w:val="000000"/>
              </w:rPr>
            </w:pPr>
            <w:r w:rsidRPr="006C7566">
              <w:rPr>
                <w:b/>
                <w:color w:val="000000"/>
              </w:rPr>
              <w:t>п/п</w:t>
            </w:r>
          </w:p>
        </w:tc>
        <w:tc>
          <w:tcPr>
            <w:tcW w:w="2841" w:type="dxa"/>
            <w:vMerge w:val="restart"/>
            <w:vAlign w:val="center"/>
          </w:tcPr>
          <w:p w:rsidR="005B4E0B" w:rsidRPr="006C7566" w:rsidRDefault="005B4E0B" w:rsidP="00D05DFA">
            <w:pPr>
              <w:jc w:val="center"/>
              <w:rPr>
                <w:b/>
                <w:color w:val="000000"/>
              </w:rPr>
            </w:pPr>
            <w:r w:rsidRPr="006C7566">
              <w:rPr>
                <w:b/>
                <w:color w:val="000000"/>
              </w:rPr>
              <w:t>Наименование объекта</w:t>
            </w:r>
          </w:p>
        </w:tc>
        <w:tc>
          <w:tcPr>
            <w:tcW w:w="2993" w:type="dxa"/>
            <w:gridSpan w:val="2"/>
            <w:vAlign w:val="center"/>
          </w:tcPr>
          <w:p w:rsidR="005B4E0B" w:rsidRPr="006C7566" w:rsidRDefault="005B4E0B" w:rsidP="00D05DFA">
            <w:pPr>
              <w:jc w:val="center"/>
              <w:rPr>
                <w:b/>
                <w:color w:val="000000"/>
              </w:rPr>
            </w:pPr>
            <w:r w:rsidRPr="006C7566">
              <w:rPr>
                <w:b/>
                <w:color w:val="000000"/>
              </w:rPr>
              <w:t>Минимально допустимый уровень обеспеченности</w:t>
            </w:r>
          </w:p>
        </w:tc>
        <w:tc>
          <w:tcPr>
            <w:tcW w:w="3473" w:type="dxa"/>
            <w:gridSpan w:val="2"/>
          </w:tcPr>
          <w:p w:rsidR="005B4E0B" w:rsidRPr="006C7566" w:rsidRDefault="005B4E0B" w:rsidP="00D05DFA">
            <w:pPr>
              <w:jc w:val="center"/>
              <w:rPr>
                <w:b/>
                <w:color w:val="000000"/>
              </w:rPr>
            </w:pPr>
            <w:r w:rsidRPr="006C7566">
              <w:rPr>
                <w:b/>
                <w:color w:val="000000"/>
              </w:rPr>
              <w:t>Максимально допустимый уровень территориальной доступности</w:t>
            </w:r>
          </w:p>
        </w:tc>
      </w:tr>
      <w:tr w:rsidR="005B4E0B" w:rsidRPr="00F43A49" w:rsidTr="006C7566">
        <w:trPr>
          <w:trHeight w:val="534"/>
          <w:tblHeader/>
          <w:jc w:val="center"/>
        </w:trPr>
        <w:tc>
          <w:tcPr>
            <w:tcW w:w="703" w:type="dxa"/>
            <w:vMerge/>
            <w:vAlign w:val="center"/>
          </w:tcPr>
          <w:p w:rsidR="005B4E0B" w:rsidRPr="006C7566" w:rsidRDefault="005B4E0B" w:rsidP="00D05DFA">
            <w:pPr>
              <w:jc w:val="center"/>
              <w:rPr>
                <w:b/>
                <w:color w:val="000000"/>
              </w:rPr>
            </w:pPr>
          </w:p>
        </w:tc>
        <w:tc>
          <w:tcPr>
            <w:tcW w:w="2841" w:type="dxa"/>
            <w:vMerge/>
            <w:vAlign w:val="center"/>
          </w:tcPr>
          <w:p w:rsidR="005B4E0B" w:rsidRPr="006C7566" w:rsidRDefault="005B4E0B" w:rsidP="00D05DFA">
            <w:pPr>
              <w:jc w:val="center"/>
              <w:rPr>
                <w:b/>
                <w:color w:val="000000"/>
              </w:rPr>
            </w:pPr>
          </w:p>
        </w:tc>
        <w:tc>
          <w:tcPr>
            <w:tcW w:w="2126" w:type="dxa"/>
            <w:vAlign w:val="center"/>
          </w:tcPr>
          <w:p w:rsidR="005B4E0B" w:rsidRPr="006C7566" w:rsidRDefault="005B4E0B" w:rsidP="00D05DFA">
            <w:pPr>
              <w:jc w:val="center"/>
              <w:rPr>
                <w:b/>
                <w:color w:val="000000"/>
              </w:rPr>
            </w:pPr>
            <w:r w:rsidRPr="006C7566">
              <w:rPr>
                <w:b/>
                <w:color w:val="000000"/>
              </w:rPr>
              <w:t>Единица измерения</w:t>
            </w:r>
          </w:p>
        </w:tc>
        <w:tc>
          <w:tcPr>
            <w:tcW w:w="867" w:type="dxa"/>
            <w:vAlign w:val="center"/>
          </w:tcPr>
          <w:p w:rsidR="005B4E0B" w:rsidRPr="006C7566" w:rsidRDefault="005B4E0B" w:rsidP="00D05DFA">
            <w:pPr>
              <w:jc w:val="center"/>
              <w:rPr>
                <w:b/>
                <w:color w:val="000000"/>
              </w:rPr>
            </w:pPr>
            <w:r w:rsidRPr="006C7566">
              <w:rPr>
                <w:b/>
                <w:color w:val="000000"/>
              </w:rPr>
              <w:t>Величина</w:t>
            </w:r>
          </w:p>
        </w:tc>
        <w:tc>
          <w:tcPr>
            <w:tcW w:w="1968" w:type="dxa"/>
            <w:vAlign w:val="center"/>
          </w:tcPr>
          <w:p w:rsidR="005B4E0B" w:rsidRPr="006C7566" w:rsidRDefault="005B4E0B" w:rsidP="00D05DFA">
            <w:pPr>
              <w:jc w:val="center"/>
              <w:rPr>
                <w:b/>
                <w:color w:val="000000"/>
              </w:rPr>
            </w:pPr>
            <w:r w:rsidRPr="006C7566">
              <w:rPr>
                <w:b/>
                <w:color w:val="000000"/>
              </w:rPr>
              <w:t>Единица измерения</w:t>
            </w:r>
          </w:p>
        </w:tc>
        <w:tc>
          <w:tcPr>
            <w:tcW w:w="1505" w:type="dxa"/>
            <w:vAlign w:val="center"/>
          </w:tcPr>
          <w:p w:rsidR="005B4E0B" w:rsidRPr="006C7566" w:rsidRDefault="005B4E0B" w:rsidP="00D05DFA">
            <w:pPr>
              <w:jc w:val="center"/>
              <w:rPr>
                <w:b/>
                <w:color w:val="000000"/>
              </w:rPr>
            </w:pPr>
            <w:r w:rsidRPr="006C7566">
              <w:rPr>
                <w:b/>
                <w:color w:val="000000"/>
              </w:rPr>
              <w:t>Величина</w:t>
            </w:r>
          </w:p>
        </w:tc>
      </w:tr>
      <w:tr w:rsidR="005B4E0B" w:rsidRPr="00F43A49" w:rsidTr="006C7566">
        <w:trPr>
          <w:trHeight w:val="550"/>
          <w:jc w:val="center"/>
        </w:trPr>
        <w:tc>
          <w:tcPr>
            <w:tcW w:w="10010" w:type="dxa"/>
            <w:gridSpan w:val="6"/>
            <w:vAlign w:val="center"/>
          </w:tcPr>
          <w:p w:rsidR="005B4E0B" w:rsidRPr="00F43A49" w:rsidRDefault="005B4E0B" w:rsidP="00D05DFA">
            <w:pPr>
              <w:jc w:val="center"/>
              <w:rPr>
                <w:color w:val="000000"/>
              </w:rPr>
            </w:pPr>
            <w:r w:rsidRPr="00F43A49">
              <w:rPr>
                <w:color w:val="000000"/>
              </w:rPr>
              <w:t xml:space="preserve">Объекты общественного питания, торговли и бытового обслуживания </w:t>
            </w:r>
          </w:p>
          <w:p w:rsidR="005B4E0B" w:rsidRPr="00F43A49" w:rsidRDefault="005B4E0B" w:rsidP="00D05DFA">
            <w:pPr>
              <w:jc w:val="center"/>
              <w:rPr>
                <w:color w:val="000000"/>
              </w:rPr>
            </w:pPr>
            <w:r w:rsidRPr="00F43A49">
              <w:rPr>
                <w:color w:val="000000"/>
              </w:rPr>
              <w:t>квартального (микрорайонного) значения</w:t>
            </w:r>
          </w:p>
        </w:tc>
      </w:tr>
      <w:tr w:rsidR="005B4E0B" w:rsidRPr="00F43A49" w:rsidTr="006C7566">
        <w:trPr>
          <w:trHeight w:val="416"/>
          <w:jc w:val="center"/>
        </w:trPr>
        <w:tc>
          <w:tcPr>
            <w:tcW w:w="703" w:type="dxa"/>
            <w:vAlign w:val="center"/>
          </w:tcPr>
          <w:p w:rsidR="005B4E0B" w:rsidRPr="006C7566" w:rsidRDefault="005B4E0B" w:rsidP="006C7566">
            <w:pPr>
              <w:jc w:val="center"/>
              <w:rPr>
                <w:color w:val="000000"/>
              </w:rPr>
            </w:pPr>
            <w:r w:rsidRPr="00F43A49">
              <w:rPr>
                <w:color w:val="000000"/>
                <w:lang w:val="en-US"/>
              </w:rPr>
              <w:t>1</w:t>
            </w:r>
          </w:p>
        </w:tc>
        <w:tc>
          <w:tcPr>
            <w:tcW w:w="2841" w:type="dxa"/>
            <w:vAlign w:val="center"/>
          </w:tcPr>
          <w:p w:rsidR="005B4E0B" w:rsidRPr="00F43A49" w:rsidRDefault="005B4E0B" w:rsidP="006C7566">
            <w:pPr>
              <w:jc w:val="center"/>
              <w:rPr>
                <w:color w:val="000000"/>
              </w:rPr>
            </w:pPr>
            <w:r w:rsidRPr="00F43A49">
              <w:rPr>
                <w:color w:val="000000"/>
              </w:rPr>
              <w:t>Магазин продоволь-ственных товаров</w:t>
            </w:r>
          </w:p>
        </w:tc>
        <w:tc>
          <w:tcPr>
            <w:tcW w:w="2126" w:type="dxa"/>
            <w:vAlign w:val="center"/>
          </w:tcPr>
          <w:p w:rsidR="005B4E0B" w:rsidRPr="00F43A49" w:rsidRDefault="005B4E0B" w:rsidP="006C7566">
            <w:pPr>
              <w:jc w:val="center"/>
              <w:rPr>
                <w:color w:val="000000"/>
              </w:rPr>
            </w:pPr>
            <w:r w:rsidRPr="00F43A49">
              <w:rPr>
                <w:color w:val="000000"/>
              </w:rPr>
              <w:t>м² торговой</w:t>
            </w:r>
          </w:p>
          <w:p w:rsidR="005B4E0B" w:rsidRPr="00F43A49" w:rsidRDefault="005B4E0B" w:rsidP="006C7566">
            <w:pPr>
              <w:jc w:val="center"/>
              <w:rPr>
                <w:color w:val="000000"/>
              </w:rPr>
            </w:pPr>
            <w:r w:rsidRPr="00F43A49">
              <w:rPr>
                <w:color w:val="000000"/>
              </w:rPr>
              <w:t>площади</w:t>
            </w:r>
          </w:p>
          <w:p w:rsidR="005B4E0B" w:rsidRPr="00F43A49" w:rsidRDefault="005B4E0B" w:rsidP="006C7566">
            <w:pPr>
              <w:jc w:val="center"/>
              <w:rPr>
                <w:color w:val="000000"/>
              </w:rPr>
            </w:pPr>
            <w:r w:rsidRPr="00F43A49">
              <w:rPr>
                <w:color w:val="000000"/>
              </w:rPr>
              <w:t>на 1000 чел.</w:t>
            </w:r>
          </w:p>
        </w:tc>
        <w:tc>
          <w:tcPr>
            <w:tcW w:w="867" w:type="dxa"/>
            <w:vAlign w:val="center"/>
          </w:tcPr>
          <w:p w:rsidR="005B4E0B" w:rsidRPr="003B7CC2" w:rsidRDefault="005B4E0B" w:rsidP="006C7566">
            <w:pPr>
              <w:jc w:val="center"/>
              <w:rPr>
                <w:color w:val="000000"/>
                <w:lang w:val="en-US"/>
              </w:rPr>
            </w:pPr>
            <w:r>
              <w:rPr>
                <w:color w:val="000000"/>
                <w:lang w:val="en-US"/>
              </w:rPr>
              <w:t>80</w:t>
            </w:r>
          </w:p>
          <w:p w:rsidR="005B4E0B" w:rsidRPr="00F43A49" w:rsidRDefault="005B4E0B" w:rsidP="006C7566">
            <w:pPr>
              <w:jc w:val="center"/>
              <w:rPr>
                <w:color w:val="000000"/>
              </w:rPr>
            </w:pPr>
          </w:p>
        </w:tc>
        <w:tc>
          <w:tcPr>
            <w:tcW w:w="1968" w:type="dxa"/>
            <w:vMerge w:val="restart"/>
            <w:vAlign w:val="center"/>
          </w:tcPr>
          <w:p w:rsidR="005B4E0B" w:rsidRPr="00F43A49" w:rsidRDefault="005B4E0B" w:rsidP="00D05DFA">
            <w:pPr>
              <w:jc w:val="center"/>
              <w:rPr>
                <w:color w:val="000000"/>
              </w:rPr>
            </w:pPr>
            <w:r w:rsidRPr="00F43A49">
              <w:t>Пешеходная доступность (минут)</w:t>
            </w:r>
          </w:p>
        </w:tc>
        <w:tc>
          <w:tcPr>
            <w:tcW w:w="1505" w:type="dxa"/>
            <w:vMerge w:val="restart"/>
            <w:vAlign w:val="center"/>
          </w:tcPr>
          <w:p w:rsidR="005B4E0B" w:rsidRPr="003B7CC2" w:rsidRDefault="005B4E0B" w:rsidP="00D05DFA">
            <w:pPr>
              <w:rPr>
                <w:color w:val="000000"/>
                <w:lang w:val="en-US"/>
              </w:rPr>
            </w:pPr>
            <w:r>
              <w:rPr>
                <w:color w:val="000000"/>
                <w:lang w:val="en-US"/>
              </w:rPr>
              <w:t>30</w:t>
            </w:r>
          </w:p>
          <w:p w:rsidR="005B4E0B" w:rsidRPr="00F43A49" w:rsidRDefault="005B4E0B" w:rsidP="00D05DFA">
            <w:pPr>
              <w:ind w:firstLine="143"/>
              <w:rPr>
                <w:color w:val="000000"/>
                <w:highlight w:val="red"/>
              </w:rPr>
            </w:pPr>
          </w:p>
        </w:tc>
      </w:tr>
      <w:tr w:rsidR="005B4E0B" w:rsidRPr="00F43A49" w:rsidTr="006C7566">
        <w:trPr>
          <w:trHeight w:val="836"/>
          <w:jc w:val="center"/>
        </w:trPr>
        <w:tc>
          <w:tcPr>
            <w:tcW w:w="703" w:type="dxa"/>
            <w:vAlign w:val="center"/>
          </w:tcPr>
          <w:p w:rsidR="005B4E0B" w:rsidRPr="006C7566" w:rsidRDefault="005B4E0B" w:rsidP="006C7566">
            <w:pPr>
              <w:jc w:val="center"/>
              <w:rPr>
                <w:color w:val="000000"/>
              </w:rPr>
            </w:pPr>
            <w:r w:rsidRPr="00F43A49">
              <w:rPr>
                <w:color w:val="000000"/>
                <w:lang w:val="en-US"/>
              </w:rPr>
              <w:t>2</w:t>
            </w:r>
          </w:p>
        </w:tc>
        <w:tc>
          <w:tcPr>
            <w:tcW w:w="2841" w:type="dxa"/>
            <w:vAlign w:val="center"/>
          </w:tcPr>
          <w:p w:rsidR="005B4E0B" w:rsidRPr="00F43A49" w:rsidRDefault="005B4E0B" w:rsidP="006C7566">
            <w:pPr>
              <w:jc w:val="center"/>
              <w:rPr>
                <w:color w:val="000000"/>
              </w:rPr>
            </w:pPr>
            <w:r w:rsidRPr="00F43A49">
              <w:rPr>
                <w:color w:val="000000"/>
              </w:rPr>
              <w:t>Магазин непродоволь-ственных товаров повседневного спроса</w:t>
            </w:r>
          </w:p>
        </w:tc>
        <w:tc>
          <w:tcPr>
            <w:tcW w:w="2126" w:type="dxa"/>
            <w:vAlign w:val="center"/>
          </w:tcPr>
          <w:p w:rsidR="005B4E0B" w:rsidRPr="00F43A49" w:rsidRDefault="005B4E0B" w:rsidP="006C7566">
            <w:pPr>
              <w:jc w:val="center"/>
              <w:rPr>
                <w:color w:val="000000"/>
              </w:rPr>
            </w:pPr>
            <w:r w:rsidRPr="00F43A49">
              <w:rPr>
                <w:color w:val="000000"/>
              </w:rPr>
              <w:t>м² торговой</w:t>
            </w:r>
          </w:p>
          <w:p w:rsidR="005B4E0B" w:rsidRPr="00F43A49" w:rsidRDefault="005B4E0B" w:rsidP="006C7566">
            <w:pPr>
              <w:jc w:val="center"/>
              <w:rPr>
                <w:color w:val="000000"/>
              </w:rPr>
            </w:pPr>
            <w:r w:rsidRPr="00F43A49">
              <w:rPr>
                <w:color w:val="000000"/>
              </w:rPr>
              <w:t>площади</w:t>
            </w:r>
          </w:p>
          <w:p w:rsidR="005B4E0B" w:rsidRPr="00F43A49" w:rsidRDefault="005B4E0B" w:rsidP="006C7566">
            <w:pPr>
              <w:jc w:val="center"/>
              <w:rPr>
                <w:color w:val="000000"/>
              </w:rPr>
            </w:pPr>
            <w:r w:rsidRPr="00F43A49">
              <w:rPr>
                <w:color w:val="000000"/>
              </w:rPr>
              <w:t>на 1000 чел.</w:t>
            </w:r>
          </w:p>
        </w:tc>
        <w:tc>
          <w:tcPr>
            <w:tcW w:w="867" w:type="dxa"/>
            <w:vAlign w:val="center"/>
          </w:tcPr>
          <w:p w:rsidR="005B4E0B" w:rsidRPr="00F43A49" w:rsidRDefault="005B4E0B" w:rsidP="006C7566">
            <w:pPr>
              <w:jc w:val="center"/>
              <w:rPr>
                <w:color w:val="000000"/>
              </w:rPr>
            </w:pPr>
            <w:r>
              <w:rPr>
                <w:color w:val="000000"/>
                <w:lang w:val="en-US"/>
              </w:rPr>
              <w:t>180</w:t>
            </w:r>
          </w:p>
          <w:p w:rsidR="005B4E0B" w:rsidRPr="00F43A49" w:rsidRDefault="005B4E0B" w:rsidP="006C7566">
            <w:pPr>
              <w:jc w:val="center"/>
              <w:rPr>
                <w:color w:val="000000"/>
              </w:rPr>
            </w:pPr>
          </w:p>
        </w:tc>
        <w:tc>
          <w:tcPr>
            <w:tcW w:w="1968" w:type="dxa"/>
            <w:vMerge/>
            <w:vAlign w:val="center"/>
          </w:tcPr>
          <w:p w:rsidR="005B4E0B" w:rsidRPr="00F43A49" w:rsidRDefault="005B4E0B" w:rsidP="00D05DFA">
            <w:pPr>
              <w:jc w:val="center"/>
              <w:rPr>
                <w:color w:val="000000"/>
              </w:rPr>
            </w:pPr>
          </w:p>
        </w:tc>
        <w:tc>
          <w:tcPr>
            <w:tcW w:w="1505" w:type="dxa"/>
            <w:vMerge/>
            <w:vAlign w:val="center"/>
          </w:tcPr>
          <w:p w:rsidR="005B4E0B" w:rsidRPr="00F43A49" w:rsidRDefault="005B4E0B" w:rsidP="00D05DFA">
            <w:pPr>
              <w:jc w:val="center"/>
              <w:rPr>
                <w:color w:val="000000"/>
                <w:highlight w:val="red"/>
              </w:rPr>
            </w:pPr>
          </w:p>
        </w:tc>
      </w:tr>
      <w:tr w:rsidR="005B4E0B" w:rsidRPr="00F43A49" w:rsidTr="006C7566">
        <w:trPr>
          <w:trHeight w:val="546"/>
          <w:jc w:val="center"/>
        </w:trPr>
        <w:tc>
          <w:tcPr>
            <w:tcW w:w="703" w:type="dxa"/>
            <w:vAlign w:val="center"/>
          </w:tcPr>
          <w:p w:rsidR="005B4E0B" w:rsidRPr="006C7566" w:rsidRDefault="005B4E0B" w:rsidP="006C7566">
            <w:pPr>
              <w:jc w:val="center"/>
              <w:rPr>
                <w:color w:val="000000"/>
              </w:rPr>
            </w:pPr>
            <w:r w:rsidRPr="00F43A49">
              <w:rPr>
                <w:color w:val="000000"/>
                <w:lang w:val="en-US"/>
              </w:rPr>
              <w:t>3</w:t>
            </w:r>
          </w:p>
        </w:tc>
        <w:tc>
          <w:tcPr>
            <w:tcW w:w="2841" w:type="dxa"/>
            <w:vAlign w:val="center"/>
          </w:tcPr>
          <w:p w:rsidR="005B4E0B" w:rsidRPr="00F43A49" w:rsidRDefault="005B4E0B" w:rsidP="006C7566">
            <w:pPr>
              <w:jc w:val="center"/>
              <w:rPr>
                <w:color w:val="000000"/>
              </w:rPr>
            </w:pPr>
            <w:r w:rsidRPr="00F43A49">
              <w:rPr>
                <w:color w:val="000000"/>
              </w:rPr>
              <w:t>Предприятие общественного питания</w:t>
            </w:r>
          </w:p>
        </w:tc>
        <w:tc>
          <w:tcPr>
            <w:tcW w:w="2126" w:type="dxa"/>
            <w:vAlign w:val="center"/>
          </w:tcPr>
          <w:p w:rsidR="005B4E0B" w:rsidRPr="00F43A49" w:rsidRDefault="005B4E0B" w:rsidP="006C7566">
            <w:pPr>
              <w:jc w:val="center"/>
              <w:rPr>
                <w:color w:val="000000"/>
              </w:rPr>
            </w:pPr>
            <w:r w:rsidRPr="00F43A49">
              <w:rPr>
                <w:color w:val="000000"/>
              </w:rPr>
              <w:t>мест</w:t>
            </w:r>
          </w:p>
          <w:p w:rsidR="005B4E0B" w:rsidRPr="00F43A49" w:rsidRDefault="005B4E0B" w:rsidP="006C7566">
            <w:pPr>
              <w:jc w:val="center"/>
              <w:rPr>
                <w:color w:val="000000"/>
              </w:rPr>
            </w:pPr>
            <w:r w:rsidRPr="00F43A49">
              <w:rPr>
                <w:color w:val="000000"/>
              </w:rPr>
              <w:t>на 1000 чел.</w:t>
            </w:r>
          </w:p>
        </w:tc>
        <w:tc>
          <w:tcPr>
            <w:tcW w:w="867" w:type="dxa"/>
            <w:vAlign w:val="center"/>
          </w:tcPr>
          <w:p w:rsidR="005B4E0B" w:rsidRPr="003B7CC2" w:rsidRDefault="005B4E0B" w:rsidP="006C7566">
            <w:pPr>
              <w:jc w:val="center"/>
              <w:rPr>
                <w:color w:val="000000"/>
                <w:lang w:val="en-US"/>
              </w:rPr>
            </w:pPr>
            <w:r>
              <w:rPr>
                <w:color w:val="000000"/>
                <w:lang w:val="en-US"/>
              </w:rPr>
              <w:t>35</w:t>
            </w:r>
          </w:p>
        </w:tc>
        <w:tc>
          <w:tcPr>
            <w:tcW w:w="1968" w:type="dxa"/>
            <w:vMerge/>
            <w:vAlign w:val="center"/>
          </w:tcPr>
          <w:p w:rsidR="005B4E0B" w:rsidRPr="00F43A49" w:rsidRDefault="005B4E0B" w:rsidP="00D05DFA">
            <w:pPr>
              <w:jc w:val="center"/>
              <w:rPr>
                <w:color w:val="000000"/>
              </w:rPr>
            </w:pPr>
          </w:p>
        </w:tc>
        <w:tc>
          <w:tcPr>
            <w:tcW w:w="1505" w:type="dxa"/>
            <w:vMerge/>
            <w:vAlign w:val="center"/>
          </w:tcPr>
          <w:p w:rsidR="005B4E0B" w:rsidRPr="00F43A49" w:rsidRDefault="005B4E0B" w:rsidP="00D05DFA">
            <w:pPr>
              <w:jc w:val="center"/>
              <w:rPr>
                <w:color w:val="000000"/>
                <w:highlight w:val="red"/>
              </w:rPr>
            </w:pPr>
          </w:p>
        </w:tc>
      </w:tr>
      <w:tr w:rsidR="005B4E0B" w:rsidRPr="00F43A49" w:rsidTr="006C7566">
        <w:trPr>
          <w:trHeight w:val="2116"/>
          <w:jc w:val="center"/>
        </w:trPr>
        <w:tc>
          <w:tcPr>
            <w:tcW w:w="703" w:type="dxa"/>
            <w:vAlign w:val="center"/>
          </w:tcPr>
          <w:p w:rsidR="005B4E0B" w:rsidRPr="006C7566" w:rsidRDefault="005B4E0B" w:rsidP="006C7566">
            <w:pPr>
              <w:jc w:val="center"/>
              <w:rPr>
                <w:color w:val="000000"/>
              </w:rPr>
            </w:pPr>
            <w:r w:rsidRPr="00F43A49">
              <w:rPr>
                <w:color w:val="000000"/>
                <w:lang w:val="en-US"/>
              </w:rPr>
              <w:t>4</w:t>
            </w:r>
          </w:p>
        </w:tc>
        <w:tc>
          <w:tcPr>
            <w:tcW w:w="2841" w:type="dxa"/>
            <w:vAlign w:val="center"/>
          </w:tcPr>
          <w:p w:rsidR="005B4E0B" w:rsidRPr="00F43A49" w:rsidRDefault="005B4E0B" w:rsidP="006C7566">
            <w:pPr>
              <w:jc w:val="center"/>
              <w:rPr>
                <w:color w:val="000000"/>
              </w:rPr>
            </w:pPr>
            <w:r w:rsidRPr="00F43A49">
              <w:rPr>
                <w:color w:val="000000"/>
              </w:rPr>
              <w:t>Предприятие бытового обслуживания.</w:t>
            </w:r>
          </w:p>
          <w:p w:rsidR="005B4E0B" w:rsidRPr="00F43A49" w:rsidRDefault="005B4E0B" w:rsidP="006C7566">
            <w:pPr>
              <w:jc w:val="center"/>
              <w:rPr>
                <w:color w:val="000000"/>
              </w:rPr>
            </w:pPr>
            <w:r w:rsidRPr="00F43A49">
              <w:rPr>
                <w:color w:val="000000"/>
              </w:rPr>
              <w:t>В том числе:</w:t>
            </w:r>
          </w:p>
          <w:p w:rsidR="005B4E0B" w:rsidRPr="003B7CC2" w:rsidRDefault="005B4E0B" w:rsidP="006C7566">
            <w:pPr>
              <w:jc w:val="center"/>
              <w:rPr>
                <w:color w:val="000000"/>
                <w:lang w:val="en-US"/>
              </w:rPr>
            </w:pPr>
            <w:r>
              <w:rPr>
                <w:color w:val="000000"/>
              </w:rPr>
              <w:t>н</w:t>
            </w:r>
            <w:r w:rsidRPr="00F43A49">
              <w:rPr>
                <w:color w:val="000000"/>
              </w:rPr>
              <w:t>епосредственного обслуживания населения:</w:t>
            </w:r>
          </w:p>
        </w:tc>
        <w:tc>
          <w:tcPr>
            <w:tcW w:w="2126" w:type="dxa"/>
            <w:vAlign w:val="center"/>
          </w:tcPr>
          <w:p w:rsidR="005B4E0B" w:rsidRPr="00F43A49" w:rsidRDefault="005B4E0B" w:rsidP="006C7566">
            <w:pPr>
              <w:jc w:val="center"/>
              <w:rPr>
                <w:color w:val="000000"/>
              </w:rPr>
            </w:pPr>
            <w:r w:rsidRPr="00F43A49">
              <w:rPr>
                <w:color w:val="000000"/>
              </w:rPr>
              <w:t>рабочее место</w:t>
            </w:r>
          </w:p>
          <w:p w:rsidR="005B4E0B" w:rsidRPr="00F43A49" w:rsidRDefault="005B4E0B" w:rsidP="006C7566">
            <w:pPr>
              <w:jc w:val="center"/>
              <w:rPr>
                <w:color w:val="000000"/>
              </w:rPr>
            </w:pPr>
            <w:r w:rsidRPr="00F43A49">
              <w:rPr>
                <w:color w:val="000000"/>
              </w:rPr>
              <w:t>на 1000 чел.</w:t>
            </w:r>
          </w:p>
        </w:tc>
        <w:tc>
          <w:tcPr>
            <w:tcW w:w="867" w:type="dxa"/>
            <w:vAlign w:val="center"/>
          </w:tcPr>
          <w:p w:rsidR="005B4E0B" w:rsidRPr="003B7CC2" w:rsidRDefault="005B4E0B" w:rsidP="006C7566">
            <w:pPr>
              <w:jc w:val="center"/>
              <w:rPr>
                <w:color w:val="000000"/>
                <w:lang w:val="en-US"/>
              </w:rPr>
            </w:pPr>
            <w:r>
              <w:rPr>
                <w:color w:val="000000"/>
                <w:lang w:val="en-US"/>
              </w:rPr>
              <w:t>7</w:t>
            </w:r>
          </w:p>
          <w:p w:rsidR="005B4E0B" w:rsidRPr="00F43A49" w:rsidRDefault="005B4E0B" w:rsidP="006C7566">
            <w:pPr>
              <w:jc w:val="center"/>
              <w:rPr>
                <w:color w:val="000000"/>
              </w:rPr>
            </w:pPr>
          </w:p>
          <w:p w:rsidR="005B4E0B" w:rsidRPr="00F43A49" w:rsidRDefault="005B4E0B" w:rsidP="006C7566">
            <w:pPr>
              <w:jc w:val="center"/>
              <w:rPr>
                <w:color w:val="000000"/>
              </w:rPr>
            </w:pPr>
          </w:p>
          <w:p w:rsidR="005B4E0B" w:rsidRPr="00F43A49" w:rsidRDefault="005B4E0B" w:rsidP="006C7566">
            <w:pPr>
              <w:jc w:val="center"/>
              <w:rPr>
                <w:color w:val="000000"/>
              </w:rPr>
            </w:pPr>
          </w:p>
          <w:p w:rsidR="005B4E0B" w:rsidRPr="00F43A49" w:rsidRDefault="005B4E0B" w:rsidP="006C7566">
            <w:pPr>
              <w:jc w:val="center"/>
              <w:rPr>
                <w:color w:val="000000"/>
              </w:rPr>
            </w:pPr>
          </w:p>
          <w:p w:rsidR="005B4E0B" w:rsidRPr="003B7CC2" w:rsidRDefault="005B4E0B" w:rsidP="006C7566">
            <w:pPr>
              <w:jc w:val="center"/>
              <w:rPr>
                <w:color w:val="000000"/>
                <w:lang w:val="en-US"/>
              </w:rPr>
            </w:pPr>
            <w:r>
              <w:rPr>
                <w:color w:val="000000"/>
                <w:lang w:val="en-US"/>
              </w:rPr>
              <w:t>6</w:t>
            </w:r>
          </w:p>
        </w:tc>
        <w:tc>
          <w:tcPr>
            <w:tcW w:w="1968" w:type="dxa"/>
            <w:vMerge/>
            <w:vAlign w:val="center"/>
          </w:tcPr>
          <w:p w:rsidR="005B4E0B" w:rsidRPr="00F43A49" w:rsidRDefault="005B4E0B" w:rsidP="00D05DFA">
            <w:pPr>
              <w:jc w:val="center"/>
              <w:rPr>
                <w:color w:val="000000"/>
              </w:rPr>
            </w:pPr>
          </w:p>
        </w:tc>
        <w:tc>
          <w:tcPr>
            <w:tcW w:w="1505" w:type="dxa"/>
            <w:vMerge/>
            <w:vAlign w:val="center"/>
          </w:tcPr>
          <w:p w:rsidR="005B4E0B" w:rsidRPr="00F43A49" w:rsidRDefault="005B4E0B" w:rsidP="00D05DFA">
            <w:pPr>
              <w:jc w:val="center"/>
              <w:rPr>
                <w:color w:val="000000"/>
                <w:highlight w:val="red"/>
              </w:rPr>
            </w:pPr>
          </w:p>
        </w:tc>
      </w:tr>
      <w:tr w:rsidR="005B4E0B" w:rsidRPr="00C96E5A" w:rsidTr="006C7566">
        <w:trPr>
          <w:trHeight w:val="561"/>
          <w:jc w:val="center"/>
        </w:trPr>
        <w:tc>
          <w:tcPr>
            <w:tcW w:w="703" w:type="dxa"/>
            <w:vAlign w:val="center"/>
          </w:tcPr>
          <w:p w:rsidR="005B4E0B" w:rsidRPr="00C96E5A" w:rsidRDefault="005B4E0B" w:rsidP="006C7566">
            <w:pPr>
              <w:jc w:val="center"/>
            </w:pPr>
            <w:r w:rsidRPr="00C96E5A">
              <w:t>5</w:t>
            </w:r>
          </w:p>
        </w:tc>
        <w:tc>
          <w:tcPr>
            <w:tcW w:w="2841" w:type="dxa"/>
            <w:vAlign w:val="center"/>
          </w:tcPr>
          <w:p w:rsidR="005B4E0B" w:rsidRPr="00C96E5A" w:rsidRDefault="005B4E0B" w:rsidP="006C7566">
            <w:pPr>
              <w:jc w:val="center"/>
            </w:pPr>
            <w:r w:rsidRPr="00C96E5A">
              <w:t>Гостиницы в административном центре сельского поселения</w:t>
            </w:r>
          </w:p>
        </w:tc>
        <w:tc>
          <w:tcPr>
            <w:tcW w:w="2126" w:type="dxa"/>
            <w:vAlign w:val="center"/>
          </w:tcPr>
          <w:p w:rsidR="005B4E0B" w:rsidRPr="00C96E5A" w:rsidRDefault="005B4E0B" w:rsidP="006C7566">
            <w:pPr>
              <w:jc w:val="center"/>
            </w:pPr>
            <w:r w:rsidRPr="00C96E5A">
              <w:t>мест/1 тыс. жителей</w:t>
            </w:r>
          </w:p>
        </w:tc>
        <w:tc>
          <w:tcPr>
            <w:tcW w:w="867" w:type="dxa"/>
            <w:vAlign w:val="center"/>
          </w:tcPr>
          <w:p w:rsidR="005B4E0B" w:rsidRPr="00C96E5A" w:rsidRDefault="005B4E0B" w:rsidP="006C7566">
            <w:pPr>
              <w:jc w:val="center"/>
            </w:pPr>
            <w:r w:rsidRPr="00C96E5A">
              <w:t>3</w:t>
            </w:r>
          </w:p>
        </w:tc>
        <w:tc>
          <w:tcPr>
            <w:tcW w:w="3473" w:type="dxa"/>
            <w:gridSpan w:val="2"/>
            <w:vAlign w:val="center"/>
          </w:tcPr>
          <w:p w:rsidR="005B4E0B" w:rsidRPr="00C96E5A" w:rsidRDefault="005B4E0B" w:rsidP="00D05DFA">
            <w:pPr>
              <w:jc w:val="center"/>
              <w:rPr>
                <w:highlight w:val="red"/>
              </w:rPr>
            </w:pPr>
            <w:r w:rsidRPr="00C96E5A">
              <w:t>не устанавливаются</w:t>
            </w:r>
          </w:p>
        </w:tc>
      </w:tr>
      <w:tr w:rsidR="005B4E0B" w:rsidRPr="00C96E5A" w:rsidTr="006C7566">
        <w:trPr>
          <w:trHeight w:val="541"/>
          <w:jc w:val="center"/>
        </w:trPr>
        <w:tc>
          <w:tcPr>
            <w:tcW w:w="703" w:type="dxa"/>
            <w:vAlign w:val="center"/>
          </w:tcPr>
          <w:p w:rsidR="005B4E0B" w:rsidRPr="00C96E5A" w:rsidRDefault="005B4E0B" w:rsidP="006C7566">
            <w:pPr>
              <w:jc w:val="center"/>
            </w:pPr>
            <w:r w:rsidRPr="00C96E5A">
              <w:t>6</w:t>
            </w:r>
          </w:p>
        </w:tc>
        <w:tc>
          <w:tcPr>
            <w:tcW w:w="2841" w:type="dxa"/>
            <w:vAlign w:val="center"/>
          </w:tcPr>
          <w:p w:rsidR="005B4E0B" w:rsidRPr="00C96E5A" w:rsidRDefault="005B4E0B" w:rsidP="006C7566">
            <w:pPr>
              <w:jc w:val="center"/>
            </w:pPr>
            <w:r w:rsidRPr="00C96E5A">
              <w:t>Банки, операционные кассы</w:t>
            </w:r>
          </w:p>
        </w:tc>
        <w:tc>
          <w:tcPr>
            <w:tcW w:w="2126" w:type="dxa"/>
            <w:vAlign w:val="center"/>
          </w:tcPr>
          <w:p w:rsidR="005B4E0B" w:rsidRPr="00C96E5A" w:rsidRDefault="005B4E0B" w:rsidP="006C7566">
            <w:pPr>
              <w:jc w:val="center"/>
            </w:pPr>
            <w:r w:rsidRPr="00C96E5A">
              <w:t>окно/1 тыс. жителей</w:t>
            </w:r>
          </w:p>
        </w:tc>
        <w:tc>
          <w:tcPr>
            <w:tcW w:w="867" w:type="dxa"/>
            <w:vAlign w:val="center"/>
          </w:tcPr>
          <w:p w:rsidR="005B4E0B" w:rsidRPr="00C96E5A" w:rsidRDefault="005B4E0B" w:rsidP="006C7566">
            <w:pPr>
              <w:jc w:val="center"/>
            </w:pPr>
            <w:r w:rsidRPr="00C96E5A">
              <w:t>2</w:t>
            </w:r>
          </w:p>
        </w:tc>
        <w:tc>
          <w:tcPr>
            <w:tcW w:w="1968" w:type="dxa"/>
            <w:vMerge w:val="restart"/>
            <w:vAlign w:val="center"/>
          </w:tcPr>
          <w:p w:rsidR="005B4E0B" w:rsidRPr="00C96E5A" w:rsidRDefault="005B4E0B" w:rsidP="00D05DFA">
            <w:pPr>
              <w:jc w:val="center"/>
            </w:pPr>
            <w:r w:rsidRPr="00C96E5A">
              <w:t>Метр</w:t>
            </w:r>
          </w:p>
        </w:tc>
        <w:tc>
          <w:tcPr>
            <w:tcW w:w="1505" w:type="dxa"/>
            <w:vMerge w:val="restart"/>
            <w:vAlign w:val="center"/>
          </w:tcPr>
          <w:p w:rsidR="005B4E0B" w:rsidRPr="00C96E5A" w:rsidRDefault="005B4E0B" w:rsidP="00D05DFA">
            <w:pPr>
              <w:jc w:val="center"/>
              <w:rPr>
                <w:highlight w:val="red"/>
              </w:rPr>
            </w:pPr>
            <w:r w:rsidRPr="00C96E5A">
              <w:t>1700</w:t>
            </w:r>
          </w:p>
        </w:tc>
      </w:tr>
      <w:tr w:rsidR="005B4E0B" w:rsidRPr="00C96E5A" w:rsidTr="006C7566">
        <w:trPr>
          <w:trHeight w:val="541"/>
          <w:jc w:val="center"/>
        </w:trPr>
        <w:tc>
          <w:tcPr>
            <w:tcW w:w="703" w:type="dxa"/>
            <w:vMerge w:val="restart"/>
            <w:vAlign w:val="center"/>
          </w:tcPr>
          <w:p w:rsidR="005B4E0B" w:rsidRPr="00C96E5A" w:rsidRDefault="005B4E0B" w:rsidP="006C7566">
            <w:pPr>
              <w:jc w:val="center"/>
            </w:pPr>
            <w:r w:rsidRPr="00C96E5A">
              <w:t>7</w:t>
            </w:r>
          </w:p>
        </w:tc>
        <w:tc>
          <w:tcPr>
            <w:tcW w:w="2841" w:type="dxa"/>
            <w:vAlign w:val="center"/>
          </w:tcPr>
          <w:p w:rsidR="005B4E0B" w:rsidRPr="00C96E5A" w:rsidRDefault="005B4E0B" w:rsidP="006C7566">
            <w:pPr>
              <w:jc w:val="center"/>
            </w:pPr>
            <w:r w:rsidRPr="00C96E5A">
              <w:t>Рынки, ярмарки, базары*</w:t>
            </w:r>
          </w:p>
        </w:tc>
        <w:tc>
          <w:tcPr>
            <w:tcW w:w="2126" w:type="dxa"/>
            <w:vAlign w:val="center"/>
          </w:tcPr>
          <w:p w:rsidR="005B4E0B" w:rsidRPr="00C96E5A" w:rsidRDefault="005B4E0B" w:rsidP="006C7566">
            <w:pPr>
              <w:jc w:val="center"/>
            </w:pPr>
          </w:p>
        </w:tc>
        <w:tc>
          <w:tcPr>
            <w:tcW w:w="867" w:type="dxa"/>
            <w:vAlign w:val="center"/>
          </w:tcPr>
          <w:p w:rsidR="005B4E0B" w:rsidRPr="00C96E5A" w:rsidRDefault="005B4E0B" w:rsidP="006C7566">
            <w:pPr>
              <w:jc w:val="center"/>
            </w:pPr>
          </w:p>
        </w:tc>
        <w:tc>
          <w:tcPr>
            <w:tcW w:w="1968" w:type="dxa"/>
            <w:vMerge/>
            <w:vAlign w:val="center"/>
          </w:tcPr>
          <w:p w:rsidR="005B4E0B" w:rsidRPr="00C96E5A" w:rsidRDefault="005B4E0B" w:rsidP="00D05DFA">
            <w:pPr>
              <w:jc w:val="center"/>
            </w:pPr>
          </w:p>
        </w:tc>
        <w:tc>
          <w:tcPr>
            <w:tcW w:w="1505" w:type="dxa"/>
            <w:vMerge/>
            <w:vAlign w:val="center"/>
          </w:tcPr>
          <w:p w:rsidR="005B4E0B" w:rsidRPr="00C96E5A" w:rsidRDefault="005B4E0B" w:rsidP="00D05DFA">
            <w:pPr>
              <w:jc w:val="center"/>
              <w:rPr>
                <w:highlight w:val="red"/>
              </w:rPr>
            </w:pPr>
          </w:p>
        </w:tc>
      </w:tr>
      <w:tr w:rsidR="005B4E0B" w:rsidRPr="00C96E5A" w:rsidTr="006C7566">
        <w:trPr>
          <w:trHeight w:val="541"/>
          <w:jc w:val="center"/>
        </w:trPr>
        <w:tc>
          <w:tcPr>
            <w:tcW w:w="703" w:type="dxa"/>
            <w:vMerge/>
            <w:vAlign w:val="center"/>
          </w:tcPr>
          <w:p w:rsidR="005B4E0B" w:rsidRPr="00C96E5A" w:rsidRDefault="005B4E0B" w:rsidP="006C7566">
            <w:pPr>
              <w:jc w:val="center"/>
            </w:pPr>
          </w:p>
        </w:tc>
        <w:tc>
          <w:tcPr>
            <w:tcW w:w="2841" w:type="dxa"/>
            <w:vAlign w:val="center"/>
          </w:tcPr>
          <w:p w:rsidR="005B4E0B" w:rsidRPr="00C96E5A" w:rsidRDefault="005B4E0B" w:rsidP="006C7566">
            <w:pPr>
              <w:jc w:val="center"/>
            </w:pPr>
            <w:r w:rsidRPr="00C96E5A">
              <w:t>торговая площадь</w:t>
            </w:r>
          </w:p>
        </w:tc>
        <w:tc>
          <w:tcPr>
            <w:tcW w:w="2126" w:type="dxa"/>
            <w:vMerge w:val="restart"/>
            <w:vAlign w:val="center"/>
          </w:tcPr>
          <w:p w:rsidR="005B4E0B" w:rsidRPr="00C96E5A" w:rsidRDefault="005B4E0B" w:rsidP="006C7566">
            <w:pPr>
              <w:jc w:val="center"/>
            </w:pPr>
            <w:r w:rsidRPr="00C96E5A">
              <w:t>кв.м/1 тыс. жителей</w:t>
            </w:r>
          </w:p>
        </w:tc>
        <w:tc>
          <w:tcPr>
            <w:tcW w:w="867" w:type="dxa"/>
            <w:vAlign w:val="center"/>
          </w:tcPr>
          <w:p w:rsidR="005B4E0B" w:rsidRPr="00C96E5A" w:rsidRDefault="005B4E0B" w:rsidP="006C7566">
            <w:pPr>
              <w:jc w:val="center"/>
            </w:pPr>
            <w:r w:rsidRPr="00C96E5A">
              <w:t>24</w:t>
            </w:r>
          </w:p>
        </w:tc>
        <w:tc>
          <w:tcPr>
            <w:tcW w:w="1968" w:type="dxa"/>
            <w:vMerge/>
            <w:vAlign w:val="center"/>
          </w:tcPr>
          <w:p w:rsidR="005B4E0B" w:rsidRPr="00C96E5A" w:rsidRDefault="005B4E0B" w:rsidP="00D05DFA">
            <w:pPr>
              <w:jc w:val="center"/>
            </w:pPr>
          </w:p>
        </w:tc>
        <w:tc>
          <w:tcPr>
            <w:tcW w:w="1505" w:type="dxa"/>
            <w:vMerge/>
            <w:vAlign w:val="center"/>
          </w:tcPr>
          <w:p w:rsidR="005B4E0B" w:rsidRPr="00C96E5A" w:rsidRDefault="005B4E0B" w:rsidP="00D05DFA">
            <w:pPr>
              <w:jc w:val="center"/>
              <w:rPr>
                <w:highlight w:val="red"/>
              </w:rPr>
            </w:pPr>
          </w:p>
        </w:tc>
      </w:tr>
      <w:tr w:rsidR="005B4E0B" w:rsidRPr="00C96E5A" w:rsidTr="006C7566">
        <w:trPr>
          <w:trHeight w:val="541"/>
          <w:jc w:val="center"/>
        </w:trPr>
        <w:tc>
          <w:tcPr>
            <w:tcW w:w="703" w:type="dxa"/>
            <w:vMerge/>
            <w:vAlign w:val="center"/>
          </w:tcPr>
          <w:p w:rsidR="005B4E0B" w:rsidRPr="00C96E5A" w:rsidRDefault="005B4E0B" w:rsidP="006C7566">
            <w:pPr>
              <w:jc w:val="center"/>
            </w:pPr>
          </w:p>
        </w:tc>
        <w:tc>
          <w:tcPr>
            <w:tcW w:w="2841" w:type="dxa"/>
            <w:vAlign w:val="center"/>
          </w:tcPr>
          <w:p w:rsidR="005B4E0B" w:rsidRPr="00C96E5A" w:rsidRDefault="005B4E0B" w:rsidP="006C7566">
            <w:pPr>
              <w:jc w:val="center"/>
            </w:pPr>
            <w:r w:rsidRPr="00C96E5A">
              <w:t>общая площадь</w:t>
            </w:r>
          </w:p>
        </w:tc>
        <w:tc>
          <w:tcPr>
            <w:tcW w:w="2126" w:type="dxa"/>
            <w:vMerge/>
            <w:vAlign w:val="center"/>
          </w:tcPr>
          <w:p w:rsidR="005B4E0B" w:rsidRPr="00C96E5A" w:rsidRDefault="005B4E0B" w:rsidP="006C7566">
            <w:pPr>
              <w:jc w:val="center"/>
            </w:pPr>
          </w:p>
        </w:tc>
        <w:tc>
          <w:tcPr>
            <w:tcW w:w="867" w:type="dxa"/>
            <w:vAlign w:val="center"/>
          </w:tcPr>
          <w:p w:rsidR="005B4E0B" w:rsidRPr="00C96E5A" w:rsidRDefault="005B4E0B" w:rsidP="006C7566">
            <w:pPr>
              <w:jc w:val="center"/>
            </w:pPr>
            <w:r w:rsidRPr="00C96E5A">
              <w:t>800</w:t>
            </w:r>
          </w:p>
        </w:tc>
        <w:tc>
          <w:tcPr>
            <w:tcW w:w="1968" w:type="dxa"/>
            <w:vMerge/>
            <w:vAlign w:val="center"/>
          </w:tcPr>
          <w:p w:rsidR="005B4E0B" w:rsidRPr="00C96E5A" w:rsidRDefault="005B4E0B" w:rsidP="00D05DFA">
            <w:pPr>
              <w:jc w:val="center"/>
            </w:pPr>
          </w:p>
        </w:tc>
        <w:tc>
          <w:tcPr>
            <w:tcW w:w="1505" w:type="dxa"/>
            <w:vMerge/>
            <w:vAlign w:val="center"/>
          </w:tcPr>
          <w:p w:rsidR="005B4E0B" w:rsidRPr="00C96E5A" w:rsidRDefault="005B4E0B" w:rsidP="00D05DFA">
            <w:pPr>
              <w:jc w:val="center"/>
              <w:rPr>
                <w:highlight w:val="red"/>
              </w:rPr>
            </w:pPr>
          </w:p>
        </w:tc>
      </w:tr>
      <w:tr w:rsidR="005B4E0B" w:rsidRPr="00C96E5A" w:rsidTr="006C7566">
        <w:trPr>
          <w:trHeight w:val="541"/>
          <w:jc w:val="center"/>
        </w:trPr>
        <w:tc>
          <w:tcPr>
            <w:tcW w:w="703" w:type="dxa"/>
            <w:vAlign w:val="center"/>
          </w:tcPr>
          <w:p w:rsidR="005B4E0B" w:rsidRPr="00C96E5A" w:rsidRDefault="005B4E0B" w:rsidP="006C7566">
            <w:pPr>
              <w:jc w:val="center"/>
            </w:pPr>
            <w:r w:rsidRPr="00C96E5A">
              <w:t>8</w:t>
            </w:r>
          </w:p>
        </w:tc>
        <w:tc>
          <w:tcPr>
            <w:tcW w:w="2841" w:type="dxa"/>
            <w:vAlign w:val="center"/>
          </w:tcPr>
          <w:p w:rsidR="005B4E0B" w:rsidRPr="00C96E5A" w:rsidRDefault="005B4E0B" w:rsidP="006C7566">
            <w:pPr>
              <w:jc w:val="center"/>
            </w:pPr>
            <w:r w:rsidRPr="00C96E5A">
              <w:t>Почта/отделение связи</w:t>
            </w:r>
          </w:p>
        </w:tc>
        <w:tc>
          <w:tcPr>
            <w:tcW w:w="2126" w:type="dxa"/>
            <w:vAlign w:val="center"/>
          </w:tcPr>
          <w:p w:rsidR="005B4E0B" w:rsidRPr="00C96E5A" w:rsidRDefault="005B4E0B" w:rsidP="006C7566">
            <w:pPr>
              <w:jc w:val="center"/>
            </w:pPr>
            <w:r w:rsidRPr="00C96E5A">
              <w:t>объект/населенный пункт при населении более 300 человек</w:t>
            </w:r>
          </w:p>
        </w:tc>
        <w:tc>
          <w:tcPr>
            <w:tcW w:w="867" w:type="dxa"/>
            <w:vAlign w:val="center"/>
          </w:tcPr>
          <w:p w:rsidR="005B4E0B" w:rsidRPr="00C96E5A" w:rsidRDefault="005B4E0B" w:rsidP="006C7566">
            <w:pPr>
              <w:jc w:val="center"/>
            </w:pPr>
            <w:r w:rsidRPr="00C96E5A">
              <w:t>1</w:t>
            </w:r>
          </w:p>
        </w:tc>
        <w:tc>
          <w:tcPr>
            <w:tcW w:w="1968" w:type="dxa"/>
            <w:vMerge/>
            <w:vAlign w:val="center"/>
          </w:tcPr>
          <w:p w:rsidR="005B4E0B" w:rsidRPr="00C96E5A" w:rsidRDefault="005B4E0B" w:rsidP="00D05DFA">
            <w:pPr>
              <w:jc w:val="center"/>
            </w:pPr>
          </w:p>
        </w:tc>
        <w:tc>
          <w:tcPr>
            <w:tcW w:w="1505" w:type="dxa"/>
            <w:vMerge/>
            <w:vAlign w:val="center"/>
          </w:tcPr>
          <w:p w:rsidR="005B4E0B" w:rsidRPr="00C96E5A" w:rsidRDefault="005B4E0B" w:rsidP="00D05DFA">
            <w:pPr>
              <w:jc w:val="center"/>
              <w:rPr>
                <w:highlight w:val="red"/>
              </w:rPr>
            </w:pPr>
          </w:p>
        </w:tc>
      </w:tr>
    </w:tbl>
    <w:p w:rsidR="005B4E0B" w:rsidRPr="006C7566" w:rsidRDefault="005B4E0B" w:rsidP="006C7566">
      <w:pPr>
        <w:pStyle w:val="Heading4"/>
        <w:ind w:firstLine="708"/>
        <w:jc w:val="both"/>
        <w:rPr>
          <w:rFonts w:ascii="Times New Roman" w:hAnsi="Times New Roman"/>
          <w:b w:val="0"/>
          <w:i w:val="0"/>
          <w:color w:val="auto"/>
        </w:rPr>
      </w:pPr>
      <w:r w:rsidRPr="006C7566">
        <w:rPr>
          <w:rFonts w:ascii="Times New Roman" w:hAnsi="Times New Roman"/>
          <w:b w:val="0"/>
          <w:i w:val="0"/>
          <w:color w:val="auto"/>
        </w:rPr>
        <w:t xml:space="preserve">Примечание (*) На рынках без канализации </w:t>
      </w:r>
      <w:bookmarkStart w:id="8" w:name="fts_hit2"/>
      <w:bookmarkEnd w:id="8"/>
      <w:r w:rsidRPr="006C7566">
        <w:rPr>
          <w:rStyle w:val="fts-hit"/>
          <w:rFonts w:ascii="Times New Roman" w:hAnsi="Times New Roman"/>
          <w:b w:val="0"/>
          <w:i w:val="0"/>
          <w:color w:val="auto"/>
        </w:rPr>
        <w:t>общественные туалеты</w:t>
      </w:r>
      <w:r w:rsidRPr="006C7566">
        <w:rPr>
          <w:rFonts w:ascii="Times New Roman" w:hAnsi="Times New Roman"/>
          <w:b w:val="0"/>
          <w:i w:val="0"/>
          <w:color w:val="auto"/>
        </w:rPr>
        <w:t xml:space="preserve">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rsidR="005B4E0B" w:rsidRPr="00C96E5A" w:rsidRDefault="005B4E0B" w:rsidP="006C7566">
      <w:pPr>
        <w:ind w:firstLine="708"/>
        <w:jc w:val="both"/>
      </w:pPr>
      <w:bookmarkStart w:id="9" w:name="_Toc474936733"/>
      <w:r w:rsidRPr="001D3D28">
        <w:t>Нормы расчета стоянок для временного хранения легковых автомобилей устанавливаются в соответствии с Приложением № 1 к настоящим местным нормативам градостроительного проектирования Княжпогостского района.</w:t>
      </w:r>
    </w:p>
    <w:p w:rsidR="005B4E0B" w:rsidRDefault="005B4E0B" w:rsidP="006C7566">
      <w:pPr>
        <w:spacing w:after="200" w:line="276" w:lineRule="auto"/>
        <w:jc w:val="both"/>
      </w:pPr>
    </w:p>
    <w:p w:rsidR="005B4E0B" w:rsidRPr="004C16B5" w:rsidRDefault="005B4E0B" w:rsidP="004C16B5">
      <w:pPr>
        <w:spacing w:after="200" w:line="276" w:lineRule="auto"/>
        <w:jc w:val="center"/>
        <w:rPr>
          <w:b/>
          <w:bCs/>
          <w:sz w:val="28"/>
          <w:szCs w:val="28"/>
        </w:rPr>
      </w:pPr>
      <w:r>
        <w:rPr>
          <w:b/>
        </w:rPr>
        <w:t>2</w:t>
      </w:r>
      <w:r w:rsidRPr="004C16B5">
        <w:rPr>
          <w:b/>
        </w:rPr>
        <w:t>.6 Расчетные показатели, устанавливаемые для объектов местного значения в области рекреации</w:t>
      </w:r>
      <w:bookmarkEnd w:id="9"/>
    </w:p>
    <w:p w:rsidR="005B4E0B" w:rsidRPr="00C96E5A" w:rsidRDefault="005B4E0B" w:rsidP="00D05DFA">
      <w:pPr>
        <w:pStyle w:val="NoSpacing"/>
        <w:ind w:firstLine="567"/>
        <w:jc w:val="both"/>
        <w:rPr>
          <w:sz w:val="24"/>
          <w:szCs w:val="24"/>
        </w:rPr>
      </w:pPr>
      <w:r w:rsidRPr="00C96E5A">
        <w:rPr>
          <w:sz w:val="24"/>
          <w:szCs w:val="24"/>
        </w:rPr>
        <w:t xml:space="preserve">При проектировании объектов отдыха необходимо руководствоваться расчетными показателями таблицы </w:t>
      </w:r>
      <w:r>
        <w:rPr>
          <w:sz w:val="24"/>
          <w:szCs w:val="24"/>
        </w:rPr>
        <w:t>2.</w:t>
      </w:r>
      <w:r w:rsidRPr="00C96E5A">
        <w:rPr>
          <w:sz w:val="24"/>
          <w:szCs w:val="24"/>
        </w:rPr>
        <w:t>9.</w:t>
      </w:r>
    </w:p>
    <w:p w:rsidR="005B4E0B" w:rsidRPr="00C96E5A" w:rsidRDefault="005B4E0B" w:rsidP="00D05DFA">
      <w:pPr>
        <w:jc w:val="right"/>
      </w:pPr>
      <w:r w:rsidRPr="00C96E5A">
        <w:t xml:space="preserve">Таблица </w:t>
      </w:r>
      <w:r>
        <w:t>2.</w:t>
      </w:r>
      <w:r w:rsidRPr="00C96E5A">
        <w:t>9</w:t>
      </w:r>
    </w:p>
    <w:tbl>
      <w:tblPr>
        <w:tblW w:w="1006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3"/>
        <w:gridCol w:w="2841"/>
        <w:gridCol w:w="2320"/>
        <w:gridCol w:w="90"/>
        <w:gridCol w:w="1186"/>
        <w:gridCol w:w="1842"/>
        <w:gridCol w:w="1083"/>
      </w:tblGrid>
      <w:tr w:rsidR="005B4E0B" w:rsidRPr="00C96E5A" w:rsidTr="004C16B5">
        <w:trPr>
          <w:trHeight w:val="778"/>
          <w:jc w:val="center"/>
        </w:trPr>
        <w:tc>
          <w:tcPr>
            <w:tcW w:w="703" w:type="dxa"/>
            <w:vMerge w:val="restart"/>
            <w:vAlign w:val="center"/>
          </w:tcPr>
          <w:p w:rsidR="005B4E0B" w:rsidRPr="004C16B5" w:rsidRDefault="005B4E0B" w:rsidP="00D05DFA">
            <w:pPr>
              <w:jc w:val="center"/>
              <w:rPr>
                <w:b/>
              </w:rPr>
            </w:pPr>
            <w:r w:rsidRPr="004C16B5">
              <w:rPr>
                <w:b/>
              </w:rPr>
              <w:t>№</w:t>
            </w:r>
          </w:p>
          <w:p w:rsidR="005B4E0B" w:rsidRPr="004C16B5" w:rsidRDefault="005B4E0B" w:rsidP="00D05DFA">
            <w:pPr>
              <w:jc w:val="center"/>
              <w:rPr>
                <w:b/>
              </w:rPr>
            </w:pPr>
            <w:r w:rsidRPr="004C16B5">
              <w:rPr>
                <w:b/>
              </w:rPr>
              <w:t>п/п</w:t>
            </w:r>
          </w:p>
        </w:tc>
        <w:tc>
          <w:tcPr>
            <w:tcW w:w="2841" w:type="dxa"/>
            <w:vMerge w:val="restart"/>
            <w:vAlign w:val="center"/>
          </w:tcPr>
          <w:p w:rsidR="005B4E0B" w:rsidRPr="004C16B5" w:rsidRDefault="005B4E0B" w:rsidP="00D05DFA">
            <w:pPr>
              <w:jc w:val="center"/>
              <w:rPr>
                <w:b/>
              </w:rPr>
            </w:pPr>
            <w:r w:rsidRPr="004C16B5">
              <w:rPr>
                <w:b/>
              </w:rPr>
              <w:t>Наименование объекта</w:t>
            </w:r>
          </w:p>
        </w:tc>
        <w:tc>
          <w:tcPr>
            <w:tcW w:w="3596" w:type="dxa"/>
            <w:gridSpan w:val="3"/>
            <w:vAlign w:val="center"/>
          </w:tcPr>
          <w:p w:rsidR="005B4E0B" w:rsidRPr="004C16B5" w:rsidRDefault="005B4E0B" w:rsidP="00D05DFA">
            <w:pPr>
              <w:jc w:val="center"/>
              <w:rPr>
                <w:b/>
              </w:rPr>
            </w:pPr>
            <w:r w:rsidRPr="004C16B5">
              <w:rPr>
                <w:b/>
              </w:rPr>
              <w:t>Минимально допустимый уровень обеспеченности</w:t>
            </w:r>
          </w:p>
        </w:tc>
        <w:tc>
          <w:tcPr>
            <w:tcW w:w="2925" w:type="dxa"/>
            <w:gridSpan w:val="2"/>
          </w:tcPr>
          <w:p w:rsidR="005B4E0B" w:rsidRPr="004C16B5" w:rsidRDefault="005B4E0B" w:rsidP="00D05DFA">
            <w:pPr>
              <w:jc w:val="center"/>
              <w:rPr>
                <w:b/>
              </w:rPr>
            </w:pPr>
            <w:r w:rsidRPr="004C16B5">
              <w:rPr>
                <w:b/>
              </w:rPr>
              <w:t>Максимально допустимый уровень территориальной доступности</w:t>
            </w:r>
          </w:p>
        </w:tc>
      </w:tr>
      <w:tr w:rsidR="005B4E0B" w:rsidRPr="00C96E5A" w:rsidTr="004C16B5">
        <w:trPr>
          <w:trHeight w:val="776"/>
          <w:jc w:val="center"/>
        </w:trPr>
        <w:tc>
          <w:tcPr>
            <w:tcW w:w="703" w:type="dxa"/>
            <w:vMerge/>
            <w:vAlign w:val="center"/>
          </w:tcPr>
          <w:p w:rsidR="005B4E0B" w:rsidRPr="004C16B5" w:rsidRDefault="005B4E0B" w:rsidP="00D05DFA">
            <w:pPr>
              <w:jc w:val="center"/>
              <w:rPr>
                <w:b/>
              </w:rPr>
            </w:pPr>
          </w:p>
        </w:tc>
        <w:tc>
          <w:tcPr>
            <w:tcW w:w="2841" w:type="dxa"/>
            <w:vMerge/>
            <w:vAlign w:val="center"/>
          </w:tcPr>
          <w:p w:rsidR="005B4E0B" w:rsidRPr="004C16B5" w:rsidRDefault="005B4E0B" w:rsidP="00D05DFA">
            <w:pPr>
              <w:jc w:val="center"/>
              <w:rPr>
                <w:b/>
              </w:rPr>
            </w:pPr>
          </w:p>
        </w:tc>
        <w:tc>
          <w:tcPr>
            <w:tcW w:w="2320" w:type="dxa"/>
            <w:vAlign w:val="center"/>
          </w:tcPr>
          <w:p w:rsidR="005B4E0B" w:rsidRPr="004C16B5" w:rsidRDefault="005B4E0B" w:rsidP="00D05DFA">
            <w:pPr>
              <w:jc w:val="center"/>
              <w:rPr>
                <w:b/>
              </w:rPr>
            </w:pPr>
            <w:r w:rsidRPr="004C16B5">
              <w:rPr>
                <w:b/>
              </w:rPr>
              <w:t>Единица измерения</w:t>
            </w:r>
          </w:p>
        </w:tc>
        <w:tc>
          <w:tcPr>
            <w:tcW w:w="1276" w:type="dxa"/>
            <w:gridSpan w:val="2"/>
            <w:vAlign w:val="center"/>
          </w:tcPr>
          <w:p w:rsidR="005B4E0B" w:rsidRPr="004C16B5" w:rsidRDefault="005B4E0B" w:rsidP="00D05DFA">
            <w:pPr>
              <w:jc w:val="center"/>
              <w:rPr>
                <w:b/>
              </w:rPr>
            </w:pPr>
            <w:r w:rsidRPr="004C16B5">
              <w:rPr>
                <w:b/>
              </w:rPr>
              <w:t>Величина</w:t>
            </w:r>
          </w:p>
        </w:tc>
        <w:tc>
          <w:tcPr>
            <w:tcW w:w="1842" w:type="dxa"/>
            <w:vAlign w:val="center"/>
          </w:tcPr>
          <w:p w:rsidR="005B4E0B" w:rsidRPr="004C16B5" w:rsidRDefault="005B4E0B" w:rsidP="00D05DFA">
            <w:pPr>
              <w:jc w:val="center"/>
              <w:rPr>
                <w:b/>
              </w:rPr>
            </w:pPr>
            <w:r w:rsidRPr="004C16B5">
              <w:rPr>
                <w:b/>
              </w:rPr>
              <w:t>Единица измерения</w:t>
            </w:r>
          </w:p>
        </w:tc>
        <w:tc>
          <w:tcPr>
            <w:tcW w:w="1083" w:type="dxa"/>
            <w:vAlign w:val="center"/>
          </w:tcPr>
          <w:p w:rsidR="005B4E0B" w:rsidRPr="004C16B5" w:rsidRDefault="005B4E0B" w:rsidP="00D05DFA">
            <w:pPr>
              <w:jc w:val="center"/>
              <w:rPr>
                <w:b/>
              </w:rPr>
            </w:pPr>
            <w:r w:rsidRPr="004C16B5">
              <w:rPr>
                <w:b/>
              </w:rPr>
              <w:t>Величина</w:t>
            </w:r>
          </w:p>
        </w:tc>
      </w:tr>
      <w:tr w:rsidR="005B4E0B" w:rsidRPr="00C96E5A" w:rsidTr="004C16B5">
        <w:trPr>
          <w:trHeight w:val="836"/>
          <w:jc w:val="center"/>
        </w:trPr>
        <w:tc>
          <w:tcPr>
            <w:tcW w:w="703" w:type="dxa"/>
            <w:vAlign w:val="center"/>
          </w:tcPr>
          <w:p w:rsidR="005B4E0B" w:rsidRPr="004C16B5" w:rsidRDefault="005B4E0B" w:rsidP="00D05DFA">
            <w:pPr>
              <w:jc w:val="center"/>
            </w:pPr>
            <w:r w:rsidRPr="00C96E5A">
              <w:rPr>
                <w:lang w:val="en-US"/>
              </w:rPr>
              <w:t>1</w:t>
            </w:r>
          </w:p>
        </w:tc>
        <w:tc>
          <w:tcPr>
            <w:tcW w:w="2841" w:type="dxa"/>
            <w:vAlign w:val="center"/>
          </w:tcPr>
          <w:p w:rsidR="005B4E0B" w:rsidRPr="00C96E5A" w:rsidRDefault="005B4E0B" w:rsidP="004C16B5">
            <w:pPr>
              <w:ind w:firstLine="89"/>
              <w:jc w:val="center"/>
            </w:pPr>
            <w:r w:rsidRPr="00C96E5A">
              <w:t>Зона отдыха*</w:t>
            </w:r>
          </w:p>
        </w:tc>
        <w:tc>
          <w:tcPr>
            <w:tcW w:w="3596" w:type="dxa"/>
            <w:gridSpan w:val="3"/>
            <w:vAlign w:val="center"/>
          </w:tcPr>
          <w:p w:rsidR="005B4E0B" w:rsidRPr="00C96E5A" w:rsidRDefault="005B4E0B" w:rsidP="004C16B5">
            <w:pPr>
              <w:jc w:val="center"/>
            </w:pPr>
            <w:r w:rsidRPr="00C96E5A">
              <w:t>Не нормируется</w:t>
            </w:r>
          </w:p>
        </w:tc>
        <w:tc>
          <w:tcPr>
            <w:tcW w:w="1842" w:type="dxa"/>
            <w:vAlign w:val="center"/>
          </w:tcPr>
          <w:p w:rsidR="005B4E0B" w:rsidRPr="00C96E5A" w:rsidRDefault="005B4E0B" w:rsidP="004C16B5">
            <w:pPr>
              <w:jc w:val="center"/>
            </w:pPr>
            <w:r w:rsidRPr="00C96E5A">
              <w:t>мин.</w:t>
            </w:r>
          </w:p>
        </w:tc>
        <w:tc>
          <w:tcPr>
            <w:tcW w:w="1083" w:type="dxa"/>
            <w:vAlign w:val="center"/>
          </w:tcPr>
          <w:p w:rsidR="005B4E0B" w:rsidRPr="00C96E5A" w:rsidRDefault="005B4E0B" w:rsidP="004C16B5">
            <w:pPr>
              <w:jc w:val="center"/>
            </w:pPr>
            <w:r w:rsidRPr="00C96E5A">
              <w:t>30</w:t>
            </w:r>
          </w:p>
        </w:tc>
      </w:tr>
      <w:tr w:rsidR="005B4E0B" w:rsidRPr="00C96E5A" w:rsidTr="004C16B5">
        <w:trPr>
          <w:trHeight w:val="836"/>
          <w:jc w:val="center"/>
        </w:trPr>
        <w:tc>
          <w:tcPr>
            <w:tcW w:w="703" w:type="dxa"/>
            <w:vAlign w:val="center"/>
          </w:tcPr>
          <w:p w:rsidR="005B4E0B" w:rsidRPr="00C96E5A" w:rsidRDefault="005B4E0B" w:rsidP="00D05DFA">
            <w:pPr>
              <w:jc w:val="center"/>
            </w:pPr>
            <w:r w:rsidRPr="00C96E5A">
              <w:t>2</w:t>
            </w:r>
          </w:p>
        </w:tc>
        <w:tc>
          <w:tcPr>
            <w:tcW w:w="2841" w:type="dxa"/>
            <w:vAlign w:val="center"/>
          </w:tcPr>
          <w:p w:rsidR="005B4E0B" w:rsidRPr="00C96E5A" w:rsidRDefault="005B4E0B" w:rsidP="004C16B5">
            <w:pPr>
              <w:ind w:firstLine="89"/>
              <w:jc w:val="center"/>
            </w:pPr>
            <w:r w:rsidRPr="00C96E5A">
              <w:rPr>
                <w:lang w:eastAsia="en-US"/>
              </w:rPr>
              <w:t>Объекты озеленения рекреационного назначения (парки, сады, скверы)</w:t>
            </w:r>
          </w:p>
        </w:tc>
        <w:tc>
          <w:tcPr>
            <w:tcW w:w="2410" w:type="dxa"/>
            <w:gridSpan w:val="2"/>
            <w:vAlign w:val="center"/>
          </w:tcPr>
          <w:p w:rsidR="005B4E0B" w:rsidRPr="00C96E5A" w:rsidRDefault="005B4E0B" w:rsidP="004C16B5">
            <w:pPr>
              <w:jc w:val="center"/>
            </w:pPr>
            <w:r w:rsidRPr="00C96E5A">
              <w:t>кв.м/чел.</w:t>
            </w:r>
          </w:p>
        </w:tc>
        <w:tc>
          <w:tcPr>
            <w:tcW w:w="1186" w:type="dxa"/>
            <w:vAlign w:val="center"/>
          </w:tcPr>
          <w:p w:rsidR="005B4E0B" w:rsidRPr="00C96E5A" w:rsidRDefault="005B4E0B" w:rsidP="004C16B5">
            <w:pPr>
              <w:jc w:val="center"/>
            </w:pPr>
            <w:r w:rsidRPr="00C96E5A">
              <w:t>5</w:t>
            </w:r>
          </w:p>
        </w:tc>
        <w:tc>
          <w:tcPr>
            <w:tcW w:w="1842" w:type="dxa"/>
            <w:vAlign w:val="center"/>
          </w:tcPr>
          <w:p w:rsidR="005B4E0B" w:rsidRPr="00C96E5A" w:rsidRDefault="005B4E0B" w:rsidP="004C16B5">
            <w:pPr>
              <w:jc w:val="center"/>
            </w:pPr>
            <w:r w:rsidRPr="00C96E5A">
              <w:t>мин.</w:t>
            </w:r>
          </w:p>
        </w:tc>
        <w:tc>
          <w:tcPr>
            <w:tcW w:w="1083" w:type="dxa"/>
            <w:vAlign w:val="center"/>
          </w:tcPr>
          <w:p w:rsidR="005B4E0B" w:rsidRPr="00C96E5A" w:rsidRDefault="005B4E0B" w:rsidP="004C16B5">
            <w:pPr>
              <w:jc w:val="center"/>
            </w:pPr>
            <w:r w:rsidRPr="00C96E5A">
              <w:t>10</w:t>
            </w:r>
          </w:p>
        </w:tc>
      </w:tr>
      <w:tr w:rsidR="005B4E0B" w:rsidRPr="00C96E5A" w:rsidTr="004C16B5">
        <w:trPr>
          <w:trHeight w:val="836"/>
          <w:jc w:val="center"/>
        </w:trPr>
        <w:tc>
          <w:tcPr>
            <w:tcW w:w="703" w:type="dxa"/>
            <w:vAlign w:val="center"/>
          </w:tcPr>
          <w:p w:rsidR="005B4E0B" w:rsidRPr="00C96E5A" w:rsidRDefault="005B4E0B" w:rsidP="00D05DFA">
            <w:pPr>
              <w:jc w:val="center"/>
            </w:pPr>
            <w:r>
              <w:t>3</w:t>
            </w:r>
          </w:p>
        </w:tc>
        <w:tc>
          <w:tcPr>
            <w:tcW w:w="2841" w:type="dxa"/>
          </w:tcPr>
          <w:p w:rsidR="005B4E0B" w:rsidRPr="00C96E5A" w:rsidRDefault="005B4E0B" w:rsidP="004C16B5">
            <w:pPr>
              <w:autoSpaceDE w:val="0"/>
              <w:autoSpaceDN w:val="0"/>
              <w:adjustRightInd w:val="0"/>
              <w:ind w:firstLine="89"/>
              <w:jc w:val="center"/>
              <w:rPr>
                <w:rFonts w:cs="Calibri"/>
              </w:rPr>
            </w:pPr>
            <w:r w:rsidRPr="00C96E5A">
              <w:rPr>
                <w:rFonts w:cs="Calibri"/>
              </w:rPr>
              <w:t>Пляжи общего пользо-вания:</w:t>
            </w:r>
          </w:p>
          <w:p w:rsidR="005B4E0B" w:rsidRPr="00C96E5A" w:rsidRDefault="005B4E0B" w:rsidP="004C16B5">
            <w:pPr>
              <w:autoSpaceDE w:val="0"/>
              <w:autoSpaceDN w:val="0"/>
              <w:adjustRightInd w:val="0"/>
              <w:ind w:firstLine="89"/>
              <w:jc w:val="center"/>
              <w:rPr>
                <w:rFonts w:cs="Calibri"/>
              </w:rPr>
            </w:pPr>
            <w:r w:rsidRPr="00C96E5A">
              <w:rPr>
                <w:rFonts w:cs="Calibri"/>
              </w:rPr>
              <w:t>- пляж;</w:t>
            </w:r>
          </w:p>
          <w:p w:rsidR="005B4E0B" w:rsidRPr="00C96E5A" w:rsidRDefault="005B4E0B" w:rsidP="004C16B5">
            <w:pPr>
              <w:autoSpaceDE w:val="0"/>
              <w:autoSpaceDN w:val="0"/>
              <w:adjustRightInd w:val="0"/>
              <w:ind w:firstLine="89"/>
              <w:jc w:val="center"/>
              <w:rPr>
                <w:rFonts w:cs="Calibri"/>
              </w:rPr>
            </w:pPr>
            <w:r w:rsidRPr="00C96E5A">
              <w:rPr>
                <w:rFonts w:cs="Calibri"/>
              </w:rPr>
              <w:t>- акватория</w:t>
            </w:r>
          </w:p>
        </w:tc>
        <w:tc>
          <w:tcPr>
            <w:tcW w:w="2410" w:type="dxa"/>
            <w:gridSpan w:val="2"/>
          </w:tcPr>
          <w:p w:rsidR="005B4E0B" w:rsidRPr="00C96E5A" w:rsidRDefault="005B4E0B" w:rsidP="004C16B5">
            <w:pPr>
              <w:autoSpaceDE w:val="0"/>
              <w:autoSpaceDN w:val="0"/>
              <w:adjustRightInd w:val="0"/>
              <w:ind w:firstLine="227"/>
              <w:jc w:val="center"/>
              <w:rPr>
                <w:rFonts w:cs="Calibri"/>
              </w:rPr>
            </w:pPr>
            <w:r w:rsidRPr="00C96E5A">
              <w:rPr>
                <w:rFonts w:cs="Calibri"/>
              </w:rPr>
              <w:t>га на 1000 отдыхающих</w:t>
            </w:r>
          </w:p>
        </w:tc>
        <w:tc>
          <w:tcPr>
            <w:tcW w:w="1186" w:type="dxa"/>
            <w:vAlign w:val="bottom"/>
          </w:tcPr>
          <w:p w:rsidR="005B4E0B" w:rsidRPr="00C96E5A" w:rsidRDefault="005B4E0B" w:rsidP="004C16B5">
            <w:pPr>
              <w:autoSpaceDE w:val="0"/>
              <w:autoSpaceDN w:val="0"/>
              <w:adjustRightInd w:val="0"/>
              <w:ind w:firstLine="112"/>
              <w:jc w:val="center"/>
              <w:rPr>
                <w:rFonts w:cs="Calibri"/>
              </w:rPr>
            </w:pPr>
            <w:r w:rsidRPr="00C96E5A">
              <w:rPr>
                <w:rFonts w:cs="Calibri"/>
              </w:rPr>
              <w:t xml:space="preserve">0,8 </w:t>
            </w:r>
            <w:r>
              <w:rPr>
                <w:rFonts w:cs="Calibri"/>
              </w:rPr>
              <w:t>–</w:t>
            </w:r>
            <w:r w:rsidRPr="00C96E5A">
              <w:rPr>
                <w:rFonts w:cs="Calibri"/>
              </w:rPr>
              <w:t xml:space="preserve"> 1</w:t>
            </w:r>
          </w:p>
          <w:p w:rsidR="005B4E0B" w:rsidRPr="00C96E5A" w:rsidRDefault="005B4E0B" w:rsidP="004C16B5">
            <w:pPr>
              <w:autoSpaceDE w:val="0"/>
              <w:autoSpaceDN w:val="0"/>
              <w:adjustRightInd w:val="0"/>
              <w:ind w:firstLine="112"/>
              <w:jc w:val="center"/>
              <w:rPr>
                <w:rFonts w:cs="Calibri"/>
              </w:rPr>
            </w:pPr>
            <w:r w:rsidRPr="00C96E5A">
              <w:rPr>
                <w:rFonts w:cs="Calibri"/>
              </w:rPr>
              <w:t xml:space="preserve">1 </w:t>
            </w:r>
            <w:r>
              <w:rPr>
                <w:rFonts w:cs="Calibri"/>
              </w:rPr>
              <w:t>–</w:t>
            </w:r>
            <w:r w:rsidRPr="00C96E5A">
              <w:rPr>
                <w:rFonts w:cs="Calibri"/>
              </w:rPr>
              <w:t xml:space="preserve"> 2</w:t>
            </w:r>
          </w:p>
        </w:tc>
        <w:tc>
          <w:tcPr>
            <w:tcW w:w="1842" w:type="dxa"/>
            <w:vAlign w:val="center"/>
          </w:tcPr>
          <w:p w:rsidR="005B4E0B" w:rsidRPr="00C96E5A" w:rsidRDefault="005B4E0B" w:rsidP="004C16B5">
            <w:pPr>
              <w:jc w:val="center"/>
            </w:pPr>
            <w:r>
              <w:t>мин.</w:t>
            </w:r>
          </w:p>
        </w:tc>
        <w:tc>
          <w:tcPr>
            <w:tcW w:w="1083" w:type="dxa"/>
            <w:vAlign w:val="center"/>
          </w:tcPr>
          <w:p w:rsidR="005B4E0B" w:rsidRPr="00C96E5A" w:rsidRDefault="005B4E0B" w:rsidP="004C16B5">
            <w:pPr>
              <w:jc w:val="center"/>
            </w:pPr>
            <w:r>
              <w:t>30</w:t>
            </w:r>
          </w:p>
        </w:tc>
      </w:tr>
    </w:tbl>
    <w:p w:rsidR="005B4E0B" w:rsidRPr="00C96E5A" w:rsidRDefault="005B4E0B" w:rsidP="00D05DFA">
      <w:pPr>
        <w:autoSpaceDE w:val="0"/>
        <w:autoSpaceDN w:val="0"/>
        <w:adjustRightInd w:val="0"/>
        <w:ind w:firstLine="540"/>
        <w:jc w:val="both"/>
        <w:rPr>
          <w:rFonts w:cs="Calibri"/>
        </w:rPr>
      </w:pPr>
      <w:r w:rsidRPr="00C96E5A">
        <w:rPr>
          <w:rFonts w:cs="Calibri"/>
        </w:rPr>
        <w:t>Примечания:</w:t>
      </w:r>
    </w:p>
    <w:p w:rsidR="005B4E0B" w:rsidRPr="00C96E5A" w:rsidRDefault="005B4E0B" w:rsidP="00D05DFA">
      <w:pPr>
        <w:autoSpaceDE w:val="0"/>
        <w:autoSpaceDN w:val="0"/>
        <w:adjustRightInd w:val="0"/>
        <w:ind w:firstLine="540"/>
        <w:jc w:val="both"/>
        <w:rPr>
          <w:rFonts w:cs="Calibri"/>
        </w:rPr>
      </w:pPr>
      <w:r w:rsidRPr="00C96E5A">
        <w:rPr>
          <w:rFonts w:cs="Calibri"/>
        </w:rPr>
        <w:t>а) (*) зоны отдыха формируемые на базе озелененных территорий общего пользования, природных и искусственных водоемов.</w:t>
      </w:r>
    </w:p>
    <w:p w:rsidR="005B4E0B" w:rsidRPr="00C96E5A" w:rsidRDefault="005B4E0B" w:rsidP="00D05DFA">
      <w:pPr>
        <w:autoSpaceDE w:val="0"/>
        <w:autoSpaceDN w:val="0"/>
        <w:adjustRightInd w:val="0"/>
        <w:ind w:firstLine="540"/>
        <w:jc w:val="both"/>
        <w:rPr>
          <w:rFonts w:cs="Calibri"/>
        </w:rPr>
      </w:pPr>
      <w:r w:rsidRPr="00C96E5A">
        <w:rPr>
          <w:rFonts w:cs="Calibri"/>
        </w:rPr>
        <w:t>б) 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rsidR="005B4E0B" w:rsidRPr="00C96E5A" w:rsidRDefault="005B4E0B" w:rsidP="00D05DFA">
      <w:pPr>
        <w:autoSpaceDE w:val="0"/>
        <w:autoSpaceDN w:val="0"/>
        <w:adjustRightInd w:val="0"/>
        <w:ind w:firstLine="540"/>
        <w:jc w:val="both"/>
        <w:rPr>
          <w:rFonts w:cs="Calibri"/>
        </w:rPr>
      </w:pPr>
      <w:r w:rsidRPr="00C96E5A">
        <w:rPr>
          <w:rFonts w:cs="Calibri"/>
        </w:rPr>
        <w:t>Размеры территории зон отдыха следует принимать из расчета не менее 500 - 1000 кв. м на 1 посетителя, в том числе интенсивно используемая ее часть для активных видов отдыха должна составлять не менее 100 кв. м на одного посетителя. Площадь отдельных участков зоны массового кратковременного отдыха следует принимать не менее 50 га.</w:t>
      </w:r>
    </w:p>
    <w:p w:rsidR="005B4E0B" w:rsidRPr="00C96E5A" w:rsidRDefault="005B4E0B" w:rsidP="00D05DFA">
      <w:pPr>
        <w:autoSpaceDE w:val="0"/>
        <w:autoSpaceDN w:val="0"/>
        <w:adjustRightInd w:val="0"/>
        <w:ind w:firstLine="540"/>
        <w:jc w:val="both"/>
        <w:rPr>
          <w:rFonts w:cs="Calibri"/>
        </w:rPr>
      </w:pPr>
      <w:r w:rsidRPr="00C96E5A">
        <w:rPr>
          <w:rFonts w:cs="Calibri"/>
        </w:rPr>
        <w:t>Зоны отдыха следует размещать на расстоянии от автомобильных дорог общей сети не менее 500 м.</w:t>
      </w:r>
    </w:p>
    <w:p w:rsidR="005B4E0B" w:rsidRPr="00C96E5A" w:rsidRDefault="005B4E0B" w:rsidP="004C16B5">
      <w:pPr>
        <w:ind w:firstLine="708"/>
        <w:jc w:val="both"/>
      </w:pPr>
      <w:bookmarkStart w:id="10" w:name="_Toc474936734"/>
      <w:r w:rsidRPr="001D3D28">
        <w:t>Нормы расчета стоянок для временного хранения легковых автомобилей устанавливаются в соответствии с Приложением № 1 к настоящим местным нормативам градостроительного проектирования Княжпогостского района.</w:t>
      </w:r>
    </w:p>
    <w:p w:rsidR="005B4E0B" w:rsidRPr="004C16B5" w:rsidRDefault="005B4E0B" w:rsidP="004C16B5">
      <w:pPr>
        <w:pStyle w:val="Heading1"/>
        <w:jc w:val="center"/>
        <w:rPr>
          <w:sz w:val="24"/>
          <w:szCs w:val="24"/>
        </w:rPr>
      </w:pPr>
      <w:r>
        <w:rPr>
          <w:sz w:val="24"/>
          <w:szCs w:val="24"/>
        </w:rPr>
        <w:t>2</w:t>
      </w:r>
      <w:r w:rsidRPr="004C16B5">
        <w:rPr>
          <w:sz w:val="24"/>
          <w:szCs w:val="24"/>
        </w:rPr>
        <w:t>.7 Расчетные показатели, устанавливаемые для объектов местного значения в области энергетики и инженерной инфраструктуры</w:t>
      </w:r>
      <w:bookmarkEnd w:id="10"/>
    </w:p>
    <w:p w:rsidR="005B4E0B" w:rsidRPr="004C16B5" w:rsidRDefault="005B4E0B" w:rsidP="004C16B5">
      <w:pPr>
        <w:pStyle w:val="Heading4"/>
        <w:jc w:val="center"/>
        <w:rPr>
          <w:rFonts w:ascii="Times New Roman" w:hAnsi="Times New Roman"/>
          <w:i w:val="0"/>
          <w:color w:val="auto"/>
        </w:rPr>
      </w:pPr>
      <w:r>
        <w:rPr>
          <w:rFonts w:ascii="Times New Roman" w:hAnsi="Times New Roman"/>
          <w:i w:val="0"/>
          <w:color w:val="auto"/>
        </w:rPr>
        <w:t>2</w:t>
      </w:r>
      <w:r w:rsidRPr="004C16B5">
        <w:rPr>
          <w:rFonts w:ascii="Times New Roman" w:hAnsi="Times New Roman"/>
          <w:i w:val="0"/>
          <w:color w:val="auto"/>
        </w:rPr>
        <w:t>.7.1 Расчетные показатели объектов, относящихся к области электроснабжения</w:t>
      </w:r>
    </w:p>
    <w:p w:rsidR="005B4E0B" w:rsidRDefault="005B4E0B" w:rsidP="00D05DFA">
      <w:pPr>
        <w:ind w:firstLine="567"/>
      </w:pPr>
    </w:p>
    <w:p w:rsidR="005B4E0B" w:rsidRPr="00F43A49" w:rsidRDefault="005B4E0B" w:rsidP="004C16B5">
      <w:pPr>
        <w:ind w:firstLine="567"/>
        <w:jc w:val="both"/>
        <w:rPr>
          <w:u w:val="single"/>
        </w:rPr>
      </w:pPr>
      <w:r w:rsidRPr="00F43A49">
        <w:t xml:space="preserve">Проектирование электрических сетей распространяется на вновь сооружаемые и реконструируемые электрические сети </w:t>
      </w:r>
      <w:r>
        <w:t>Княжпогостского района</w:t>
      </w:r>
      <w:r w:rsidRPr="00F43A49">
        <w:t xml:space="preserve">, в том числе на электрические сети к отдельным объектам, находящимся на территории </w:t>
      </w:r>
      <w:r>
        <w:t>поселений Княжпогостского района</w:t>
      </w:r>
      <w:r w:rsidRPr="00F43A49">
        <w:t xml:space="preserve">, независимо от их ведомственной принадлежности согласно таблице </w:t>
      </w:r>
      <w:r>
        <w:t>2.10</w:t>
      </w:r>
      <w:r w:rsidRPr="00F43A49">
        <w:t>.</w:t>
      </w:r>
    </w:p>
    <w:p w:rsidR="005B4E0B" w:rsidRPr="00093135" w:rsidRDefault="005B4E0B" w:rsidP="00D05DFA">
      <w:pPr>
        <w:jc w:val="right"/>
      </w:pPr>
      <w:r w:rsidRPr="00093135">
        <w:tab/>
      </w:r>
      <w:r w:rsidRPr="00093135">
        <w:tab/>
      </w:r>
      <w:r w:rsidRPr="00093135">
        <w:tab/>
      </w:r>
      <w:r w:rsidRPr="00093135">
        <w:tab/>
      </w:r>
      <w:r w:rsidRPr="00093135">
        <w:tab/>
        <w:t xml:space="preserve">Таблица </w:t>
      </w:r>
      <w:r>
        <w:t>2.1</w:t>
      </w:r>
      <w:r w:rsidRPr="00093135">
        <w:t>10</w:t>
      </w:r>
    </w:p>
    <w:tbl>
      <w:tblPr>
        <w:tblW w:w="100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4698"/>
        <w:gridCol w:w="1653"/>
        <w:gridCol w:w="3027"/>
      </w:tblGrid>
      <w:tr w:rsidR="005B4E0B" w:rsidRPr="004C16B5" w:rsidTr="004C16B5">
        <w:trPr>
          <w:trHeight w:val="778"/>
          <w:jc w:val="center"/>
        </w:trPr>
        <w:tc>
          <w:tcPr>
            <w:tcW w:w="702" w:type="dxa"/>
            <w:vMerge w:val="restart"/>
            <w:vAlign w:val="center"/>
          </w:tcPr>
          <w:p w:rsidR="005B4E0B" w:rsidRPr="004C16B5" w:rsidRDefault="005B4E0B" w:rsidP="00D05DFA">
            <w:pPr>
              <w:contextualSpacing/>
              <w:jc w:val="center"/>
              <w:rPr>
                <w:b/>
              </w:rPr>
            </w:pPr>
            <w:r w:rsidRPr="004C16B5">
              <w:rPr>
                <w:b/>
              </w:rPr>
              <w:t>№</w:t>
            </w:r>
          </w:p>
          <w:p w:rsidR="005B4E0B" w:rsidRPr="004C16B5" w:rsidRDefault="005B4E0B" w:rsidP="00D05DFA">
            <w:pPr>
              <w:contextualSpacing/>
              <w:jc w:val="center"/>
              <w:rPr>
                <w:b/>
              </w:rPr>
            </w:pPr>
            <w:r w:rsidRPr="004C16B5">
              <w:rPr>
                <w:b/>
              </w:rPr>
              <w:t>п/п</w:t>
            </w:r>
          </w:p>
        </w:tc>
        <w:tc>
          <w:tcPr>
            <w:tcW w:w="4698" w:type="dxa"/>
            <w:vMerge w:val="restart"/>
            <w:vAlign w:val="center"/>
          </w:tcPr>
          <w:p w:rsidR="005B4E0B" w:rsidRPr="004C16B5" w:rsidRDefault="005B4E0B" w:rsidP="00D05DFA">
            <w:pPr>
              <w:contextualSpacing/>
              <w:jc w:val="center"/>
              <w:rPr>
                <w:b/>
              </w:rPr>
            </w:pPr>
            <w:r w:rsidRPr="004C16B5">
              <w:rPr>
                <w:b/>
              </w:rPr>
              <w:t>Наименование объекта</w:t>
            </w:r>
          </w:p>
          <w:p w:rsidR="005B4E0B" w:rsidRPr="004C16B5" w:rsidRDefault="005B4E0B" w:rsidP="00D05DFA">
            <w:pPr>
              <w:contextualSpacing/>
              <w:jc w:val="center"/>
              <w:rPr>
                <w:b/>
              </w:rPr>
            </w:pPr>
            <w:r w:rsidRPr="004C16B5">
              <w:rPr>
                <w:b/>
              </w:rPr>
              <w:t>(Наименование ресурса)*</w:t>
            </w:r>
          </w:p>
        </w:tc>
        <w:tc>
          <w:tcPr>
            <w:tcW w:w="4680" w:type="dxa"/>
            <w:gridSpan w:val="2"/>
            <w:vAlign w:val="center"/>
          </w:tcPr>
          <w:p w:rsidR="005B4E0B" w:rsidRPr="004C16B5" w:rsidRDefault="005B4E0B" w:rsidP="00D05DFA">
            <w:pPr>
              <w:contextualSpacing/>
              <w:jc w:val="center"/>
              <w:rPr>
                <w:b/>
              </w:rPr>
            </w:pPr>
            <w:r w:rsidRPr="004C16B5">
              <w:rPr>
                <w:b/>
              </w:rPr>
              <w:t>Минимально допустимый уровень обеспеченности</w:t>
            </w:r>
          </w:p>
        </w:tc>
      </w:tr>
      <w:tr w:rsidR="005B4E0B" w:rsidRPr="004C16B5" w:rsidTr="004C16B5">
        <w:trPr>
          <w:trHeight w:val="776"/>
          <w:jc w:val="center"/>
        </w:trPr>
        <w:tc>
          <w:tcPr>
            <w:tcW w:w="702" w:type="dxa"/>
            <w:vMerge/>
            <w:vAlign w:val="center"/>
          </w:tcPr>
          <w:p w:rsidR="005B4E0B" w:rsidRPr="004C16B5" w:rsidRDefault="005B4E0B" w:rsidP="00D05DFA">
            <w:pPr>
              <w:contextualSpacing/>
              <w:jc w:val="center"/>
              <w:rPr>
                <w:b/>
              </w:rPr>
            </w:pPr>
          </w:p>
        </w:tc>
        <w:tc>
          <w:tcPr>
            <w:tcW w:w="4698" w:type="dxa"/>
            <w:vMerge/>
            <w:vAlign w:val="center"/>
          </w:tcPr>
          <w:p w:rsidR="005B4E0B" w:rsidRPr="004C16B5" w:rsidRDefault="005B4E0B" w:rsidP="00D05DFA">
            <w:pPr>
              <w:contextualSpacing/>
              <w:jc w:val="center"/>
              <w:rPr>
                <w:b/>
              </w:rPr>
            </w:pPr>
          </w:p>
        </w:tc>
        <w:tc>
          <w:tcPr>
            <w:tcW w:w="1653" w:type="dxa"/>
            <w:vAlign w:val="center"/>
          </w:tcPr>
          <w:p w:rsidR="005B4E0B" w:rsidRPr="004C16B5" w:rsidRDefault="005B4E0B" w:rsidP="00D05DFA">
            <w:pPr>
              <w:contextualSpacing/>
              <w:jc w:val="center"/>
              <w:rPr>
                <w:b/>
              </w:rPr>
            </w:pPr>
            <w:r w:rsidRPr="004C16B5">
              <w:rPr>
                <w:b/>
              </w:rPr>
              <w:t>Единица измерения</w:t>
            </w:r>
          </w:p>
        </w:tc>
        <w:tc>
          <w:tcPr>
            <w:tcW w:w="3027" w:type="dxa"/>
            <w:vAlign w:val="center"/>
          </w:tcPr>
          <w:p w:rsidR="005B4E0B" w:rsidRPr="004C16B5" w:rsidRDefault="005B4E0B" w:rsidP="00D05DFA">
            <w:pPr>
              <w:contextualSpacing/>
              <w:jc w:val="center"/>
              <w:rPr>
                <w:b/>
              </w:rPr>
            </w:pPr>
            <w:r w:rsidRPr="004C16B5">
              <w:rPr>
                <w:b/>
              </w:rPr>
              <w:t>Величина</w:t>
            </w:r>
          </w:p>
        </w:tc>
      </w:tr>
      <w:tr w:rsidR="005B4E0B" w:rsidRPr="004C16B5" w:rsidTr="004C16B5">
        <w:trPr>
          <w:trHeight w:val="482"/>
          <w:jc w:val="center"/>
        </w:trPr>
        <w:tc>
          <w:tcPr>
            <w:tcW w:w="702" w:type="dxa"/>
            <w:vMerge w:val="restart"/>
            <w:vAlign w:val="center"/>
          </w:tcPr>
          <w:p w:rsidR="005B4E0B" w:rsidRPr="004C16B5" w:rsidRDefault="005B4E0B" w:rsidP="00D05DFA">
            <w:pPr>
              <w:contextualSpacing/>
              <w:jc w:val="center"/>
            </w:pPr>
            <w:r w:rsidRPr="004C16B5">
              <w:t>1</w:t>
            </w:r>
          </w:p>
        </w:tc>
        <w:tc>
          <w:tcPr>
            <w:tcW w:w="4698" w:type="dxa"/>
            <w:vAlign w:val="center"/>
          </w:tcPr>
          <w:p w:rsidR="005B4E0B" w:rsidRPr="004C16B5" w:rsidRDefault="005B4E0B" w:rsidP="00D05DFA">
            <w:pPr>
              <w:contextualSpacing/>
            </w:pPr>
            <w:r w:rsidRPr="004C16B5">
              <w:t>Электроэнергия, электропотребление *</w:t>
            </w:r>
          </w:p>
        </w:tc>
        <w:tc>
          <w:tcPr>
            <w:tcW w:w="1653" w:type="dxa"/>
            <w:vAlign w:val="center"/>
          </w:tcPr>
          <w:p w:rsidR="005B4E0B" w:rsidRPr="004C16B5" w:rsidRDefault="005B4E0B" w:rsidP="00D05DFA">
            <w:pPr>
              <w:autoSpaceDE w:val="0"/>
              <w:autoSpaceDN w:val="0"/>
              <w:adjustRightInd w:val="0"/>
              <w:contextualSpacing/>
              <w:jc w:val="center"/>
            </w:pPr>
          </w:p>
        </w:tc>
        <w:tc>
          <w:tcPr>
            <w:tcW w:w="3027" w:type="dxa"/>
            <w:vAlign w:val="center"/>
          </w:tcPr>
          <w:p w:rsidR="005B4E0B" w:rsidRPr="004C16B5" w:rsidRDefault="005B4E0B" w:rsidP="00D05DFA">
            <w:pPr>
              <w:contextualSpacing/>
              <w:jc w:val="both"/>
            </w:pPr>
          </w:p>
        </w:tc>
      </w:tr>
      <w:tr w:rsidR="005B4E0B" w:rsidRPr="004C16B5" w:rsidTr="004C16B5">
        <w:trPr>
          <w:trHeight w:val="693"/>
          <w:jc w:val="center"/>
        </w:trPr>
        <w:tc>
          <w:tcPr>
            <w:tcW w:w="702" w:type="dxa"/>
            <w:vMerge/>
            <w:vAlign w:val="center"/>
          </w:tcPr>
          <w:p w:rsidR="005B4E0B" w:rsidRPr="004C16B5" w:rsidRDefault="005B4E0B" w:rsidP="00D05DFA">
            <w:pPr>
              <w:contextualSpacing/>
              <w:jc w:val="center"/>
            </w:pPr>
          </w:p>
        </w:tc>
        <w:tc>
          <w:tcPr>
            <w:tcW w:w="4698" w:type="dxa"/>
            <w:vAlign w:val="center"/>
          </w:tcPr>
          <w:p w:rsidR="005B4E0B" w:rsidRPr="004C16B5" w:rsidRDefault="005B4E0B" w:rsidP="00D05DFA">
            <w:pPr>
              <w:contextualSpacing/>
            </w:pPr>
            <w:r w:rsidRPr="004C16B5">
              <w:t xml:space="preserve">Объекты, не оборудованные стационарными электроплитами: </w:t>
            </w:r>
          </w:p>
        </w:tc>
        <w:tc>
          <w:tcPr>
            <w:tcW w:w="1653" w:type="dxa"/>
            <w:vAlign w:val="center"/>
          </w:tcPr>
          <w:p w:rsidR="005B4E0B" w:rsidRPr="004C16B5" w:rsidRDefault="005B4E0B" w:rsidP="00D05DFA">
            <w:pPr>
              <w:autoSpaceDE w:val="0"/>
              <w:autoSpaceDN w:val="0"/>
              <w:adjustRightInd w:val="0"/>
              <w:contextualSpacing/>
              <w:jc w:val="center"/>
            </w:pPr>
            <w:r w:rsidRPr="004C16B5">
              <w:t>кВт·ч  / год на 1 чел.</w:t>
            </w:r>
          </w:p>
        </w:tc>
        <w:tc>
          <w:tcPr>
            <w:tcW w:w="3027" w:type="dxa"/>
            <w:vAlign w:val="center"/>
          </w:tcPr>
          <w:p w:rsidR="005B4E0B" w:rsidRPr="004C16B5" w:rsidRDefault="005B4E0B" w:rsidP="00D05DFA">
            <w:pPr>
              <w:contextualSpacing/>
              <w:jc w:val="center"/>
            </w:pPr>
            <w:r w:rsidRPr="004C16B5">
              <w:t>950</w:t>
            </w:r>
          </w:p>
        </w:tc>
      </w:tr>
      <w:tr w:rsidR="005B4E0B" w:rsidRPr="004C16B5" w:rsidTr="004C16B5">
        <w:trPr>
          <w:trHeight w:val="666"/>
          <w:jc w:val="center"/>
        </w:trPr>
        <w:tc>
          <w:tcPr>
            <w:tcW w:w="702" w:type="dxa"/>
            <w:vMerge/>
            <w:vAlign w:val="center"/>
          </w:tcPr>
          <w:p w:rsidR="005B4E0B" w:rsidRPr="004C16B5" w:rsidRDefault="005B4E0B" w:rsidP="00D05DFA">
            <w:pPr>
              <w:contextualSpacing/>
              <w:jc w:val="center"/>
            </w:pPr>
          </w:p>
        </w:tc>
        <w:tc>
          <w:tcPr>
            <w:tcW w:w="4698" w:type="dxa"/>
            <w:vAlign w:val="center"/>
          </w:tcPr>
          <w:p w:rsidR="005B4E0B" w:rsidRPr="004C16B5" w:rsidRDefault="005B4E0B" w:rsidP="00D05DFA">
            <w:pPr>
              <w:contextualSpacing/>
            </w:pPr>
            <w:r w:rsidRPr="004C16B5">
              <w:t xml:space="preserve">Объекты, оборудованные стационарными электроплитами: </w:t>
            </w:r>
          </w:p>
        </w:tc>
        <w:tc>
          <w:tcPr>
            <w:tcW w:w="1653" w:type="dxa"/>
            <w:vAlign w:val="center"/>
          </w:tcPr>
          <w:p w:rsidR="005B4E0B" w:rsidRPr="004C16B5" w:rsidRDefault="005B4E0B" w:rsidP="00D05DFA">
            <w:pPr>
              <w:autoSpaceDE w:val="0"/>
              <w:autoSpaceDN w:val="0"/>
              <w:adjustRightInd w:val="0"/>
              <w:contextualSpacing/>
              <w:jc w:val="center"/>
            </w:pPr>
            <w:r w:rsidRPr="004C16B5">
              <w:t>кВт·ч  / год на 1 чел.</w:t>
            </w:r>
          </w:p>
        </w:tc>
        <w:tc>
          <w:tcPr>
            <w:tcW w:w="3027" w:type="dxa"/>
            <w:vAlign w:val="center"/>
          </w:tcPr>
          <w:p w:rsidR="005B4E0B" w:rsidRPr="004C16B5" w:rsidRDefault="005B4E0B" w:rsidP="00D05DFA">
            <w:pPr>
              <w:contextualSpacing/>
              <w:jc w:val="center"/>
            </w:pPr>
            <w:r w:rsidRPr="004C16B5">
              <w:t>1350</w:t>
            </w:r>
          </w:p>
        </w:tc>
      </w:tr>
      <w:tr w:rsidR="005B4E0B" w:rsidRPr="004C16B5" w:rsidTr="004C16B5">
        <w:trPr>
          <w:trHeight w:val="836"/>
          <w:jc w:val="center"/>
        </w:trPr>
        <w:tc>
          <w:tcPr>
            <w:tcW w:w="702" w:type="dxa"/>
            <w:vMerge w:val="restart"/>
            <w:vAlign w:val="center"/>
          </w:tcPr>
          <w:p w:rsidR="005B4E0B" w:rsidRPr="004C16B5" w:rsidRDefault="005B4E0B" w:rsidP="00D05DFA">
            <w:pPr>
              <w:jc w:val="center"/>
            </w:pPr>
            <w:r w:rsidRPr="004C16B5">
              <w:t>2</w:t>
            </w:r>
          </w:p>
        </w:tc>
        <w:tc>
          <w:tcPr>
            <w:tcW w:w="4698" w:type="dxa"/>
            <w:vAlign w:val="center"/>
          </w:tcPr>
          <w:p w:rsidR="005B4E0B" w:rsidRPr="004C16B5" w:rsidRDefault="005B4E0B" w:rsidP="00D05DFA">
            <w:r w:rsidRPr="004C16B5">
              <w:t>Электроэнергия, использование максимума электрической нагрузки *</w:t>
            </w:r>
          </w:p>
        </w:tc>
        <w:tc>
          <w:tcPr>
            <w:tcW w:w="1653" w:type="dxa"/>
            <w:vAlign w:val="center"/>
          </w:tcPr>
          <w:p w:rsidR="005B4E0B" w:rsidRPr="004C16B5" w:rsidRDefault="005B4E0B" w:rsidP="00D05DFA">
            <w:pPr>
              <w:autoSpaceDE w:val="0"/>
              <w:autoSpaceDN w:val="0"/>
              <w:adjustRightInd w:val="0"/>
              <w:jc w:val="center"/>
            </w:pPr>
          </w:p>
        </w:tc>
        <w:tc>
          <w:tcPr>
            <w:tcW w:w="3027" w:type="dxa"/>
            <w:vAlign w:val="center"/>
          </w:tcPr>
          <w:p w:rsidR="005B4E0B" w:rsidRPr="004C16B5" w:rsidRDefault="005B4E0B" w:rsidP="00D05DFA">
            <w:pPr>
              <w:jc w:val="center"/>
            </w:pPr>
          </w:p>
        </w:tc>
      </w:tr>
      <w:tr w:rsidR="005B4E0B" w:rsidRPr="004C16B5" w:rsidTr="004C16B5">
        <w:trPr>
          <w:trHeight w:val="525"/>
          <w:jc w:val="center"/>
        </w:trPr>
        <w:tc>
          <w:tcPr>
            <w:tcW w:w="702" w:type="dxa"/>
            <w:vMerge/>
            <w:vAlign w:val="center"/>
          </w:tcPr>
          <w:p w:rsidR="005B4E0B" w:rsidRPr="004C16B5" w:rsidRDefault="005B4E0B" w:rsidP="00D05DFA">
            <w:pPr>
              <w:jc w:val="center"/>
            </w:pPr>
          </w:p>
        </w:tc>
        <w:tc>
          <w:tcPr>
            <w:tcW w:w="4698" w:type="dxa"/>
            <w:vAlign w:val="center"/>
          </w:tcPr>
          <w:p w:rsidR="005B4E0B" w:rsidRPr="004C16B5" w:rsidRDefault="005B4E0B" w:rsidP="00D05DFA">
            <w:pPr>
              <w:contextualSpacing/>
            </w:pPr>
            <w:r w:rsidRPr="004C16B5">
              <w:t xml:space="preserve">Объекты, не оборудованные стационарными электроплитами: </w:t>
            </w:r>
          </w:p>
        </w:tc>
        <w:tc>
          <w:tcPr>
            <w:tcW w:w="1653" w:type="dxa"/>
            <w:vAlign w:val="center"/>
          </w:tcPr>
          <w:p w:rsidR="005B4E0B" w:rsidRPr="004C16B5" w:rsidRDefault="005B4E0B" w:rsidP="00D05DFA">
            <w:pPr>
              <w:autoSpaceDE w:val="0"/>
              <w:autoSpaceDN w:val="0"/>
              <w:adjustRightInd w:val="0"/>
              <w:jc w:val="center"/>
            </w:pPr>
            <w:r w:rsidRPr="004C16B5">
              <w:t>ч/год</w:t>
            </w:r>
          </w:p>
        </w:tc>
        <w:tc>
          <w:tcPr>
            <w:tcW w:w="3027" w:type="dxa"/>
            <w:vAlign w:val="center"/>
          </w:tcPr>
          <w:p w:rsidR="005B4E0B" w:rsidRPr="004C16B5" w:rsidRDefault="005B4E0B" w:rsidP="00D05DFA">
            <w:pPr>
              <w:jc w:val="center"/>
            </w:pPr>
            <w:r w:rsidRPr="004C16B5">
              <w:t>4100</w:t>
            </w:r>
          </w:p>
        </w:tc>
      </w:tr>
      <w:tr w:rsidR="005B4E0B" w:rsidRPr="004C16B5" w:rsidTr="004C16B5">
        <w:trPr>
          <w:trHeight w:val="836"/>
          <w:jc w:val="center"/>
        </w:trPr>
        <w:tc>
          <w:tcPr>
            <w:tcW w:w="702" w:type="dxa"/>
            <w:vMerge/>
            <w:vAlign w:val="center"/>
          </w:tcPr>
          <w:p w:rsidR="005B4E0B" w:rsidRPr="004C16B5" w:rsidRDefault="005B4E0B" w:rsidP="00D05DFA">
            <w:pPr>
              <w:jc w:val="center"/>
            </w:pPr>
          </w:p>
        </w:tc>
        <w:tc>
          <w:tcPr>
            <w:tcW w:w="4698" w:type="dxa"/>
            <w:vAlign w:val="center"/>
          </w:tcPr>
          <w:p w:rsidR="005B4E0B" w:rsidRPr="004C16B5" w:rsidRDefault="005B4E0B" w:rsidP="00D05DFA">
            <w:pPr>
              <w:contextualSpacing/>
            </w:pPr>
            <w:r w:rsidRPr="004C16B5">
              <w:t xml:space="preserve">Объекты, оборудованные стационарными электроплитами (100% охвата): </w:t>
            </w:r>
          </w:p>
        </w:tc>
        <w:tc>
          <w:tcPr>
            <w:tcW w:w="1653" w:type="dxa"/>
            <w:vAlign w:val="center"/>
          </w:tcPr>
          <w:p w:rsidR="005B4E0B" w:rsidRPr="004C16B5" w:rsidRDefault="005B4E0B" w:rsidP="00D05DFA">
            <w:pPr>
              <w:autoSpaceDE w:val="0"/>
              <w:autoSpaceDN w:val="0"/>
              <w:adjustRightInd w:val="0"/>
              <w:jc w:val="center"/>
            </w:pPr>
            <w:r w:rsidRPr="004C16B5">
              <w:t>ч/год</w:t>
            </w:r>
          </w:p>
        </w:tc>
        <w:tc>
          <w:tcPr>
            <w:tcW w:w="3027" w:type="dxa"/>
            <w:vAlign w:val="center"/>
          </w:tcPr>
          <w:p w:rsidR="005B4E0B" w:rsidRPr="004C16B5" w:rsidRDefault="005B4E0B" w:rsidP="00D05DFA">
            <w:pPr>
              <w:jc w:val="center"/>
            </w:pPr>
            <w:r w:rsidRPr="004C16B5">
              <w:t>4400</w:t>
            </w:r>
          </w:p>
        </w:tc>
      </w:tr>
      <w:tr w:rsidR="005B4E0B" w:rsidRPr="004C16B5" w:rsidTr="004C16B5">
        <w:trPr>
          <w:trHeight w:val="415"/>
          <w:jc w:val="center"/>
        </w:trPr>
        <w:tc>
          <w:tcPr>
            <w:tcW w:w="702" w:type="dxa"/>
            <w:vAlign w:val="center"/>
          </w:tcPr>
          <w:p w:rsidR="005B4E0B" w:rsidRPr="004C16B5" w:rsidRDefault="005B4E0B" w:rsidP="00D05DFA">
            <w:pPr>
              <w:jc w:val="center"/>
            </w:pPr>
            <w:r w:rsidRPr="004C16B5">
              <w:t>3</w:t>
            </w:r>
          </w:p>
        </w:tc>
        <w:tc>
          <w:tcPr>
            <w:tcW w:w="4698" w:type="dxa"/>
            <w:vAlign w:val="center"/>
          </w:tcPr>
          <w:p w:rsidR="005B4E0B" w:rsidRPr="004C16B5" w:rsidRDefault="005B4E0B" w:rsidP="00D05DFA">
            <w:r w:rsidRPr="004C16B5">
              <w:t>Электрические нагрузки *</w:t>
            </w:r>
          </w:p>
        </w:tc>
        <w:tc>
          <w:tcPr>
            <w:tcW w:w="1653" w:type="dxa"/>
            <w:vAlign w:val="center"/>
          </w:tcPr>
          <w:p w:rsidR="005B4E0B" w:rsidRPr="004C16B5" w:rsidRDefault="005B4E0B" w:rsidP="00D05DFA">
            <w:pPr>
              <w:autoSpaceDE w:val="0"/>
              <w:autoSpaceDN w:val="0"/>
              <w:adjustRightInd w:val="0"/>
              <w:jc w:val="center"/>
            </w:pPr>
            <w:r w:rsidRPr="004C16B5">
              <w:t>кВт</w:t>
            </w:r>
          </w:p>
        </w:tc>
        <w:tc>
          <w:tcPr>
            <w:tcW w:w="3027" w:type="dxa"/>
            <w:vAlign w:val="center"/>
          </w:tcPr>
          <w:p w:rsidR="005B4E0B" w:rsidRPr="004C16B5" w:rsidRDefault="005B4E0B" w:rsidP="00D05DFA">
            <w:pPr>
              <w:jc w:val="center"/>
            </w:pPr>
            <w:r w:rsidRPr="004C16B5">
              <w:t>-</w:t>
            </w:r>
          </w:p>
        </w:tc>
      </w:tr>
    </w:tbl>
    <w:p w:rsidR="005B4E0B" w:rsidRPr="00093135" w:rsidRDefault="005B4E0B" w:rsidP="00D05DFA">
      <w:pPr>
        <w:autoSpaceDE w:val="0"/>
        <w:autoSpaceDN w:val="0"/>
        <w:adjustRightInd w:val="0"/>
        <w:ind w:firstLine="540"/>
        <w:jc w:val="both"/>
        <w:rPr>
          <w:u w:val="single"/>
        </w:rPr>
      </w:pPr>
      <w:r w:rsidRPr="00093135">
        <w:rPr>
          <w:u w:val="single"/>
        </w:rPr>
        <w:t>Примечания:</w:t>
      </w:r>
    </w:p>
    <w:p w:rsidR="005B4E0B" w:rsidRPr="00093135" w:rsidRDefault="005B4E0B" w:rsidP="00D05DFA">
      <w:pPr>
        <w:autoSpaceDE w:val="0"/>
        <w:autoSpaceDN w:val="0"/>
        <w:adjustRightInd w:val="0"/>
        <w:ind w:firstLine="540"/>
        <w:jc w:val="both"/>
      </w:pPr>
      <w:r w:rsidRPr="00093135">
        <w:t>а) Приведенный укрупненный показатель предусматривает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5B4E0B" w:rsidRPr="00093135" w:rsidRDefault="005B4E0B" w:rsidP="00D05DFA">
      <w:pPr>
        <w:autoSpaceDE w:val="0"/>
        <w:autoSpaceDN w:val="0"/>
        <w:adjustRightInd w:val="0"/>
        <w:ind w:firstLine="540"/>
        <w:jc w:val="both"/>
      </w:pPr>
      <w:r w:rsidRPr="00093135">
        <w:t xml:space="preserve">б) условия применения стационарных электроплит в жилой застройке принимать в соответствии с </w:t>
      </w:r>
      <w:hyperlink r:id="rId8" w:history="1">
        <w:r w:rsidRPr="00093135">
          <w:t>СП 54.13330</w:t>
        </w:r>
      </w:hyperlink>
      <w:r w:rsidRPr="00093135">
        <w:t>.2011.</w:t>
      </w:r>
    </w:p>
    <w:p w:rsidR="005B4E0B" w:rsidRPr="00093135" w:rsidRDefault="005B4E0B" w:rsidP="00D05DFA">
      <w:pPr>
        <w:autoSpaceDE w:val="0"/>
        <w:autoSpaceDN w:val="0"/>
        <w:adjustRightInd w:val="0"/>
        <w:ind w:firstLine="540"/>
        <w:jc w:val="both"/>
      </w:pPr>
      <w:r w:rsidRPr="00093135">
        <w:t>в)</w:t>
      </w:r>
      <w:r w:rsidRPr="00093135">
        <w:rPr>
          <w:rFonts w:ascii="Courier New" w:hAnsi="Courier New" w:cs="Courier New"/>
        </w:rPr>
        <w:t>(*)</w:t>
      </w:r>
      <w:r w:rsidRPr="00093135">
        <w:t xml:space="preserve"> расчёт электрических нагрузок для разных типов застройки следует производить в соответствии с нормами РД 34.20.185-94.</w:t>
      </w:r>
    </w:p>
    <w:p w:rsidR="005B4E0B" w:rsidRDefault="005B4E0B" w:rsidP="004C16B5">
      <w:pPr>
        <w:spacing w:after="200" w:line="276" w:lineRule="auto"/>
      </w:pPr>
    </w:p>
    <w:p w:rsidR="005B4E0B" w:rsidRPr="004C16B5" w:rsidRDefault="005B4E0B" w:rsidP="004C16B5">
      <w:pPr>
        <w:spacing w:after="200" w:line="276" w:lineRule="auto"/>
        <w:jc w:val="center"/>
        <w:rPr>
          <w:b/>
          <w:bCs/>
          <w:szCs w:val="30"/>
        </w:rPr>
      </w:pPr>
      <w:r>
        <w:rPr>
          <w:b/>
        </w:rPr>
        <w:t>2</w:t>
      </w:r>
      <w:r w:rsidRPr="004C16B5">
        <w:rPr>
          <w:b/>
        </w:rPr>
        <w:t>.7.2 Расчетные показатели объектов, относящихся к области тепло-, газоснабжения</w:t>
      </w:r>
    </w:p>
    <w:p w:rsidR="005B4E0B" w:rsidRPr="00F43A49" w:rsidRDefault="005B4E0B" w:rsidP="00D05DFA">
      <w:pPr>
        <w:ind w:firstLine="540"/>
        <w:contextualSpacing/>
        <w:jc w:val="both"/>
        <w:rPr>
          <w:color w:val="000000"/>
        </w:rPr>
      </w:pPr>
      <w:r w:rsidRPr="00F43A49">
        <w:rPr>
          <w:color w:val="000000"/>
        </w:rPr>
        <w:t xml:space="preserve">При проектировании газораспределительных систем </w:t>
      </w:r>
      <w:r>
        <w:rPr>
          <w:color w:val="000000"/>
        </w:rPr>
        <w:t>на территории Княжпогостского района</w:t>
      </w:r>
      <w:r w:rsidRPr="00F43A49">
        <w:rPr>
          <w:color w:val="000000"/>
        </w:rPr>
        <w:t xml:space="preserve"> следует руководствоваться техническими условиями на присоединение объекта газового хозяйства к источникам газораспределения, выдаваемых владельцем газовых сетей, и наличия согласования с организацией - разработчиком схемы газоснабжения объекта.</w:t>
      </w:r>
    </w:p>
    <w:p w:rsidR="005B4E0B" w:rsidRPr="00F43A49" w:rsidRDefault="005B4E0B" w:rsidP="00D05DFA">
      <w:pPr>
        <w:ind w:firstLine="567"/>
        <w:contextualSpacing/>
        <w:jc w:val="both"/>
        <w:rPr>
          <w:color w:val="000000"/>
        </w:rPr>
      </w:pPr>
      <w:r w:rsidRPr="00F43A49">
        <w:rPr>
          <w:color w:val="000000"/>
        </w:rPr>
        <w:t xml:space="preserve">Норма потребления газа определяется по таблице </w:t>
      </w:r>
      <w:r>
        <w:rPr>
          <w:color w:val="000000"/>
        </w:rPr>
        <w:t>2.11</w:t>
      </w:r>
      <w:r w:rsidRPr="00F43A49">
        <w:rPr>
          <w:color w:val="000000"/>
        </w:rPr>
        <w:t>.</w:t>
      </w:r>
    </w:p>
    <w:p w:rsidR="005B4E0B" w:rsidRPr="00F43A49" w:rsidRDefault="005B4E0B" w:rsidP="00D05DFA">
      <w:pPr>
        <w:ind w:firstLine="680"/>
        <w:contextualSpacing/>
        <w:jc w:val="right"/>
        <w:rPr>
          <w:color w:val="000000"/>
        </w:rPr>
      </w:pPr>
      <w:r w:rsidRPr="00F43A49">
        <w:rPr>
          <w:color w:val="000000"/>
        </w:rPr>
        <w:t xml:space="preserve">Таблица </w:t>
      </w:r>
      <w:r>
        <w:rPr>
          <w:color w:val="000000"/>
        </w:rPr>
        <w:t>2.11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4395"/>
        <w:gridCol w:w="1701"/>
        <w:gridCol w:w="3118"/>
      </w:tblGrid>
      <w:tr w:rsidR="005B4E0B" w:rsidRPr="00F43A49" w:rsidTr="00D05DFA">
        <w:trPr>
          <w:trHeight w:val="778"/>
        </w:trPr>
        <w:tc>
          <w:tcPr>
            <w:tcW w:w="567" w:type="dxa"/>
            <w:vMerge w:val="restart"/>
            <w:vAlign w:val="center"/>
          </w:tcPr>
          <w:p w:rsidR="005B4E0B" w:rsidRPr="002C3B59" w:rsidRDefault="005B4E0B" w:rsidP="00D05DFA">
            <w:pPr>
              <w:jc w:val="center"/>
              <w:rPr>
                <w:b/>
                <w:color w:val="000000"/>
              </w:rPr>
            </w:pPr>
            <w:r w:rsidRPr="002C3B59">
              <w:rPr>
                <w:b/>
                <w:color w:val="000000"/>
              </w:rPr>
              <w:t>№</w:t>
            </w:r>
          </w:p>
          <w:p w:rsidR="005B4E0B" w:rsidRPr="002C3B59" w:rsidRDefault="005B4E0B" w:rsidP="00D05DFA">
            <w:pPr>
              <w:jc w:val="center"/>
              <w:rPr>
                <w:b/>
                <w:color w:val="000000"/>
                <w:lang w:val="en-US"/>
              </w:rPr>
            </w:pPr>
            <w:r w:rsidRPr="002C3B59">
              <w:rPr>
                <w:b/>
                <w:color w:val="000000"/>
              </w:rPr>
              <w:t>п/п</w:t>
            </w:r>
          </w:p>
        </w:tc>
        <w:tc>
          <w:tcPr>
            <w:tcW w:w="4395" w:type="dxa"/>
            <w:vMerge w:val="restart"/>
            <w:vAlign w:val="center"/>
          </w:tcPr>
          <w:p w:rsidR="005B4E0B" w:rsidRPr="002C3B59" w:rsidRDefault="005B4E0B" w:rsidP="00D05DFA">
            <w:pPr>
              <w:jc w:val="center"/>
              <w:rPr>
                <w:b/>
                <w:color w:val="000000"/>
              </w:rPr>
            </w:pPr>
            <w:r w:rsidRPr="002C3B59">
              <w:rPr>
                <w:b/>
                <w:color w:val="000000"/>
              </w:rPr>
              <w:t>Наименование объекта</w:t>
            </w:r>
          </w:p>
          <w:p w:rsidR="005B4E0B" w:rsidRPr="002C3B59" w:rsidRDefault="005B4E0B" w:rsidP="00D05DFA">
            <w:pPr>
              <w:jc w:val="center"/>
              <w:rPr>
                <w:b/>
                <w:color w:val="000000"/>
              </w:rPr>
            </w:pPr>
            <w:r w:rsidRPr="002C3B59">
              <w:rPr>
                <w:b/>
                <w:color w:val="000000"/>
              </w:rPr>
              <w:t>(Наименование ресурса)*</w:t>
            </w:r>
          </w:p>
        </w:tc>
        <w:tc>
          <w:tcPr>
            <w:tcW w:w="4819" w:type="dxa"/>
            <w:gridSpan w:val="2"/>
            <w:vAlign w:val="center"/>
          </w:tcPr>
          <w:p w:rsidR="005B4E0B" w:rsidRPr="002C3B59" w:rsidRDefault="005B4E0B" w:rsidP="00D05DFA">
            <w:pPr>
              <w:jc w:val="center"/>
              <w:rPr>
                <w:b/>
                <w:color w:val="000000"/>
              </w:rPr>
            </w:pPr>
            <w:r w:rsidRPr="002C3B59">
              <w:rPr>
                <w:b/>
                <w:color w:val="000000"/>
              </w:rPr>
              <w:t>Минимально допустимый уровень обеспеченности</w:t>
            </w:r>
          </w:p>
        </w:tc>
      </w:tr>
      <w:tr w:rsidR="005B4E0B" w:rsidRPr="00F43A49" w:rsidTr="00D05DFA">
        <w:trPr>
          <w:trHeight w:val="608"/>
        </w:trPr>
        <w:tc>
          <w:tcPr>
            <w:tcW w:w="567" w:type="dxa"/>
            <w:vMerge/>
            <w:vAlign w:val="center"/>
          </w:tcPr>
          <w:p w:rsidR="005B4E0B" w:rsidRPr="002C3B59" w:rsidRDefault="005B4E0B" w:rsidP="00D05DFA">
            <w:pPr>
              <w:jc w:val="center"/>
              <w:rPr>
                <w:b/>
                <w:color w:val="000000"/>
              </w:rPr>
            </w:pPr>
          </w:p>
        </w:tc>
        <w:tc>
          <w:tcPr>
            <w:tcW w:w="4395" w:type="dxa"/>
            <w:vMerge/>
            <w:vAlign w:val="center"/>
          </w:tcPr>
          <w:p w:rsidR="005B4E0B" w:rsidRPr="002C3B59" w:rsidRDefault="005B4E0B" w:rsidP="00D05DFA">
            <w:pPr>
              <w:jc w:val="center"/>
              <w:rPr>
                <w:b/>
                <w:color w:val="000000"/>
              </w:rPr>
            </w:pPr>
          </w:p>
        </w:tc>
        <w:tc>
          <w:tcPr>
            <w:tcW w:w="1701" w:type="dxa"/>
            <w:vAlign w:val="center"/>
          </w:tcPr>
          <w:p w:rsidR="005B4E0B" w:rsidRPr="002C3B59" w:rsidRDefault="005B4E0B" w:rsidP="00D05DFA">
            <w:pPr>
              <w:jc w:val="center"/>
              <w:rPr>
                <w:b/>
                <w:color w:val="000000"/>
              </w:rPr>
            </w:pPr>
            <w:r w:rsidRPr="002C3B59">
              <w:rPr>
                <w:b/>
                <w:color w:val="000000"/>
              </w:rPr>
              <w:t>Единица измерения</w:t>
            </w:r>
          </w:p>
        </w:tc>
        <w:tc>
          <w:tcPr>
            <w:tcW w:w="3118" w:type="dxa"/>
            <w:vAlign w:val="center"/>
          </w:tcPr>
          <w:p w:rsidR="005B4E0B" w:rsidRPr="002C3B59" w:rsidRDefault="005B4E0B" w:rsidP="00D05DFA">
            <w:pPr>
              <w:jc w:val="center"/>
              <w:rPr>
                <w:b/>
                <w:color w:val="000000"/>
              </w:rPr>
            </w:pPr>
            <w:r w:rsidRPr="002C3B59">
              <w:rPr>
                <w:b/>
                <w:color w:val="000000"/>
              </w:rPr>
              <w:t>Величина</w:t>
            </w:r>
          </w:p>
        </w:tc>
      </w:tr>
      <w:tr w:rsidR="005B4E0B" w:rsidRPr="00F43A49" w:rsidTr="00D05DFA">
        <w:trPr>
          <w:trHeight w:val="668"/>
        </w:trPr>
        <w:tc>
          <w:tcPr>
            <w:tcW w:w="567" w:type="dxa"/>
            <w:vAlign w:val="center"/>
          </w:tcPr>
          <w:p w:rsidR="005B4E0B" w:rsidRPr="00F43A49" w:rsidRDefault="005B4E0B" w:rsidP="00D05DFA">
            <w:pPr>
              <w:jc w:val="center"/>
              <w:rPr>
                <w:color w:val="000000"/>
              </w:rPr>
            </w:pPr>
            <w:r w:rsidRPr="00F43A49">
              <w:rPr>
                <w:color w:val="000000"/>
              </w:rPr>
              <w:t>1</w:t>
            </w:r>
          </w:p>
        </w:tc>
        <w:tc>
          <w:tcPr>
            <w:tcW w:w="4395" w:type="dxa"/>
            <w:vAlign w:val="center"/>
          </w:tcPr>
          <w:p w:rsidR="005B4E0B" w:rsidRPr="00F43A49" w:rsidRDefault="005B4E0B" w:rsidP="002C3B59">
            <w:pPr>
              <w:jc w:val="center"/>
              <w:rPr>
                <w:color w:val="000000"/>
              </w:rPr>
            </w:pPr>
            <w:r w:rsidRPr="00F43A49">
              <w:rPr>
                <w:color w:val="000000"/>
              </w:rPr>
              <w:t>Природный газ, при наличии централи-зованного горячего водоснабжения **</w:t>
            </w:r>
          </w:p>
        </w:tc>
        <w:tc>
          <w:tcPr>
            <w:tcW w:w="1701" w:type="dxa"/>
            <w:vAlign w:val="center"/>
          </w:tcPr>
          <w:p w:rsidR="005B4E0B" w:rsidRPr="00F43A49" w:rsidRDefault="005B4E0B" w:rsidP="00D05DFA">
            <w:pPr>
              <w:jc w:val="center"/>
              <w:rPr>
                <w:color w:val="000000"/>
              </w:rPr>
            </w:pPr>
            <w:r w:rsidRPr="00F43A49">
              <w:rPr>
                <w:color w:val="000000"/>
              </w:rPr>
              <w:t>м</w:t>
            </w:r>
            <w:r w:rsidRPr="00F43A49">
              <w:rPr>
                <w:color w:val="000000"/>
                <w:vertAlign w:val="superscript"/>
              </w:rPr>
              <w:t xml:space="preserve">3 </w:t>
            </w:r>
            <w:r w:rsidRPr="00F43A49">
              <w:rPr>
                <w:color w:val="000000"/>
              </w:rPr>
              <w:t>/ год</w:t>
            </w:r>
          </w:p>
          <w:p w:rsidR="005B4E0B" w:rsidRPr="00F43A49" w:rsidRDefault="005B4E0B" w:rsidP="00D05DFA">
            <w:pPr>
              <w:jc w:val="center"/>
              <w:rPr>
                <w:color w:val="000000"/>
              </w:rPr>
            </w:pPr>
            <w:r w:rsidRPr="00F43A49">
              <w:rPr>
                <w:color w:val="000000"/>
              </w:rPr>
              <w:t>на 1 чел.</w:t>
            </w:r>
          </w:p>
        </w:tc>
        <w:tc>
          <w:tcPr>
            <w:tcW w:w="3118" w:type="dxa"/>
            <w:vAlign w:val="center"/>
          </w:tcPr>
          <w:p w:rsidR="005B4E0B" w:rsidRPr="00F43A49" w:rsidRDefault="005B4E0B" w:rsidP="00D05DFA">
            <w:pPr>
              <w:jc w:val="center"/>
              <w:rPr>
                <w:color w:val="000000"/>
                <w:lang w:val="en-US"/>
              </w:rPr>
            </w:pPr>
            <w:r w:rsidRPr="00F43A49">
              <w:rPr>
                <w:color w:val="000000"/>
              </w:rPr>
              <w:t>120</w:t>
            </w:r>
          </w:p>
        </w:tc>
      </w:tr>
      <w:tr w:rsidR="005B4E0B" w:rsidRPr="00F43A49" w:rsidTr="00D05DFA">
        <w:trPr>
          <w:trHeight w:val="706"/>
        </w:trPr>
        <w:tc>
          <w:tcPr>
            <w:tcW w:w="567" w:type="dxa"/>
            <w:vAlign w:val="center"/>
          </w:tcPr>
          <w:p w:rsidR="005B4E0B" w:rsidRPr="00F43A49" w:rsidRDefault="005B4E0B" w:rsidP="00D05DFA">
            <w:pPr>
              <w:jc w:val="center"/>
              <w:rPr>
                <w:color w:val="000000"/>
              </w:rPr>
            </w:pPr>
            <w:r w:rsidRPr="00F43A49">
              <w:rPr>
                <w:color w:val="000000"/>
              </w:rPr>
              <w:t>2</w:t>
            </w:r>
          </w:p>
        </w:tc>
        <w:tc>
          <w:tcPr>
            <w:tcW w:w="4395" w:type="dxa"/>
            <w:vAlign w:val="center"/>
          </w:tcPr>
          <w:p w:rsidR="005B4E0B" w:rsidRPr="00F43A49" w:rsidRDefault="005B4E0B" w:rsidP="002C3B59">
            <w:pPr>
              <w:jc w:val="center"/>
              <w:rPr>
                <w:color w:val="000000"/>
              </w:rPr>
            </w:pPr>
            <w:r w:rsidRPr="00F43A49">
              <w:rPr>
                <w:color w:val="000000"/>
              </w:rPr>
              <w:t>Природный газ, при горячем водоснаб-жении от газовых водонагревателей **</w:t>
            </w:r>
          </w:p>
        </w:tc>
        <w:tc>
          <w:tcPr>
            <w:tcW w:w="1701" w:type="dxa"/>
            <w:vAlign w:val="center"/>
          </w:tcPr>
          <w:p w:rsidR="005B4E0B" w:rsidRPr="00F43A49" w:rsidRDefault="005B4E0B" w:rsidP="00D05DFA">
            <w:pPr>
              <w:jc w:val="center"/>
              <w:rPr>
                <w:color w:val="000000"/>
              </w:rPr>
            </w:pPr>
            <w:r w:rsidRPr="00F43A49">
              <w:rPr>
                <w:color w:val="000000"/>
              </w:rPr>
              <w:t>м</w:t>
            </w:r>
            <w:r w:rsidRPr="00F43A49">
              <w:rPr>
                <w:color w:val="000000"/>
                <w:vertAlign w:val="superscript"/>
              </w:rPr>
              <w:t xml:space="preserve">3 </w:t>
            </w:r>
            <w:r w:rsidRPr="00F43A49">
              <w:rPr>
                <w:color w:val="000000"/>
              </w:rPr>
              <w:t>/ год</w:t>
            </w:r>
          </w:p>
          <w:p w:rsidR="005B4E0B" w:rsidRPr="00F43A49" w:rsidRDefault="005B4E0B" w:rsidP="00D05DFA">
            <w:pPr>
              <w:jc w:val="center"/>
              <w:rPr>
                <w:color w:val="000000"/>
              </w:rPr>
            </w:pPr>
            <w:r w:rsidRPr="00F43A49">
              <w:rPr>
                <w:color w:val="000000"/>
              </w:rPr>
              <w:t>на 1 чел.</w:t>
            </w:r>
          </w:p>
        </w:tc>
        <w:tc>
          <w:tcPr>
            <w:tcW w:w="3118" w:type="dxa"/>
            <w:vAlign w:val="center"/>
          </w:tcPr>
          <w:p w:rsidR="005B4E0B" w:rsidRPr="00F43A49" w:rsidRDefault="005B4E0B" w:rsidP="00D05DFA">
            <w:pPr>
              <w:jc w:val="center"/>
              <w:rPr>
                <w:color w:val="000000"/>
                <w:lang w:val="en-US"/>
              </w:rPr>
            </w:pPr>
            <w:r w:rsidRPr="00F43A49">
              <w:rPr>
                <w:color w:val="000000"/>
              </w:rPr>
              <w:t>300</w:t>
            </w:r>
          </w:p>
        </w:tc>
      </w:tr>
      <w:tr w:rsidR="005B4E0B" w:rsidRPr="00F43A49" w:rsidTr="00D05DFA">
        <w:trPr>
          <w:trHeight w:val="689"/>
        </w:trPr>
        <w:tc>
          <w:tcPr>
            <w:tcW w:w="567" w:type="dxa"/>
            <w:vAlign w:val="center"/>
          </w:tcPr>
          <w:p w:rsidR="005B4E0B" w:rsidRPr="00F43A49" w:rsidRDefault="005B4E0B" w:rsidP="00D05DFA">
            <w:pPr>
              <w:jc w:val="center"/>
              <w:rPr>
                <w:color w:val="000000"/>
              </w:rPr>
            </w:pPr>
            <w:r w:rsidRPr="00F43A49">
              <w:rPr>
                <w:color w:val="000000"/>
              </w:rPr>
              <w:t>3</w:t>
            </w:r>
          </w:p>
        </w:tc>
        <w:tc>
          <w:tcPr>
            <w:tcW w:w="4395" w:type="dxa"/>
            <w:vAlign w:val="center"/>
          </w:tcPr>
          <w:p w:rsidR="005B4E0B" w:rsidRPr="00F43A49" w:rsidRDefault="005B4E0B" w:rsidP="002C3B59">
            <w:pPr>
              <w:jc w:val="center"/>
              <w:rPr>
                <w:color w:val="000000"/>
              </w:rPr>
            </w:pPr>
            <w:r w:rsidRPr="00F43A49">
              <w:rPr>
                <w:color w:val="000000"/>
              </w:rPr>
              <w:t xml:space="preserve">Природный газ, </w:t>
            </w:r>
            <w:r w:rsidRPr="00F43A49">
              <w:rPr>
                <w:rFonts w:cs="Calibri"/>
                <w:color w:val="000000"/>
              </w:rPr>
              <w:t>при отсутствии всяких видов горячего водоснабжения</w:t>
            </w:r>
          </w:p>
        </w:tc>
        <w:tc>
          <w:tcPr>
            <w:tcW w:w="1701" w:type="dxa"/>
            <w:vAlign w:val="center"/>
          </w:tcPr>
          <w:p w:rsidR="005B4E0B" w:rsidRPr="00F43A49" w:rsidRDefault="005B4E0B" w:rsidP="00D05DFA">
            <w:pPr>
              <w:jc w:val="center"/>
              <w:rPr>
                <w:color w:val="000000"/>
              </w:rPr>
            </w:pPr>
            <w:r w:rsidRPr="00F43A49">
              <w:rPr>
                <w:color w:val="000000"/>
              </w:rPr>
              <w:t>м</w:t>
            </w:r>
            <w:r w:rsidRPr="00F43A49">
              <w:rPr>
                <w:color w:val="000000"/>
                <w:vertAlign w:val="superscript"/>
              </w:rPr>
              <w:t xml:space="preserve">3 </w:t>
            </w:r>
            <w:r w:rsidRPr="00F43A49">
              <w:rPr>
                <w:color w:val="000000"/>
              </w:rPr>
              <w:t>/ год</w:t>
            </w:r>
          </w:p>
          <w:p w:rsidR="005B4E0B" w:rsidRPr="00F43A49" w:rsidRDefault="005B4E0B" w:rsidP="00D05DFA">
            <w:pPr>
              <w:jc w:val="center"/>
              <w:rPr>
                <w:color w:val="000000"/>
              </w:rPr>
            </w:pPr>
            <w:r w:rsidRPr="00F43A49">
              <w:rPr>
                <w:color w:val="000000"/>
              </w:rPr>
              <w:t>на 1 чел.</w:t>
            </w:r>
          </w:p>
        </w:tc>
        <w:tc>
          <w:tcPr>
            <w:tcW w:w="3118" w:type="dxa"/>
            <w:vAlign w:val="center"/>
          </w:tcPr>
          <w:p w:rsidR="005B4E0B" w:rsidRPr="00F43A49" w:rsidRDefault="005B4E0B" w:rsidP="00D05DFA">
            <w:pPr>
              <w:jc w:val="center"/>
              <w:rPr>
                <w:color w:val="000000"/>
              </w:rPr>
            </w:pPr>
            <w:r w:rsidRPr="00F43A49">
              <w:rPr>
                <w:color w:val="000000"/>
              </w:rPr>
              <w:t>180</w:t>
            </w:r>
          </w:p>
          <w:p w:rsidR="005B4E0B" w:rsidRPr="00F43A49" w:rsidRDefault="005B4E0B" w:rsidP="00D05DFA">
            <w:pPr>
              <w:jc w:val="center"/>
              <w:rPr>
                <w:color w:val="000000"/>
                <w:lang w:val="en-US"/>
              </w:rPr>
            </w:pPr>
          </w:p>
        </w:tc>
      </w:tr>
      <w:tr w:rsidR="005B4E0B" w:rsidRPr="00F43A49" w:rsidTr="00D05DFA">
        <w:trPr>
          <w:trHeight w:val="571"/>
        </w:trPr>
        <w:tc>
          <w:tcPr>
            <w:tcW w:w="567" w:type="dxa"/>
            <w:vAlign w:val="center"/>
          </w:tcPr>
          <w:p w:rsidR="005B4E0B" w:rsidRPr="00F43A49" w:rsidRDefault="005B4E0B" w:rsidP="00D05DFA">
            <w:pPr>
              <w:jc w:val="center"/>
              <w:rPr>
                <w:color w:val="000000"/>
              </w:rPr>
            </w:pPr>
            <w:r w:rsidRPr="00F43A49">
              <w:rPr>
                <w:color w:val="000000"/>
              </w:rPr>
              <w:t>4</w:t>
            </w:r>
          </w:p>
        </w:tc>
        <w:tc>
          <w:tcPr>
            <w:tcW w:w="4395" w:type="dxa"/>
            <w:vAlign w:val="center"/>
          </w:tcPr>
          <w:p w:rsidR="005B4E0B" w:rsidRPr="00F43A49" w:rsidRDefault="005B4E0B" w:rsidP="002C3B59">
            <w:pPr>
              <w:jc w:val="center"/>
              <w:rPr>
                <w:color w:val="000000"/>
              </w:rPr>
            </w:pPr>
            <w:r w:rsidRPr="00F43A49">
              <w:rPr>
                <w:color w:val="000000"/>
              </w:rPr>
              <w:t>Тепловая нагрузка,</w:t>
            </w:r>
          </w:p>
          <w:p w:rsidR="005B4E0B" w:rsidRPr="00F43A49" w:rsidRDefault="005B4E0B" w:rsidP="002C3B59">
            <w:pPr>
              <w:jc w:val="center"/>
              <w:rPr>
                <w:color w:val="000000"/>
              </w:rPr>
            </w:pPr>
            <w:r w:rsidRPr="00F43A49">
              <w:rPr>
                <w:color w:val="000000"/>
              </w:rPr>
              <w:t>расход газа ***</w:t>
            </w:r>
          </w:p>
        </w:tc>
        <w:tc>
          <w:tcPr>
            <w:tcW w:w="1701" w:type="dxa"/>
            <w:vAlign w:val="center"/>
          </w:tcPr>
          <w:p w:rsidR="005B4E0B" w:rsidRPr="00F43A49" w:rsidRDefault="005B4E0B" w:rsidP="00D05DFA">
            <w:pPr>
              <w:jc w:val="center"/>
              <w:rPr>
                <w:color w:val="000000"/>
              </w:rPr>
            </w:pPr>
            <w:r w:rsidRPr="00F43A49">
              <w:rPr>
                <w:color w:val="000000"/>
              </w:rPr>
              <w:t>Гкал, м3/чел</w:t>
            </w:r>
          </w:p>
        </w:tc>
        <w:tc>
          <w:tcPr>
            <w:tcW w:w="3118" w:type="dxa"/>
            <w:vAlign w:val="center"/>
          </w:tcPr>
          <w:p w:rsidR="005B4E0B" w:rsidRPr="00F43A49" w:rsidRDefault="005B4E0B" w:rsidP="00D05DFA">
            <w:pPr>
              <w:jc w:val="center"/>
              <w:rPr>
                <w:color w:val="000000"/>
              </w:rPr>
            </w:pPr>
            <w:r w:rsidRPr="00F43A49">
              <w:rPr>
                <w:color w:val="000000"/>
              </w:rPr>
              <w:t>-</w:t>
            </w:r>
          </w:p>
        </w:tc>
      </w:tr>
    </w:tbl>
    <w:p w:rsidR="005B4E0B" w:rsidRPr="00F43A49" w:rsidRDefault="005B4E0B" w:rsidP="00D05DFA">
      <w:pPr>
        <w:ind w:firstLine="567"/>
        <w:contextualSpacing/>
        <w:jc w:val="both"/>
        <w:rPr>
          <w:color w:val="000000"/>
          <w:u w:val="single"/>
        </w:rPr>
      </w:pPr>
      <w:r w:rsidRPr="00F43A49">
        <w:rPr>
          <w:color w:val="000000"/>
          <w:u w:val="single"/>
        </w:rPr>
        <w:t>Примечания:</w:t>
      </w:r>
    </w:p>
    <w:p w:rsidR="005B4E0B" w:rsidRPr="00F43A49" w:rsidRDefault="005B4E0B" w:rsidP="00D05DFA">
      <w:pPr>
        <w:ind w:firstLine="567"/>
        <w:contextualSpacing/>
        <w:jc w:val="both"/>
        <w:rPr>
          <w:color w:val="000000"/>
        </w:rPr>
      </w:pPr>
      <w:r w:rsidRPr="00F43A49">
        <w:rPr>
          <w:color w:val="000000"/>
        </w:rPr>
        <w:t>а)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5B4E0B" w:rsidRPr="00F43A49" w:rsidRDefault="005B4E0B" w:rsidP="00D05DFA">
      <w:pPr>
        <w:ind w:firstLine="567"/>
        <w:contextualSpacing/>
        <w:jc w:val="both"/>
        <w:rPr>
          <w:color w:val="000000"/>
        </w:rPr>
      </w:pPr>
      <w:r w:rsidRPr="00F43A49">
        <w:rPr>
          <w:color w:val="000000"/>
        </w:rPr>
        <w:t>б) (**) нормы расхода природного газа следует использовать в целях градостроительного проектирования в качестве укрупнённых показателей расхода (потребления) газа при расчётной теплоте сгорания 34 МДж/м3 (8000 ккал/ м3).</w:t>
      </w:r>
    </w:p>
    <w:p w:rsidR="005B4E0B" w:rsidRDefault="005B4E0B" w:rsidP="00D05DFA">
      <w:pPr>
        <w:ind w:firstLine="567"/>
        <w:contextualSpacing/>
        <w:jc w:val="both"/>
        <w:rPr>
          <w:color w:val="000000"/>
        </w:rPr>
      </w:pPr>
      <w:r w:rsidRPr="00F43A49">
        <w:rPr>
          <w:color w:val="000000"/>
        </w:rPr>
        <w:t>в) (***) удельные показатели максимальной тепловой нагрузки, расходы газа для различных потребителей следует принимать по нормам СП 124.13330.2012, СП 42-101-2003.</w:t>
      </w:r>
    </w:p>
    <w:p w:rsidR="005B4E0B" w:rsidRPr="00F43A49" w:rsidRDefault="005B4E0B" w:rsidP="00D05DFA">
      <w:pPr>
        <w:ind w:firstLine="567"/>
        <w:contextualSpacing/>
        <w:jc w:val="both"/>
        <w:rPr>
          <w:color w:val="000000"/>
        </w:rPr>
      </w:pPr>
    </w:p>
    <w:p w:rsidR="005B4E0B" w:rsidRPr="002C3B59" w:rsidRDefault="005B4E0B" w:rsidP="002C3B59">
      <w:pPr>
        <w:spacing w:after="200" w:line="276" w:lineRule="auto"/>
        <w:jc w:val="center"/>
        <w:rPr>
          <w:b/>
          <w:bCs/>
          <w:szCs w:val="30"/>
        </w:rPr>
      </w:pPr>
      <w:r w:rsidRPr="002C3B59">
        <w:rPr>
          <w:b/>
        </w:rPr>
        <w:t>2.7.3 Расчетные показатели объектов, относящихся к области водоснабжения</w:t>
      </w:r>
    </w:p>
    <w:p w:rsidR="005B4E0B" w:rsidRPr="00F43A49" w:rsidRDefault="005B4E0B" w:rsidP="00D05DFA">
      <w:pPr>
        <w:ind w:firstLine="680"/>
        <w:contextualSpacing/>
        <w:jc w:val="both"/>
        <w:rPr>
          <w:color w:val="000000"/>
        </w:rPr>
      </w:pPr>
      <w:r w:rsidRPr="00F43A49">
        <w:rPr>
          <w:color w:val="000000"/>
        </w:rPr>
        <w:t>При проектировании систем водоснабжения</w:t>
      </w:r>
      <w:r>
        <w:rPr>
          <w:color w:val="000000"/>
        </w:rPr>
        <w:t xml:space="preserve"> на территории Княжпогостского района</w:t>
      </w:r>
      <w:r w:rsidRPr="00F43A49">
        <w:rPr>
          <w:color w:val="000000"/>
        </w:rPr>
        <w:t xml:space="preserve"> удельное среднесуточное (за год) водопотребление на хозяйственно-питьевые нужды населения должно приниматься в зависимости от мощности источника водоснабжения и качества воды, степени благоустройства, этажности застройки и местных условий.</w:t>
      </w:r>
    </w:p>
    <w:p w:rsidR="005B4E0B" w:rsidRDefault="005B4E0B" w:rsidP="00D05DFA">
      <w:pPr>
        <w:ind w:firstLine="567"/>
        <w:contextualSpacing/>
        <w:jc w:val="both"/>
        <w:rPr>
          <w:color w:val="000000"/>
        </w:rPr>
      </w:pPr>
      <w:r w:rsidRPr="00F43A49">
        <w:rPr>
          <w:color w:val="000000"/>
        </w:rPr>
        <w:t xml:space="preserve">Норма водопотребления  определяется по таблице </w:t>
      </w:r>
      <w:r>
        <w:rPr>
          <w:color w:val="000000"/>
        </w:rPr>
        <w:t>2.12</w:t>
      </w:r>
      <w:r w:rsidRPr="00F43A49">
        <w:rPr>
          <w:color w:val="000000"/>
        </w:rPr>
        <w:t>.</w:t>
      </w:r>
    </w:p>
    <w:p w:rsidR="005B4E0B" w:rsidRDefault="005B4E0B" w:rsidP="00301854">
      <w:pPr>
        <w:contextualSpacing/>
        <w:jc w:val="both"/>
        <w:rPr>
          <w:color w:val="000000"/>
        </w:rPr>
      </w:pPr>
    </w:p>
    <w:p w:rsidR="005B4E0B" w:rsidRPr="00F43A49" w:rsidRDefault="005B4E0B" w:rsidP="00301854">
      <w:pPr>
        <w:contextualSpacing/>
        <w:jc w:val="both"/>
        <w:rPr>
          <w:color w:val="000000"/>
        </w:rPr>
      </w:pPr>
    </w:p>
    <w:p w:rsidR="005B4E0B" w:rsidRDefault="005B4E0B" w:rsidP="00D05DFA">
      <w:pPr>
        <w:ind w:firstLine="680"/>
        <w:contextualSpacing/>
        <w:jc w:val="right"/>
        <w:rPr>
          <w:color w:val="000000"/>
        </w:rPr>
      </w:pPr>
      <w:r w:rsidRPr="00F43A49">
        <w:rPr>
          <w:color w:val="000000"/>
        </w:rPr>
        <w:t xml:space="preserve">Таблица </w:t>
      </w:r>
      <w:r>
        <w:rPr>
          <w:color w:val="000000"/>
        </w:rPr>
        <w:t>2.12</w:t>
      </w:r>
    </w:p>
    <w:tbl>
      <w:tblPr>
        <w:tblW w:w="0" w:type="auto"/>
        <w:jc w:val="center"/>
        <w:tblInd w:w="5" w:type="dxa"/>
        <w:tblLayout w:type="fixed"/>
        <w:tblCellMar>
          <w:left w:w="0" w:type="dxa"/>
          <w:right w:w="0" w:type="dxa"/>
        </w:tblCellMar>
        <w:tblLook w:val="0000"/>
      </w:tblPr>
      <w:tblGrid>
        <w:gridCol w:w="6931"/>
        <w:gridCol w:w="2988"/>
      </w:tblGrid>
      <w:tr w:rsidR="005B4E0B" w:rsidRPr="00371A0B" w:rsidTr="002C3B59">
        <w:trPr>
          <w:tblHeader/>
          <w:jc w:val="center"/>
        </w:trPr>
        <w:tc>
          <w:tcPr>
            <w:tcW w:w="6931" w:type="dxa"/>
            <w:tcBorders>
              <w:top w:val="single" w:sz="4" w:space="0" w:color="000000"/>
              <w:left w:val="single" w:sz="4" w:space="0" w:color="000000"/>
              <w:bottom w:val="single" w:sz="4" w:space="0" w:color="000000"/>
            </w:tcBorders>
            <w:shd w:val="clear" w:color="auto" w:fill="FFFFFF"/>
            <w:vAlign w:val="center"/>
          </w:tcPr>
          <w:p w:rsidR="005B4E0B" w:rsidRPr="002C3B59" w:rsidRDefault="005B4E0B" w:rsidP="00D05DFA">
            <w:pPr>
              <w:jc w:val="center"/>
              <w:rPr>
                <w:b/>
              </w:rPr>
            </w:pPr>
            <w:r w:rsidRPr="002C3B59">
              <w:rPr>
                <w:b/>
              </w:rPr>
              <w:t>Водопотребители</w:t>
            </w:r>
          </w:p>
        </w:tc>
        <w:tc>
          <w:tcPr>
            <w:tcW w:w="2988" w:type="dxa"/>
            <w:tcBorders>
              <w:top w:val="single" w:sz="4" w:space="0" w:color="000000"/>
              <w:left w:val="single" w:sz="4" w:space="0" w:color="000000"/>
              <w:right w:val="single" w:sz="4" w:space="0" w:color="000000"/>
            </w:tcBorders>
            <w:shd w:val="clear" w:color="auto" w:fill="FFFFFF"/>
            <w:vAlign w:val="center"/>
          </w:tcPr>
          <w:p w:rsidR="005B4E0B" w:rsidRPr="002C3B59" w:rsidRDefault="005B4E0B" w:rsidP="00D05DFA">
            <w:pPr>
              <w:jc w:val="center"/>
              <w:rPr>
                <w:b/>
              </w:rPr>
            </w:pPr>
            <w:r w:rsidRPr="002C3B59">
              <w:rPr>
                <w:b/>
              </w:rPr>
              <w:t>Hopмы расхода воды (в том числе горячей), м³</w:t>
            </w:r>
            <w:r w:rsidRPr="002C3B59">
              <w:rPr>
                <w:rStyle w:val="18"/>
                <w:b/>
                <w:position w:val="14"/>
              </w:rPr>
              <w:t xml:space="preserve"> </w:t>
            </w:r>
            <w:r w:rsidRPr="002C3B59">
              <w:rPr>
                <w:b/>
              </w:rPr>
              <w:t>на человека в год</w:t>
            </w:r>
          </w:p>
        </w:tc>
      </w:tr>
      <w:tr w:rsidR="005B4E0B" w:rsidRPr="00371A0B" w:rsidTr="002C3B59">
        <w:trPr>
          <w:jc w:val="center"/>
        </w:trPr>
        <w:tc>
          <w:tcPr>
            <w:tcW w:w="6931" w:type="dxa"/>
            <w:tcBorders>
              <w:top w:val="single" w:sz="4" w:space="0" w:color="000000"/>
              <w:left w:val="single" w:sz="4" w:space="0" w:color="000000"/>
            </w:tcBorders>
            <w:shd w:val="clear" w:color="auto" w:fill="FFFFFF"/>
            <w:vAlign w:val="bottom"/>
          </w:tcPr>
          <w:p w:rsidR="005B4E0B" w:rsidRPr="00371A0B" w:rsidRDefault="005B4E0B" w:rsidP="00D05DFA">
            <w:r w:rsidRPr="00371A0B">
              <w:rPr>
                <w:rStyle w:val="18"/>
              </w:rPr>
              <w:t>Многоквартирные жилые дома</w:t>
            </w:r>
            <w:r w:rsidRPr="00371A0B">
              <w:t>:</w:t>
            </w:r>
          </w:p>
        </w:tc>
        <w:tc>
          <w:tcPr>
            <w:tcW w:w="2988" w:type="dxa"/>
            <w:vMerge w:val="restart"/>
            <w:tcBorders>
              <w:top w:val="single" w:sz="4" w:space="0" w:color="000000"/>
              <w:left w:val="single" w:sz="4" w:space="0" w:color="000000"/>
              <w:right w:val="single" w:sz="4" w:space="0" w:color="000000"/>
            </w:tcBorders>
            <w:shd w:val="clear" w:color="auto" w:fill="FFFFFF"/>
            <w:vAlign w:val="center"/>
          </w:tcPr>
          <w:p w:rsidR="005B4E0B" w:rsidRPr="00371A0B" w:rsidRDefault="005B4E0B" w:rsidP="00D05DFA">
            <w:r w:rsidRPr="00371A0B">
              <w:t> </w:t>
            </w:r>
          </w:p>
          <w:p w:rsidR="005B4E0B" w:rsidRPr="00371A0B" w:rsidRDefault="005B4E0B" w:rsidP="00D05DFA">
            <w:pPr>
              <w:jc w:val="center"/>
            </w:pPr>
            <w:r w:rsidRPr="00371A0B">
              <w:t>9,47</w:t>
            </w:r>
          </w:p>
        </w:tc>
      </w:tr>
      <w:tr w:rsidR="005B4E0B" w:rsidRPr="00371A0B" w:rsidTr="002C3B59">
        <w:trPr>
          <w:jc w:val="center"/>
        </w:trPr>
        <w:tc>
          <w:tcPr>
            <w:tcW w:w="6931" w:type="dxa"/>
            <w:tcBorders>
              <w:left w:val="single" w:sz="4" w:space="0" w:color="000000"/>
              <w:bottom w:val="single" w:sz="4" w:space="0" w:color="000000"/>
            </w:tcBorders>
            <w:shd w:val="clear" w:color="auto" w:fill="FFFFFF"/>
          </w:tcPr>
          <w:p w:rsidR="005B4E0B" w:rsidRPr="00371A0B" w:rsidRDefault="005B4E0B" w:rsidP="00D05DFA">
            <w:pPr>
              <w:ind w:left="227"/>
            </w:pPr>
            <w:r w:rsidRPr="00371A0B">
              <w:t>с водопроводом и канализацией без ванн</w:t>
            </w:r>
          </w:p>
        </w:tc>
        <w:tc>
          <w:tcPr>
            <w:tcW w:w="2988" w:type="dxa"/>
            <w:vMerge/>
            <w:tcBorders>
              <w:top w:val="single" w:sz="4" w:space="0" w:color="000000"/>
              <w:left w:val="single" w:sz="4" w:space="0" w:color="000000"/>
              <w:right w:val="single" w:sz="4" w:space="0" w:color="000000"/>
            </w:tcBorders>
            <w:shd w:val="clear" w:color="auto" w:fill="FFFFFF"/>
            <w:vAlign w:val="center"/>
          </w:tcPr>
          <w:p w:rsidR="005B4E0B" w:rsidRPr="00371A0B" w:rsidRDefault="005B4E0B" w:rsidP="00D05DFA">
            <w:pPr>
              <w:snapToGrid w:val="0"/>
            </w:pPr>
          </w:p>
        </w:tc>
      </w:tr>
      <w:tr w:rsidR="005B4E0B" w:rsidRPr="00371A0B" w:rsidTr="002C3B59">
        <w:trPr>
          <w:jc w:val="center"/>
        </w:trPr>
        <w:tc>
          <w:tcPr>
            <w:tcW w:w="6931" w:type="dxa"/>
            <w:tcBorders>
              <w:top w:val="single" w:sz="4" w:space="0" w:color="000000"/>
              <w:left w:val="single" w:sz="4" w:space="0" w:color="000000"/>
              <w:bottom w:val="single" w:sz="4" w:space="0" w:color="000000"/>
            </w:tcBorders>
            <w:shd w:val="clear" w:color="auto" w:fill="FFFFFF"/>
          </w:tcPr>
          <w:p w:rsidR="005B4E0B" w:rsidRPr="00371A0B" w:rsidRDefault="005B4E0B" w:rsidP="00D05DFA">
            <w:pPr>
              <w:ind w:left="227"/>
            </w:pPr>
            <w:r w:rsidRPr="00371A0B">
              <w:t>с водопроводом, канализацией и ваннами с газовыми водонагревателями</w:t>
            </w:r>
          </w:p>
        </w:tc>
        <w:tc>
          <w:tcPr>
            <w:tcW w:w="2988" w:type="dxa"/>
            <w:tcBorders>
              <w:top w:val="single" w:sz="4" w:space="0" w:color="000000"/>
              <w:left w:val="single" w:sz="4" w:space="0" w:color="000000"/>
              <w:right w:val="single" w:sz="4" w:space="0" w:color="000000"/>
            </w:tcBorders>
            <w:shd w:val="clear" w:color="auto" w:fill="FFFFFF"/>
          </w:tcPr>
          <w:p w:rsidR="005B4E0B" w:rsidRPr="00371A0B" w:rsidRDefault="005B4E0B" w:rsidP="00D05DFA">
            <w:pPr>
              <w:jc w:val="center"/>
            </w:pPr>
            <w:r w:rsidRPr="00371A0B">
              <w:t>18,93</w:t>
            </w:r>
          </w:p>
        </w:tc>
      </w:tr>
      <w:tr w:rsidR="005B4E0B" w:rsidRPr="00371A0B" w:rsidTr="002C3B59">
        <w:trPr>
          <w:jc w:val="center"/>
        </w:trPr>
        <w:tc>
          <w:tcPr>
            <w:tcW w:w="6931" w:type="dxa"/>
            <w:tcBorders>
              <w:top w:val="single" w:sz="4" w:space="0" w:color="000000"/>
              <w:left w:val="single" w:sz="4" w:space="0" w:color="000000"/>
              <w:bottom w:val="single" w:sz="4" w:space="0" w:color="000000"/>
            </w:tcBorders>
            <w:shd w:val="clear" w:color="auto" w:fill="FFFFFF"/>
          </w:tcPr>
          <w:p w:rsidR="005B4E0B" w:rsidRPr="00371A0B" w:rsidRDefault="005B4E0B" w:rsidP="00D05DFA">
            <w:pPr>
              <w:ind w:left="227"/>
            </w:pPr>
            <w:r w:rsidRPr="00371A0B">
              <w:t>с централизованным горячим водоснабжением, оборудованные умывальниками, мойками и душами</w:t>
            </w:r>
          </w:p>
        </w:tc>
        <w:tc>
          <w:tcPr>
            <w:tcW w:w="2988" w:type="dxa"/>
            <w:tcBorders>
              <w:top w:val="single" w:sz="4" w:space="0" w:color="000000"/>
              <w:left w:val="single" w:sz="4" w:space="0" w:color="000000"/>
              <w:right w:val="single" w:sz="4" w:space="0" w:color="000000"/>
            </w:tcBorders>
            <w:shd w:val="clear" w:color="auto" w:fill="FFFFFF"/>
          </w:tcPr>
          <w:p w:rsidR="005B4E0B" w:rsidRPr="00371A0B" w:rsidRDefault="005B4E0B" w:rsidP="00D05DFA">
            <w:pPr>
              <w:jc w:val="center"/>
            </w:pPr>
            <w:r w:rsidRPr="00371A0B">
              <w:t>19,57</w:t>
            </w:r>
          </w:p>
        </w:tc>
      </w:tr>
      <w:tr w:rsidR="005B4E0B" w:rsidRPr="00371A0B" w:rsidTr="002C3B59">
        <w:trPr>
          <w:jc w:val="center"/>
        </w:trPr>
        <w:tc>
          <w:tcPr>
            <w:tcW w:w="6931" w:type="dxa"/>
            <w:tcBorders>
              <w:top w:val="single" w:sz="4" w:space="0" w:color="000000"/>
              <w:left w:val="single" w:sz="4" w:space="0" w:color="000000"/>
              <w:bottom w:val="single" w:sz="4" w:space="0" w:color="000000"/>
            </w:tcBorders>
            <w:shd w:val="clear" w:color="auto" w:fill="FFFFFF"/>
          </w:tcPr>
          <w:p w:rsidR="005B4E0B" w:rsidRPr="00371A0B" w:rsidRDefault="005B4E0B" w:rsidP="00D05DFA">
            <w:pPr>
              <w:ind w:left="227"/>
            </w:pPr>
            <w:r w:rsidRPr="00371A0B">
              <w:t>с ваннами длиной от 1500 до 1700 мм, оборудованными душами</w:t>
            </w:r>
          </w:p>
        </w:tc>
        <w:tc>
          <w:tcPr>
            <w:tcW w:w="2988" w:type="dxa"/>
            <w:tcBorders>
              <w:top w:val="single" w:sz="4" w:space="0" w:color="000000"/>
              <w:left w:val="single" w:sz="4" w:space="0" w:color="000000"/>
              <w:right w:val="single" w:sz="4" w:space="0" w:color="000000"/>
            </w:tcBorders>
            <w:shd w:val="clear" w:color="auto" w:fill="FFFFFF"/>
          </w:tcPr>
          <w:p w:rsidR="005B4E0B" w:rsidRPr="00371A0B" w:rsidRDefault="005B4E0B" w:rsidP="00D05DFA">
            <w:pPr>
              <w:jc w:val="center"/>
            </w:pPr>
            <w:r w:rsidRPr="00371A0B">
              <w:t>24,91</w:t>
            </w:r>
          </w:p>
        </w:tc>
      </w:tr>
      <w:tr w:rsidR="005B4E0B" w:rsidRPr="00371A0B" w:rsidTr="002C3B59">
        <w:trPr>
          <w:jc w:val="center"/>
        </w:trPr>
        <w:tc>
          <w:tcPr>
            <w:tcW w:w="6931" w:type="dxa"/>
            <w:tcBorders>
              <w:top w:val="single" w:sz="4" w:space="0" w:color="000000"/>
              <w:left w:val="single" w:sz="4" w:space="0" w:color="000000"/>
              <w:bottom w:val="single" w:sz="4" w:space="0" w:color="000000"/>
            </w:tcBorders>
            <w:shd w:val="clear" w:color="auto" w:fill="FFFFFF"/>
            <w:vAlign w:val="center"/>
          </w:tcPr>
          <w:p w:rsidR="005B4E0B" w:rsidRPr="00371A0B" w:rsidRDefault="005B4E0B" w:rsidP="00D05DFA">
            <w:r w:rsidRPr="00371A0B">
              <w:t>Гостиницы с общими ваннами и душами</w:t>
            </w:r>
          </w:p>
        </w:tc>
        <w:tc>
          <w:tcPr>
            <w:tcW w:w="2988" w:type="dxa"/>
            <w:tcBorders>
              <w:top w:val="single" w:sz="4" w:space="0" w:color="000000"/>
              <w:left w:val="single" w:sz="4" w:space="0" w:color="000000"/>
              <w:right w:val="single" w:sz="4" w:space="0" w:color="000000"/>
            </w:tcBorders>
            <w:shd w:val="clear" w:color="auto" w:fill="FFFFFF"/>
            <w:vAlign w:val="center"/>
          </w:tcPr>
          <w:p w:rsidR="005B4E0B" w:rsidRPr="00371A0B" w:rsidRDefault="005B4E0B" w:rsidP="00D05DFA">
            <w:pPr>
              <w:jc w:val="center"/>
            </w:pPr>
            <w:r w:rsidRPr="00371A0B">
              <w:t>11,96</w:t>
            </w:r>
          </w:p>
        </w:tc>
      </w:tr>
      <w:tr w:rsidR="005B4E0B" w:rsidRPr="00371A0B" w:rsidTr="002C3B59">
        <w:trPr>
          <w:jc w:val="center"/>
        </w:trPr>
        <w:tc>
          <w:tcPr>
            <w:tcW w:w="6931" w:type="dxa"/>
            <w:tcBorders>
              <w:top w:val="single" w:sz="4" w:space="0" w:color="000000"/>
              <w:left w:val="single" w:sz="4" w:space="0" w:color="000000"/>
              <w:bottom w:val="single" w:sz="4" w:space="0" w:color="000000"/>
            </w:tcBorders>
            <w:shd w:val="clear" w:color="auto" w:fill="FFFFFF"/>
            <w:vAlign w:val="center"/>
          </w:tcPr>
          <w:p w:rsidR="005B4E0B" w:rsidRPr="00371A0B" w:rsidRDefault="005B4E0B" w:rsidP="00D05DFA">
            <w:r w:rsidRPr="00371A0B">
              <w:t>Поликлиники, поликлиники специализированные</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4E0B" w:rsidRPr="00371A0B" w:rsidRDefault="005B4E0B" w:rsidP="00D05DFA">
            <w:pPr>
              <w:jc w:val="center"/>
            </w:pPr>
            <w:r w:rsidRPr="00371A0B">
              <w:t>1,30</w:t>
            </w:r>
          </w:p>
        </w:tc>
      </w:tr>
      <w:tr w:rsidR="005B4E0B" w:rsidRPr="00371A0B" w:rsidTr="002C3B59">
        <w:trPr>
          <w:jc w:val="center"/>
        </w:trPr>
        <w:tc>
          <w:tcPr>
            <w:tcW w:w="6931" w:type="dxa"/>
            <w:tcBorders>
              <w:top w:val="single" w:sz="4" w:space="0" w:color="000000"/>
              <w:left w:val="single" w:sz="4" w:space="0" w:color="000000"/>
            </w:tcBorders>
            <w:shd w:val="clear" w:color="auto" w:fill="FFFFFF"/>
            <w:vAlign w:val="bottom"/>
          </w:tcPr>
          <w:p w:rsidR="005B4E0B" w:rsidRPr="00371A0B" w:rsidRDefault="005B4E0B" w:rsidP="00D05DFA">
            <w:r w:rsidRPr="00371A0B">
              <w:t>Детские дошкольные учреждения</w:t>
            </w:r>
          </w:p>
        </w:tc>
        <w:tc>
          <w:tcPr>
            <w:tcW w:w="2988" w:type="dxa"/>
            <w:tcBorders>
              <w:top w:val="single" w:sz="4" w:space="0" w:color="000000"/>
              <w:left w:val="single" w:sz="4" w:space="0" w:color="000000"/>
              <w:right w:val="single" w:sz="4" w:space="0" w:color="000000"/>
            </w:tcBorders>
            <w:shd w:val="clear" w:color="auto" w:fill="FFFFFF"/>
            <w:vAlign w:val="bottom"/>
          </w:tcPr>
          <w:p w:rsidR="005B4E0B" w:rsidRPr="00371A0B" w:rsidRDefault="005B4E0B" w:rsidP="00D05DFA">
            <w:pPr>
              <w:snapToGrid w:val="0"/>
            </w:pPr>
          </w:p>
        </w:tc>
      </w:tr>
      <w:tr w:rsidR="005B4E0B" w:rsidRPr="00371A0B" w:rsidTr="002C3B59">
        <w:trPr>
          <w:jc w:val="center"/>
        </w:trPr>
        <w:tc>
          <w:tcPr>
            <w:tcW w:w="6931" w:type="dxa"/>
            <w:tcBorders>
              <w:left w:val="single" w:sz="4" w:space="0" w:color="000000"/>
              <w:bottom w:val="single" w:sz="4" w:space="0" w:color="000000"/>
            </w:tcBorders>
            <w:shd w:val="clear" w:color="auto" w:fill="FFFFFF"/>
          </w:tcPr>
          <w:p w:rsidR="005B4E0B" w:rsidRPr="00371A0B" w:rsidRDefault="005B4E0B" w:rsidP="00D05DFA">
            <w:pPr>
              <w:ind w:left="227"/>
            </w:pPr>
            <w:r w:rsidRPr="00371A0B">
              <w:t>с дневным пребыванием детей:</w:t>
            </w:r>
          </w:p>
        </w:tc>
        <w:tc>
          <w:tcPr>
            <w:tcW w:w="2988" w:type="dxa"/>
            <w:tcBorders>
              <w:left w:val="single" w:sz="4" w:space="0" w:color="000000"/>
              <w:bottom w:val="single" w:sz="4" w:space="0" w:color="000000"/>
              <w:right w:val="single" w:sz="4" w:space="0" w:color="000000"/>
            </w:tcBorders>
            <w:shd w:val="clear" w:color="auto" w:fill="FFFFFF"/>
          </w:tcPr>
          <w:p w:rsidR="005B4E0B" w:rsidRPr="00371A0B" w:rsidRDefault="005B4E0B" w:rsidP="00D05DFA">
            <w:pPr>
              <w:snapToGrid w:val="0"/>
              <w:jc w:val="center"/>
            </w:pPr>
          </w:p>
        </w:tc>
      </w:tr>
      <w:tr w:rsidR="005B4E0B" w:rsidRPr="00371A0B" w:rsidTr="002C3B59">
        <w:trPr>
          <w:jc w:val="center"/>
        </w:trPr>
        <w:tc>
          <w:tcPr>
            <w:tcW w:w="6931" w:type="dxa"/>
            <w:tcBorders>
              <w:top w:val="single" w:sz="4" w:space="0" w:color="000000"/>
              <w:left w:val="single" w:sz="4" w:space="0" w:color="000000"/>
              <w:bottom w:val="single" w:sz="4" w:space="0" w:color="000000"/>
            </w:tcBorders>
            <w:shd w:val="clear" w:color="auto" w:fill="FFFFFF"/>
          </w:tcPr>
          <w:p w:rsidR="005B4E0B" w:rsidRPr="00371A0B" w:rsidRDefault="005B4E0B" w:rsidP="00D05DFA">
            <w:pPr>
              <w:ind w:left="454"/>
            </w:pPr>
            <w:r w:rsidRPr="00371A0B">
              <w:t>со столовыми, работающими на полуфабрикатах</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rsidR="005B4E0B" w:rsidRPr="00371A0B" w:rsidRDefault="005B4E0B" w:rsidP="00D05DFA">
            <w:pPr>
              <w:jc w:val="center"/>
            </w:pPr>
            <w:r w:rsidRPr="00371A0B">
              <w:t>2,14</w:t>
            </w:r>
          </w:p>
        </w:tc>
      </w:tr>
      <w:tr w:rsidR="005B4E0B" w:rsidRPr="00371A0B" w:rsidTr="002C3B59">
        <w:trPr>
          <w:jc w:val="center"/>
        </w:trPr>
        <w:tc>
          <w:tcPr>
            <w:tcW w:w="6931" w:type="dxa"/>
            <w:tcBorders>
              <w:top w:val="single" w:sz="4" w:space="0" w:color="000000"/>
              <w:left w:val="single" w:sz="4" w:space="0" w:color="000000"/>
              <w:bottom w:val="single" w:sz="4" w:space="0" w:color="000000"/>
            </w:tcBorders>
            <w:shd w:val="clear" w:color="auto" w:fill="FFFFFF"/>
          </w:tcPr>
          <w:p w:rsidR="005B4E0B" w:rsidRPr="00371A0B" w:rsidRDefault="005B4E0B" w:rsidP="00D05DFA">
            <w:pPr>
              <w:ind w:left="454"/>
            </w:pPr>
            <w:r w:rsidRPr="00371A0B">
              <w:t>со столовыми, работающими на сырье, и прачечными, оборудованными автоматическими стиральными машинами</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rsidR="005B4E0B" w:rsidRPr="00371A0B" w:rsidRDefault="005B4E0B" w:rsidP="00D05DFA">
            <w:pPr>
              <w:jc w:val="center"/>
            </w:pPr>
            <w:r w:rsidRPr="00371A0B">
              <w:t>7,47</w:t>
            </w:r>
          </w:p>
        </w:tc>
      </w:tr>
      <w:tr w:rsidR="005B4E0B" w:rsidRPr="00371A0B" w:rsidTr="002C3B59">
        <w:trPr>
          <w:jc w:val="center"/>
        </w:trPr>
        <w:tc>
          <w:tcPr>
            <w:tcW w:w="6931" w:type="dxa"/>
            <w:tcBorders>
              <w:top w:val="single" w:sz="4" w:space="0" w:color="000000"/>
              <w:left w:val="single" w:sz="4" w:space="0" w:color="000000"/>
              <w:bottom w:val="single" w:sz="4" w:space="0" w:color="000000"/>
            </w:tcBorders>
            <w:shd w:val="clear" w:color="auto" w:fill="FFFFFF"/>
            <w:vAlign w:val="center"/>
          </w:tcPr>
          <w:p w:rsidR="005B4E0B" w:rsidRPr="00371A0B" w:rsidRDefault="005B4E0B" w:rsidP="00D05DFA">
            <w:r w:rsidRPr="00371A0B">
              <w:t>Банки, административные здания для размещения административных помещений и офисов</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4E0B" w:rsidRPr="00371A0B" w:rsidRDefault="005B4E0B" w:rsidP="00D05DFA">
            <w:pPr>
              <w:jc w:val="center"/>
            </w:pPr>
            <w:r w:rsidRPr="00371A0B">
              <w:t>1,20</w:t>
            </w:r>
          </w:p>
        </w:tc>
      </w:tr>
      <w:tr w:rsidR="005B4E0B" w:rsidRPr="00371A0B" w:rsidTr="002C3B59">
        <w:trPr>
          <w:jc w:val="center"/>
        </w:trPr>
        <w:tc>
          <w:tcPr>
            <w:tcW w:w="6931" w:type="dxa"/>
            <w:tcBorders>
              <w:top w:val="single" w:sz="4" w:space="0" w:color="000000"/>
              <w:left w:val="single" w:sz="4" w:space="0" w:color="000000"/>
              <w:bottom w:val="single" w:sz="4" w:space="0" w:color="000000"/>
            </w:tcBorders>
            <w:shd w:val="clear" w:color="auto" w:fill="FFFFFF"/>
            <w:vAlign w:val="center"/>
          </w:tcPr>
          <w:p w:rsidR="005B4E0B" w:rsidRPr="00371A0B" w:rsidRDefault="005B4E0B" w:rsidP="00D05DFA">
            <w:r w:rsidRPr="00371A0B">
              <w:rPr>
                <w:rStyle w:val="18"/>
              </w:rPr>
              <w:t>Школы, школы   специализированные, учреждения среднего специального и высшего образования, учебные центры</w:t>
            </w:r>
            <w:r w:rsidRPr="00371A0B">
              <w:t xml:space="preserve"> с душевыми при гимнастических залах и буфетами, реализующими готовую продукцию</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4E0B" w:rsidRPr="00371A0B" w:rsidRDefault="005B4E0B" w:rsidP="00D05DFA">
            <w:pPr>
              <w:jc w:val="center"/>
            </w:pPr>
            <w:r w:rsidRPr="00371A0B">
              <w:t>1,71</w:t>
            </w:r>
          </w:p>
        </w:tc>
      </w:tr>
      <w:tr w:rsidR="005B4E0B" w:rsidRPr="00371A0B" w:rsidTr="002C3B59">
        <w:trPr>
          <w:jc w:val="center"/>
        </w:trPr>
        <w:tc>
          <w:tcPr>
            <w:tcW w:w="6931" w:type="dxa"/>
            <w:tcBorders>
              <w:top w:val="single" w:sz="4" w:space="0" w:color="000000"/>
              <w:left w:val="single" w:sz="4" w:space="0" w:color="000000"/>
            </w:tcBorders>
            <w:shd w:val="clear" w:color="auto" w:fill="FFFFFF"/>
            <w:vAlign w:val="bottom"/>
          </w:tcPr>
          <w:p w:rsidR="005B4E0B" w:rsidRPr="00371A0B" w:rsidRDefault="005B4E0B" w:rsidP="00D05DFA">
            <w:r w:rsidRPr="00371A0B">
              <w:rPr>
                <w:rStyle w:val="18"/>
              </w:rPr>
              <w:t>Рестораны, бары, кафе, предприятия</w:t>
            </w:r>
            <w:r w:rsidRPr="00371A0B">
              <w:rPr>
                <w:rStyle w:val="18"/>
                <w:lang w:val="en-US"/>
              </w:rPr>
              <w:t> </w:t>
            </w:r>
            <w:r w:rsidRPr="00371A0B">
              <w:rPr>
                <w:rStyle w:val="18"/>
              </w:rPr>
              <w:t>питания, закусочные,</w:t>
            </w:r>
            <w:r w:rsidRPr="00371A0B">
              <w:rPr>
                <w:rStyle w:val="18"/>
                <w:lang w:val="en-US"/>
              </w:rPr>
              <w:t> </w:t>
            </w:r>
            <w:r w:rsidRPr="00371A0B">
              <w:rPr>
                <w:rStyle w:val="18"/>
              </w:rPr>
              <w:t>столовые,</w:t>
            </w:r>
            <w:r w:rsidRPr="00371A0B">
              <w:rPr>
                <w:rStyle w:val="18"/>
                <w:lang w:val="en-US"/>
              </w:rPr>
              <w:t> </w:t>
            </w:r>
            <w:r w:rsidRPr="00371A0B">
              <w:rPr>
                <w:rStyle w:val="18"/>
              </w:rPr>
              <w:t>кулинарии, предприятия питания в жилых зданиях, расположенных по красной линии застройки</w:t>
            </w:r>
            <w:r w:rsidRPr="00371A0B">
              <w:t>:</w:t>
            </w:r>
          </w:p>
        </w:tc>
        <w:tc>
          <w:tcPr>
            <w:tcW w:w="2988" w:type="dxa"/>
            <w:tcBorders>
              <w:top w:val="single" w:sz="4" w:space="0" w:color="000000"/>
              <w:left w:val="single" w:sz="4" w:space="0" w:color="000000"/>
              <w:right w:val="single" w:sz="4" w:space="0" w:color="000000"/>
            </w:tcBorders>
            <w:shd w:val="clear" w:color="auto" w:fill="FFFFFF"/>
          </w:tcPr>
          <w:p w:rsidR="005B4E0B" w:rsidRPr="00371A0B" w:rsidRDefault="005B4E0B" w:rsidP="00D05DFA">
            <w:pPr>
              <w:snapToGrid w:val="0"/>
              <w:jc w:val="center"/>
            </w:pPr>
          </w:p>
        </w:tc>
      </w:tr>
      <w:tr w:rsidR="005B4E0B" w:rsidRPr="00371A0B" w:rsidTr="002C3B59">
        <w:trPr>
          <w:jc w:val="center"/>
        </w:trPr>
        <w:tc>
          <w:tcPr>
            <w:tcW w:w="6931" w:type="dxa"/>
            <w:tcBorders>
              <w:left w:val="single" w:sz="4" w:space="0" w:color="000000"/>
              <w:bottom w:val="single" w:sz="4" w:space="0" w:color="000000"/>
            </w:tcBorders>
            <w:shd w:val="clear" w:color="auto" w:fill="FFFFFF"/>
          </w:tcPr>
          <w:p w:rsidR="005B4E0B" w:rsidRPr="00371A0B" w:rsidRDefault="005B4E0B" w:rsidP="00D05DFA">
            <w:pPr>
              <w:ind w:left="227"/>
            </w:pPr>
            <w:r w:rsidRPr="00371A0B">
              <w:t>для приготовления пищи:</w:t>
            </w:r>
          </w:p>
        </w:tc>
        <w:tc>
          <w:tcPr>
            <w:tcW w:w="2988" w:type="dxa"/>
            <w:tcBorders>
              <w:left w:val="single" w:sz="4" w:space="0" w:color="000000"/>
              <w:bottom w:val="single" w:sz="4" w:space="0" w:color="000000"/>
              <w:right w:val="single" w:sz="4" w:space="0" w:color="000000"/>
            </w:tcBorders>
            <w:shd w:val="clear" w:color="auto" w:fill="FFFFFF"/>
          </w:tcPr>
          <w:p w:rsidR="005B4E0B" w:rsidRPr="00371A0B" w:rsidRDefault="005B4E0B" w:rsidP="00D05DFA">
            <w:pPr>
              <w:snapToGrid w:val="0"/>
              <w:jc w:val="center"/>
            </w:pPr>
          </w:p>
        </w:tc>
      </w:tr>
      <w:tr w:rsidR="005B4E0B" w:rsidRPr="00371A0B" w:rsidTr="002C3B59">
        <w:trPr>
          <w:jc w:val="center"/>
        </w:trPr>
        <w:tc>
          <w:tcPr>
            <w:tcW w:w="6931" w:type="dxa"/>
            <w:tcBorders>
              <w:top w:val="single" w:sz="4" w:space="0" w:color="000000"/>
              <w:left w:val="single" w:sz="4" w:space="0" w:color="000000"/>
              <w:bottom w:val="single" w:sz="4" w:space="0" w:color="000000"/>
            </w:tcBorders>
            <w:shd w:val="clear" w:color="auto" w:fill="FFFFFF"/>
          </w:tcPr>
          <w:p w:rsidR="005B4E0B" w:rsidRPr="00371A0B" w:rsidRDefault="005B4E0B" w:rsidP="00D05DFA">
            <w:pPr>
              <w:ind w:left="540"/>
            </w:pPr>
            <w:r w:rsidRPr="00371A0B">
              <w:t>реализуемой в обеденном зале</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rsidR="005B4E0B" w:rsidRPr="00371A0B" w:rsidRDefault="005B4E0B" w:rsidP="00D05DFA">
            <w:pPr>
              <w:jc w:val="center"/>
            </w:pPr>
            <w:r w:rsidRPr="00371A0B">
              <w:t>1,20</w:t>
            </w:r>
          </w:p>
        </w:tc>
      </w:tr>
      <w:tr w:rsidR="005B4E0B" w:rsidRPr="00371A0B" w:rsidTr="002C3B59">
        <w:trPr>
          <w:jc w:val="center"/>
        </w:trPr>
        <w:tc>
          <w:tcPr>
            <w:tcW w:w="6931" w:type="dxa"/>
            <w:tcBorders>
              <w:top w:val="single" w:sz="4" w:space="0" w:color="000000"/>
              <w:left w:val="single" w:sz="4" w:space="0" w:color="000000"/>
              <w:bottom w:val="single" w:sz="4" w:space="0" w:color="000000"/>
            </w:tcBorders>
            <w:shd w:val="clear" w:color="auto" w:fill="FFFFFF"/>
          </w:tcPr>
          <w:p w:rsidR="005B4E0B" w:rsidRPr="00371A0B" w:rsidRDefault="005B4E0B" w:rsidP="00D05DFA">
            <w:pPr>
              <w:ind w:left="540"/>
            </w:pPr>
            <w:r w:rsidRPr="00371A0B">
              <w:t>продаваемой на дом</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rsidR="005B4E0B" w:rsidRPr="00371A0B" w:rsidRDefault="005B4E0B" w:rsidP="00D05DFA">
            <w:pPr>
              <w:jc w:val="center"/>
            </w:pPr>
            <w:r w:rsidRPr="00371A0B">
              <w:t>1,00</w:t>
            </w:r>
          </w:p>
        </w:tc>
      </w:tr>
      <w:tr w:rsidR="005B4E0B" w:rsidRPr="00371A0B" w:rsidTr="002C3B59">
        <w:trPr>
          <w:jc w:val="center"/>
        </w:trPr>
        <w:tc>
          <w:tcPr>
            <w:tcW w:w="6931" w:type="dxa"/>
            <w:tcBorders>
              <w:left w:val="single" w:sz="4" w:space="0" w:color="000000"/>
              <w:bottom w:val="single" w:sz="4" w:space="0" w:color="000000"/>
            </w:tcBorders>
            <w:shd w:val="clear" w:color="auto" w:fill="FFFFFF"/>
          </w:tcPr>
          <w:p w:rsidR="005B4E0B" w:rsidRPr="00371A0B" w:rsidRDefault="005B4E0B" w:rsidP="00D05DFA">
            <w:pPr>
              <w:ind w:left="-8" w:right="6"/>
            </w:pPr>
            <w:r w:rsidRPr="00371A0B">
              <w:t>Магазины общей площадью               100-500 кв.м, магазины общей площадью                   до 100 кв.м</w:t>
            </w:r>
          </w:p>
        </w:tc>
        <w:tc>
          <w:tcPr>
            <w:tcW w:w="2988" w:type="dxa"/>
            <w:tcBorders>
              <w:left w:val="single" w:sz="4" w:space="0" w:color="000000"/>
              <w:bottom w:val="single" w:sz="4" w:space="0" w:color="000000"/>
              <w:right w:val="single" w:sz="4" w:space="0" w:color="000000"/>
            </w:tcBorders>
            <w:shd w:val="clear" w:color="auto" w:fill="FFFFFF"/>
          </w:tcPr>
          <w:p w:rsidR="005B4E0B" w:rsidRPr="00371A0B" w:rsidRDefault="005B4E0B" w:rsidP="00D05DFA">
            <w:pPr>
              <w:jc w:val="center"/>
            </w:pPr>
            <w:r w:rsidRPr="00371A0B">
              <w:t>19,93</w:t>
            </w:r>
          </w:p>
        </w:tc>
      </w:tr>
      <w:tr w:rsidR="005B4E0B" w:rsidRPr="00371A0B" w:rsidTr="002C3B59">
        <w:trPr>
          <w:jc w:val="center"/>
        </w:trPr>
        <w:tc>
          <w:tcPr>
            <w:tcW w:w="6931" w:type="dxa"/>
            <w:tcBorders>
              <w:left w:val="single" w:sz="4" w:space="0" w:color="000000"/>
              <w:bottom w:val="single" w:sz="4" w:space="0" w:color="000000"/>
            </w:tcBorders>
            <w:shd w:val="clear" w:color="auto" w:fill="FFFFFF"/>
          </w:tcPr>
          <w:p w:rsidR="005B4E0B" w:rsidRPr="00371A0B" w:rsidRDefault="005B4E0B" w:rsidP="00D05DFA">
            <w:pPr>
              <w:ind w:left="-8" w:right="6"/>
            </w:pPr>
            <w:r w:rsidRPr="00371A0B">
              <w:t>Автосалоны, совмещенные с мастерскими,</w:t>
            </w:r>
            <w:r w:rsidRPr="00371A0B">
              <w:rPr>
                <w:rStyle w:val="18"/>
                <w:lang w:val="en-US"/>
              </w:rPr>
              <w:t> </w:t>
            </w:r>
            <w:r w:rsidRPr="00371A0B">
              <w:t>автомойками гарантийного и предпродажного обслуживания</w:t>
            </w:r>
          </w:p>
        </w:tc>
        <w:tc>
          <w:tcPr>
            <w:tcW w:w="2988" w:type="dxa"/>
            <w:tcBorders>
              <w:left w:val="single" w:sz="4" w:space="0" w:color="000000"/>
              <w:bottom w:val="single" w:sz="4" w:space="0" w:color="000000"/>
              <w:right w:val="single" w:sz="4" w:space="0" w:color="000000"/>
            </w:tcBorders>
            <w:shd w:val="clear" w:color="auto" w:fill="FFFFFF"/>
          </w:tcPr>
          <w:p w:rsidR="005B4E0B" w:rsidRPr="00371A0B" w:rsidRDefault="005B4E0B" w:rsidP="00D05DFA">
            <w:pPr>
              <w:jc w:val="center"/>
            </w:pPr>
            <w:r w:rsidRPr="00371A0B">
              <w:t>19,93</w:t>
            </w:r>
          </w:p>
        </w:tc>
      </w:tr>
      <w:tr w:rsidR="005B4E0B" w:rsidRPr="00371A0B" w:rsidTr="002C3B59">
        <w:trPr>
          <w:jc w:val="center"/>
        </w:trPr>
        <w:tc>
          <w:tcPr>
            <w:tcW w:w="6931" w:type="dxa"/>
            <w:tcBorders>
              <w:top w:val="single" w:sz="4" w:space="0" w:color="000000"/>
              <w:left w:val="single" w:sz="4" w:space="0" w:color="000000"/>
              <w:bottom w:val="single" w:sz="4" w:space="0" w:color="000000"/>
            </w:tcBorders>
            <w:shd w:val="clear" w:color="auto" w:fill="FFFFFF"/>
            <w:vAlign w:val="bottom"/>
          </w:tcPr>
          <w:p w:rsidR="005B4E0B" w:rsidRPr="00371A0B" w:rsidRDefault="005B4E0B" w:rsidP="00D05DFA">
            <w:r w:rsidRPr="00371A0B">
              <w:t>Дома быта, ателье, пункты проката, химчистки, ремонт обуви, фотоателье,</w:t>
            </w:r>
            <w:r w:rsidRPr="00371A0B">
              <w:rPr>
                <w:rStyle w:val="18"/>
                <w:lang w:val="en-US"/>
              </w:rPr>
              <w:t> </w:t>
            </w:r>
            <w:r w:rsidRPr="00371A0B">
              <w:t>парикмахерские, ритуальные услуги, ремонтные мастерские</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4E0B" w:rsidRPr="00371A0B" w:rsidRDefault="005B4E0B" w:rsidP="00D05DFA">
            <w:pPr>
              <w:jc w:val="center"/>
            </w:pPr>
            <w:r w:rsidRPr="00371A0B">
              <w:t>5,58</w:t>
            </w:r>
          </w:p>
        </w:tc>
      </w:tr>
      <w:tr w:rsidR="005B4E0B" w:rsidRPr="00371A0B" w:rsidTr="002C3B59">
        <w:trPr>
          <w:jc w:val="center"/>
        </w:trPr>
        <w:tc>
          <w:tcPr>
            <w:tcW w:w="6931" w:type="dxa"/>
            <w:tcBorders>
              <w:top w:val="single" w:sz="4" w:space="0" w:color="000000"/>
              <w:left w:val="single" w:sz="4" w:space="0" w:color="000000"/>
              <w:bottom w:val="single" w:sz="4" w:space="0" w:color="000000"/>
            </w:tcBorders>
            <w:shd w:val="clear" w:color="auto" w:fill="FFFFFF"/>
            <w:vAlign w:val="center"/>
          </w:tcPr>
          <w:p w:rsidR="005B4E0B" w:rsidRPr="00371A0B" w:rsidRDefault="005B4E0B" w:rsidP="00D05DFA">
            <w:r w:rsidRPr="00371A0B">
              <w:t>Клубные, досугово-развлекательные и религиозные учреждения</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4E0B" w:rsidRPr="00371A0B" w:rsidRDefault="005B4E0B" w:rsidP="00D05DFA">
            <w:pPr>
              <w:jc w:val="center"/>
            </w:pPr>
            <w:r w:rsidRPr="00371A0B">
              <w:t>0,86</w:t>
            </w:r>
          </w:p>
        </w:tc>
      </w:tr>
      <w:tr w:rsidR="005B4E0B" w:rsidRPr="00371A0B" w:rsidTr="002C3B59">
        <w:trPr>
          <w:jc w:val="center"/>
        </w:trPr>
        <w:tc>
          <w:tcPr>
            <w:tcW w:w="6931" w:type="dxa"/>
            <w:tcBorders>
              <w:top w:val="single" w:sz="4" w:space="0" w:color="000000"/>
              <w:left w:val="single" w:sz="4" w:space="0" w:color="000000"/>
            </w:tcBorders>
            <w:shd w:val="clear" w:color="auto" w:fill="FFFFFF"/>
            <w:vAlign w:val="bottom"/>
          </w:tcPr>
          <w:p w:rsidR="005B4E0B" w:rsidRPr="00371A0B" w:rsidRDefault="005B4E0B" w:rsidP="00D05DFA">
            <w:r w:rsidRPr="00371A0B">
              <w:t>Стадионы и спортзалы:</w:t>
            </w:r>
          </w:p>
        </w:tc>
        <w:tc>
          <w:tcPr>
            <w:tcW w:w="2988" w:type="dxa"/>
            <w:tcBorders>
              <w:top w:val="single" w:sz="4" w:space="0" w:color="000000"/>
              <w:left w:val="single" w:sz="4" w:space="0" w:color="000000"/>
              <w:right w:val="single" w:sz="4" w:space="0" w:color="000000"/>
            </w:tcBorders>
            <w:shd w:val="clear" w:color="auto" w:fill="FFFFFF"/>
          </w:tcPr>
          <w:p w:rsidR="005B4E0B" w:rsidRPr="00371A0B" w:rsidRDefault="005B4E0B" w:rsidP="00D05DFA">
            <w:pPr>
              <w:snapToGrid w:val="0"/>
              <w:jc w:val="center"/>
            </w:pPr>
          </w:p>
        </w:tc>
      </w:tr>
      <w:tr w:rsidR="005B4E0B" w:rsidRPr="00371A0B" w:rsidTr="002C3B59">
        <w:trPr>
          <w:jc w:val="center"/>
        </w:trPr>
        <w:tc>
          <w:tcPr>
            <w:tcW w:w="6931" w:type="dxa"/>
            <w:tcBorders>
              <w:left w:val="single" w:sz="4" w:space="0" w:color="000000"/>
              <w:bottom w:val="single" w:sz="4" w:space="0" w:color="000000"/>
            </w:tcBorders>
            <w:shd w:val="clear" w:color="auto" w:fill="FFFFFF"/>
          </w:tcPr>
          <w:p w:rsidR="005B4E0B" w:rsidRPr="00371A0B" w:rsidRDefault="005B4E0B" w:rsidP="00D05DFA">
            <w:pPr>
              <w:ind w:left="227"/>
            </w:pPr>
            <w:r w:rsidRPr="00371A0B">
              <w:t>для зрителей</w:t>
            </w:r>
          </w:p>
        </w:tc>
        <w:tc>
          <w:tcPr>
            <w:tcW w:w="2988" w:type="dxa"/>
            <w:tcBorders>
              <w:left w:val="single" w:sz="4" w:space="0" w:color="000000"/>
              <w:bottom w:val="single" w:sz="4" w:space="0" w:color="000000"/>
              <w:right w:val="single" w:sz="4" w:space="0" w:color="000000"/>
            </w:tcBorders>
            <w:shd w:val="clear" w:color="auto" w:fill="FFFFFF"/>
          </w:tcPr>
          <w:p w:rsidR="005B4E0B" w:rsidRPr="00371A0B" w:rsidRDefault="005B4E0B" w:rsidP="00D05DFA">
            <w:pPr>
              <w:jc w:val="center"/>
            </w:pPr>
            <w:r w:rsidRPr="00371A0B">
              <w:t>3,00</w:t>
            </w:r>
          </w:p>
        </w:tc>
      </w:tr>
      <w:tr w:rsidR="005B4E0B" w:rsidRPr="00371A0B" w:rsidTr="002C3B59">
        <w:trPr>
          <w:jc w:val="center"/>
        </w:trPr>
        <w:tc>
          <w:tcPr>
            <w:tcW w:w="6931" w:type="dxa"/>
            <w:tcBorders>
              <w:top w:val="single" w:sz="4" w:space="0" w:color="000000"/>
              <w:left w:val="single" w:sz="4" w:space="0" w:color="000000"/>
              <w:bottom w:val="single" w:sz="4" w:space="0" w:color="000000"/>
            </w:tcBorders>
            <w:shd w:val="clear" w:color="auto" w:fill="FFFFFF"/>
          </w:tcPr>
          <w:p w:rsidR="005B4E0B" w:rsidRPr="00371A0B" w:rsidRDefault="005B4E0B" w:rsidP="00D05DFA">
            <w:pPr>
              <w:ind w:left="227"/>
            </w:pPr>
            <w:r w:rsidRPr="00371A0B">
              <w:t>для физкультурников (с учетом приема душа)</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rsidR="005B4E0B" w:rsidRPr="00371A0B" w:rsidRDefault="005B4E0B" w:rsidP="00D05DFA">
            <w:pPr>
              <w:jc w:val="center"/>
            </w:pPr>
            <w:r w:rsidRPr="00371A0B">
              <w:t>5,00</w:t>
            </w:r>
          </w:p>
        </w:tc>
      </w:tr>
      <w:tr w:rsidR="005B4E0B" w:rsidRPr="00371A0B" w:rsidTr="002C3B59">
        <w:trPr>
          <w:jc w:val="center"/>
        </w:trPr>
        <w:tc>
          <w:tcPr>
            <w:tcW w:w="6931" w:type="dxa"/>
            <w:tcBorders>
              <w:top w:val="single" w:sz="4" w:space="0" w:color="000000"/>
              <w:left w:val="single" w:sz="4" w:space="0" w:color="000000"/>
              <w:bottom w:val="single" w:sz="4" w:space="0" w:color="000000"/>
            </w:tcBorders>
            <w:shd w:val="clear" w:color="auto" w:fill="FFFFFF"/>
          </w:tcPr>
          <w:p w:rsidR="005B4E0B" w:rsidRPr="00371A0B" w:rsidRDefault="005B4E0B" w:rsidP="00D05DFA">
            <w:pPr>
              <w:ind w:left="227"/>
            </w:pPr>
            <w:r w:rsidRPr="00371A0B">
              <w:t>для спортсменов</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rsidR="005B4E0B" w:rsidRPr="00371A0B" w:rsidRDefault="005B4E0B" w:rsidP="00D05DFA">
            <w:pPr>
              <w:jc w:val="center"/>
            </w:pPr>
            <w:r w:rsidRPr="00371A0B">
              <w:t>10,00</w:t>
            </w:r>
          </w:p>
        </w:tc>
      </w:tr>
    </w:tbl>
    <w:p w:rsidR="005B4E0B" w:rsidRPr="00F43A49" w:rsidRDefault="005B4E0B" w:rsidP="00D05DFA">
      <w:pPr>
        <w:ind w:firstLine="680"/>
        <w:contextualSpacing/>
        <w:jc w:val="right"/>
        <w:rPr>
          <w:color w:val="000000"/>
        </w:rPr>
      </w:pPr>
    </w:p>
    <w:p w:rsidR="005B4E0B" w:rsidRPr="002C3B59" w:rsidRDefault="005B4E0B" w:rsidP="002C3B59">
      <w:pPr>
        <w:spacing w:after="200" w:line="276" w:lineRule="auto"/>
        <w:jc w:val="center"/>
        <w:rPr>
          <w:b/>
          <w:bCs/>
          <w:szCs w:val="30"/>
        </w:rPr>
      </w:pPr>
      <w:r>
        <w:rPr>
          <w:b/>
        </w:rPr>
        <w:t>2</w:t>
      </w:r>
      <w:r w:rsidRPr="002C3B59">
        <w:rPr>
          <w:b/>
        </w:rPr>
        <w:t>.7.4 Расчетные показатели объектов, относящихся к области водоотведения</w:t>
      </w:r>
    </w:p>
    <w:p w:rsidR="005B4E0B" w:rsidRPr="00F43A49" w:rsidRDefault="005B4E0B" w:rsidP="00D05DFA">
      <w:pPr>
        <w:ind w:firstLine="567"/>
        <w:contextualSpacing/>
        <w:jc w:val="both"/>
        <w:rPr>
          <w:color w:val="000000"/>
        </w:rPr>
      </w:pPr>
      <w:r w:rsidRPr="00F43A49">
        <w:rPr>
          <w:color w:val="000000"/>
        </w:rPr>
        <w:t xml:space="preserve">При проектировании систем водоотведения </w:t>
      </w:r>
      <w:r>
        <w:rPr>
          <w:color w:val="000000"/>
        </w:rPr>
        <w:t>на территории Княжпогостского района</w:t>
      </w:r>
      <w:r w:rsidRPr="00F43A49">
        <w:rPr>
          <w:color w:val="000000"/>
        </w:rPr>
        <w:t xml:space="preserve"> удельное среднесуточное (за год) водоотведение должно приниматься по таблице </w:t>
      </w:r>
      <w:r>
        <w:rPr>
          <w:color w:val="000000"/>
        </w:rPr>
        <w:t>2.13</w:t>
      </w:r>
      <w:r w:rsidRPr="00F43A49">
        <w:rPr>
          <w:color w:val="000000"/>
        </w:rPr>
        <w:t xml:space="preserve">. </w:t>
      </w:r>
    </w:p>
    <w:p w:rsidR="005B4E0B" w:rsidRDefault="005B4E0B" w:rsidP="00D05DFA">
      <w:pPr>
        <w:ind w:firstLine="567"/>
        <w:contextualSpacing/>
        <w:jc w:val="right"/>
        <w:rPr>
          <w:color w:val="000000"/>
        </w:rPr>
      </w:pPr>
    </w:p>
    <w:p w:rsidR="005B4E0B" w:rsidRDefault="005B4E0B" w:rsidP="00D05DFA">
      <w:pPr>
        <w:ind w:firstLine="567"/>
        <w:contextualSpacing/>
        <w:jc w:val="right"/>
        <w:rPr>
          <w:color w:val="000000"/>
        </w:rPr>
      </w:pPr>
    </w:p>
    <w:p w:rsidR="005B4E0B" w:rsidRDefault="005B4E0B" w:rsidP="00D05DFA">
      <w:pPr>
        <w:ind w:firstLine="567"/>
        <w:contextualSpacing/>
        <w:jc w:val="right"/>
        <w:rPr>
          <w:color w:val="000000"/>
        </w:rPr>
      </w:pPr>
    </w:p>
    <w:p w:rsidR="005B4E0B" w:rsidRDefault="005B4E0B" w:rsidP="00D05DFA">
      <w:pPr>
        <w:ind w:firstLine="567"/>
        <w:contextualSpacing/>
        <w:jc w:val="right"/>
        <w:rPr>
          <w:color w:val="000000"/>
        </w:rPr>
      </w:pPr>
    </w:p>
    <w:p w:rsidR="005B4E0B" w:rsidRDefault="005B4E0B" w:rsidP="00D05DFA">
      <w:pPr>
        <w:ind w:firstLine="567"/>
        <w:contextualSpacing/>
        <w:jc w:val="right"/>
        <w:rPr>
          <w:color w:val="000000"/>
        </w:rPr>
      </w:pPr>
    </w:p>
    <w:p w:rsidR="005B4E0B" w:rsidRPr="00F43A49" w:rsidRDefault="005B4E0B" w:rsidP="00D05DFA">
      <w:pPr>
        <w:ind w:firstLine="567"/>
        <w:contextualSpacing/>
        <w:jc w:val="right"/>
        <w:rPr>
          <w:color w:val="000000"/>
        </w:rPr>
      </w:pPr>
      <w:r w:rsidRPr="00F43A49">
        <w:rPr>
          <w:color w:val="000000"/>
        </w:rPr>
        <w:t xml:space="preserve">Таблица </w:t>
      </w:r>
      <w:r>
        <w:rPr>
          <w:color w:val="000000"/>
        </w:rPr>
        <w:t>2.13</w:t>
      </w: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3551"/>
        <w:gridCol w:w="1843"/>
        <w:gridCol w:w="1276"/>
        <w:gridCol w:w="1417"/>
        <w:gridCol w:w="992"/>
      </w:tblGrid>
      <w:tr w:rsidR="005B4E0B" w:rsidRPr="00F43A49" w:rsidTr="002C3B59">
        <w:trPr>
          <w:trHeight w:val="778"/>
          <w:jc w:val="center"/>
        </w:trPr>
        <w:tc>
          <w:tcPr>
            <w:tcW w:w="702" w:type="dxa"/>
            <w:vMerge w:val="restart"/>
            <w:vAlign w:val="center"/>
          </w:tcPr>
          <w:p w:rsidR="005B4E0B" w:rsidRPr="002C3B59" w:rsidRDefault="005B4E0B" w:rsidP="00D05DFA">
            <w:pPr>
              <w:jc w:val="center"/>
              <w:rPr>
                <w:b/>
                <w:color w:val="000000"/>
              </w:rPr>
            </w:pPr>
            <w:r w:rsidRPr="002C3B59">
              <w:rPr>
                <w:b/>
                <w:color w:val="000000"/>
              </w:rPr>
              <w:t>№</w:t>
            </w:r>
          </w:p>
          <w:p w:rsidR="005B4E0B" w:rsidRPr="002C3B59" w:rsidRDefault="005B4E0B" w:rsidP="00D05DFA">
            <w:pPr>
              <w:jc w:val="center"/>
              <w:rPr>
                <w:b/>
                <w:color w:val="000000"/>
              </w:rPr>
            </w:pPr>
            <w:r w:rsidRPr="002C3B59">
              <w:rPr>
                <w:b/>
                <w:color w:val="000000"/>
              </w:rPr>
              <w:t>п/п</w:t>
            </w:r>
          </w:p>
        </w:tc>
        <w:tc>
          <w:tcPr>
            <w:tcW w:w="3551" w:type="dxa"/>
            <w:vMerge w:val="restart"/>
            <w:vAlign w:val="center"/>
          </w:tcPr>
          <w:p w:rsidR="005B4E0B" w:rsidRPr="002C3B59" w:rsidRDefault="005B4E0B" w:rsidP="00D05DFA">
            <w:pPr>
              <w:jc w:val="center"/>
              <w:rPr>
                <w:b/>
                <w:color w:val="000000"/>
              </w:rPr>
            </w:pPr>
            <w:r w:rsidRPr="002C3B59">
              <w:rPr>
                <w:b/>
                <w:color w:val="000000"/>
              </w:rPr>
              <w:t>Наименование объекта</w:t>
            </w:r>
          </w:p>
          <w:p w:rsidR="005B4E0B" w:rsidRPr="002C3B59" w:rsidRDefault="005B4E0B" w:rsidP="00D05DFA">
            <w:pPr>
              <w:jc w:val="center"/>
              <w:rPr>
                <w:b/>
                <w:color w:val="000000"/>
              </w:rPr>
            </w:pPr>
            <w:r w:rsidRPr="002C3B59">
              <w:rPr>
                <w:b/>
                <w:color w:val="000000"/>
              </w:rPr>
              <w:t>(Наименование ресурса)*</w:t>
            </w:r>
          </w:p>
        </w:tc>
        <w:tc>
          <w:tcPr>
            <w:tcW w:w="3119" w:type="dxa"/>
            <w:gridSpan w:val="2"/>
            <w:vAlign w:val="center"/>
          </w:tcPr>
          <w:p w:rsidR="005B4E0B" w:rsidRPr="002C3B59" w:rsidRDefault="005B4E0B" w:rsidP="00D05DFA">
            <w:pPr>
              <w:jc w:val="center"/>
              <w:rPr>
                <w:b/>
                <w:color w:val="000000"/>
              </w:rPr>
            </w:pPr>
            <w:r w:rsidRPr="002C3B59">
              <w:rPr>
                <w:b/>
                <w:color w:val="000000"/>
              </w:rPr>
              <w:t>Минимально допустимый уровень обеспеченности</w:t>
            </w:r>
          </w:p>
        </w:tc>
        <w:tc>
          <w:tcPr>
            <w:tcW w:w="2409" w:type="dxa"/>
            <w:gridSpan w:val="2"/>
          </w:tcPr>
          <w:p w:rsidR="005B4E0B" w:rsidRPr="002C3B59" w:rsidRDefault="005B4E0B" w:rsidP="00D05DFA">
            <w:pPr>
              <w:jc w:val="center"/>
              <w:rPr>
                <w:b/>
                <w:color w:val="000000"/>
                <w:highlight w:val="yellow"/>
              </w:rPr>
            </w:pPr>
            <w:r w:rsidRPr="002C3B59">
              <w:rPr>
                <w:b/>
                <w:color w:val="000000"/>
              </w:rPr>
              <w:t>Максимально допустимый уровень территориальной доступности</w:t>
            </w:r>
          </w:p>
        </w:tc>
      </w:tr>
      <w:tr w:rsidR="005B4E0B" w:rsidRPr="00F43A49" w:rsidTr="002C3B59">
        <w:trPr>
          <w:trHeight w:val="625"/>
          <w:jc w:val="center"/>
        </w:trPr>
        <w:tc>
          <w:tcPr>
            <w:tcW w:w="702" w:type="dxa"/>
            <w:vMerge/>
            <w:vAlign w:val="center"/>
          </w:tcPr>
          <w:p w:rsidR="005B4E0B" w:rsidRPr="00F43A49" w:rsidRDefault="005B4E0B" w:rsidP="00D05DFA">
            <w:pPr>
              <w:jc w:val="center"/>
              <w:rPr>
                <w:b/>
                <w:color w:val="000000"/>
              </w:rPr>
            </w:pPr>
          </w:p>
        </w:tc>
        <w:tc>
          <w:tcPr>
            <w:tcW w:w="3551" w:type="dxa"/>
            <w:vMerge/>
            <w:vAlign w:val="center"/>
          </w:tcPr>
          <w:p w:rsidR="005B4E0B" w:rsidRPr="00F43A49" w:rsidRDefault="005B4E0B" w:rsidP="00D05DFA">
            <w:pPr>
              <w:jc w:val="center"/>
              <w:rPr>
                <w:b/>
                <w:color w:val="000000"/>
              </w:rPr>
            </w:pPr>
          </w:p>
        </w:tc>
        <w:tc>
          <w:tcPr>
            <w:tcW w:w="1843" w:type="dxa"/>
            <w:vAlign w:val="center"/>
          </w:tcPr>
          <w:p w:rsidR="005B4E0B" w:rsidRPr="00F43A49" w:rsidRDefault="005B4E0B" w:rsidP="00D05DFA">
            <w:pPr>
              <w:jc w:val="center"/>
              <w:rPr>
                <w:color w:val="000000"/>
              </w:rPr>
            </w:pPr>
            <w:r w:rsidRPr="00F43A49">
              <w:rPr>
                <w:color w:val="000000"/>
              </w:rPr>
              <w:t>Единица измерения</w:t>
            </w:r>
          </w:p>
        </w:tc>
        <w:tc>
          <w:tcPr>
            <w:tcW w:w="1276" w:type="dxa"/>
            <w:vAlign w:val="center"/>
          </w:tcPr>
          <w:p w:rsidR="005B4E0B" w:rsidRPr="00F43A49" w:rsidRDefault="005B4E0B" w:rsidP="00D05DFA">
            <w:pPr>
              <w:jc w:val="center"/>
              <w:rPr>
                <w:color w:val="000000"/>
              </w:rPr>
            </w:pPr>
            <w:r w:rsidRPr="00F43A49">
              <w:rPr>
                <w:color w:val="000000"/>
              </w:rPr>
              <w:t>Величина</w:t>
            </w:r>
          </w:p>
        </w:tc>
        <w:tc>
          <w:tcPr>
            <w:tcW w:w="1417" w:type="dxa"/>
            <w:vAlign w:val="center"/>
          </w:tcPr>
          <w:p w:rsidR="005B4E0B" w:rsidRPr="00F43A49" w:rsidRDefault="005B4E0B" w:rsidP="00D05DFA">
            <w:pPr>
              <w:jc w:val="center"/>
              <w:rPr>
                <w:color w:val="000000"/>
                <w:highlight w:val="yellow"/>
              </w:rPr>
            </w:pPr>
            <w:r w:rsidRPr="00F43A49">
              <w:rPr>
                <w:color w:val="000000"/>
              </w:rPr>
              <w:t>Единица измерения</w:t>
            </w:r>
          </w:p>
        </w:tc>
        <w:tc>
          <w:tcPr>
            <w:tcW w:w="992" w:type="dxa"/>
            <w:vAlign w:val="center"/>
          </w:tcPr>
          <w:p w:rsidR="005B4E0B" w:rsidRPr="00F43A49" w:rsidRDefault="005B4E0B" w:rsidP="00D05DFA">
            <w:pPr>
              <w:jc w:val="center"/>
              <w:rPr>
                <w:color w:val="000000"/>
                <w:highlight w:val="yellow"/>
              </w:rPr>
            </w:pPr>
            <w:r w:rsidRPr="00F43A49">
              <w:rPr>
                <w:color w:val="000000"/>
              </w:rPr>
              <w:t>Величина</w:t>
            </w:r>
          </w:p>
        </w:tc>
      </w:tr>
      <w:tr w:rsidR="005B4E0B" w:rsidRPr="00F43A49" w:rsidTr="002C3B59">
        <w:trPr>
          <w:trHeight w:val="836"/>
          <w:jc w:val="center"/>
        </w:trPr>
        <w:tc>
          <w:tcPr>
            <w:tcW w:w="702" w:type="dxa"/>
            <w:vAlign w:val="center"/>
          </w:tcPr>
          <w:p w:rsidR="005B4E0B" w:rsidRPr="00F43A49" w:rsidRDefault="005B4E0B" w:rsidP="00D05DFA">
            <w:pPr>
              <w:jc w:val="center"/>
              <w:rPr>
                <w:color w:val="000000"/>
              </w:rPr>
            </w:pPr>
            <w:r>
              <w:rPr>
                <w:color w:val="000000"/>
              </w:rPr>
              <w:t>1</w:t>
            </w:r>
          </w:p>
        </w:tc>
        <w:tc>
          <w:tcPr>
            <w:tcW w:w="3551" w:type="dxa"/>
            <w:vAlign w:val="center"/>
          </w:tcPr>
          <w:p w:rsidR="005B4E0B" w:rsidRPr="00F43A49" w:rsidRDefault="005B4E0B" w:rsidP="00D05DFA">
            <w:pPr>
              <w:rPr>
                <w:color w:val="000000"/>
              </w:rPr>
            </w:pPr>
            <w:r w:rsidRPr="00F43A49">
              <w:rPr>
                <w:color w:val="000000"/>
              </w:rPr>
              <w:t>Бытовая канализация, зона застройки многоквартирными  жилыми домами</w:t>
            </w:r>
          </w:p>
        </w:tc>
        <w:tc>
          <w:tcPr>
            <w:tcW w:w="1843" w:type="dxa"/>
            <w:vAlign w:val="center"/>
          </w:tcPr>
          <w:p w:rsidR="005B4E0B" w:rsidRPr="002C3B59" w:rsidRDefault="005B4E0B" w:rsidP="002C3B59">
            <w:pPr>
              <w:pStyle w:val="NoSpacing"/>
              <w:jc w:val="center"/>
              <w:rPr>
                <w:sz w:val="24"/>
                <w:szCs w:val="24"/>
              </w:rPr>
            </w:pPr>
            <w:r w:rsidRPr="002C3B59">
              <w:rPr>
                <w:sz w:val="24"/>
                <w:szCs w:val="24"/>
              </w:rPr>
              <w:t>% от водопотебления</w:t>
            </w:r>
          </w:p>
        </w:tc>
        <w:tc>
          <w:tcPr>
            <w:tcW w:w="1276" w:type="dxa"/>
            <w:vAlign w:val="center"/>
          </w:tcPr>
          <w:p w:rsidR="005B4E0B" w:rsidRPr="00F43A49" w:rsidRDefault="005B4E0B" w:rsidP="00D05DFA">
            <w:pPr>
              <w:jc w:val="center"/>
              <w:rPr>
                <w:color w:val="000000"/>
              </w:rPr>
            </w:pPr>
            <w:r w:rsidRPr="00F43A49">
              <w:rPr>
                <w:color w:val="000000"/>
              </w:rPr>
              <w:t>98</w:t>
            </w:r>
          </w:p>
        </w:tc>
        <w:tc>
          <w:tcPr>
            <w:tcW w:w="2409" w:type="dxa"/>
            <w:gridSpan w:val="2"/>
            <w:vMerge w:val="restart"/>
            <w:vAlign w:val="center"/>
          </w:tcPr>
          <w:p w:rsidR="005B4E0B" w:rsidRPr="00F43A49" w:rsidRDefault="005B4E0B" w:rsidP="00D05DFA">
            <w:pPr>
              <w:jc w:val="center"/>
              <w:rPr>
                <w:color w:val="000000"/>
                <w:highlight w:val="yellow"/>
              </w:rPr>
            </w:pPr>
            <w:r w:rsidRPr="00F43A49">
              <w:rPr>
                <w:color w:val="000000"/>
              </w:rPr>
              <w:t>Не нормируется</w:t>
            </w:r>
          </w:p>
        </w:tc>
      </w:tr>
      <w:tr w:rsidR="005B4E0B" w:rsidRPr="00F43A49" w:rsidTr="002C3B59">
        <w:trPr>
          <w:trHeight w:val="836"/>
          <w:jc w:val="center"/>
        </w:trPr>
        <w:tc>
          <w:tcPr>
            <w:tcW w:w="702" w:type="dxa"/>
            <w:vAlign w:val="center"/>
          </w:tcPr>
          <w:p w:rsidR="005B4E0B" w:rsidRPr="00F43A49" w:rsidRDefault="005B4E0B" w:rsidP="00D05DFA">
            <w:pPr>
              <w:jc w:val="center"/>
              <w:rPr>
                <w:color w:val="000000"/>
              </w:rPr>
            </w:pPr>
            <w:r>
              <w:rPr>
                <w:color w:val="000000"/>
              </w:rPr>
              <w:t>2</w:t>
            </w:r>
          </w:p>
        </w:tc>
        <w:tc>
          <w:tcPr>
            <w:tcW w:w="3551" w:type="dxa"/>
            <w:vAlign w:val="center"/>
          </w:tcPr>
          <w:p w:rsidR="005B4E0B" w:rsidRPr="00F43A49" w:rsidRDefault="005B4E0B" w:rsidP="00D05DFA">
            <w:pPr>
              <w:rPr>
                <w:color w:val="000000"/>
              </w:rPr>
            </w:pPr>
            <w:r w:rsidRPr="00F43A49">
              <w:rPr>
                <w:color w:val="000000"/>
              </w:rPr>
              <w:t>Бытовая канализация, зона застройки индивидуальными  жилыми домами</w:t>
            </w:r>
          </w:p>
        </w:tc>
        <w:tc>
          <w:tcPr>
            <w:tcW w:w="1843" w:type="dxa"/>
            <w:vAlign w:val="center"/>
          </w:tcPr>
          <w:p w:rsidR="005B4E0B" w:rsidRPr="002C3B59" w:rsidRDefault="005B4E0B" w:rsidP="002C3B59">
            <w:pPr>
              <w:pStyle w:val="NoSpacing"/>
              <w:jc w:val="center"/>
              <w:rPr>
                <w:sz w:val="24"/>
                <w:szCs w:val="24"/>
              </w:rPr>
            </w:pPr>
            <w:r w:rsidRPr="002C3B59">
              <w:rPr>
                <w:sz w:val="24"/>
                <w:szCs w:val="24"/>
              </w:rPr>
              <w:t>% от водопотребления</w:t>
            </w:r>
          </w:p>
        </w:tc>
        <w:tc>
          <w:tcPr>
            <w:tcW w:w="1276" w:type="dxa"/>
            <w:vAlign w:val="center"/>
          </w:tcPr>
          <w:p w:rsidR="005B4E0B" w:rsidRPr="00F43A49" w:rsidRDefault="005B4E0B" w:rsidP="00D05DFA">
            <w:pPr>
              <w:jc w:val="center"/>
              <w:rPr>
                <w:color w:val="000000"/>
              </w:rPr>
            </w:pPr>
            <w:r w:rsidRPr="00F43A49">
              <w:rPr>
                <w:color w:val="000000"/>
              </w:rPr>
              <w:t>85</w:t>
            </w:r>
          </w:p>
        </w:tc>
        <w:tc>
          <w:tcPr>
            <w:tcW w:w="2409" w:type="dxa"/>
            <w:gridSpan w:val="2"/>
            <w:vMerge/>
            <w:vAlign w:val="center"/>
          </w:tcPr>
          <w:p w:rsidR="005B4E0B" w:rsidRPr="00F43A49" w:rsidRDefault="005B4E0B" w:rsidP="00D05DFA">
            <w:pPr>
              <w:jc w:val="center"/>
              <w:rPr>
                <w:color w:val="000000"/>
              </w:rPr>
            </w:pPr>
          </w:p>
        </w:tc>
      </w:tr>
      <w:tr w:rsidR="005B4E0B" w:rsidRPr="00F43A49" w:rsidTr="002C3B59">
        <w:trPr>
          <w:trHeight w:val="836"/>
          <w:jc w:val="center"/>
        </w:trPr>
        <w:tc>
          <w:tcPr>
            <w:tcW w:w="702" w:type="dxa"/>
            <w:vAlign w:val="center"/>
          </w:tcPr>
          <w:p w:rsidR="005B4E0B" w:rsidRPr="00F43A49" w:rsidRDefault="005B4E0B" w:rsidP="00D05DFA">
            <w:pPr>
              <w:jc w:val="center"/>
              <w:rPr>
                <w:color w:val="000000"/>
              </w:rPr>
            </w:pPr>
            <w:r>
              <w:rPr>
                <w:color w:val="000000"/>
              </w:rPr>
              <w:t>3</w:t>
            </w:r>
          </w:p>
        </w:tc>
        <w:tc>
          <w:tcPr>
            <w:tcW w:w="3551" w:type="dxa"/>
            <w:vAlign w:val="center"/>
          </w:tcPr>
          <w:p w:rsidR="005B4E0B" w:rsidRPr="00F43A49" w:rsidRDefault="005B4E0B" w:rsidP="00D05DFA">
            <w:pPr>
              <w:rPr>
                <w:color w:val="000000"/>
              </w:rPr>
            </w:pPr>
            <w:r w:rsidRPr="00F43A49">
              <w:rPr>
                <w:color w:val="000000"/>
              </w:rPr>
              <w:t xml:space="preserve">Дождевая канализация. </w:t>
            </w:r>
            <w:r w:rsidRPr="00EE5792">
              <w:rPr>
                <w:rStyle w:val="NoSpacingChar"/>
                <w:sz w:val="24"/>
              </w:rPr>
              <w:t>Суточный  объем  поверхностного стока, поступающий   на  очистные сооружения</w:t>
            </w:r>
            <w:r w:rsidRPr="00F43A49">
              <w:rPr>
                <w:color w:val="000000"/>
              </w:rPr>
              <w:t xml:space="preserve"> </w:t>
            </w:r>
          </w:p>
        </w:tc>
        <w:tc>
          <w:tcPr>
            <w:tcW w:w="1843" w:type="dxa"/>
            <w:vAlign w:val="center"/>
          </w:tcPr>
          <w:p w:rsidR="005B4E0B" w:rsidRPr="00F43A49" w:rsidRDefault="005B4E0B" w:rsidP="00D05DFA">
            <w:pPr>
              <w:jc w:val="center"/>
              <w:rPr>
                <w:color w:val="000000"/>
              </w:rPr>
            </w:pPr>
            <w:r w:rsidRPr="00F43A49">
              <w:rPr>
                <w:color w:val="000000"/>
              </w:rPr>
              <w:t>м</w:t>
            </w:r>
            <w:r w:rsidRPr="00F43A49">
              <w:rPr>
                <w:color w:val="000000"/>
                <w:vertAlign w:val="superscript"/>
              </w:rPr>
              <w:t xml:space="preserve">3 </w:t>
            </w:r>
            <w:r w:rsidRPr="00F43A49">
              <w:rPr>
                <w:color w:val="000000"/>
              </w:rPr>
              <w:t>/ сут. с 1 га территории</w:t>
            </w:r>
          </w:p>
        </w:tc>
        <w:tc>
          <w:tcPr>
            <w:tcW w:w="1276" w:type="dxa"/>
            <w:vAlign w:val="center"/>
          </w:tcPr>
          <w:p w:rsidR="005B4E0B" w:rsidRPr="00F43A49" w:rsidRDefault="005B4E0B" w:rsidP="00D05DFA">
            <w:pPr>
              <w:jc w:val="center"/>
              <w:rPr>
                <w:color w:val="000000"/>
              </w:rPr>
            </w:pPr>
            <w:r w:rsidRPr="00F43A49">
              <w:rPr>
                <w:color w:val="000000"/>
              </w:rPr>
              <w:t>50</w:t>
            </w:r>
          </w:p>
        </w:tc>
        <w:tc>
          <w:tcPr>
            <w:tcW w:w="2409" w:type="dxa"/>
            <w:gridSpan w:val="2"/>
            <w:vMerge/>
            <w:vAlign w:val="center"/>
          </w:tcPr>
          <w:p w:rsidR="005B4E0B" w:rsidRPr="00F43A49" w:rsidRDefault="005B4E0B" w:rsidP="00D05DFA">
            <w:pPr>
              <w:jc w:val="center"/>
              <w:rPr>
                <w:color w:val="000000"/>
              </w:rPr>
            </w:pPr>
          </w:p>
        </w:tc>
      </w:tr>
    </w:tbl>
    <w:p w:rsidR="005B4E0B" w:rsidRPr="00F43A49" w:rsidRDefault="005B4E0B" w:rsidP="00D05DFA">
      <w:pPr>
        <w:ind w:firstLine="680"/>
        <w:contextualSpacing/>
        <w:jc w:val="both"/>
        <w:rPr>
          <w:color w:val="000000"/>
          <w:u w:val="single"/>
        </w:rPr>
      </w:pPr>
      <w:r w:rsidRPr="00F43A49">
        <w:rPr>
          <w:color w:val="000000"/>
          <w:u w:val="single"/>
        </w:rPr>
        <w:t>Примечания:</w:t>
      </w:r>
    </w:p>
    <w:p w:rsidR="005B4E0B" w:rsidRPr="00F43A49" w:rsidRDefault="005B4E0B" w:rsidP="00D05DFA">
      <w:pPr>
        <w:ind w:firstLine="680"/>
        <w:contextualSpacing/>
        <w:jc w:val="both"/>
        <w:rPr>
          <w:color w:val="000000"/>
        </w:rPr>
      </w:pPr>
      <w:r w:rsidRPr="00F43A49">
        <w:rPr>
          <w:color w:val="000000"/>
        </w:rPr>
        <w:t>а)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5B4E0B" w:rsidRDefault="005B4E0B" w:rsidP="002C3B59">
      <w:pPr>
        <w:spacing w:after="200" w:line="276" w:lineRule="auto"/>
      </w:pPr>
      <w:bookmarkStart w:id="11" w:name="_Toc474936735"/>
    </w:p>
    <w:p w:rsidR="005B4E0B" w:rsidRPr="002C3B59" w:rsidRDefault="005B4E0B" w:rsidP="002C3B59">
      <w:pPr>
        <w:spacing w:after="200" w:line="276" w:lineRule="auto"/>
        <w:jc w:val="center"/>
        <w:rPr>
          <w:b/>
          <w:bCs/>
          <w:szCs w:val="28"/>
        </w:rPr>
      </w:pPr>
      <w:r w:rsidRPr="002C3B59">
        <w:rPr>
          <w:b/>
        </w:rPr>
        <w:t>2.8 Расчетные показатели, устанавливаемые для объектов местного значения в области автомобильных дорог местного значения</w:t>
      </w:r>
      <w:bookmarkEnd w:id="11"/>
    </w:p>
    <w:p w:rsidR="005B4E0B" w:rsidRDefault="005B4E0B" w:rsidP="00D05DFA">
      <w:pPr>
        <w:pStyle w:val="NoSpacing"/>
        <w:ind w:firstLine="567"/>
        <w:jc w:val="both"/>
        <w:rPr>
          <w:color w:val="000000"/>
          <w:sz w:val="24"/>
          <w:szCs w:val="24"/>
        </w:rPr>
      </w:pPr>
      <w:r w:rsidRPr="00F43A49">
        <w:rPr>
          <w:color w:val="000000"/>
          <w:sz w:val="24"/>
          <w:szCs w:val="24"/>
        </w:rPr>
        <w:t xml:space="preserve">При проектировании объектов </w:t>
      </w:r>
      <w:r w:rsidRPr="001A010E">
        <w:rPr>
          <w:color w:val="000000"/>
          <w:sz w:val="24"/>
          <w:szCs w:val="24"/>
        </w:rPr>
        <w:t>местного значения в области автомобильных дорог местного значения</w:t>
      </w:r>
      <w:r w:rsidRPr="00F43A49">
        <w:rPr>
          <w:color w:val="000000"/>
          <w:sz w:val="24"/>
          <w:szCs w:val="24"/>
        </w:rPr>
        <w:t xml:space="preserve"> необходимо руководствоваться расчетными показателями таблицы </w:t>
      </w:r>
      <w:r>
        <w:rPr>
          <w:color w:val="000000"/>
          <w:sz w:val="24"/>
          <w:szCs w:val="24"/>
        </w:rPr>
        <w:t>2.14</w:t>
      </w:r>
      <w:r w:rsidRPr="00F43A49">
        <w:rPr>
          <w:color w:val="000000"/>
          <w:sz w:val="24"/>
          <w:szCs w:val="24"/>
        </w:rPr>
        <w:t>.</w:t>
      </w:r>
    </w:p>
    <w:p w:rsidR="005B4E0B" w:rsidRDefault="005B4E0B" w:rsidP="00D05DFA">
      <w:pPr>
        <w:ind w:firstLine="567"/>
        <w:contextualSpacing/>
        <w:jc w:val="right"/>
        <w:rPr>
          <w:color w:val="000000"/>
        </w:rPr>
      </w:pPr>
      <w:r w:rsidRPr="00F43A49">
        <w:rPr>
          <w:color w:val="000000"/>
        </w:rPr>
        <w:t xml:space="preserve">Таблица </w:t>
      </w:r>
      <w:r>
        <w:rPr>
          <w:color w:val="000000"/>
        </w:rPr>
        <w:t>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3402"/>
        <w:gridCol w:w="2817"/>
        <w:gridCol w:w="2393"/>
      </w:tblGrid>
      <w:tr w:rsidR="005B4E0B" w:rsidTr="00733716">
        <w:tc>
          <w:tcPr>
            <w:tcW w:w="959" w:type="dxa"/>
          </w:tcPr>
          <w:p w:rsidR="005B4E0B" w:rsidRPr="00733716" w:rsidRDefault="005B4E0B" w:rsidP="00733716">
            <w:pPr>
              <w:jc w:val="center"/>
              <w:rPr>
                <w:b/>
                <w:lang w:eastAsia="en-US"/>
              </w:rPr>
            </w:pPr>
            <w:r w:rsidRPr="00733716">
              <w:rPr>
                <w:b/>
                <w:lang w:eastAsia="en-US"/>
              </w:rPr>
              <w:t>№ п/п</w:t>
            </w:r>
          </w:p>
        </w:tc>
        <w:tc>
          <w:tcPr>
            <w:tcW w:w="3402" w:type="dxa"/>
            <w:vAlign w:val="center"/>
          </w:tcPr>
          <w:p w:rsidR="005B4E0B" w:rsidRPr="00733716" w:rsidRDefault="005B4E0B" w:rsidP="00733716">
            <w:pPr>
              <w:jc w:val="center"/>
              <w:rPr>
                <w:b/>
                <w:lang w:eastAsia="en-US"/>
              </w:rPr>
            </w:pPr>
            <w:r w:rsidRPr="00733716">
              <w:rPr>
                <w:b/>
                <w:lang w:eastAsia="en-US"/>
              </w:rPr>
              <w:t xml:space="preserve">Наименование одного или нескольких видов объектов местного значения </w:t>
            </w:r>
          </w:p>
        </w:tc>
        <w:tc>
          <w:tcPr>
            <w:tcW w:w="2817" w:type="dxa"/>
            <w:vAlign w:val="center"/>
          </w:tcPr>
          <w:p w:rsidR="005B4E0B" w:rsidRPr="00733716" w:rsidRDefault="005B4E0B" w:rsidP="00733716">
            <w:pPr>
              <w:jc w:val="center"/>
              <w:rPr>
                <w:b/>
                <w:color w:val="000000"/>
              </w:rPr>
            </w:pPr>
            <w:r w:rsidRPr="00733716">
              <w:rPr>
                <w:b/>
                <w:color w:val="000000"/>
              </w:rPr>
              <w:t>Минимально допустимый уровень обеспеченности</w:t>
            </w:r>
          </w:p>
        </w:tc>
        <w:tc>
          <w:tcPr>
            <w:tcW w:w="2393" w:type="dxa"/>
          </w:tcPr>
          <w:p w:rsidR="005B4E0B" w:rsidRPr="00733716" w:rsidRDefault="005B4E0B" w:rsidP="00733716">
            <w:pPr>
              <w:jc w:val="center"/>
              <w:rPr>
                <w:b/>
                <w:color w:val="000000"/>
                <w:highlight w:val="yellow"/>
              </w:rPr>
            </w:pPr>
            <w:r w:rsidRPr="00733716">
              <w:rPr>
                <w:b/>
                <w:color w:val="000000"/>
              </w:rPr>
              <w:t>Максимально допустимый уровень территориальной доступности</w:t>
            </w:r>
          </w:p>
        </w:tc>
      </w:tr>
      <w:tr w:rsidR="005B4E0B" w:rsidTr="00733716">
        <w:tc>
          <w:tcPr>
            <w:tcW w:w="959" w:type="dxa"/>
          </w:tcPr>
          <w:p w:rsidR="005B4E0B" w:rsidRPr="00301854" w:rsidRDefault="005B4E0B" w:rsidP="00733716">
            <w:pPr>
              <w:jc w:val="center"/>
              <w:rPr>
                <w:lang w:eastAsia="en-US"/>
              </w:rPr>
            </w:pPr>
            <w:r w:rsidRPr="00301854">
              <w:rPr>
                <w:lang w:eastAsia="en-US"/>
              </w:rPr>
              <w:t>1</w:t>
            </w:r>
          </w:p>
        </w:tc>
        <w:tc>
          <w:tcPr>
            <w:tcW w:w="3402" w:type="dxa"/>
          </w:tcPr>
          <w:p w:rsidR="005B4E0B" w:rsidRPr="00301854" w:rsidRDefault="005B4E0B" w:rsidP="00733716">
            <w:pPr>
              <w:jc w:val="center"/>
              <w:rPr>
                <w:lang w:eastAsia="en-US"/>
              </w:rPr>
            </w:pPr>
            <w:r w:rsidRPr="00301854">
              <w:rPr>
                <w:lang w:eastAsia="en-US"/>
              </w:rPr>
              <w:t>Автомобильные дороги местного значения вне границ населенных пунктов в границах муниципального района с твердым покрытием</w:t>
            </w:r>
          </w:p>
        </w:tc>
        <w:tc>
          <w:tcPr>
            <w:tcW w:w="2817" w:type="dxa"/>
          </w:tcPr>
          <w:p w:rsidR="005B4E0B" w:rsidRPr="00C6016C" w:rsidRDefault="005B4E0B" w:rsidP="00733716">
            <w:pPr>
              <w:jc w:val="center"/>
              <w:rPr>
                <w:lang w:eastAsia="en-US"/>
              </w:rPr>
            </w:pPr>
            <w:r w:rsidRPr="00C6016C">
              <w:rPr>
                <w:lang w:eastAsia="en-US"/>
              </w:rPr>
              <w:t>80% общей протяженности автомобильных дорог местного значения вне границ населенных пунктов в границах муниципального района с твердым покрытием, находящимся на балансе муниципального образования</w:t>
            </w:r>
          </w:p>
        </w:tc>
        <w:tc>
          <w:tcPr>
            <w:tcW w:w="2393" w:type="dxa"/>
          </w:tcPr>
          <w:p w:rsidR="005B4E0B" w:rsidRPr="00C6016C" w:rsidRDefault="005B4E0B" w:rsidP="00733716">
            <w:pPr>
              <w:jc w:val="center"/>
              <w:rPr>
                <w:lang w:eastAsia="en-US"/>
              </w:rPr>
            </w:pPr>
            <w:r w:rsidRPr="00C6016C">
              <w:rPr>
                <w:lang w:eastAsia="en-US"/>
              </w:rPr>
              <w:t>Не устанавливается</w:t>
            </w:r>
          </w:p>
        </w:tc>
      </w:tr>
      <w:tr w:rsidR="005B4E0B" w:rsidTr="00733716">
        <w:tc>
          <w:tcPr>
            <w:tcW w:w="959" w:type="dxa"/>
          </w:tcPr>
          <w:p w:rsidR="005B4E0B" w:rsidRPr="00301854" w:rsidRDefault="005B4E0B" w:rsidP="00733716">
            <w:pPr>
              <w:jc w:val="center"/>
              <w:rPr>
                <w:lang w:eastAsia="en-US"/>
              </w:rPr>
            </w:pPr>
            <w:r w:rsidRPr="00301854">
              <w:rPr>
                <w:lang w:eastAsia="en-US"/>
              </w:rPr>
              <w:t>2</w:t>
            </w:r>
          </w:p>
        </w:tc>
        <w:tc>
          <w:tcPr>
            <w:tcW w:w="3402" w:type="dxa"/>
          </w:tcPr>
          <w:p w:rsidR="005B4E0B" w:rsidRPr="00301854" w:rsidRDefault="005B4E0B" w:rsidP="00733716">
            <w:pPr>
              <w:jc w:val="center"/>
              <w:rPr>
                <w:lang w:eastAsia="en-US"/>
              </w:rPr>
            </w:pPr>
            <w:r w:rsidRPr="00301854">
              <w:rPr>
                <w:lang w:eastAsia="en-US"/>
              </w:rPr>
              <w:t>Пешеходный переход (наземный, надземный, подземный)</w:t>
            </w:r>
          </w:p>
          <w:p w:rsidR="005B4E0B" w:rsidRPr="00301854" w:rsidRDefault="005B4E0B" w:rsidP="00733716">
            <w:pPr>
              <w:jc w:val="center"/>
              <w:rPr>
                <w:lang w:eastAsia="en-US"/>
              </w:rPr>
            </w:pPr>
            <w:r w:rsidRPr="00301854">
              <w:rPr>
                <w:lang w:eastAsia="en-US"/>
              </w:rPr>
              <w:t>Разделительное ограждение</w:t>
            </w:r>
          </w:p>
        </w:tc>
        <w:tc>
          <w:tcPr>
            <w:tcW w:w="2817" w:type="dxa"/>
          </w:tcPr>
          <w:p w:rsidR="005B4E0B" w:rsidRPr="00C6016C" w:rsidRDefault="005B4E0B" w:rsidP="00733716">
            <w:pPr>
              <w:jc w:val="center"/>
              <w:rPr>
                <w:lang w:eastAsia="en-US"/>
              </w:rPr>
            </w:pPr>
            <w:r w:rsidRPr="00C6016C">
              <w:rPr>
                <w:lang w:eastAsia="en-US"/>
              </w:rPr>
              <w:t>Определяется проектом</w:t>
            </w:r>
          </w:p>
        </w:tc>
        <w:tc>
          <w:tcPr>
            <w:tcW w:w="2393" w:type="dxa"/>
          </w:tcPr>
          <w:p w:rsidR="005B4E0B" w:rsidRPr="00C6016C" w:rsidRDefault="005B4E0B" w:rsidP="00733716">
            <w:pPr>
              <w:jc w:val="center"/>
              <w:rPr>
                <w:lang w:eastAsia="en-US"/>
              </w:rPr>
            </w:pPr>
            <w:r w:rsidRPr="00C6016C">
              <w:rPr>
                <w:lang w:eastAsia="en-US"/>
              </w:rPr>
              <w:t>Определяется проектом</w:t>
            </w:r>
          </w:p>
        </w:tc>
      </w:tr>
      <w:tr w:rsidR="005B4E0B" w:rsidTr="00733716">
        <w:tc>
          <w:tcPr>
            <w:tcW w:w="959" w:type="dxa"/>
          </w:tcPr>
          <w:p w:rsidR="005B4E0B" w:rsidRPr="00301854" w:rsidRDefault="005B4E0B" w:rsidP="00733716">
            <w:pPr>
              <w:jc w:val="center"/>
              <w:rPr>
                <w:lang w:eastAsia="en-US"/>
              </w:rPr>
            </w:pPr>
            <w:r>
              <w:rPr>
                <w:lang w:eastAsia="en-US"/>
              </w:rPr>
              <w:t>3</w:t>
            </w:r>
          </w:p>
        </w:tc>
        <w:tc>
          <w:tcPr>
            <w:tcW w:w="3402" w:type="dxa"/>
          </w:tcPr>
          <w:p w:rsidR="005B4E0B" w:rsidRPr="00301854" w:rsidRDefault="005B4E0B" w:rsidP="00733716">
            <w:pPr>
              <w:jc w:val="center"/>
              <w:rPr>
                <w:lang w:eastAsia="en-US"/>
              </w:rPr>
            </w:pPr>
            <w:r w:rsidRPr="00301854">
              <w:rPr>
                <w:lang w:eastAsia="en-US"/>
              </w:rPr>
              <w:t>Автобусные остановки с элементами по ОСТ 218.1.002-2003</w:t>
            </w:r>
          </w:p>
        </w:tc>
        <w:tc>
          <w:tcPr>
            <w:tcW w:w="2817" w:type="dxa"/>
          </w:tcPr>
          <w:p w:rsidR="005B4E0B" w:rsidRPr="00C6016C" w:rsidRDefault="005B4E0B" w:rsidP="00733716">
            <w:pPr>
              <w:jc w:val="center"/>
              <w:rPr>
                <w:lang w:eastAsia="en-US"/>
              </w:rPr>
            </w:pPr>
            <w:r w:rsidRPr="00C6016C">
              <w:rPr>
                <w:lang w:eastAsia="en-US"/>
              </w:rPr>
              <w:t>Не менее 2-х автобусных остановок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tc>
        <w:tc>
          <w:tcPr>
            <w:tcW w:w="2393" w:type="dxa"/>
          </w:tcPr>
          <w:p w:rsidR="005B4E0B" w:rsidRPr="00C6016C" w:rsidRDefault="005B4E0B" w:rsidP="00733716">
            <w:pPr>
              <w:jc w:val="center"/>
              <w:rPr>
                <w:lang w:eastAsia="en-US"/>
              </w:rPr>
            </w:pPr>
            <w:r w:rsidRPr="00C6016C">
              <w:rPr>
                <w:lang w:eastAsia="en-US"/>
              </w:rPr>
              <w:t>Пешеходная доступность не более 30 мин.</w:t>
            </w:r>
          </w:p>
        </w:tc>
      </w:tr>
    </w:tbl>
    <w:p w:rsidR="005B4E0B" w:rsidRDefault="005B4E0B" w:rsidP="00D05DFA"/>
    <w:p w:rsidR="005B4E0B" w:rsidRPr="0028387F" w:rsidRDefault="005B4E0B" w:rsidP="00C6016C">
      <w:pPr>
        <w:ind w:firstLine="708"/>
        <w:jc w:val="both"/>
        <w:rPr>
          <w:noProof/>
        </w:rPr>
      </w:pPr>
      <w:bookmarkStart w:id="12" w:name="_Toc474936736"/>
      <w:r w:rsidRPr="0028387F">
        <w:rPr>
          <w:noProof/>
        </w:rPr>
        <w:t>Ниже показаны типовые поперечные профили дорог</w:t>
      </w:r>
      <w:r>
        <w:rPr>
          <w:noProof/>
        </w:rPr>
        <w:t xml:space="preserve"> для территории сельских и городских поселений Княжпогостского района</w:t>
      </w:r>
      <w:r w:rsidRPr="0028387F">
        <w:rPr>
          <w:noProof/>
        </w:rPr>
        <w:t>:</w:t>
      </w:r>
    </w:p>
    <w:p w:rsidR="005B4E0B" w:rsidRPr="00A01F25" w:rsidRDefault="005B4E0B" w:rsidP="00C6016C">
      <w:pPr>
        <w:rPr>
          <w:rFonts w:ascii="Calibri" w:hAnsi="Calibri"/>
          <w:sz w:val="22"/>
          <w:szCs w:val="22"/>
          <w:highlight w:val="yellow"/>
          <w:lang w:eastAsia="en-US"/>
        </w:rPr>
      </w:pPr>
    </w:p>
    <w:p w:rsidR="005B4E0B" w:rsidRPr="00B26813" w:rsidRDefault="005B4E0B" w:rsidP="00C6016C">
      <w:pPr>
        <w:jc w:val="center"/>
        <w:rPr>
          <w:noProof/>
          <w:sz w:val="28"/>
        </w:rPr>
      </w:pPr>
      <w:r w:rsidRPr="00252782">
        <w:rPr>
          <w:noProof/>
          <w:sz w:val="28"/>
        </w:rPr>
        <w:pict>
          <v:shape id="Рисунок 4" o:spid="_x0000_i1026" type="#_x0000_t75" alt="http://images.znaytovar.ru/images/text/9416.files/image021.gif" style="width:238.5pt;height:254.25pt;visibility:visible">
            <v:imagedata r:id="rId9" o:title=""/>
          </v:shape>
        </w:pict>
      </w:r>
    </w:p>
    <w:p w:rsidR="005B4E0B" w:rsidRPr="00B26813" w:rsidRDefault="005B4E0B" w:rsidP="00C6016C">
      <w:pPr>
        <w:jc w:val="center"/>
        <w:rPr>
          <w:noProof/>
          <w:sz w:val="28"/>
        </w:rPr>
      </w:pPr>
    </w:p>
    <w:p w:rsidR="005B4E0B" w:rsidRPr="0028387F" w:rsidRDefault="005B4E0B" w:rsidP="00C6016C">
      <w:pPr>
        <w:jc w:val="center"/>
        <w:rPr>
          <w:noProof/>
        </w:rPr>
      </w:pPr>
      <w:r w:rsidRPr="0028387F">
        <w:rPr>
          <w:noProof/>
        </w:rPr>
        <w:t xml:space="preserve">1 - проезжая часть; 2 </w:t>
      </w:r>
      <w:r>
        <w:rPr>
          <w:noProof/>
        </w:rPr>
        <w:t>–</w:t>
      </w:r>
      <w:r w:rsidRPr="0028387F">
        <w:rPr>
          <w:noProof/>
        </w:rPr>
        <w:t xml:space="preserve"> озеленение</w:t>
      </w:r>
      <w:r>
        <w:rPr>
          <w:noProof/>
        </w:rPr>
        <w:t>.</w:t>
      </w:r>
    </w:p>
    <w:p w:rsidR="005B4E0B" w:rsidRPr="002C3B59" w:rsidRDefault="005B4E0B" w:rsidP="00C6016C">
      <w:pPr>
        <w:pStyle w:val="Heading1"/>
        <w:jc w:val="center"/>
        <w:rPr>
          <w:sz w:val="24"/>
          <w:szCs w:val="24"/>
        </w:rPr>
      </w:pPr>
      <w:r>
        <w:rPr>
          <w:sz w:val="24"/>
          <w:szCs w:val="24"/>
        </w:rPr>
        <w:t>2</w:t>
      </w:r>
      <w:r w:rsidRPr="002C3B59">
        <w:rPr>
          <w:sz w:val="24"/>
          <w:szCs w:val="24"/>
        </w:rPr>
        <w:t>.8.1 Расчетные показатели, устанавливаемые для объектов местного значения в области транспорта</w:t>
      </w:r>
      <w:bookmarkEnd w:id="12"/>
    </w:p>
    <w:p w:rsidR="005B4E0B" w:rsidRDefault="005B4E0B" w:rsidP="00B53E45">
      <w:pPr>
        <w:pStyle w:val="NoSpacing"/>
        <w:ind w:firstLine="567"/>
        <w:jc w:val="both"/>
        <w:rPr>
          <w:sz w:val="24"/>
          <w:szCs w:val="24"/>
        </w:rPr>
      </w:pPr>
      <w:r w:rsidRPr="00C96E5A">
        <w:rPr>
          <w:sz w:val="24"/>
          <w:szCs w:val="24"/>
        </w:rPr>
        <w:t xml:space="preserve">При проектировании объектов местного значения в области автомобильных дорог местного значения необходимо руководствоваться расчетными показателями таблицы </w:t>
      </w:r>
      <w:r>
        <w:rPr>
          <w:sz w:val="24"/>
          <w:szCs w:val="24"/>
        </w:rPr>
        <w:t>2.15</w:t>
      </w:r>
      <w:r w:rsidRPr="00C96E5A">
        <w:rPr>
          <w:sz w:val="24"/>
          <w:szCs w:val="24"/>
        </w:rPr>
        <w:t>.</w:t>
      </w:r>
    </w:p>
    <w:p w:rsidR="005B4E0B" w:rsidRDefault="005B4E0B" w:rsidP="00B53E45">
      <w:pPr>
        <w:pStyle w:val="NoSpacing"/>
        <w:ind w:firstLine="567"/>
        <w:jc w:val="both"/>
        <w:rPr>
          <w:sz w:val="24"/>
          <w:szCs w:val="24"/>
        </w:rPr>
      </w:pPr>
    </w:p>
    <w:p w:rsidR="005B4E0B" w:rsidRDefault="005B4E0B" w:rsidP="00B53E45">
      <w:pPr>
        <w:pStyle w:val="NoSpacing"/>
        <w:ind w:firstLine="567"/>
        <w:jc w:val="both"/>
        <w:rPr>
          <w:sz w:val="24"/>
          <w:szCs w:val="24"/>
        </w:rPr>
      </w:pPr>
    </w:p>
    <w:p w:rsidR="005B4E0B" w:rsidRDefault="005B4E0B" w:rsidP="00B53E45">
      <w:pPr>
        <w:pStyle w:val="NoSpacing"/>
        <w:ind w:firstLine="567"/>
        <w:jc w:val="both"/>
        <w:rPr>
          <w:sz w:val="24"/>
          <w:szCs w:val="24"/>
        </w:rPr>
      </w:pPr>
    </w:p>
    <w:p w:rsidR="005B4E0B" w:rsidRDefault="005B4E0B" w:rsidP="00B53E45">
      <w:pPr>
        <w:pStyle w:val="NoSpacing"/>
        <w:ind w:firstLine="567"/>
        <w:jc w:val="both"/>
        <w:rPr>
          <w:sz w:val="24"/>
          <w:szCs w:val="24"/>
        </w:rPr>
      </w:pPr>
    </w:p>
    <w:p w:rsidR="005B4E0B" w:rsidRDefault="005B4E0B" w:rsidP="00B53E45">
      <w:pPr>
        <w:pStyle w:val="NoSpacing"/>
        <w:ind w:firstLine="567"/>
        <w:jc w:val="both"/>
        <w:rPr>
          <w:sz w:val="24"/>
          <w:szCs w:val="24"/>
        </w:rPr>
      </w:pPr>
    </w:p>
    <w:p w:rsidR="005B4E0B" w:rsidRDefault="005B4E0B" w:rsidP="00B53E45">
      <w:pPr>
        <w:pStyle w:val="NoSpacing"/>
        <w:ind w:firstLine="567"/>
        <w:jc w:val="both"/>
        <w:rPr>
          <w:sz w:val="24"/>
          <w:szCs w:val="24"/>
        </w:rPr>
      </w:pPr>
    </w:p>
    <w:p w:rsidR="005B4E0B" w:rsidRDefault="005B4E0B" w:rsidP="00B53E45">
      <w:pPr>
        <w:pStyle w:val="NoSpacing"/>
        <w:ind w:firstLine="567"/>
        <w:jc w:val="both"/>
        <w:rPr>
          <w:sz w:val="24"/>
          <w:szCs w:val="24"/>
        </w:rPr>
      </w:pPr>
    </w:p>
    <w:p w:rsidR="005B4E0B" w:rsidRDefault="005B4E0B" w:rsidP="00B53E45">
      <w:pPr>
        <w:pStyle w:val="NoSpacing"/>
        <w:ind w:firstLine="567"/>
        <w:jc w:val="both"/>
        <w:rPr>
          <w:sz w:val="24"/>
          <w:szCs w:val="24"/>
        </w:rPr>
      </w:pPr>
    </w:p>
    <w:p w:rsidR="005B4E0B" w:rsidRDefault="005B4E0B" w:rsidP="00B53E45">
      <w:pPr>
        <w:pStyle w:val="NoSpacing"/>
        <w:ind w:firstLine="567"/>
        <w:jc w:val="both"/>
        <w:rPr>
          <w:sz w:val="24"/>
          <w:szCs w:val="24"/>
        </w:rPr>
      </w:pPr>
    </w:p>
    <w:p w:rsidR="005B4E0B" w:rsidRPr="00C96E5A" w:rsidRDefault="005B4E0B" w:rsidP="00D05DFA">
      <w:pPr>
        <w:pStyle w:val="NoSpacing"/>
        <w:ind w:firstLine="567"/>
        <w:jc w:val="both"/>
        <w:rPr>
          <w:sz w:val="24"/>
          <w:szCs w:val="24"/>
        </w:rPr>
      </w:pPr>
    </w:p>
    <w:p w:rsidR="005B4E0B" w:rsidRPr="00C96E5A" w:rsidRDefault="005B4E0B" w:rsidP="00D05DFA">
      <w:pPr>
        <w:ind w:firstLine="567"/>
        <w:contextualSpacing/>
        <w:jc w:val="right"/>
      </w:pPr>
      <w:r>
        <w:t>Таблица 2.15</w:t>
      </w:r>
    </w:p>
    <w:p w:rsidR="005B4E0B" w:rsidRPr="00C96E5A" w:rsidRDefault="005B4E0B" w:rsidP="00D05DFA"/>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3551"/>
        <w:gridCol w:w="1843"/>
        <w:gridCol w:w="1276"/>
        <w:gridCol w:w="1417"/>
        <w:gridCol w:w="992"/>
      </w:tblGrid>
      <w:tr w:rsidR="005B4E0B" w:rsidRPr="00C96E5A" w:rsidTr="002C3B59">
        <w:trPr>
          <w:trHeight w:val="778"/>
          <w:jc w:val="center"/>
        </w:trPr>
        <w:tc>
          <w:tcPr>
            <w:tcW w:w="702" w:type="dxa"/>
            <w:vMerge w:val="restart"/>
            <w:vAlign w:val="center"/>
          </w:tcPr>
          <w:p w:rsidR="005B4E0B" w:rsidRPr="002C3B59" w:rsidRDefault="005B4E0B" w:rsidP="00D05DFA">
            <w:pPr>
              <w:jc w:val="center"/>
              <w:rPr>
                <w:b/>
              </w:rPr>
            </w:pPr>
            <w:r w:rsidRPr="002C3B59">
              <w:rPr>
                <w:b/>
              </w:rPr>
              <w:t>№</w:t>
            </w:r>
          </w:p>
          <w:p w:rsidR="005B4E0B" w:rsidRPr="002C3B59" w:rsidRDefault="005B4E0B" w:rsidP="00D05DFA">
            <w:pPr>
              <w:jc w:val="center"/>
              <w:rPr>
                <w:b/>
              </w:rPr>
            </w:pPr>
            <w:r w:rsidRPr="002C3B59">
              <w:rPr>
                <w:b/>
              </w:rPr>
              <w:t>п/п</w:t>
            </w:r>
          </w:p>
        </w:tc>
        <w:tc>
          <w:tcPr>
            <w:tcW w:w="3551" w:type="dxa"/>
            <w:vMerge w:val="restart"/>
            <w:vAlign w:val="center"/>
          </w:tcPr>
          <w:p w:rsidR="005B4E0B" w:rsidRPr="002C3B59" w:rsidRDefault="005B4E0B" w:rsidP="00D05DFA">
            <w:pPr>
              <w:jc w:val="center"/>
              <w:rPr>
                <w:b/>
              </w:rPr>
            </w:pPr>
            <w:r w:rsidRPr="002C3B59">
              <w:rPr>
                <w:b/>
              </w:rPr>
              <w:t>Наименование объекта</w:t>
            </w:r>
          </w:p>
          <w:p w:rsidR="005B4E0B" w:rsidRPr="002C3B59" w:rsidRDefault="005B4E0B" w:rsidP="00D05DFA">
            <w:pPr>
              <w:jc w:val="center"/>
              <w:rPr>
                <w:b/>
              </w:rPr>
            </w:pPr>
          </w:p>
        </w:tc>
        <w:tc>
          <w:tcPr>
            <w:tcW w:w="3119" w:type="dxa"/>
            <w:gridSpan w:val="2"/>
            <w:vAlign w:val="center"/>
          </w:tcPr>
          <w:p w:rsidR="005B4E0B" w:rsidRPr="002C3B59" w:rsidRDefault="005B4E0B" w:rsidP="00D05DFA">
            <w:pPr>
              <w:jc w:val="center"/>
              <w:rPr>
                <w:b/>
              </w:rPr>
            </w:pPr>
            <w:r w:rsidRPr="002C3B59">
              <w:rPr>
                <w:b/>
              </w:rPr>
              <w:t>Минимально допустимый уровень обеспеченности</w:t>
            </w:r>
          </w:p>
        </w:tc>
        <w:tc>
          <w:tcPr>
            <w:tcW w:w="2409" w:type="dxa"/>
            <w:gridSpan w:val="2"/>
          </w:tcPr>
          <w:p w:rsidR="005B4E0B" w:rsidRPr="002C3B59" w:rsidRDefault="005B4E0B" w:rsidP="00D05DFA">
            <w:pPr>
              <w:jc w:val="center"/>
              <w:rPr>
                <w:b/>
                <w:highlight w:val="yellow"/>
              </w:rPr>
            </w:pPr>
            <w:r w:rsidRPr="002C3B59">
              <w:rPr>
                <w:b/>
              </w:rPr>
              <w:t>Максимально допустимый уровень территориальной доступности</w:t>
            </w:r>
          </w:p>
        </w:tc>
      </w:tr>
      <w:tr w:rsidR="005B4E0B" w:rsidRPr="00C96E5A" w:rsidTr="002C3B59">
        <w:trPr>
          <w:trHeight w:val="625"/>
          <w:jc w:val="center"/>
        </w:trPr>
        <w:tc>
          <w:tcPr>
            <w:tcW w:w="702" w:type="dxa"/>
            <w:vMerge/>
            <w:vAlign w:val="center"/>
          </w:tcPr>
          <w:p w:rsidR="005B4E0B" w:rsidRPr="002C3B59" w:rsidRDefault="005B4E0B" w:rsidP="00D05DFA">
            <w:pPr>
              <w:jc w:val="center"/>
              <w:rPr>
                <w:b/>
              </w:rPr>
            </w:pPr>
          </w:p>
        </w:tc>
        <w:tc>
          <w:tcPr>
            <w:tcW w:w="3551" w:type="dxa"/>
            <w:vMerge/>
            <w:vAlign w:val="center"/>
          </w:tcPr>
          <w:p w:rsidR="005B4E0B" w:rsidRPr="002C3B59" w:rsidRDefault="005B4E0B" w:rsidP="00D05DFA">
            <w:pPr>
              <w:jc w:val="center"/>
              <w:rPr>
                <w:b/>
              </w:rPr>
            </w:pPr>
          </w:p>
        </w:tc>
        <w:tc>
          <w:tcPr>
            <w:tcW w:w="1843" w:type="dxa"/>
            <w:vAlign w:val="center"/>
          </w:tcPr>
          <w:p w:rsidR="005B4E0B" w:rsidRPr="002C3B59" w:rsidRDefault="005B4E0B" w:rsidP="00D05DFA">
            <w:pPr>
              <w:jc w:val="center"/>
              <w:rPr>
                <w:b/>
              </w:rPr>
            </w:pPr>
            <w:r w:rsidRPr="002C3B59">
              <w:rPr>
                <w:b/>
              </w:rPr>
              <w:t>Единица измерения</w:t>
            </w:r>
          </w:p>
        </w:tc>
        <w:tc>
          <w:tcPr>
            <w:tcW w:w="1276" w:type="dxa"/>
            <w:vAlign w:val="center"/>
          </w:tcPr>
          <w:p w:rsidR="005B4E0B" w:rsidRPr="002C3B59" w:rsidRDefault="005B4E0B" w:rsidP="00D05DFA">
            <w:pPr>
              <w:jc w:val="center"/>
              <w:rPr>
                <w:b/>
              </w:rPr>
            </w:pPr>
            <w:r w:rsidRPr="002C3B59">
              <w:rPr>
                <w:b/>
              </w:rPr>
              <w:t>Величина</w:t>
            </w:r>
          </w:p>
        </w:tc>
        <w:tc>
          <w:tcPr>
            <w:tcW w:w="1417" w:type="dxa"/>
            <w:vAlign w:val="center"/>
          </w:tcPr>
          <w:p w:rsidR="005B4E0B" w:rsidRPr="002C3B59" w:rsidRDefault="005B4E0B" w:rsidP="00D05DFA">
            <w:pPr>
              <w:jc w:val="center"/>
              <w:rPr>
                <w:b/>
                <w:highlight w:val="yellow"/>
              </w:rPr>
            </w:pPr>
            <w:r w:rsidRPr="002C3B59">
              <w:rPr>
                <w:b/>
              </w:rPr>
              <w:t>Единица измерения</w:t>
            </w:r>
          </w:p>
        </w:tc>
        <w:tc>
          <w:tcPr>
            <w:tcW w:w="992" w:type="dxa"/>
            <w:vAlign w:val="center"/>
          </w:tcPr>
          <w:p w:rsidR="005B4E0B" w:rsidRPr="002C3B59" w:rsidRDefault="005B4E0B" w:rsidP="00D05DFA">
            <w:pPr>
              <w:jc w:val="center"/>
              <w:rPr>
                <w:b/>
                <w:highlight w:val="yellow"/>
              </w:rPr>
            </w:pPr>
            <w:r w:rsidRPr="002C3B59">
              <w:rPr>
                <w:b/>
              </w:rPr>
              <w:t>Величина</w:t>
            </w:r>
          </w:p>
        </w:tc>
      </w:tr>
      <w:tr w:rsidR="005B4E0B" w:rsidRPr="00C96E5A" w:rsidTr="000A4952">
        <w:trPr>
          <w:trHeight w:val="836"/>
          <w:jc w:val="center"/>
        </w:trPr>
        <w:tc>
          <w:tcPr>
            <w:tcW w:w="702" w:type="dxa"/>
            <w:vAlign w:val="center"/>
          </w:tcPr>
          <w:p w:rsidR="005B4E0B" w:rsidRPr="00C96E5A" w:rsidRDefault="005B4E0B" w:rsidP="00D05DFA">
            <w:pPr>
              <w:jc w:val="center"/>
            </w:pPr>
            <w:r w:rsidRPr="00C96E5A">
              <w:t>1</w:t>
            </w:r>
          </w:p>
        </w:tc>
        <w:tc>
          <w:tcPr>
            <w:tcW w:w="3551" w:type="dxa"/>
            <w:vAlign w:val="center"/>
          </w:tcPr>
          <w:p w:rsidR="005B4E0B" w:rsidRPr="00C96E5A" w:rsidRDefault="005B4E0B" w:rsidP="00301854">
            <w:pPr>
              <w:jc w:val="center"/>
              <w:rPr>
                <w:rStyle w:val="18"/>
              </w:rPr>
            </w:pPr>
            <w:r w:rsidRPr="00C96E5A">
              <w:t>станции технического обслуживания автомобилей (СТО)</w:t>
            </w:r>
          </w:p>
        </w:tc>
        <w:tc>
          <w:tcPr>
            <w:tcW w:w="3119" w:type="dxa"/>
            <w:gridSpan w:val="2"/>
            <w:vAlign w:val="center"/>
          </w:tcPr>
          <w:p w:rsidR="005B4E0B" w:rsidRPr="00C96E5A" w:rsidRDefault="005B4E0B" w:rsidP="00D05DFA">
            <w:pPr>
              <w:jc w:val="center"/>
            </w:pPr>
            <w:r w:rsidRPr="00C96E5A">
              <w:t>1 пост СТО на 200 легковых автомобилей</w:t>
            </w:r>
          </w:p>
        </w:tc>
        <w:tc>
          <w:tcPr>
            <w:tcW w:w="2409" w:type="dxa"/>
            <w:gridSpan w:val="2"/>
            <w:vMerge w:val="restart"/>
          </w:tcPr>
          <w:p w:rsidR="005B4E0B" w:rsidRPr="00C6016C" w:rsidRDefault="005B4E0B" w:rsidP="000A4952">
            <w:pPr>
              <w:jc w:val="center"/>
              <w:rPr>
                <w:lang w:eastAsia="en-US"/>
              </w:rPr>
            </w:pPr>
            <w:r w:rsidRPr="00C6016C">
              <w:rPr>
                <w:lang w:eastAsia="en-US"/>
              </w:rPr>
              <w:t>Не устанавливается</w:t>
            </w:r>
          </w:p>
        </w:tc>
      </w:tr>
      <w:tr w:rsidR="005B4E0B" w:rsidRPr="00C96E5A" w:rsidTr="002C3B59">
        <w:trPr>
          <w:trHeight w:val="836"/>
          <w:jc w:val="center"/>
        </w:trPr>
        <w:tc>
          <w:tcPr>
            <w:tcW w:w="702" w:type="dxa"/>
            <w:vAlign w:val="center"/>
          </w:tcPr>
          <w:p w:rsidR="005B4E0B" w:rsidRPr="00C96E5A" w:rsidRDefault="005B4E0B" w:rsidP="00D05DFA">
            <w:pPr>
              <w:jc w:val="center"/>
            </w:pPr>
            <w:r w:rsidRPr="00C96E5A">
              <w:t>2</w:t>
            </w:r>
          </w:p>
        </w:tc>
        <w:tc>
          <w:tcPr>
            <w:tcW w:w="3551" w:type="dxa"/>
            <w:vAlign w:val="center"/>
          </w:tcPr>
          <w:p w:rsidR="005B4E0B" w:rsidRPr="00C96E5A" w:rsidRDefault="005B4E0B" w:rsidP="00301854">
            <w:pPr>
              <w:jc w:val="center"/>
              <w:rPr>
                <w:rStyle w:val="18"/>
              </w:rPr>
            </w:pPr>
            <w:r w:rsidRPr="00C96E5A">
              <w:t>автозаправочные станции (АЗС)</w:t>
            </w:r>
          </w:p>
        </w:tc>
        <w:tc>
          <w:tcPr>
            <w:tcW w:w="3119" w:type="dxa"/>
            <w:gridSpan w:val="2"/>
            <w:vAlign w:val="center"/>
          </w:tcPr>
          <w:p w:rsidR="005B4E0B" w:rsidRPr="00C96E5A" w:rsidRDefault="005B4E0B" w:rsidP="00D05DFA">
            <w:pPr>
              <w:jc w:val="center"/>
            </w:pPr>
            <w:r w:rsidRPr="00C96E5A">
              <w:t>1 топливораздаточная колонка на 1200 легковых автомобилей</w:t>
            </w:r>
          </w:p>
        </w:tc>
        <w:tc>
          <w:tcPr>
            <w:tcW w:w="2409" w:type="dxa"/>
            <w:gridSpan w:val="2"/>
            <w:vMerge/>
            <w:vAlign w:val="center"/>
          </w:tcPr>
          <w:p w:rsidR="005B4E0B" w:rsidRPr="00C96E5A" w:rsidRDefault="005B4E0B" w:rsidP="00D05DFA">
            <w:pPr>
              <w:jc w:val="center"/>
            </w:pPr>
          </w:p>
        </w:tc>
      </w:tr>
    </w:tbl>
    <w:p w:rsidR="005B4E0B" w:rsidRPr="00C96E5A" w:rsidRDefault="005B4E0B" w:rsidP="00D05DFA">
      <w:pPr>
        <w:pStyle w:val="Heading4"/>
      </w:pPr>
    </w:p>
    <w:p w:rsidR="005B4E0B" w:rsidRPr="002C3B59" w:rsidRDefault="005B4E0B" w:rsidP="002C3B59">
      <w:pPr>
        <w:spacing w:after="200" w:line="276" w:lineRule="auto"/>
        <w:jc w:val="center"/>
        <w:rPr>
          <w:b/>
          <w:bCs/>
          <w:szCs w:val="28"/>
        </w:rPr>
      </w:pPr>
      <w:bookmarkStart w:id="13" w:name="_Toc474936737"/>
      <w:r w:rsidRPr="002C3B59">
        <w:rPr>
          <w:b/>
        </w:rPr>
        <w:t>1.9 Расчетные показатели, устанавливаемые для объектов сельского хозяйства  и объектов местного значения, имеющих промышленное и коммунально-складское назначение</w:t>
      </w:r>
      <w:bookmarkEnd w:id="13"/>
    </w:p>
    <w:p w:rsidR="005B4E0B" w:rsidRPr="00130162" w:rsidRDefault="005B4E0B" w:rsidP="00D05DFA">
      <w:pPr>
        <w:ind w:firstLine="709"/>
        <w:jc w:val="both"/>
      </w:pPr>
      <w:r w:rsidRPr="00130162">
        <w:t>Об</w:t>
      </w:r>
      <w:r>
        <w:t>ъекты</w:t>
      </w:r>
      <w:r w:rsidRPr="00130162">
        <w:t xml:space="preserve">, имеющих промышленное и коммунально-складское значение, объекты сельскохозяйственного  назначения для поселений </w:t>
      </w:r>
      <w:r>
        <w:t>Княжпогостского района</w:t>
      </w:r>
      <w:r w:rsidRPr="00130162">
        <w:t xml:space="preserve"> объединены в  производственную зону.</w:t>
      </w:r>
    </w:p>
    <w:p w:rsidR="005B4E0B" w:rsidRPr="00130162" w:rsidRDefault="005B4E0B" w:rsidP="00D05DFA">
      <w:pPr>
        <w:ind w:firstLine="709"/>
        <w:jc w:val="both"/>
      </w:pPr>
      <w:r w:rsidRPr="00130162">
        <w:t>Производственные зоны предназначены для размещения промышленных предприятий, сельскохозяйственных и агропромышленных комплексов, коммунально-складских объектов и обеспечивающих их функционирование объектов инженерной и транспортной инфраструктуры</w:t>
      </w:r>
    </w:p>
    <w:p w:rsidR="005B4E0B" w:rsidRDefault="005B4E0B" w:rsidP="002C3B59">
      <w:pPr>
        <w:pStyle w:val="BodyText"/>
        <w:ind w:firstLine="540"/>
        <w:jc w:val="both"/>
        <w:rPr>
          <w:rFonts w:ascii="Times New Roman" w:hAnsi="Times New Roman" w:cs="Times New Roman"/>
        </w:rPr>
      </w:pPr>
      <w:r w:rsidRPr="002C3B59">
        <w:rPr>
          <w:rFonts w:ascii="Times New Roman" w:hAnsi="Times New Roman" w:cs="Times New Roman"/>
        </w:rPr>
        <w:t>При размещении производственных зон необходимо обеспечивать их рациональную взаимосвязь с жилыми кварталами при минимальных затратах времени на трудовые передвижения</w:t>
      </w:r>
      <w:r>
        <w:rPr>
          <w:rFonts w:ascii="Times New Roman" w:hAnsi="Times New Roman" w:cs="Times New Roman"/>
        </w:rPr>
        <w:t>.</w:t>
      </w:r>
    </w:p>
    <w:p w:rsidR="005B4E0B" w:rsidRPr="002C3B59" w:rsidRDefault="005B4E0B" w:rsidP="002C3B59">
      <w:pPr>
        <w:pStyle w:val="BodyText"/>
        <w:ind w:firstLine="540"/>
        <w:jc w:val="both"/>
        <w:rPr>
          <w:rFonts w:ascii="Times New Roman" w:hAnsi="Times New Roman" w:cs="Times New Roman"/>
          <w:b/>
        </w:rPr>
      </w:pPr>
      <w:r>
        <w:rPr>
          <w:rFonts w:ascii="Times New Roman" w:hAnsi="Times New Roman"/>
        </w:rPr>
        <w:t xml:space="preserve">Производственную зону </w:t>
      </w:r>
      <w:r w:rsidRPr="00D93699">
        <w:rPr>
          <w:rFonts w:ascii="Times New Roman" w:hAnsi="Times New Roman"/>
        </w:rPr>
        <w:t>поселения следует располагать по возможности с подветренной стороны по отношению к жилой зоне и ниже по рельефу местности.</w:t>
      </w:r>
    </w:p>
    <w:p w:rsidR="005B4E0B" w:rsidRDefault="005B4E0B" w:rsidP="00D05DFA">
      <w:pPr>
        <w:ind w:firstLine="709"/>
        <w:jc w:val="both"/>
      </w:pPr>
      <w:r w:rsidRPr="00D93699">
        <w:t>При организации производственной зоны объекты и сооружения желательно концентрировать на одной площадке с односторонним размещением относительно селитебной</w:t>
      </w:r>
      <w:r>
        <w:t xml:space="preserve"> зоны.</w:t>
      </w:r>
    </w:p>
    <w:p w:rsidR="005B4E0B" w:rsidRDefault="005B4E0B" w:rsidP="00D05DFA">
      <w:pPr>
        <w:ind w:firstLine="709"/>
        <w:jc w:val="both"/>
        <w:rPr>
          <w:color w:val="000000"/>
        </w:rPr>
      </w:pPr>
      <w:r>
        <w:t>С</w:t>
      </w:r>
      <w:r w:rsidRPr="00D93699">
        <w:t>анитарно-защитны</w:t>
      </w:r>
      <w:r>
        <w:t>е зоны</w:t>
      </w:r>
      <w:r w:rsidRPr="00D93699">
        <w:t xml:space="preserve"> от промышленных и коммунально-складских предприятий </w:t>
      </w:r>
      <w:r w:rsidRPr="00F43A49">
        <w:rPr>
          <w:color w:val="000000"/>
        </w:rPr>
        <w:t xml:space="preserve"> </w:t>
      </w:r>
      <w:r>
        <w:rPr>
          <w:color w:val="000000"/>
        </w:rPr>
        <w:t>назначаются согласно</w:t>
      </w:r>
      <w:r w:rsidRPr="00F43A49">
        <w:rPr>
          <w:color w:val="000000"/>
        </w:rPr>
        <w:t xml:space="preserve"> </w:t>
      </w:r>
      <w:r>
        <w:rPr>
          <w:color w:val="000000"/>
        </w:rPr>
        <w:t>нормативными</w:t>
      </w:r>
      <w:r w:rsidRPr="00F43A49">
        <w:rPr>
          <w:color w:val="000000"/>
        </w:rPr>
        <w:t xml:space="preserve"> показателями таблицы </w:t>
      </w:r>
      <w:r>
        <w:rPr>
          <w:color w:val="000000"/>
        </w:rPr>
        <w:t>2.16</w:t>
      </w:r>
      <w:r w:rsidRPr="00F43A49">
        <w:rPr>
          <w:color w:val="000000"/>
        </w:rPr>
        <w:t>.</w:t>
      </w:r>
    </w:p>
    <w:p w:rsidR="005B4E0B" w:rsidRPr="009A058A" w:rsidRDefault="005B4E0B" w:rsidP="00D05DFA">
      <w:pPr>
        <w:ind w:firstLine="567"/>
        <w:contextualSpacing/>
        <w:jc w:val="right"/>
        <w:rPr>
          <w:color w:val="000000"/>
        </w:rPr>
      </w:pPr>
      <w:r w:rsidRPr="00F43A49">
        <w:rPr>
          <w:color w:val="000000"/>
        </w:rPr>
        <w:t xml:space="preserve">Таблица </w:t>
      </w:r>
      <w:r>
        <w:rPr>
          <w:color w:val="000000"/>
        </w:rPr>
        <w:t>2.16</w:t>
      </w:r>
    </w:p>
    <w:tbl>
      <w:tblPr>
        <w:tblW w:w="1014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82"/>
        <w:gridCol w:w="6597"/>
        <w:gridCol w:w="2267"/>
      </w:tblGrid>
      <w:tr w:rsidR="005B4E0B" w:rsidRPr="00B63200" w:rsidTr="00B63200">
        <w:trPr>
          <w:tblHeader/>
          <w:jc w:val="center"/>
        </w:trPr>
        <w:tc>
          <w:tcPr>
            <w:tcW w:w="1282" w:type="dxa"/>
          </w:tcPr>
          <w:p w:rsidR="005B4E0B" w:rsidRPr="00B63200" w:rsidRDefault="005B4E0B" w:rsidP="00D05DFA">
            <w:pPr>
              <w:pStyle w:val="BodyTextIndent3"/>
              <w:spacing w:after="0"/>
              <w:ind w:left="0" w:right="88"/>
              <w:jc w:val="center"/>
              <w:rPr>
                <w:rFonts w:ascii="Times New Roman" w:hAnsi="Times New Roman" w:cs="Times New Roman"/>
                <w:b/>
                <w:sz w:val="24"/>
                <w:szCs w:val="24"/>
              </w:rPr>
            </w:pPr>
            <w:r w:rsidRPr="00B63200">
              <w:rPr>
                <w:rFonts w:ascii="Times New Roman" w:hAnsi="Times New Roman" w:cs="Times New Roman"/>
                <w:b/>
                <w:sz w:val="24"/>
                <w:szCs w:val="24"/>
              </w:rPr>
              <w:t>№ п/п</w:t>
            </w:r>
          </w:p>
        </w:tc>
        <w:tc>
          <w:tcPr>
            <w:tcW w:w="6597" w:type="dxa"/>
          </w:tcPr>
          <w:p w:rsidR="005B4E0B" w:rsidRPr="00B63200" w:rsidRDefault="005B4E0B" w:rsidP="00D05DFA">
            <w:pPr>
              <w:pStyle w:val="BodyTextIndent3"/>
              <w:spacing w:after="0"/>
              <w:ind w:left="0" w:right="88" w:firstLine="720"/>
              <w:jc w:val="center"/>
              <w:rPr>
                <w:rFonts w:ascii="Times New Roman" w:hAnsi="Times New Roman" w:cs="Times New Roman"/>
                <w:b/>
                <w:sz w:val="24"/>
                <w:szCs w:val="24"/>
              </w:rPr>
            </w:pPr>
            <w:r w:rsidRPr="00B63200">
              <w:rPr>
                <w:rFonts w:ascii="Times New Roman" w:hAnsi="Times New Roman" w:cs="Times New Roman"/>
                <w:b/>
                <w:sz w:val="24"/>
                <w:szCs w:val="24"/>
              </w:rPr>
              <w:t>Наименование предприятия,</w:t>
            </w:r>
          </w:p>
          <w:p w:rsidR="005B4E0B" w:rsidRPr="00B63200" w:rsidRDefault="005B4E0B" w:rsidP="00D05DFA">
            <w:pPr>
              <w:pStyle w:val="BodyTextIndent3"/>
              <w:spacing w:after="0"/>
              <w:ind w:left="0" w:right="88" w:firstLine="720"/>
              <w:jc w:val="center"/>
              <w:rPr>
                <w:rFonts w:ascii="Times New Roman" w:hAnsi="Times New Roman" w:cs="Times New Roman"/>
                <w:b/>
                <w:sz w:val="24"/>
                <w:szCs w:val="24"/>
              </w:rPr>
            </w:pPr>
            <w:r w:rsidRPr="00B63200">
              <w:rPr>
                <w:rFonts w:ascii="Times New Roman" w:hAnsi="Times New Roman" w:cs="Times New Roman"/>
                <w:b/>
                <w:sz w:val="24"/>
                <w:szCs w:val="24"/>
              </w:rPr>
              <w:t>класс опасности</w:t>
            </w:r>
          </w:p>
        </w:tc>
        <w:tc>
          <w:tcPr>
            <w:tcW w:w="2267" w:type="dxa"/>
          </w:tcPr>
          <w:p w:rsidR="005B4E0B" w:rsidRPr="00B63200" w:rsidRDefault="005B4E0B" w:rsidP="00D05DFA">
            <w:pPr>
              <w:ind w:right="-42" w:firstLine="293"/>
              <w:jc w:val="center"/>
              <w:rPr>
                <w:b/>
              </w:rPr>
            </w:pPr>
            <w:r w:rsidRPr="00B63200">
              <w:rPr>
                <w:b/>
              </w:rPr>
              <w:t>Размер СЗЗ, м</w:t>
            </w:r>
          </w:p>
        </w:tc>
      </w:tr>
      <w:tr w:rsidR="005B4E0B" w:rsidRPr="00B63200" w:rsidTr="00B63200">
        <w:trPr>
          <w:jc w:val="center"/>
        </w:trPr>
        <w:tc>
          <w:tcPr>
            <w:tcW w:w="1282" w:type="dxa"/>
          </w:tcPr>
          <w:p w:rsidR="005B4E0B" w:rsidRPr="00B63200" w:rsidRDefault="005B4E0B" w:rsidP="00D05DFA">
            <w:pPr>
              <w:pStyle w:val="BodyTextIndent3"/>
              <w:tabs>
                <w:tab w:val="left" w:pos="432"/>
              </w:tabs>
              <w:ind w:left="0" w:right="88" w:firstLine="432"/>
              <w:jc w:val="center"/>
              <w:rPr>
                <w:rFonts w:ascii="Times New Roman" w:hAnsi="Times New Roman" w:cs="Times New Roman"/>
                <w:sz w:val="24"/>
                <w:szCs w:val="24"/>
              </w:rPr>
            </w:pPr>
            <w:r w:rsidRPr="00B63200">
              <w:rPr>
                <w:rFonts w:ascii="Times New Roman" w:hAnsi="Times New Roman" w:cs="Times New Roman"/>
                <w:sz w:val="24"/>
                <w:szCs w:val="24"/>
              </w:rPr>
              <w:t>1</w:t>
            </w:r>
          </w:p>
        </w:tc>
        <w:tc>
          <w:tcPr>
            <w:tcW w:w="6597" w:type="dxa"/>
          </w:tcPr>
          <w:p w:rsidR="005B4E0B" w:rsidRPr="00B63200" w:rsidRDefault="005B4E0B" w:rsidP="00D05DFA">
            <w:pPr>
              <w:pStyle w:val="BodyTextIndent3"/>
              <w:ind w:left="0" w:right="-261" w:hanging="22"/>
              <w:rPr>
                <w:rFonts w:ascii="Times New Roman" w:hAnsi="Times New Roman" w:cs="Times New Roman"/>
                <w:sz w:val="24"/>
                <w:szCs w:val="24"/>
              </w:rPr>
            </w:pPr>
            <w:r w:rsidRPr="00B63200">
              <w:rPr>
                <w:rFonts w:ascii="Times New Roman" w:hAnsi="Times New Roman" w:cs="Times New Roman"/>
                <w:sz w:val="24"/>
                <w:szCs w:val="24"/>
              </w:rPr>
              <w:t xml:space="preserve">Производства лесопильные – класс </w:t>
            </w:r>
            <w:r w:rsidRPr="00B63200">
              <w:rPr>
                <w:rFonts w:ascii="Times New Roman" w:hAnsi="Times New Roman" w:cs="Times New Roman"/>
                <w:sz w:val="24"/>
                <w:szCs w:val="24"/>
                <w:lang w:val="en-US"/>
              </w:rPr>
              <w:t>IV</w:t>
            </w:r>
            <w:r w:rsidRPr="00B63200">
              <w:rPr>
                <w:rFonts w:ascii="Times New Roman" w:hAnsi="Times New Roman" w:cs="Times New Roman"/>
                <w:sz w:val="24"/>
                <w:szCs w:val="24"/>
              </w:rPr>
              <w:t xml:space="preserve">     </w:t>
            </w:r>
          </w:p>
        </w:tc>
        <w:tc>
          <w:tcPr>
            <w:tcW w:w="2267" w:type="dxa"/>
          </w:tcPr>
          <w:p w:rsidR="005B4E0B" w:rsidRPr="00B63200" w:rsidRDefault="005B4E0B" w:rsidP="00D05DFA">
            <w:pPr>
              <w:ind w:right="77"/>
              <w:jc w:val="center"/>
            </w:pPr>
            <w:r w:rsidRPr="00B63200">
              <w:t>100</w:t>
            </w:r>
          </w:p>
        </w:tc>
      </w:tr>
      <w:tr w:rsidR="005B4E0B" w:rsidRPr="00B63200" w:rsidTr="00B63200">
        <w:trPr>
          <w:jc w:val="center"/>
        </w:trPr>
        <w:tc>
          <w:tcPr>
            <w:tcW w:w="1282" w:type="dxa"/>
          </w:tcPr>
          <w:p w:rsidR="005B4E0B" w:rsidRPr="00B63200" w:rsidRDefault="005B4E0B" w:rsidP="00D05DFA">
            <w:pPr>
              <w:pStyle w:val="BodyTextIndent3"/>
              <w:tabs>
                <w:tab w:val="left" w:pos="432"/>
              </w:tabs>
              <w:ind w:left="0" w:right="88" w:firstLine="432"/>
              <w:jc w:val="center"/>
              <w:rPr>
                <w:rFonts w:ascii="Times New Roman" w:hAnsi="Times New Roman" w:cs="Times New Roman"/>
                <w:sz w:val="24"/>
                <w:szCs w:val="24"/>
              </w:rPr>
            </w:pPr>
            <w:r w:rsidRPr="00B63200">
              <w:rPr>
                <w:rFonts w:ascii="Times New Roman" w:hAnsi="Times New Roman" w:cs="Times New Roman"/>
                <w:sz w:val="24"/>
                <w:szCs w:val="24"/>
              </w:rPr>
              <w:t>2</w:t>
            </w:r>
          </w:p>
        </w:tc>
        <w:tc>
          <w:tcPr>
            <w:tcW w:w="6597" w:type="dxa"/>
          </w:tcPr>
          <w:p w:rsidR="005B4E0B" w:rsidRPr="00B63200" w:rsidRDefault="005B4E0B" w:rsidP="00D05DFA">
            <w:pPr>
              <w:pStyle w:val="BodyTextIndent3"/>
              <w:ind w:left="0" w:right="-261" w:hanging="22"/>
              <w:rPr>
                <w:rFonts w:ascii="Times New Roman" w:hAnsi="Times New Roman" w:cs="Times New Roman"/>
                <w:sz w:val="24"/>
                <w:szCs w:val="24"/>
                <w:lang w:val="en-US"/>
              </w:rPr>
            </w:pPr>
            <w:r w:rsidRPr="00B63200">
              <w:rPr>
                <w:rFonts w:ascii="Times New Roman" w:hAnsi="Times New Roman" w:cs="Times New Roman"/>
                <w:sz w:val="24"/>
                <w:szCs w:val="24"/>
              </w:rPr>
              <w:t xml:space="preserve">Деревообрабатывающее производство, класс </w:t>
            </w:r>
            <w:r w:rsidRPr="00B63200">
              <w:rPr>
                <w:rFonts w:ascii="Times New Roman" w:hAnsi="Times New Roman" w:cs="Times New Roman"/>
                <w:sz w:val="24"/>
                <w:szCs w:val="24"/>
                <w:lang w:val="en-US"/>
              </w:rPr>
              <w:t>III</w:t>
            </w:r>
          </w:p>
        </w:tc>
        <w:tc>
          <w:tcPr>
            <w:tcW w:w="2267" w:type="dxa"/>
          </w:tcPr>
          <w:p w:rsidR="005B4E0B" w:rsidRPr="00B63200" w:rsidRDefault="005B4E0B" w:rsidP="00D05DFA">
            <w:pPr>
              <w:ind w:right="77"/>
              <w:jc w:val="center"/>
              <w:rPr>
                <w:lang w:val="en-US"/>
              </w:rPr>
            </w:pPr>
            <w:r w:rsidRPr="00B63200">
              <w:rPr>
                <w:lang w:val="en-US"/>
              </w:rPr>
              <w:t>300</w:t>
            </w:r>
          </w:p>
        </w:tc>
      </w:tr>
      <w:tr w:rsidR="005B4E0B" w:rsidRPr="00B63200" w:rsidTr="00B63200">
        <w:trPr>
          <w:jc w:val="center"/>
        </w:trPr>
        <w:tc>
          <w:tcPr>
            <w:tcW w:w="1282" w:type="dxa"/>
          </w:tcPr>
          <w:p w:rsidR="005B4E0B" w:rsidRPr="00B63200" w:rsidRDefault="005B4E0B" w:rsidP="00D05DFA">
            <w:pPr>
              <w:pStyle w:val="BodyTextIndent3"/>
              <w:tabs>
                <w:tab w:val="left" w:pos="432"/>
              </w:tabs>
              <w:ind w:left="0" w:right="88" w:firstLine="432"/>
              <w:jc w:val="center"/>
              <w:rPr>
                <w:rFonts w:ascii="Times New Roman" w:hAnsi="Times New Roman" w:cs="Times New Roman"/>
                <w:sz w:val="24"/>
                <w:szCs w:val="24"/>
              </w:rPr>
            </w:pPr>
            <w:r w:rsidRPr="00B63200">
              <w:rPr>
                <w:rFonts w:ascii="Times New Roman" w:hAnsi="Times New Roman" w:cs="Times New Roman"/>
                <w:sz w:val="24"/>
                <w:szCs w:val="24"/>
              </w:rPr>
              <w:t>3</w:t>
            </w:r>
          </w:p>
        </w:tc>
        <w:tc>
          <w:tcPr>
            <w:tcW w:w="6597" w:type="dxa"/>
          </w:tcPr>
          <w:p w:rsidR="005B4E0B" w:rsidRPr="00B63200" w:rsidRDefault="005B4E0B" w:rsidP="00D05DFA">
            <w:pPr>
              <w:pStyle w:val="BodyTextIndent3"/>
              <w:ind w:left="0" w:right="-261" w:hanging="22"/>
              <w:rPr>
                <w:rFonts w:ascii="Times New Roman" w:hAnsi="Times New Roman" w:cs="Times New Roman"/>
                <w:sz w:val="24"/>
                <w:szCs w:val="24"/>
              </w:rPr>
            </w:pPr>
            <w:r w:rsidRPr="00B63200">
              <w:rPr>
                <w:rFonts w:ascii="Times New Roman" w:hAnsi="Times New Roman" w:cs="Times New Roman"/>
                <w:sz w:val="24"/>
                <w:szCs w:val="24"/>
              </w:rPr>
              <w:t>Промышленные объекты и производства(м</w:t>
            </w:r>
            <w:r w:rsidRPr="00B63200">
              <w:rPr>
                <w:rFonts w:ascii="Times New Roman" w:hAnsi="Times New Roman" w:cs="Times New Roman"/>
                <w:color w:val="000000"/>
                <w:sz w:val="24"/>
                <w:szCs w:val="24"/>
              </w:rPr>
              <w:t>ясоперерабатывающие, консервные, рыбокоптильные производства методом холодного и горячего копчения)</w:t>
            </w:r>
            <w:r w:rsidRPr="00B63200">
              <w:rPr>
                <w:rFonts w:ascii="Times New Roman" w:hAnsi="Times New Roman" w:cs="Times New Roman"/>
                <w:sz w:val="24"/>
                <w:szCs w:val="24"/>
              </w:rPr>
              <w:t xml:space="preserve">– класс </w:t>
            </w:r>
            <w:r w:rsidRPr="00B63200">
              <w:rPr>
                <w:rFonts w:ascii="Times New Roman" w:hAnsi="Times New Roman" w:cs="Times New Roman"/>
                <w:sz w:val="24"/>
                <w:szCs w:val="24"/>
                <w:lang w:val="en-US"/>
              </w:rPr>
              <w:t>III</w:t>
            </w:r>
            <w:r w:rsidRPr="00B63200">
              <w:rPr>
                <w:rFonts w:ascii="Times New Roman" w:hAnsi="Times New Roman" w:cs="Times New Roman"/>
                <w:sz w:val="24"/>
                <w:szCs w:val="24"/>
              </w:rPr>
              <w:t xml:space="preserve"> </w:t>
            </w:r>
          </w:p>
        </w:tc>
        <w:tc>
          <w:tcPr>
            <w:tcW w:w="2267" w:type="dxa"/>
            <w:vAlign w:val="center"/>
          </w:tcPr>
          <w:p w:rsidR="005B4E0B" w:rsidRPr="00B63200" w:rsidRDefault="005B4E0B" w:rsidP="00D05DFA">
            <w:pPr>
              <w:ind w:left="-108" w:right="-42"/>
              <w:jc w:val="center"/>
            </w:pPr>
            <w:r w:rsidRPr="00B63200">
              <w:t>300</w:t>
            </w:r>
          </w:p>
        </w:tc>
      </w:tr>
      <w:tr w:rsidR="005B4E0B" w:rsidRPr="00B63200" w:rsidTr="00B63200">
        <w:trPr>
          <w:jc w:val="center"/>
        </w:trPr>
        <w:tc>
          <w:tcPr>
            <w:tcW w:w="1282" w:type="dxa"/>
          </w:tcPr>
          <w:p w:rsidR="005B4E0B" w:rsidRPr="00B63200" w:rsidRDefault="005B4E0B" w:rsidP="00D05DFA">
            <w:pPr>
              <w:pStyle w:val="BodyTextIndent3"/>
              <w:tabs>
                <w:tab w:val="left" w:pos="432"/>
              </w:tabs>
              <w:ind w:left="0" w:right="88" w:firstLine="432"/>
              <w:jc w:val="center"/>
              <w:rPr>
                <w:rFonts w:ascii="Times New Roman" w:hAnsi="Times New Roman" w:cs="Times New Roman"/>
                <w:sz w:val="24"/>
                <w:szCs w:val="24"/>
              </w:rPr>
            </w:pPr>
            <w:r w:rsidRPr="00B63200">
              <w:rPr>
                <w:rFonts w:ascii="Times New Roman" w:hAnsi="Times New Roman" w:cs="Times New Roman"/>
                <w:sz w:val="24"/>
                <w:szCs w:val="24"/>
              </w:rPr>
              <w:t>4</w:t>
            </w:r>
          </w:p>
        </w:tc>
        <w:tc>
          <w:tcPr>
            <w:tcW w:w="6597" w:type="dxa"/>
          </w:tcPr>
          <w:p w:rsidR="005B4E0B" w:rsidRPr="00B63200" w:rsidRDefault="005B4E0B" w:rsidP="00D05DFA">
            <w:pPr>
              <w:pStyle w:val="BodyTextIndent3"/>
              <w:ind w:left="0" w:right="-261" w:hanging="22"/>
              <w:rPr>
                <w:rFonts w:ascii="Times New Roman" w:hAnsi="Times New Roman" w:cs="Times New Roman"/>
                <w:sz w:val="24"/>
                <w:szCs w:val="24"/>
              </w:rPr>
            </w:pPr>
            <w:r w:rsidRPr="00B63200">
              <w:rPr>
                <w:rFonts w:ascii="Times New Roman" w:hAnsi="Times New Roman" w:cs="Times New Roman"/>
                <w:sz w:val="24"/>
                <w:szCs w:val="24"/>
              </w:rPr>
              <w:t>Промышленные объекты и производства  (хлебопекарные, м</w:t>
            </w:r>
            <w:r w:rsidRPr="00B63200">
              <w:rPr>
                <w:rFonts w:ascii="Times New Roman" w:hAnsi="Times New Roman" w:cs="Times New Roman"/>
                <w:color w:val="000000"/>
                <w:sz w:val="24"/>
                <w:szCs w:val="24"/>
              </w:rPr>
              <w:t xml:space="preserve">олочные и маслобойные,      </w:t>
            </w:r>
            <w:r w:rsidRPr="00B63200">
              <w:rPr>
                <w:rFonts w:ascii="Times New Roman" w:hAnsi="Times New Roman" w:cs="Times New Roman"/>
                <w:sz w:val="24"/>
                <w:szCs w:val="24"/>
              </w:rPr>
              <w:t xml:space="preserve">производства, – класс </w:t>
            </w:r>
            <w:r w:rsidRPr="00B63200">
              <w:rPr>
                <w:rFonts w:ascii="Times New Roman" w:hAnsi="Times New Roman" w:cs="Times New Roman"/>
                <w:sz w:val="24"/>
                <w:szCs w:val="24"/>
                <w:lang w:val="en-US"/>
              </w:rPr>
              <w:t>IV</w:t>
            </w:r>
          </w:p>
        </w:tc>
        <w:tc>
          <w:tcPr>
            <w:tcW w:w="2267" w:type="dxa"/>
            <w:vAlign w:val="center"/>
          </w:tcPr>
          <w:p w:rsidR="005B4E0B" w:rsidRPr="00B63200" w:rsidRDefault="005B4E0B" w:rsidP="00D05DFA">
            <w:pPr>
              <w:ind w:left="-108" w:right="-42"/>
              <w:jc w:val="center"/>
            </w:pPr>
            <w:r w:rsidRPr="00B63200">
              <w:t>100</w:t>
            </w:r>
          </w:p>
        </w:tc>
      </w:tr>
      <w:tr w:rsidR="005B4E0B" w:rsidRPr="00B63200" w:rsidTr="00B63200">
        <w:trPr>
          <w:jc w:val="center"/>
        </w:trPr>
        <w:tc>
          <w:tcPr>
            <w:tcW w:w="1282" w:type="dxa"/>
          </w:tcPr>
          <w:p w:rsidR="005B4E0B" w:rsidRPr="00B63200" w:rsidRDefault="005B4E0B" w:rsidP="00D05DFA">
            <w:pPr>
              <w:pStyle w:val="BodyTextIndent3"/>
              <w:tabs>
                <w:tab w:val="left" w:pos="432"/>
              </w:tabs>
              <w:ind w:left="0" w:right="88" w:firstLine="432"/>
              <w:jc w:val="center"/>
              <w:rPr>
                <w:rFonts w:ascii="Times New Roman" w:hAnsi="Times New Roman" w:cs="Times New Roman"/>
                <w:sz w:val="24"/>
                <w:szCs w:val="24"/>
              </w:rPr>
            </w:pPr>
            <w:r w:rsidRPr="00B63200">
              <w:rPr>
                <w:rFonts w:ascii="Times New Roman" w:hAnsi="Times New Roman" w:cs="Times New Roman"/>
                <w:sz w:val="24"/>
                <w:szCs w:val="24"/>
              </w:rPr>
              <w:t>5</w:t>
            </w:r>
          </w:p>
        </w:tc>
        <w:tc>
          <w:tcPr>
            <w:tcW w:w="6597" w:type="dxa"/>
          </w:tcPr>
          <w:p w:rsidR="005B4E0B" w:rsidRPr="00B63200" w:rsidRDefault="005B4E0B" w:rsidP="00D05DFA">
            <w:pPr>
              <w:pStyle w:val="BodyTextIndent3"/>
              <w:ind w:left="0" w:right="-261" w:hanging="22"/>
              <w:rPr>
                <w:rFonts w:ascii="Times New Roman" w:hAnsi="Times New Roman" w:cs="Times New Roman"/>
                <w:sz w:val="24"/>
                <w:szCs w:val="24"/>
              </w:rPr>
            </w:pPr>
            <w:r w:rsidRPr="00B63200">
              <w:rPr>
                <w:rFonts w:ascii="Times New Roman" w:hAnsi="Times New Roman" w:cs="Times New Roman"/>
                <w:color w:val="000000"/>
                <w:sz w:val="24"/>
                <w:szCs w:val="24"/>
              </w:rPr>
              <w:t xml:space="preserve">Малые предприятия и цеха малой мощности: по переработке мяса до 5 тонн в сутки без копчения; молока - до 10 т/сутки, производство хлеба и хлебобулочных изделий - до 2,5 т/сутки, рыбы - до 10 т/сутки, предприятия по производству кондитерских изделий до 0,5 т/сутки, класс </w:t>
            </w:r>
            <w:r w:rsidRPr="00B63200">
              <w:rPr>
                <w:rFonts w:ascii="Times New Roman" w:hAnsi="Times New Roman" w:cs="Times New Roman"/>
                <w:sz w:val="24"/>
                <w:szCs w:val="24"/>
                <w:lang w:val="en-US"/>
              </w:rPr>
              <w:t>V</w:t>
            </w:r>
          </w:p>
        </w:tc>
        <w:tc>
          <w:tcPr>
            <w:tcW w:w="2267" w:type="dxa"/>
            <w:vAlign w:val="center"/>
          </w:tcPr>
          <w:p w:rsidR="005B4E0B" w:rsidRPr="00B63200" w:rsidRDefault="005B4E0B" w:rsidP="00D05DFA">
            <w:pPr>
              <w:ind w:left="-108" w:right="-42"/>
              <w:jc w:val="center"/>
            </w:pPr>
            <w:r w:rsidRPr="00B63200">
              <w:t>50</w:t>
            </w:r>
          </w:p>
        </w:tc>
      </w:tr>
      <w:tr w:rsidR="005B4E0B" w:rsidRPr="00B63200" w:rsidTr="00B63200">
        <w:trPr>
          <w:jc w:val="center"/>
        </w:trPr>
        <w:tc>
          <w:tcPr>
            <w:tcW w:w="1282" w:type="dxa"/>
          </w:tcPr>
          <w:p w:rsidR="005B4E0B" w:rsidRPr="00B63200" w:rsidRDefault="005B4E0B" w:rsidP="00D05DFA">
            <w:pPr>
              <w:pStyle w:val="BodyTextIndent3"/>
              <w:tabs>
                <w:tab w:val="left" w:pos="432"/>
              </w:tabs>
              <w:ind w:left="-169" w:right="88" w:firstLine="432"/>
              <w:jc w:val="center"/>
              <w:rPr>
                <w:rFonts w:ascii="Times New Roman" w:hAnsi="Times New Roman" w:cs="Times New Roman"/>
                <w:sz w:val="24"/>
                <w:szCs w:val="24"/>
              </w:rPr>
            </w:pPr>
            <w:r w:rsidRPr="00B63200">
              <w:rPr>
                <w:rFonts w:ascii="Times New Roman" w:hAnsi="Times New Roman" w:cs="Times New Roman"/>
                <w:sz w:val="24"/>
                <w:szCs w:val="24"/>
              </w:rPr>
              <w:t>6</w:t>
            </w:r>
          </w:p>
        </w:tc>
        <w:tc>
          <w:tcPr>
            <w:tcW w:w="6597" w:type="dxa"/>
          </w:tcPr>
          <w:p w:rsidR="005B4E0B" w:rsidRPr="00B63200" w:rsidRDefault="005B4E0B" w:rsidP="00D05DFA">
            <w:pPr>
              <w:pStyle w:val="BodyTextIndent3"/>
              <w:ind w:left="0" w:right="-261" w:hanging="22"/>
              <w:rPr>
                <w:rFonts w:ascii="Times New Roman" w:hAnsi="Times New Roman" w:cs="Times New Roman"/>
                <w:sz w:val="24"/>
                <w:szCs w:val="24"/>
              </w:rPr>
            </w:pPr>
            <w:r w:rsidRPr="00B63200">
              <w:rPr>
                <w:rFonts w:ascii="Times New Roman" w:hAnsi="Times New Roman" w:cs="Times New Roman"/>
                <w:color w:val="000000"/>
                <w:sz w:val="24"/>
                <w:szCs w:val="24"/>
              </w:rPr>
              <w:t>Фермы крупного рогатого скота более 100 и  менее 1200 голов (всех специализаций), фермы коневодческие, овцеводческие на 5-30 тыс.голов,. птицеводческие до 100 тыс.кур-несушек и до 1 млн.бройлеров</w:t>
            </w:r>
            <w:r w:rsidRPr="00B63200">
              <w:rPr>
                <w:rFonts w:ascii="Times New Roman" w:hAnsi="Times New Roman" w:cs="Times New Roman"/>
                <w:sz w:val="24"/>
                <w:szCs w:val="24"/>
              </w:rPr>
              <w:t xml:space="preserve"> з</w:t>
            </w:r>
            <w:r w:rsidRPr="00B63200">
              <w:rPr>
                <w:rFonts w:ascii="Times New Roman" w:hAnsi="Times New Roman" w:cs="Times New Roman"/>
                <w:color w:val="000000"/>
                <w:sz w:val="24"/>
                <w:szCs w:val="24"/>
              </w:rPr>
              <w:t>верофермы,</w:t>
            </w:r>
            <w:r w:rsidRPr="00B63200">
              <w:rPr>
                <w:rFonts w:ascii="Times New Roman" w:hAnsi="Times New Roman" w:cs="Times New Roman"/>
                <w:sz w:val="24"/>
                <w:szCs w:val="24"/>
              </w:rPr>
              <w:t xml:space="preserve">-  класс </w:t>
            </w:r>
            <w:r w:rsidRPr="00B63200">
              <w:rPr>
                <w:rFonts w:ascii="Times New Roman" w:hAnsi="Times New Roman" w:cs="Times New Roman"/>
                <w:sz w:val="24"/>
                <w:szCs w:val="24"/>
                <w:lang w:val="en-US"/>
              </w:rPr>
              <w:t>III</w:t>
            </w:r>
            <w:r w:rsidRPr="00B63200">
              <w:rPr>
                <w:rFonts w:ascii="Times New Roman" w:hAnsi="Times New Roman" w:cs="Times New Roman"/>
                <w:sz w:val="24"/>
                <w:szCs w:val="24"/>
              </w:rPr>
              <w:t xml:space="preserve">   </w:t>
            </w:r>
          </w:p>
        </w:tc>
        <w:tc>
          <w:tcPr>
            <w:tcW w:w="2267" w:type="dxa"/>
            <w:vAlign w:val="center"/>
          </w:tcPr>
          <w:p w:rsidR="005B4E0B" w:rsidRPr="00B63200" w:rsidRDefault="005B4E0B" w:rsidP="00D05DFA">
            <w:pPr>
              <w:ind w:left="-108" w:right="-42"/>
              <w:jc w:val="center"/>
            </w:pPr>
            <w:r w:rsidRPr="00B63200">
              <w:t>300</w:t>
            </w:r>
          </w:p>
        </w:tc>
      </w:tr>
      <w:tr w:rsidR="005B4E0B" w:rsidRPr="00B63200" w:rsidTr="00B63200">
        <w:trPr>
          <w:jc w:val="center"/>
        </w:trPr>
        <w:tc>
          <w:tcPr>
            <w:tcW w:w="1282" w:type="dxa"/>
          </w:tcPr>
          <w:p w:rsidR="005B4E0B" w:rsidRPr="00B63200" w:rsidRDefault="005B4E0B" w:rsidP="00D05DFA">
            <w:pPr>
              <w:pStyle w:val="BodyTextIndent3"/>
              <w:tabs>
                <w:tab w:val="left" w:pos="432"/>
              </w:tabs>
              <w:ind w:left="-169" w:right="88" w:firstLine="432"/>
              <w:jc w:val="center"/>
              <w:rPr>
                <w:rFonts w:ascii="Times New Roman" w:hAnsi="Times New Roman" w:cs="Times New Roman"/>
                <w:sz w:val="24"/>
                <w:szCs w:val="24"/>
              </w:rPr>
            </w:pPr>
            <w:r w:rsidRPr="00B63200">
              <w:rPr>
                <w:rFonts w:ascii="Times New Roman" w:hAnsi="Times New Roman" w:cs="Times New Roman"/>
                <w:sz w:val="24"/>
                <w:szCs w:val="24"/>
              </w:rPr>
              <w:t>7</w:t>
            </w:r>
          </w:p>
        </w:tc>
        <w:tc>
          <w:tcPr>
            <w:tcW w:w="6597" w:type="dxa"/>
          </w:tcPr>
          <w:p w:rsidR="005B4E0B" w:rsidRPr="00B63200" w:rsidRDefault="005B4E0B" w:rsidP="00D05DFA">
            <w:pPr>
              <w:pStyle w:val="BodyTextIndent3"/>
              <w:ind w:left="0" w:right="-261" w:hanging="22"/>
              <w:rPr>
                <w:rFonts w:ascii="Times New Roman" w:hAnsi="Times New Roman" w:cs="Times New Roman"/>
                <w:sz w:val="24"/>
                <w:szCs w:val="24"/>
              </w:rPr>
            </w:pPr>
            <w:r w:rsidRPr="00B63200">
              <w:rPr>
                <w:rFonts w:ascii="Times New Roman" w:hAnsi="Times New Roman" w:cs="Times New Roman"/>
                <w:color w:val="000000"/>
                <w:sz w:val="24"/>
                <w:szCs w:val="24"/>
              </w:rPr>
              <w:t>Тепличные и парниковые хозяйства, хозяйства с содержанием животных (свинарники, коровники, питомники, конюшни, зверофермы) до 100 голов, класс</w:t>
            </w:r>
            <w:r w:rsidRPr="00B63200">
              <w:rPr>
                <w:rFonts w:ascii="Times New Roman" w:hAnsi="Times New Roman" w:cs="Times New Roman"/>
                <w:sz w:val="24"/>
                <w:szCs w:val="24"/>
              </w:rPr>
              <w:t xml:space="preserve"> </w:t>
            </w:r>
            <w:r w:rsidRPr="00B63200">
              <w:rPr>
                <w:rFonts w:ascii="Times New Roman" w:hAnsi="Times New Roman" w:cs="Times New Roman"/>
                <w:sz w:val="24"/>
                <w:szCs w:val="24"/>
                <w:lang w:val="en-US"/>
              </w:rPr>
              <w:t>IV</w:t>
            </w:r>
          </w:p>
        </w:tc>
        <w:tc>
          <w:tcPr>
            <w:tcW w:w="2267" w:type="dxa"/>
            <w:vAlign w:val="center"/>
          </w:tcPr>
          <w:p w:rsidR="005B4E0B" w:rsidRPr="00B63200" w:rsidRDefault="005B4E0B" w:rsidP="00D05DFA">
            <w:pPr>
              <w:ind w:left="-108" w:right="-42"/>
              <w:jc w:val="center"/>
            </w:pPr>
            <w:r w:rsidRPr="00B63200">
              <w:t>100</w:t>
            </w:r>
          </w:p>
        </w:tc>
      </w:tr>
      <w:tr w:rsidR="005B4E0B" w:rsidRPr="00B63200" w:rsidTr="00B63200">
        <w:trPr>
          <w:jc w:val="center"/>
        </w:trPr>
        <w:tc>
          <w:tcPr>
            <w:tcW w:w="1282" w:type="dxa"/>
          </w:tcPr>
          <w:p w:rsidR="005B4E0B" w:rsidRPr="00B63200" w:rsidRDefault="005B4E0B" w:rsidP="00D05DFA">
            <w:pPr>
              <w:pStyle w:val="BodyTextIndent3"/>
              <w:tabs>
                <w:tab w:val="left" w:pos="432"/>
              </w:tabs>
              <w:ind w:left="-169" w:right="88" w:firstLine="432"/>
              <w:jc w:val="center"/>
              <w:rPr>
                <w:rFonts w:ascii="Times New Roman" w:hAnsi="Times New Roman" w:cs="Times New Roman"/>
                <w:sz w:val="24"/>
                <w:szCs w:val="24"/>
              </w:rPr>
            </w:pPr>
            <w:r w:rsidRPr="00B63200">
              <w:rPr>
                <w:rFonts w:ascii="Times New Roman" w:hAnsi="Times New Roman" w:cs="Times New Roman"/>
                <w:sz w:val="24"/>
                <w:szCs w:val="24"/>
              </w:rPr>
              <w:t>8</w:t>
            </w:r>
          </w:p>
        </w:tc>
        <w:tc>
          <w:tcPr>
            <w:tcW w:w="6597" w:type="dxa"/>
          </w:tcPr>
          <w:p w:rsidR="005B4E0B" w:rsidRPr="00B63200" w:rsidRDefault="005B4E0B" w:rsidP="00D05DFA">
            <w:pPr>
              <w:pStyle w:val="BodyTextIndent3"/>
              <w:ind w:left="0" w:right="-261" w:hanging="22"/>
              <w:rPr>
                <w:rFonts w:ascii="Times New Roman" w:hAnsi="Times New Roman" w:cs="Times New Roman"/>
                <w:sz w:val="24"/>
                <w:szCs w:val="24"/>
              </w:rPr>
            </w:pPr>
            <w:r w:rsidRPr="00B63200">
              <w:rPr>
                <w:rFonts w:ascii="Times New Roman" w:hAnsi="Times New Roman" w:cs="Times New Roman"/>
                <w:color w:val="000000"/>
                <w:sz w:val="24"/>
                <w:szCs w:val="24"/>
              </w:rPr>
              <w:t>Хозяйства с содержанием животных (свинарники, коровники, питомники, конюшни, зверофермы) до 50 голов.</w:t>
            </w:r>
            <w:r w:rsidRPr="00B63200">
              <w:rPr>
                <w:rFonts w:ascii="Times New Roman" w:hAnsi="Times New Roman" w:cs="Times New Roman"/>
                <w:sz w:val="24"/>
                <w:szCs w:val="24"/>
              </w:rPr>
              <w:t xml:space="preserve">  -  класс </w:t>
            </w:r>
            <w:r w:rsidRPr="00B63200">
              <w:rPr>
                <w:rFonts w:ascii="Times New Roman" w:hAnsi="Times New Roman" w:cs="Times New Roman"/>
                <w:sz w:val="24"/>
                <w:szCs w:val="24"/>
                <w:lang w:val="en-US"/>
              </w:rPr>
              <w:t>V</w:t>
            </w:r>
            <w:r w:rsidRPr="00B63200">
              <w:rPr>
                <w:rFonts w:ascii="Times New Roman" w:hAnsi="Times New Roman" w:cs="Times New Roman"/>
                <w:sz w:val="24"/>
                <w:szCs w:val="24"/>
              </w:rPr>
              <w:t xml:space="preserve">   </w:t>
            </w:r>
          </w:p>
        </w:tc>
        <w:tc>
          <w:tcPr>
            <w:tcW w:w="2267" w:type="dxa"/>
            <w:vAlign w:val="center"/>
          </w:tcPr>
          <w:p w:rsidR="005B4E0B" w:rsidRPr="00B63200" w:rsidRDefault="005B4E0B" w:rsidP="00D05DFA">
            <w:pPr>
              <w:ind w:left="-108" w:right="-42"/>
              <w:jc w:val="center"/>
            </w:pPr>
            <w:r w:rsidRPr="00B63200">
              <w:t>50</w:t>
            </w:r>
          </w:p>
        </w:tc>
      </w:tr>
      <w:tr w:rsidR="005B4E0B" w:rsidRPr="00B63200" w:rsidTr="00B63200">
        <w:trPr>
          <w:jc w:val="center"/>
        </w:trPr>
        <w:tc>
          <w:tcPr>
            <w:tcW w:w="1282" w:type="dxa"/>
          </w:tcPr>
          <w:p w:rsidR="005B4E0B" w:rsidRPr="00B63200" w:rsidRDefault="005B4E0B" w:rsidP="00D05DFA">
            <w:pPr>
              <w:pStyle w:val="BodyTextIndent3"/>
              <w:tabs>
                <w:tab w:val="left" w:pos="432"/>
              </w:tabs>
              <w:ind w:left="-169" w:right="88" w:firstLine="432"/>
              <w:jc w:val="center"/>
              <w:rPr>
                <w:rFonts w:ascii="Times New Roman" w:hAnsi="Times New Roman" w:cs="Times New Roman"/>
                <w:sz w:val="24"/>
                <w:szCs w:val="24"/>
              </w:rPr>
            </w:pPr>
            <w:r w:rsidRPr="00B63200">
              <w:rPr>
                <w:rFonts w:ascii="Times New Roman" w:hAnsi="Times New Roman" w:cs="Times New Roman"/>
                <w:sz w:val="24"/>
                <w:szCs w:val="24"/>
              </w:rPr>
              <w:t>9</w:t>
            </w:r>
          </w:p>
        </w:tc>
        <w:tc>
          <w:tcPr>
            <w:tcW w:w="6597" w:type="dxa"/>
          </w:tcPr>
          <w:p w:rsidR="005B4E0B" w:rsidRPr="00B63200" w:rsidRDefault="005B4E0B" w:rsidP="00D05DFA">
            <w:pPr>
              <w:pStyle w:val="BodyTextIndent3"/>
              <w:spacing w:after="0"/>
              <w:ind w:left="0" w:right="-261" w:hanging="23"/>
              <w:rPr>
                <w:rFonts w:ascii="Times New Roman" w:hAnsi="Times New Roman" w:cs="Times New Roman"/>
                <w:color w:val="000000"/>
                <w:sz w:val="24"/>
                <w:szCs w:val="24"/>
              </w:rPr>
            </w:pPr>
            <w:r w:rsidRPr="00B63200">
              <w:rPr>
                <w:rFonts w:ascii="Times New Roman" w:hAnsi="Times New Roman" w:cs="Times New Roman"/>
                <w:color w:val="000000"/>
                <w:sz w:val="24"/>
                <w:szCs w:val="24"/>
              </w:rPr>
              <w:t>Склады хранения пищевых продуктов (мясных, молочных, кондитерских, овощей, фруктов, напитков и др.), лекарственных, промышленных и хозяйственных товаров,</w:t>
            </w:r>
          </w:p>
          <w:p w:rsidR="005B4E0B" w:rsidRPr="00B63200" w:rsidRDefault="005B4E0B" w:rsidP="00D05DFA">
            <w:pPr>
              <w:pStyle w:val="BodyTextIndent3"/>
              <w:spacing w:after="0"/>
              <w:ind w:left="0" w:right="-261" w:hanging="23"/>
              <w:rPr>
                <w:rFonts w:ascii="Times New Roman" w:hAnsi="Times New Roman" w:cs="Times New Roman"/>
                <w:sz w:val="24"/>
                <w:szCs w:val="24"/>
              </w:rPr>
            </w:pPr>
            <w:r w:rsidRPr="00B63200">
              <w:rPr>
                <w:rFonts w:ascii="Times New Roman" w:hAnsi="Times New Roman" w:cs="Times New Roman"/>
                <w:color w:val="000000"/>
                <w:sz w:val="24"/>
                <w:szCs w:val="24"/>
              </w:rPr>
              <w:t xml:space="preserve"> класс </w:t>
            </w:r>
            <w:r w:rsidRPr="00B63200">
              <w:rPr>
                <w:rFonts w:ascii="Times New Roman" w:hAnsi="Times New Roman" w:cs="Times New Roman"/>
                <w:sz w:val="24"/>
                <w:szCs w:val="24"/>
                <w:lang w:val="en-US"/>
              </w:rPr>
              <w:t>V</w:t>
            </w:r>
          </w:p>
        </w:tc>
        <w:tc>
          <w:tcPr>
            <w:tcW w:w="2267" w:type="dxa"/>
            <w:vAlign w:val="center"/>
          </w:tcPr>
          <w:p w:rsidR="005B4E0B" w:rsidRPr="00B63200" w:rsidRDefault="005B4E0B" w:rsidP="00D05DFA">
            <w:pPr>
              <w:ind w:left="-108" w:right="-42"/>
              <w:jc w:val="center"/>
            </w:pPr>
            <w:r w:rsidRPr="00B63200">
              <w:t>50</w:t>
            </w:r>
          </w:p>
        </w:tc>
      </w:tr>
      <w:tr w:rsidR="005B4E0B" w:rsidRPr="00B63200" w:rsidTr="00B63200">
        <w:trPr>
          <w:jc w:val="center"/>
        </w:trPr>
        <w:tc>
          <w:tcPr>
            <w:tcW w:w="1282" w:type="dxa"/>
          </w:tcPr>
          <w:p w:rsidR="005B4E0B" w:rsidRPr="00B63200" w:rsidRDefault="005B4E0B" w:rsidP="00D05DFA">
            <w:pPr>
              <w:pStyle w:val="BodyTextIndent3"/>
              <w:tabs>
                <w:tab w:val="left" w:pos="432"/>
              </w:tabs>
              <w:ind w:left="-169" w:right="88" w:firstLine="432"/>
              <w:jc w:val="center"/>
              <w:rPr>
                <w:rFonts w:ascii="Times New Roman" w:hAnsi="Times New Roman" w:cs="Times New Roman"/>
                <w:sz w:val="24"/>
                <w:szCs w:val="24"/>
              </w:rPr>
            </w:pPr>
            <w:r w:rsidRPr="00B63200">
              <w:rPr>
                <w:rFonts w:ascii="Times New Roman" w:hAnsi="Times New Roman" w:cs="Times New Roman"/>
                <w:sz w:val="24"/>
                <w:szCs w:val="24"/>
              </w:rPr>
              <w:t>10</w:t>
            </w:r>
          </w:p>
        </w:tc>
        <w:tc>
          <w:tcPr>
            <w:tcW w:w="6597" w:type="dxa"/>
          </w:tcPr>
          <w:p w:rsidR="005B4E0B" w:rsidRPr="00B63200" w:rsidRDefault="005B4E0B" w:rsidP="00D05DFA">
            <w:pPr>
              <w:pStyle w:val="BodyTextIndent3"/>
              <w:ind w:left="0" w:right="-261" w:hanging="22"/>
              <w:rPr>
                <w:rFonts w:ascii="Times New Roman" w:hAnsi="Times New Roman" w:cs="Times New Roman"/>
                <w:sz w:val="24"/>
                <w:szCs w:val="24"/>
              </w:rPr>
            </w:pPr>
            <w:r w:rsidRPr="00B63200">
              <w:rPr>
                <w:rFonts w:ascii="Times New Roman" w:hAnsi="Times New Roman" w:cs="Times New Roman"/>
                <w:sz w:val="24"/>
                <w:szCs w:val="24"/>
              </w:rPr>
              <w:t>Сельские кладбища</w:t>
            </w:r>
          </w:p>
        </w:tc>
        <w:tc>
          <w:tcPr>
            <w:tcW w:w="2267" w:type="dxa"/>
            <w:vAlign w:val="center"/>
          </w:tcPr>
          <w:p w:rsidR="005B4E0B" w:rsidRPr="00B63200" w:rsidRDefault="005B4E0B" w:rsidP="00D05DFA">
            <w:pPr>
              <w:ind w:left="-108" w:right="-42"/>
              <w:jc w:val="center"/>
            </w:pPr>
            <w:r w:rsidRPr="00B63200">
              <w:t>50</w:t>
            </w:r>
          </w:p>
        </w:tc>
      </w:tr>
      <w:tr w:rsidR="005B4E0B" w:rsidRPr="00B63200" w:rsidTr="00B63200">
        <w:trPr>
          <w:jc w:val="center"/>
        </w:trPr>
        <w:tc>
          <w:tcPr>
            <w:tcW w:w="1282" w:type="dxa"/>
          </w:tcPr>
          <w:p w:rsidR="005B4E0B" w:rsidRPr="00B63200" w:rsidRDefault="005B4E0B" w:rsidP="00D05DFA">
            <w:pPr>
              <w:pStyle w:val="BodyTextIndent3"/>
              <w:tabs>
                <w:tab w:val="left" w:pos="432"/>
              </w:tabs>
              <w:ind w:left="-169" w:right="88" w:firstLine="432"/>
              <w:jc w:val="center"/>
              <w:rPr>
                <w:rFonts w:ascii="Times New Roman" w:hAnsi="Times New Roman" w:cs="Times New Roman"/>
                <w:sz w:val="24"/>
                <w:szCs w:val="24"/>
              </w:rPr>
            </w:pPr>
            <w:r w:rsidRPr="00B63200">
              <w:rPr>
                <w:rFonts w:ascii="Times New Roman" w:hAnsi="Times New Roman" w:cs="Times New Roman"/>
                <w:sz w:val="24"/>
                <w:szCs w:val="24"/>
              </w:rPr>
              <w:t>11</w:t>
            </w:r>
          </w:p>
        </w:tc>
        <w:tc>
          <w:tcPr>
            <w:tcW w:w="6597" w:type="dxa"/>
          </w:tcPr>
          <w:p w:rsidR="005B4E0B" w:rsidRPr="00B63200" w:rsidRDefault="005B4E0B" w:rsidP="00D05DFA">
            <w:pPr>
              <w:pStyle w:val="BodyTextIndent3"/>
              <w:ind w:left="0" w:right="-261" w:hanging="22"/>
              <w:rPr>
                <w:rFonts w:ascii="Times New Roman" w:hAnsi="Times New Roman" w:cs="Times New Roman"/>
                <w:sz w:val="24"/>
                <w:szCs w:val="24"/>
              </w:rPr>
            </w:pPr>
            <w:r w:rsidRPr="00B63200">
              <w:rPr>
                <w:rFonts w:ascii="Times New Roman" w:hAnsi="Times New Roman" w:cs="Times New Roman"/>
                <w:color w:val="000000"/>
                <w:sz w:val="24"/>
                <w:szCs w:val="24"/>
              </w:rPr>
              <w:t>Кладбища смешанного и традиционного захоронения площадью 10 и менее га</w:t>
            </w:r>
          </w:p>
        </w:tc>
        <w:tc>
          <w:tcPr>
            <w:tcW w:w="2267" w:type="dxa"/>
            <w:vAlign w:val="center"/>
          </w:tcPr>
          <w:p w:rsidR="005B4E0B" w:rsidRPr="00B63200" w:rsidRDefault="005B4E0B" w:rsidP="00D05DFA">
            <w:pPr>
              <w:ind w:left="-108" w:right="-42"/>
              <w:jc w:val="center"/>
            </w:pPr>
            <w:r w:rsidRPr="00B63200">
              <w:t>100</w:t>
            </w:r>
          </w:p>
        </w:tc>
      </w:tr>
      <w:tr w:rsidR="005B4E0B" w:rsidRPr="00B63200" w:rsidTr="00B63200">
        <w:trPr>
          <w:jc w:val="center"/>
        </w:trPr>
        <w:tc>
          <w:tcPr>
            <w:tcW w:w="1282" w:type="dxa"/>
          </w:tcPr>
          <w:p w:rsidR="005B4E0B" w:rsidRPr="00B63200" w:rsidRDefault="005B4E0B" w:rsidP="00D05DFA">
            <w:pPr>
              <w:pStyle w:val="BodyTextIndent3"/>
              <w:tabs>
                <w:tab w:val="left" w:pos="432"/>
              </w:tabs>
              <w:ind w:left="-169" w:right="88" w:firstLine="432"/>
              <w:jc w:val="center"/>
              <w:rPr>
                <w:rFonts w:ascii="Times New Roman" w:hAnsi="Times New Roman" w:cs="Times New Roman"/>
                <w:sz w:val="24"/>
                <w:szCs w:val="24"/>
              </w:rPr>
            </w:pPr>
            <w:r w:rsidRPr="00B63200">
              <w:rPr>
                <w:rFonts w:ascii="Times New Roman" w:hAnsi="Times New Roman" w:cs="Times New Roman"/>
                <w:sz w:val="24"/>
                <w:szCs w:val="24"/>
              </w:rPr>
              <w:t>12</w:t>
            </w:r>
          </w:p>
        </w:tc>
        <w:tc>
          <w:tcPr>
            <w:tcW w:w="6597" w:type="dxa"/>
          </w:tcPr>
          <w:p w:rsidR="005B4E0B" w:rsidRPr="00B63200" w:rsidRDefault="005B4E0B" w:rsidP="00D05DFA">
            <w:pPr>
              <w:pStyle w:val="BodyTextIndent3"/>
              <w:ind w:left="0" w:right="-261" w:hanging="22"/>
              <w:rPr>
                <w:rFonts w:ascii="Times New Roman" w:hAnsi="Times New Roman" w:cs="Times New Roman"/>
                <w:sz w:val="24"/>
                <w:szCs w:val="24"/>
              </w:rPr>
            </w:pPr>
            <w:r w:rsidRPr="00B63200">
              <w:rPr>
                <w:rFonts w:ascii="Times New Roman" w:hAnsi="Times New Roman" w:cs="Times New Roman"/>
                <w:sz w:val="24"/>
                <w:szCs w:val="24"/>
              </w:rPr>
              <w:t xml:space="preserve">Котельные, ТЭЦ, класс </w:t>
            </w:r>
            <w:r w:rsidRPr="00B63200">
              <w:rPr>
                <w:rFonts w:ascii="Times New Roman" w:hAnsi="Times New Roman" w:cs="Times New Roman"/>
                <w:sz w:val="24"/>
                <w:szCs w:val="24"/>
                <w:lang w:val="en-US"/>
              </w:rPr>
              <w:t xml:space="preserve">III </w:t>
            </w:r>
            <w:r w:rsidRPr="00B63200">
              <w:rPr>
                <w:rFonts w:ascii="Times New Roman" w:hAnsi="Times New Roman" w:cs="Times New Roman"/>
                <w:sz w:val="24"/>
                <w:szCs w:val="24"/>
              </w:rPr>
              <w:t>*</w:t>
            </w:r>
            <w:r w:rsidRPr="00B63200">
              <w:rPr>
                <w:rFonts w:ascii="Times New Roman" w:hAnsi="Times New Roman" w:cs="Times New Roman"/>
                <w:sz w:val="24"/>
                <w:szCs w:val="24"/>
                <w:lang w:val="en-US"/>
              </w:rPr>
              <w:t xml:space="preserve">                                                                           </w:t>
            </w:r>
          </w:p>
        </w:tc>
        <w:tc>
          <w:tcPr>
            <w:tcW w:w="2267" w:type="dxa"/>
            <w:vAlign w:val="center"/>
          </w:tcPr>
          <w:p w:rsidR="005B4E0B" w:rsidRPr="00B63200" w:rsidRDefault="005B4E0B" w:rsidP="00D05DFA">
            <w:pPr>
              <w:ind w:left="-108" w:right="-42"/>
              <w:jc w:val="center"/>
            </w:pPr>
            <w:r w:rsidRPr="00B63200">
              <w:t>300</w:t>
            </w:r>
          </w:p>
        </w:tc>
      </w:tr>
      <w:tr w:rsidR="005B4E0B" w:rsidRPr="00B63200" w:rsidTr="00B63200">
        <w:trPr>
          <w:jc w:val="center"/>
        </w:trPr>
        <w:tc>
          <w:tcPr>
            <w:tcW w:w="1282" w:type="dxa"/>
          </w:tcPr>
          <w:p w:rsidR="005B4E0B" w:rsidRPr="00B63200" w:rsidRDefault="005B4E0B" w:rsidP="00D05DFA">
            <w:pPr>
              <w:pStyle w:val="BodyTextIndent3"/>
              <w:tabs>
                <w:tab w:val="left" w:pos="432"/>
              </w:tabs>
              <w:ind w:left="-169" w:right="88" w:firstLine="432"/>
              <w:jc w:val="center"/>
              <w:rPr>
                <w:rFonts w:ascii="Times New Roman" w:hAnsi="Times New Roman" w:cs="Times New Roman"/>
                <w:sz w:val="24"/>
                <w:szCs w:val="24"/>
              </w:rPr>
            </w:pPr>
            <w:r w:rsidRPr="00B63200">
              <w:rPr>
                <w:rFonts w:ascii="Times New Roman" w:hAnsi="Times New Roman" w:cs="Times New Roman"/>
                <w:sz w:val="24"/>
                <w:szCs w:val="24"/>
              </w:rPr>
              <w:t>13</w:t>
            </w:r>
          </w:p>
        </w:tc>
        <w:tc>
          <w:tcPr>
            <w:tcW w:w="6597" w:type="dxa"/>
          </w:tcPr>
          <w:p w:rsidR="005B4E0B" w:rsidRPr="00B63200" w:rsidRDefault="005B4E0B" w:rsidP="00D05DFA">
            <w:pPr>
              <w:pStyle w:val="BodyTextIndent3"/>
              <w:ind w:left="0" w:right="-261" w:hanging="22"/>
              <w:rPr>
                <w:rFonts w:ascii="Times New Roman" w:hAnsi="Times New Roman" w:cs="Times New Roman"/>
                <w:sz w:val="24"/>
                <w:szCs w:val="24"/>
              </w:rPr>
            </w:pPr>
            <w:r w:rsidRPr="00B63200">
              <w:rPr>
                <w:rFonts w:ascii="Times New Roman" w:hAnsi="Times New Roman" w:cs="Times New Roman"/>
                <w:color w:val="000000"/>
                <w:sz w:val="24"/>
                <w:szCs w:val="24"/>
              </w:rPr>
              <w:t>Автозаправочные станции для заправки транспортных средств жидким и газовым моторным топливом, мойка автомобилей с количеством постов от 2 до5,</w:t>
            </w:r>
            <w:r w:rsidRPr="00B63200">
              <w:rPr>
                <w:rFonts w:ascii="Times New Roman" w:hAnsi="Times New Roman" w:cs="Times New Roman"/>
                <w:sz w:val="24"/>
                <w:szCs w:val="24"/>
              </w:rPr>
              <w:t xml:space="preserve"> класс </w:t>
            </w:r>
            <w:r w:rsidRPr="00B63200">
              <w:rPr>
                <w:rFonts w:ascii="Times New Roman" w:hAnsi="Times New Roman" w:cs="Times New Roman"/>
                <w:sz w:val="24"/>
                <w:szCs w:val="24"/>
                <w:lang w:val="en-US"/>
              </w:rPr>
              <w:t>IV</w:t>
            </w:r>
          </w:p>
        </w:tc>
        <w:tc>
          <w:tcPr>
            <w:tcW w:w="2267" w:type="dxa"/>
            <w:vAlign w:val="center"/>
          </w:tcPr>
          <w:p w:rsidR="005B4E0B" w:rsidRPr="00B63200" w:rsidRDefault="005B4E0B" w:rsidP="00D05DFA">
            <w:pPr>
              <w:ind w:left="-108"/>
              <w:jc w:val="center"/>
            </w:pPr>
            <w:r w:rsidRPr="00B63200">
              <w:t>100</w:t>
            </w:r>
          </w:p>
        </w:tc>
      </w:tr>
      <w:tr w:rsidR="005B4E0B" w:rsidRPr="00B63200" w:rsidTr="00B63200">
        <w:trPr>
          <w:jc w:val="center"/>
        </w:trPr>
        <w:tc>
          <w:tcPr>
            <w:tcW w:w="1282" w:type="dxa"/>
          </w:tcPr>
          <w:p w:rsidR="005B4E0B" w:rsidRPr="00B63200" w:rsidRDefault="005B4E0B" w:rsidP="00D05DFA">
            <w:pPr>
              <w:pStyle w:val="BodyTextIndent3"/>
              <w:tabs>
                <w:tab w:val="left" w:pos="432"/>
              </w:tabs>
              <w:ind w:left="-169" w:right="88" w:firstLine="432"/>
              <w:jc w:val="center"/>
              <w:rPr>
                <w:rFonts w:ascii="Times New Roman" w:hAnsi="Times New Roman" w:cs="Times New Roman"/>
                <w:sz w:val="24"/>
                <w:szCs w:val="24"/>
              </w:rPr>
            </w:pPr>
            <w:r w:rsidRPr="00B63200">
              <w:rPr>
                <w:rFonts w:ascii="Times New Roman" w:hAnsi="Times New Roman" w:cs="Times New Roman"/>
                <w:sz w:val="24"/>
                <w:szCs w:val="24"/>
              </w:rPr>
              <w:t>14</w:t>
            </w:r>
          </w:p>
        </w:tc>
        <w:tc>
          <w:tcPr>
            <w:tcW w:w="6597" w:type="dxa"/>
          </w:tcPr>
          <w:p w:rsidR="005B4E0B" w:rsidRPr="00B63200" w:rsidRDefault="005B4E0B" w:rsidP="00D05DFA">
            <w:pPr>
              <w:pStyle w:val="BodyTextIndent3"/>
              <w:ind w:left="0" w:right="-261" w:hanging="22"/>
              <w:rPr>
                <w:rFonts w:ascii="Times New Roman" w:hAnsi="Times New Roman" w:cs="Times New Roman"/>
                <w:sz w:val="24"/>
                <w:szCs w:val="24"/>
              </w:rPr>
            </w:pPr>
            <w:r w:rsidRPr="00B63200">
              <w:rPr>
                <w:rFonts w:ascii="Times New Roman" w:hAnsi="Times New Roman" w:cs="Times New Roman"/>
                <w:color w:val="000000"/>
                <w:sz w:val="24"/>
                <w:szCs w:val="24"/>
              </w:rPr>
              <w:t>Автозаправочные станции, предназначенные только для заправки легковых транспортных средств жидким моторным топливом, с наличием не более 3 топливораздаточных колонок, в том числе с объектами обслуживания водителей и пассажиров (магазин сопутствующих товаров, кафе и санитарные узлы).</w:t>
            </w:r>
            <w:r w:rsidRPr="00B63200">
              <w:rPr>
                <w:rFonts w:ascii="Times New Roman" w:hAnsi="Times New Roman" w:cs="Times New Roman"/>
                <w:sz w:val="24"/>
                <w:szCs w:val="24"/>
              </w:rPr>
              <w:t xml:space="preserve"> класс </w:t>
            </w:r>
            <w:r w:rsidRPr="00B63200">
              <w:rPr>
                <w:rFonts w:ascii="Times New Roman" w:hAnsi="Times New Roman" w:cs="Times New Roman"/>
                <w:sz w:val="24"/>
                <w:szCs w:val="24"/>
                <w:lang w:val="en-US"/>
              </w:rPr>
              <w:t>V</w:t>
            </w:r>
          </w:p>
        </w:tc>
        <w:tc>
          <w:tcPr>
            <w:tcW w:w="2267" w:type="dxa"/>
            <w:vAlign w:val="center"/>
          </w:tcPr>
          <w:p w:rsidR="005B4E0B" w:rsidRPr="00B63200" w:rsidRDefault="005B4E0B" w:rsidP="00D05DFA">
            <w:pPr>
              <w:ind w:left="-108"/>
              <w:jc w:val="center"/>
            </w:pPr>
            <w:r w:rsidRPr="00B63200">
              <w:t>50</w:t>
            </w:r>
          </w:p>
        </w:tc>
      </w:tr>
      <w:tr w:rsidR="005B4E0B" w:rsidRPr="00B63200" w:rsidTr="00B63200">
        <w:trPr>
          <w:jc w:val="center"/>
        </w:trPr>
        <w:tc>
          <w:tcPr>
            <w:tcW w:w="1282" w:type="dxa"/>
          </w:tcPr>
          <w:p w:rsidR="005B4E0B" w:rsidRPr="00B63200" w:rsidRDefault="005B4E0B" w:rsidP="00D05DFA">
            <w:pPr>
              <w:pStyle w:val="BodyTextIndent3"/>
              <w:tabs>
                <w:tab w:val="left" w:pos="432"/>
              </w:tabs>
              <w:ind w:left="-169" w:right="88" w:firstLine="432"/>
              <w:jc w:val="center"/>
              <w:rPr>
                <w:rFonts w:ascii="Times New Roman" w:hAnsi="Times New Roman" w:cs="Times New Roman"/>
                <w:sz w:val="24"/>
                <w:szCs w:val="24"/>
              </w:rPr>
            </w:pPr>
            <w:r w:rsidRPr="00B63200">
              <w:rPr>
                <w:rFonts w:ascii="Times New Roman" w:hAnsi="Times New Roman" w:cs="Times New Roman"/>
                <w:sz w:val="24"/>
                <w:szCs w:val="24"/>
              </w:rPr>
              <w:t>15</w:t>
            </w:r>
          </w:p>
        </w:tc>
        <w:tc>
          <w:tcPr>
            <w:tcW w:w="6597" w:type="dxa"/>
          </w:tcPr>
          <w:p w:rsidR="005B4E0B" w:rsidRPr="00B63200" w:rsidRDefault="005B4E0B" w:rsidP="00D05DFA">
            <w:pPr>
              <w:pStyle w:val="BodyTextIndent3"/>
              <w:ind w:left="0" w:right="-261" w:hanging="22"/>
              <w:rPr>
                <w:rFonts w:ascii="Times New Roman" w:hAnsi="Times New Roman" w:cs="Times New Roman"/>
                <w:sz w:val="24"/>
                <w:szCs w:val="24"/>
              </w:rPr>
            </w:pPr>
            <w:r w:rsidRPr="00B63200">
              <w:rPr>
                <w:rFonts w:ascii="Times New Roman" w:hAnsi="Times New Roman" w:cs="Times New Roman"/>
                <w:sz w:val="24"/>
                <w:szCs w:val="24"/>
              </w:rPr>
              <w:t>Площадка временного складирования ТБО</w:t>
            </w:r>
            <w:r w:rsidRPr="00B63200">
              <w:rPr>
                <w:rFonts w:ascii="Times New Roman" w:hAnsi="Times New Roman" w:cs="Times New Roman"/>
                <w:color w:val="000000"/>
                <w:sz w:val="24"/>
                <w:szCs w:val="24"/>
              </w:rPr>
              <w:t xml:space="preserve"> мусороперегрузочные станции, класс</w:t>
            </w:r>
            <w:r w:rsidRPr="00B63200">
              <w:rPr>
                <w:rFonts w:ascii="Times New Roman" w:hAnsi="Times New Roman" w:cs="Times New Roman"/>
                <w:sz w:val="24"/>
                <w:szCs w:val="24"/>
              </w:rPr>
              <w:t xml:space="preserve"> </w:t>
            </w:r>
            <w:r w:rsidRPr="00B63200">
              <w:rPr>
                <w:rFonts w:ascii="Times New Roman" w:hAnsi="Times New Roman" w:cs="Times New Roman"/>
                <w:sz w:val="24"/>
                <w:szCs w:val="24"/>
                <w:lang w:val="en-US"/>
              </w:rPr>
              <w:t>IV</w:t>
            </w:r>
          </w:p>
        </w:tc>
        <w:tc>
          <w:tcPr>
            <w:tcW w:w="2267" w:type="dxa"/>
            <w:vAlign w:val="center"/>
          </w:tcPr>
          <w:p w:rsidR="005B4E0B" w:rsidRPr="00B63200" w:rsidRDefault="005B4E0B" w:rsidP="00D05DFA">
            <w:pPr>
              <w:ind w:left="-108" w:right="-42"/>
              <w:jc w:val="center"/>
            </w:pPr>
            <w:r w:rsidRPr="00B63200">
              <w:t>500</w:t>
            </w:r>
          </w:p>
        </w:tc>
      </w:tr>
      <w:tr w:rsidR="005B4E0B" w:rsidRPr="00B63200" w:rsidTr="00B63200">
        <w:trPr>
          <w:jc w:val="center"/>
        </w:trPr>
        <w:tc>
          <w:tcPr>
            <w:tcW w:w="1282" w:type="dxa"/>
          </w:tcPr>
          <w:p w:rsidR="005B4E0B" w:rsidRPr="00B63200" w:rsidRDefault="005B4E0B" w:rsidP="00D05DFA">
            <w:pPr>
              <w:pStyle w:val="BodyTextIndent3"/>
              <w:tabs>
                <w:tab w:val="left" w:pos="432"/>
              </w:tabs>
              <w:ind w:left="-169" w:right="88" w:firstLine="432"/>
              <w:jc w:val="center"/>
              <w:rPr>
                <w:rFonts w:ascii="Times New Roman" w:hAnsi="Times New Roman" w:cs="Times New Roman"/>
                <w:sz w:val="24"/>
                <w:szCs w:val="24"/>
              </w:rPr>
            </w:pPr>
            <w:r w:rsidRPr="00B63200">
              <w:rPr>
                <w:rFonts w:ascii="Times New Roman" w:hAnsi="Times New Roman" w:cs="Times New Roman"/>
                <w:sz w:val="24"/>
                <w:szCs w:val="24"/>
              </w:rPr>
              <w:t>16</w:t>
            </w:r>
          </w:p>
        </w:tc>
        <w:tc>
          <w:tcPr>
            <w:tcW w:w="6597" w:type="dxa"/>
          </w:tcPr>
          <w:p w:rsidR="005B4E0B" w:rsidRPr="00B63200" w:rsidRDefault="005B4E0B" w:rsidP="00D05DFA">
            <w:pPr>
              <w:pStyle w:val="BodyTextIndent3"/>
              <w:ind w:left="0" w:right="-261" w:hanging="22"/>
              <w:rPr>
                <w:rFonts w:ascii="Times New Roman" w:hAnsi="Times New Roman" w:cs="Times New Roman"/>
                <w:sz w:val="24"/>
                <w:szCs w:val="24"/>
              </w:rPr>
            </w:pPr>
            <w:r w:rsidRPr="00B63200">
              <w:rPr>
                <w:rFonts w:ascii="Times New Roman" w:hAnsi="Times New Roman" w:cs="Times New Roman"/>
                <w:color w:val="000000"/>
                <w:sz w:val="24"/>
                <w:szCs w:val="24"/>
              </w:rPr>
              <w:t xml:space="preserve">Полигоны по размещению, обезвреживанию, захоронению токсичных отходов производства и потребления 1-2 классов опасности, Скотомогильники с захоронением в ямах, класс </w:t>
            </w:r>
            <w:r w:rsidRPr="00B63200">
              <w:rPr>
                <w:rFonts w:ascii="Times New Roman" w:hAnsi="Times New Roman" w:cs="Times New Roman"/>
                <w:color w:val="000000"/>
                <w:sz w:val="24"/>
                <w:szCs w:val="24"/>
                <w:lang w:val="en-US"/>
              </w:rPr>
              <w:t>I</w:t>
            </w:r>
          </w:p>
        </w:tc>
        <w:tc>
          <w:tcPr>
            <w:tcW w:w="2267" w:type="dxa"/>
            <w:vAlign w:val="center"/>
          </w:tcPr>
          <w:p w:rsidR="005B4E0B" w:rsidRPr="00B63200" w:rsidRDefault="005B4E0B" w:rsidP="00D05DFA">
            <w:pPr>
              <w:ind w:left="-108" w:right="-42"/>
              <w:jc w:val="center"/>
            </w:pPr>
            <w:r w:rsidRPr="00B63200">
              <w:t>1000</w:t>
            </w:r>
          </w:p>
        </w:tc>
      </w:tr>
    </w:tbl>
    <w:p w:rsidR="005B4E0B" w:rsidRPr="00B63200" w:rsidRDefault="005B4E0B" w:rsidP="00B63200">
      <w:pPr>
        <w:ind w:firstLine="680"/>
        <w:contextualSpacing/>
        <w:jc w:val="both"/>
        <w:rPr>
          <w:color w:val="000000"/>
        </w:rPr>
      </w:pPr>
      <w:r w:rsidRPr="00B63200">
        <w:rPr>
          <w:color w:val="000000"/>
        </w:rPr>
        <w:t>Примечания:</w:t>
      </w:r>
    </w:p>
    <w:p w:rsidR="005B4E0B" w:rsidRPr="00B63200" w:rsidRDefault="005B4E0B" w:rsidP="00B63200">
      <w:pPr>
        <w:pStyle w:val="BodyText"/>
        <w:ind w:firstLine="680"/>
        <w:jc w:val="both"/>
        <w:rPr>
          <w:rFonts w:ascii="Times New Roman" w:hAnsi="Times New Roman" w:cs="Times New Roman"/>
          <w:b/>
        </w:rPr>
      </w:pPr>
      <w:r w:rsidRPr="00B63200">
        <w:rPr>
          <w:rFonts w:ascii="Times New Roman" w:hAnsi="Times New Roman" w:cs="Times New Roman"/>
          <w:color w:val="000000"/>
        </w:rPr>
        <w:t xml:space="preserve">а) (*) </w:t>
      </w:r>
      <w:r w:rsidRPr="00B63200">
        <w:rPr>
          <w:rFonts w:ascii="Times New Roman" w:hAnsi="Times New Roman" w:cs="Times New Roman"/>
        </w:rPr>
        <w:t>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рассеивания загрязнений атмосферного воздуха и физического воздействия на атмосферный воздух (шум, вибрация, ЭНП), а также на основании результатов натурных исследований и измерений</w:t>
      </w:r>
    </w:p>
    <w:p w:rsidR="005B4E0B" w:rsidRPr="00B63200" w:rsidRDefault="005B4E0B" w:rsidP="00B63200">
      <w:pPr>
        <w:spacing w:after="200" w:line="276" w:lineRule="auto"/>
        <w:jc w:val="center"/>
        <w:rPr>
          <w:b/>
          <w:bCs/>
        </w:rPr>
      </w:pPr>
      <w:bookmarkStart w:id="14" w:name="_Toc474936738"/>
      <w:r>
        <w:rPr>
          <w:b/>
        </w:rPr>
        <w:t>2</w:t>
      </w:r>
      <w:r w:rsidRPr="00B63200">
        <w:rPr>
          <w:b/>
        </w:rPr>
        <w:t>.10 Расчетные показатели, устанавливаемые для объектов местного значения в области предупреждения чрезвычайных ситуаций, стихийных бедствий, эпидемий и ликвидации их последствий</w:t>
      </w:r>
      <w:bookmarkEnd w:id="14"/>
    </w:p>
    <w:p w:rsidR="005B4E0B" w:rsidRDefault="005B4E0B" w:rsidP="00D05DFA">
      <w:pPr>
        <w:ind w:firstLine="709"/>
        <w:jc w:val="both"/>
      </w:pPr>
      <w:r w:rsidRPr="00D93699">
        <w:t xml:space="preserve">Инженерно-технические мероприятия </w:t>
      </w:r>
      <w:r>
        <w:t>гражданской обороны</w:t>
      </w:r>
      <w:r w:rsidRPr="00D93699">
        <w:t xml:space="preserve"> и </w:t>
      </w:r>
      <w:r>
        <w:t>чрезвычайным ситуациям</w:t>
      </w:r>
      <w:r w:rsidRPr="00D93699">
        <w:t xml:space="preserve"> должны предусматриваться с учетом категорий объектов по </w:t>
      </w:r>
      <w:r>
        <w:t>гражданской обороне</w:t>
      </w:r>
      <w:r w:rsidRPr="00D93699">
        <w:t>, а также с учетом отнесения территорий к</w:t>
      </w:r>
      <w:r>
        <w:t xml:space="preserve"> группам по гражданской обороне, при разработке следующих градостроительных документов:</w:t>
      </w:r>
    </w:p>
    <w:p w:rsidR="005B4E0B" w:rsidRPr="00D93699" w:rsidRDefault="005B4E0B" w:rsidP="00D05DFA">
      <w:pPr>
        <w:ind w:firstLine="709"/>
        <w:jc w:val="both"/>
      </w:pPr>
      <w:r w:rsidRPr="00D93699">
        <w:t>- территориальных комплексных схем градостроительного планирования развития территории республики и ее частей;</w:t>
      </w:r>
    </w:p>
    <w:p w:rsidR="005B4E0B" w:rsidRPr="00D93699" w:rsidRDefault="005B4E0B" w:rsidP="00D05DFA">
      <w:pPr>
        <w:ind w:firstLine="709"/>
        <w:jc w:val="both"/>
      </w:pPr>
      <w:r w:rsidRPr="00D93699">
        <w:t>- генеральных планов поселений;</w:t>
      </w:r>
    </w:p>
    <w:p w:rsidR="005B4E0B" w:rsidRPr="00D93699" w:rsidRDefault="005B4E0B" w:rsidP="00D05DFA">
      <w:pPr>
        <w:ind w:firstLine="709"/>
        <w:jc w:val="both"/>
      </w:pPr>
      <w:r w:rsidRPr="00D93699">
        <w:t>- проектов черты населенных пунктов;</w:t>
      </w:r>
    </w:p>
    <w:p w:rsidR="005B4E0B" w:rsidRPr="00D93699" w:rsidRDefault="005B4E0B" w:rsidP="00D05DFA">
      <w:pPr>
        <w:ind w:firstLine="709"/>
        <w:jc w:val="both"/>
      </w:pPr>
      <w:r w:rsidRPr="00D93699">
        <w:t>- проектов планировки районов и кварталов жилой зоны, групп общественных зданий и сооружений;</w:t>
      </w:r>
    </w:p>
    <w:p w:rsidR="005B4E0B" w:rsidRPr="00D93699" w:rsidRDefault="005B4E0B" w:rsidP="00D05DFA">
      <w:pPr>
        <w:ind w:firstLine="709"/>
        <w:jc w:val="both"/>
      </w:pPr>
      <w:r w:rsidRPr="00D93699">
        <w:t>- проектов планировки производственных зон и промышленных узлов (районов) и отдельных предприятий, крупных инженерных сооружений;</w:t>
      </w:r>
    </w:p>
    <w:p w:rsidR="005B4E0B" w:rsidRPr="0028366D" w:rsidRDefault="005B4E0B" w:rsidP="00D05DFA">
      <w:pPr>
        <w:ind w:firstLine="709"/>
        <w:jc w:val="both"/>
      </w:pPr>
      <w:r w:rsidRPr="00D93699">
        <w:t>- проектов межевания территорий</w:t>
      </w:r>
      <w:r>
        <w:t>.</w:t>
      </w:r>
    </w:p>
    <w:p w:rsidR="005B4E0B" w:rsidRPr="005C577C" w:rsidRDefault="005B4E0B" w:rsidP="00D05DFA">
      <w:pPr>
        <w:ind w:firstLine="709"/>
        <w:jc w:val="both"/>
      </w:pPr>
      <w:r w:rsidRPr="009A058A">
        <w:t>Для обеспечения спасательных работ и действий по тушению пожаров необходимо</w:t>
      </w:r>
      <w:r>
        <w:t xml:space="preserve"> </w:t>
      </w:r>
      <w:r w:rsidRPr="005C577C">
        <w:t>разрабатывать мероприятия согласно СП 4.13130.2013</w:t>
      </w:r>
      <w:r>
        <w:t>:</w:t>
      </w:r>
      <w:r w:rsidRPr="005C577C">
        <w:t xml:space="preserve"> </w:t>
      </w:r>
    </w:p>
    <w:p w:rsidR="005B4E0B" w:rsidRPr="005C577C" w:rsidRDefault="005B4E0B" w:rsidP="00D05DFA">
      <w:pPr>
        <w:ind w:firstLine="709"/>
        <w:jc w:val="both"/>
      </w:pPr>
      <w:r w:rsidRPr="009A058A">
        <w:t>1.</w:t>
      </w:r>
      <w:r>
        <w:t xml:space="preserve"> </w:t>
      </w:r>
      <w:r w:rsidRPr="009A058A">
        <w:t>Ограничить максимальну</w:t>
      </w:r>
      <w:r>
        <w:t>ю высоту</w:t>
      </w:r>
      <w:r w:rsidRPr="009A058A">
        <w:t xml:space="preserve"> и этажность проектируемых зданий е учетом технических параметров имеющейся в местном гарнизоне пожарной охраны пожарной техники, предназначенной для обеспечения спасательных работ и действий по тушению пожаров;</w:t>
      </w:r>
    </w:p>
    <w:p w:rsidR="005B4E0B" w:rsidRDefault="005B4E0B" w:rsidP="00D05DFA">
      <w:pPr>
        <w:ind w:firstLine="709"/>
        <w:jc w:val="both"/>
      </w:pPr>
      <w:r w:rsidRPr="009A058A">
        <w:t xml:space="preserve"> 2. При разработке проектов планировки определить места и размеры (характеристику покрытия) мест установки пожарных автолестниц (автоподъемников) с учетом доступа с них в</w:t>
      </w:r>
      <w:r>
        <w:t xml:space="preserve"> каждую квартиру или помещение; </w:t>
      </w:r>
      <w:r w:rsidRPr="0092431E">
        <w:t>пожарных водоемов, количество</w:t>
      </w:r>
      <w:r>
        <w:t xml:space="preserve"> и</w:t>
      </w:r>
      <w:r w:rsidRPr="0092431E">
        <w:t xml:space="preserve"> объем которых </w:t>
      </w:r>
      <w:r>
        <w:t>определяется расчетом</w:t>
      </w:r>
      <w:r w:rsidRPr="0092431E">
        <w:t xml:space="preserve"> согласно п.9 СП 8.13130.2009.</w:t>
      </w:r>
      <w:r>
        <w:t xml:space="preserve"> </w:t>
      </w:r>
    </w:p>
    <w:p w:rsidR="005B4E0B" w:rsidRPr="00C96E5A" w:rsidRDefault="005B4E0B" w:rsidP="00D05DFA">
      <w:pPr>
        <w:ind w:firstLine="709"/>
        <w:jc w:val="both"/>
      </w:pPr>
      <w:r w:rsidRPr="00C96E5A">
        <w:t>Пожарные резервуары или искусственные водоемы надлежит размещать из условия обслуживания ими зданий, находящихся в радиусе:</w:t>
      </w:r>
    </w:p>
    <w:p w:rsidR="005B4E0B" w:rsidRPr="00B63200" w:rsidRDefault="005B4E0B" w:rsidP="00E274FA">
      <w:pPr>
        <w:pStyle w:val="ListParagraph"/>
        <w:ind w:left="1429" w:firstLine="0"/>
        <w:contextualSpacing/>
        <w:rPr>
          <w:sz w:val="24"/>
          <w:szCs w:val="24"/>
        </w:rPr>
      </w:pPr>
      <w:r>
        <w:rPr>
          <w:sz w:val="24"/>
          <w:szCs w:val="24"/>
        </w:rPr>
        <w:t xml:space="preserve">- </w:t>
      </w:r>
      <w:r w:rsidRPr="00B63200">
        <w:rPr>
          <w:sz w:val="24"/>
          <w:szCs w:val="24"/>
        </w:rPr>
        <w:t>при наличии автонасосов - 200 м;</w:t>
      </w:r>
    </w:p>
    <w:p w:rsidR="005B4E0B" w:rsidRPr="00B63200" w:rsidRDefault="005B4E0B" w:rsidP="00E274FA">
      <w:pPr>
        <w:pStyle w:val="ListParagraph"/>
        <w:ind w:left="1429" w:firstLine="0"/>
        <w:contextualSpacing/>
        <w:rPr>
          <w:sz w:val="24"/>
          <w:szCs w:val="24"/>
        </w:rPr>
      </w:pPr>
      <w:r>
        <w:rPr>
          <w:sz w:val="24"/>
          <w:szCs w:val="24"/>
        </w:rPr>
        <w:t xml:space="preserve">- </w:t>
      </w:r>
      <w:r w:rsidRPr="00B63200">
        <w:rPr>
          <w:sz w:val="24"/>
          <w:szCs w:val="24"/>
        </w:rPr>
        <w:t>при наличии мотопомп - 100 - 150 м в зависимости от технических возможностей мотопомп.</w:t>
      </w:r>
    </w:p>
    <w:p w:rsidR="005B4E0B" w:rsidRPr="00C96E5A" w:rsidRDefault="005B4E0B" w:rsidP="00B63200">
      <w:pPr>
        <w:ind w:firstLine="709"/>
        <w:jc w:val="both"/>
      </w:pPr>
      <w:r w:rsidRPr="00C96E5A">
        <w:t>Расстояние от точки забора воды из резервуаров или искусственных водоемов до зданий III, IV и V степеней огнестойкости и до открытых складов горючих материалов должно быть не менее 30 м, до зданий I и II степеней огнестойкости - не менее 10 м.</w:t>
      </w:r>
    </w:p>
    <w:p w:rsidR="005B4E0B" w:rsidRDefault="005B4E0B" w:rsidP="00D05DFA">
      <w:pPr>
        <w:ind w:firstLine="709"/>
        <w:jc w:val="both"/>
      </w:pPr>
      <w:r w:rsidRPr="009A058A">
        <w:t xml:space="preserve">3. </w:t>
      </w:r>
      <w:r>
        <w:t xml:space="preserve"> </w:t>
      </w:r>
      <w:r w:rsidRPr="009A058A">
        <w:t>При разработке проектов планировки определить места размещения разворотных площадок во внутридворовых территориях, размерами</w:t>
      </w:r>
      <w:r>
        <w:t xml:space="preserve"> </w:t>
      </w:r>
      <w:r w:rsidRPr="009A058A">
        <w:t>15х15 метров</w:t>
      </w:r>
      <w:r>
        <w:t>.</w:t>
      </w:r>
    </w:p>
    <w:p w:rsidR="005B4E0B" w:rsidRDefault="005B4E0B" w:rsidP="00D05DFA">
      <w:pPr>
        <w:spacing w:after="200" w:line="276" w:lineRule="auto"/>
        <w:rPr>
          <w:b/>
          <w:bCs/>
          <w:szCs w:val="28"/>
        </w:rPr>
      </w:pPr>
      <w:r>
        <w:br w:type="page"/>
      </w:r>
    </w:p>
    <w:p w:rsidR="005B4E0B" w:rsidRPr="00B63200" w:rsidRDefault="005B4E0B" w:rsidP="00B63200">
      <w:pPr>
        <w:pStyle w:val="Heading1"/>
        <w:jc w:val="center"/>
        <w:rPr>
          <w:sz w:val="24"/>
          <w:szCs w:val="24"/>
        </w:rPr>
      </w:pPr>
      <w:bookmarkStart w:id="15" w:name="_Toc474936739"/>
      <w:r>
        <w:rPr>
          <w:sz w:val="24"/>
          <w:szCs w:val="24"/>
        </w:rPr>
        <w:t>2</w:t>
      </w:r>
      <w:r w:rsidRPr="00B63200">
        <w:rPr>
          <w:sz w:val="24"/>
          <w:szCs w:val="24"/>
        </w:rPr>
        <w:t>.11 Расчетные показатели, устанавливаемые для объектов местного значения в области утилизации и переработки бытовых и промышленных отходов</w:t>
      </w:r>
      <w:bookmarkEnd w:id="15"/>
    </w:p>
    <w:p w:rsidR="005B4E0B" w:rsidRDefault="005B4E0B" w:rsidP="00D05DFA">
      <w:pPr>
        <w:pStyle w:val="NoSpacing"/>
        <w:ind w:firstLine="567"/>
        <w:jc w:val="both"/>
        <w:rPr>
          <w:color w:val="000000"/>
          <w:sz w:val="24"/>
          <w:szCs w:val="24"/>
        </w:rPr>
      </w:pPr>
      <w:r w:rsidRPr="00F43A49">
        <w:rPr>
          <w:color w:val="000000"/>
          <w:sz w:val="24"/>
          <w:szCs w:val="24"/>
        </w:rPr>
        <w:t xml:space="preserve">При проектировании объектов </w:t>
      </w:r>
      <w:r w:rsidRPr="001A010E">
        <w:rPr>
          <w:color w:val="000000"/>
          <w:sz w:val="24"/>
          <w:szCs w:val="24"/>
        </w:rPr>
        <w:t xml:space="preserve">местного значения в области </w:t>
      </w:r>
      <w:r w:rsidRPr="00B00303">
        <w:rPr>
          <w:color w:val="000000"/>
          <w:sz w:val="24"/>
          <w:szCs w:val="24"/>
        </w:rPr>
        <w:t>утилизации и переработки бытовых и промышленных отходов</w:t>
      </w:r>
      <w:r w:rsidRPr="00F43A49">
        <w:rPr>
          <w:color w:val="000000"/>
          <w:sz w:val="24"/>
          <w:szCs w:val="24"/>
        </w:rPr>
        <w:t xml:space="preserve"> необходимо руководствоваться расчетными показателями таблицы </w:t>
      </w:r>
      <w:r>
        <w:rPr>
          <w:color w:val="000000"/>
          <w:sz w:val="24"/>
          <w:szCs w:val="24"/>
        </w:rPr>
        <w:t>2.17</w:t>
      </w:r>
      <w:r w:rsidRPr="00F43A49">
        <w:rPr>
          <w:color w:val="000000"/>
          <w:sz w:val="24"/>
          <w:szCs w:val="24"/>
        </w:rPr>
        <w:t>.</w:t>
      </w:r>
    </w:p>
    <w:p w:rsidR="005B4E0B" w:rsidRPr="00D341B3" w:rsidRDefault="005B4E0B" w:rsidP="00D05DFA">
      <w:pPr>
        <w:ind w:firstLine="567"/>
        <w:contextualSpacing/>
        <w:jc w:val="right"/>
      </w:pPr>
      <w:r>
        <w:t>Таблица 2.17</w:t>
      </w: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3551"/>
        <w:gridCol w:w="1843"/>
        <w:gridCol w:w="1276"/>
        <w:gridCol w:w="1417"/>
        <w:gridCol w:w="992"/>
      </w:tblGrid>
      <w:tr w:rsidR="005B4E0B" w:rsidRPr="00F43A49" w:rsidTr="00B63200">
        <w:trPr>
          <w:trHeight w:val="778"/>
          <w:jc w:val="center"/>
        </w:trPr>
        <w:tc>
          <w:tcPr>
            <w:tcW w:w="702" w:type="dxa"/>
            <w:vMerge w:val="restart"/>
            <w:vAlign w:val="center"/>
          </w:tcPr>
          <w:p w:rsidR="005B4E0B" w:rsidRPr="00B63200" w:rsidRDefault="005B4E0B" w:rsidP="00D05DFA">
            <w:pPr>
              <w:jc w:val="center"/>
              <w:rPr>
                <w:b/>
                <w:color w:val="000000"/>
              </w:rPr>
            </w:pPr>
            <w:r w:rsidRPr="00B63200">
              <w:rPr>
                <w:b/>
                <w:color w:val="000000"/>
              </w:rPr>
              <w:t>№</w:t>
            </w:r>
          </w:p>
          <w:p w:rsidR="005B4E0B" w:rsidRPr="00B63200" w:rsidRDefault="005B4E0B" w:rsidP="00D05DFA">
            <w:pPr>
              <w:jc w:val="center"/>
              <w:rPr>
                <w:b/>
                <w:color w:val="000000"/>
              </w:rPr>
            </w:pPr>
            <w:r w:rsidRPr="00B63200">
              <w:rPr>
                <w:b/>
                <w:color w:val="000000"/>
              </w:rPr>
              <w:t>п/п</w:t>
            </w:r>
          </w:p>
        </w:tc>
        <w:tc>
          <w:tcPr>
            <w:tcW w:w="3551" w:type="dxa"/>
            <w:vMerge w:val="restart"/>
            <w:vAlign w:val="center"/>
          </w:tcPr>
          <w:p w:rsidR="005B4E0B" w:rsidRPr="00B63200" w:rsidRDefault="005B4E0B" w:rsidP="00D05DFA">
            <w:pPr>
              <w:jc w:val="center"/>
              <w:rPr>
                <w:b/>
                <w:color w:val="000000"/>
              </w:rPr>
            </w:pPr>
            <w:r w:rsidRPr="00B63200">
              <w:rPr>
                <w:b/>
                <w:color w:val="000000"/>
              </w:rPr>
              <w:t>Наименование объекта</w:t>
            </w:r>
          </w:p>
          <w:p w:rsidR="005B4E0B" w:rsidRPr="00B63200" w:rsidRDefault="005B4E0B" w:rsidP="00D05DFA">
            <w:pPr>
              <w:jc w:val="center"/>
              <w:rPr>
                <w:b/>
                <w:color w:val="000000"/>
              </w:rPr>
            </w:pPr>
          </w:p>
        </w:tc>
        <w:tc>
          <w:tcPr>
            <w:tcW w:w="3119" w:type="dxa"/>
            <w:gridSpan w:val="2"/>
            <w:vAlign w:val="center"/>
          </w:tcPr>
          <w:p w:rsidR="005B4E0B" w:rsidRPr="00B63200" w:rsidRDefault="005B4E0B" w:rsidP="00D05DFA">
            <w:pPr>
              <w:jc w:val="center"/>
              <w:rPr>
                <w:b/>
                <w:color w:val="000000"/>
              </w:rPr>
            </w:pPr>
            <w:r w:rsidRPr="00B63200">
              <w:rPr>
                <w:b/>
                <w:color w:val="000000"/>
              </w:rPr>
              <w:t>Минимально допустимый уровень обеспеченности</w:t>
            </w:r>
          </w:p>
        </w:tc>
        <w:tc>
          <w:tcPr>
            <w:tcW w:w="2409" w:type="dxa"/>
            <w:gridSpan w:val="2"/>
          </w:tcPr>
          <w:p w:rsidR="005B4E0B" w:rsidRPr="00B63200" w:rsidRDefault="005B4E0B" w:rsidP="00D05DFA">
            <w:pPr>
              <w:jc w:val="center"/>
              <w:rPr>
                <w:b/>
                <w:color w:val="000000"/>
                <w:highlight w:val="yellow"/>
              </w:rPr>
            </w:pPr>
            <w:r w:rsidRPr="00B63200">
              <w:rPr>
                <w:b/>
                <w:color w:val="000000"/>
              </w:rPr>
              <w:t>Максимально допустимый уровень территориальной доступности</w:t>
            </w:r>
          </w:p>
        </w:tc>
      </w:tr>
      <w:tr w:rsidR="005B4E0B" w:rsidRPr="00F43A49" w:rsidTr="00B63200">
        <w:trPr>
          <w:trHeight w:val="625"/>
          <w:jc w:val="center"/>
        </w:trPr>
        <w:tc>
          <w:tcPr>
            <w:tcW w:w="702" w:type="dxa"/>
            <w:vMerge/>
            <w:vAlign w:val="center"/>
          </w:tcPr>
          <w:p w:rsidR="005B4E0B" w:rsidRPr="00B63200" w:rsidRDefault="005B4E0B" w:rsidP="00D05DFA">
            <w:pPr>
              <w:jc w:val="center"/>
              <w:rPr>
                <w:b/>
                <w:color w:val="000000"/>
              </w:rPr>
            </w:pPr>
          </w:p>
        </w:tc>
        <w:tc>
          <w:tcPr>
            <w:tcW w:w="3551" w:type="dxa"/>
            <w:vMerge/>
            <w:vAlign w:val="center"/>
          </w:tcPr>
          <w:p w:rsidR="005B4E0B" w:rsidRPr="00B63200" w:rsidRDefault="005B4E0B" w:rsidP="00D05DFA">
            <w:pPr>
              <w:jc w:val="center"/>
              <w:rPr>
                <w:b/>
                <w:color w:val="000000"/>
              </w:rPr>
            </w:pPr>
          </w:p>
        </w:tc>
        <w:tc>
          <w:tcPr>
            <w:tcW w:w="1843" w:type="dxa"/>
            <w:vAlign w:val="center"/>
          </w:tcPr>
          <w:p w:rsidR="005B4E0B" w:rsidRPr="00B63200" w:rsidRDefault="005B4E0B" w:rsidP="00D05DFA">
            <w:pPr>
              <w:jc w:val="center"/>
              <w:rPr>
                <w:b/>
                <w:color w:val="000000"/>
              </w:rPr>
            </w:pPr>
            <w:r w:rsidRPr="00B63200">
              <w:rPr>
                <w:b/>
                <w:color w:val="000000"/>
              </w:rPr>
              <w:t>Единица измерения</w:t>
            </w:r>
          </w:p>
        </w:tc>
        <w:tc>
          <w:tcPr>
            <w:tcW w:w="1276" w:type="dxa"/>
            <w:vAlign w:val="center"/>
          </w:tcPr>
          <w:p w:rsidR="005B4E0B" w:rsidRPr="00B63200" w:rsidRDefault="005B4E0B" w:rsidP="00D05DFA">
            <w:pPr>
              <w:jc w:val="center"/>
              <w:rPr>
                <w:b/>
                <w:color w:val="000000"/>
              </w:rPr>
            </w:pPr>
            <w:r w:rsidRPr="00B63200">
              <w:rPr>
                <w:b/>
                <w:color w:val="000000"/>
              </w:rPr>
              <w:t>Величина</w:t>
            </w:r>
          </w:p>
        </w:tc>
        <w:tc>
          <w:tcPr>
            <w:tcW w:w="1417" w:type="dxa"/>
            <w:vAlign w:val="center"/>
          </w:tcPr>
          <w:p w:rsidR="005B4E0B" w:rsidRPr="00B63200" w:rsidRDefault="005B4E0B" w:rsidP="00D05DFA">
            <w:pPr>
              <w:jc w:val="center"/>
              <w:rPr>
                <w:b/>
                <w:color w:val="000000"/>
                <w:highlight w:val="yellow"/>
              </w:rPr>
            </w:pPr>
            <w:r w:rsidRPr="00B63200">
              <w:rPr>
                <w:b/>
                <w:color w:val="000000"/>
              </w:rPr>
              <w:t>Единица измерения</w:t>
            </w:r>
          </w:p>
        </w:tc>
        <w:tc>
          <w:tcPr>
            <w:tcW w:w="992" w:type="dxa"/>
            <w:vAlign w:val="center"/>
          </w:tcPr>
          <w:p w:rsidR="005B4E0B" w:rsidRPr="00B63200" w:rsidRDefault="005B4E0B" w:rsidP="00D05DFA">
            <w:pPr>
              <w:jc w:val="center"/>
              <w:rPr>
                <w:b/>
                <w:color w:val="000000"/>
                <w:highlight w:val="yellow"/>
              </w:rPr>
            </w:pPr>
            <w:r w:rsidRPr="00B63200">
              <w:rPr>
                <w:b/>
                <w:color w:val="000000"/>
              </w:rPr>
              <w:t>Величина</w:t>
            </w:r>
          </w:p>
        </w:tc>
      </w:tr>
      <w:tr w:rsidR="005B4E0B" w:rsidRPr="00F43A49" w:rsidTr="00B63200">
        <w:trPr>
          <w:trHeight w:val="836"/>
          <w:jc w:val="center"/>
        </w:trPr>
        <w:tc>
          <w:tcPr>
            <w:tcW w:w="702" w:type="dxa"/>
            <w:vAlign w:val="center"/>
          </w:tcPr>
          <w:p w:rsidR="005B4E0B" w:rsidRPr="00C96E5A" w:rsidRDefault="005B4E0B" w:rsidP="00D05DFA">
            <w:pPr>
              <w:jc w:val="center"/>
            </w:pPr>
            <w:r w:rsidRPr="00C96E5A">
              <w:t>1</w:t>
            </w:r>
          </w:p>
        </w:tc>
        <w:tc>
          <w:tcPr>
            <w:tcW w:w="3551" w:type="dxa"/>
            <w:vAlign w:val="center"/>
          </w:tcPr>
          <w:p w:rsidR="005B4E0B" w:rsidRPr="00C96E5A" w:rsidRDefault="005B4E0B" w:rsidP="00E274FA">
            <w:pPr>
              <w:jc w:val="center"/>
            </w:pPr>
            <w:r w:rsidRPr="00C96E5A">
              <w:t>полигоны местного значения, обслуживающие отдельные поселения или несколько поселений</w:t>
            </w:r>
          </w:p>
        </w:tc>
        <w:tc>
          <w:tcPr>
            <w:tcW w:w="1843" w:type="dxa"/>
            <w:vAlign w:val="center"/>
          </w:tcPr>
          <w:p w:rsidR="005B4E0B" w:rsidRPr="00C96E5A" w:rsidRDefault="005B4E0B" w:rsidP="00D05DFA">
            <w:pPr>
              <w:jc w:val="center"/>
            </w:pPr>
            <w:r w:rsidRPr="00C96E5A">
              <w:t>га/10 тыс.чел</w:t>
            </w:r>
          </w:p>
        </w:tc>
        <w:tc>
          <w:tcPr>
            <w:tcW w:w="1276" w:type="dxa"/>
            <w:vAlign w:val="center"/>
          </w:tcPr>
          <w:p w:rsidR="005B4E0B" w:rsidRPr="00C96E5A" w:rsidRDefault="005B4E0B" w:rsidP="00D05DFA">
            <w:pPr>
              <w:jc w:val="center"/>
            </w:pPr>
            <w:r w:rsidRPr="00C96E5A">
              <w:t>1,3</w:t>
            </w:r>
          </w:p>
        </w:tc>
        <w:tc>
          <w:tcPr>
            <w:tcW w:w="2409" w:type="dxa"/>
            <w:gridSpan w:val="2"/>
            <w:vAlign w:val="center"/>
          </w:tcPr>
          <w:p w:rsidR="005B4E0B" w:rsidRPr="00C96E5A" w:rsidRDefault="005B4E0B" w:rsidP="00D05DFA">
            <w:pPr>
              <w:jc w:val="center"/>
            </w:pPr>
            <w:r w:rsidRPr="00C96E5A">
              <w:t>Полигоны размещаются по территориальному принципу за пределами населенных пунктов. Площадь участка под складирование отходов может быть выражена как в одном, так и в нескольких полигонах</w:t>
            </w:r>
          </w:p>
        </w:tc>
      </w:tr>
      <w:tr w:rsidR="005B4E0B" w:rsidRPr="00F43A49" w:rsidTr="00B63200">
        <w:trPr>
          <w:trHeight w:val="836"/>
          <w:jc w:val="center"/>
        </w:trPr>
        <w:tc>
          <w:tcPr>
            <w:tcW w:w="702" w:type="dxa"/>
            <w:vMerge w:val="restart"/>
            <w:vAlign w:val="center"/>
          </w:tcPr>
          <w:p w:rsidR="005B4E0B" w:rsidRPr="00F43A49" w:rsidRDefault="005B4E0B" w:rsidP="00D05DFA">
            <w:pPr>
              <w:jc w:val="center"/>
              <w:rPr>
                <w:color w:val="000000"/>
              </w:rPr>
            </w:pPr>
            <w:r>
              <w:rPr>
                <w:color w:val="000000"/>
              </w:rPr>
              <w:t>2</w:t>
            </w:r>
          </w:p>
        </w:tc>
        <w:tc>
          <w:tcPr>
            <w:tcW w:w="3551" w:type="dxa"/>
            <w:vAlign w:val="center"/>
          </w:tcPr>
          <w:p w:rsidR="005B4E0B" w:rsidRPr="001A010E" w:rsidRDefault="005B4E0B" w:rsidP="00E274FA">
            <w:pPr>
              <w:jc w:val="center"/>
              <w:rPr>
                <w:color w:val="000000"/>
              </w:rPr>
            </w:pPr>
            <w:r w:rsidRPr="00B00303">
              <w:t>объектами сбора и вывоза</w:t>
            </w:r>
            <w:r w:rsidRPr="00D93699">
              <w:t xml:space="preserve"> твердых бытовых отходов для проживающих в муниципальном жилом фонде</w:t>
            </w:r>
          </w:p>
        </w:tc>
        <w:tc>
          <w:tcPr>
            <w:tcW w:w="1843" w:type="dxa"/>
            <w:vMerge w:val="restart"/>
            <w:vAlign w:val="center"/>
          </w:tcPr>
          <w:p w:rsidR="005B4E0B" w:rsidRPr="00F43A49" w:rsidRDefault="005B4E0B" w:rsidP="00D05DFA">
            <w:pPr>
              <w:jc w:val="center"/>
              <w:rPr>
                <w:color w:val="000000"/>
              </w:rPr>
            </w:pPr>
            <w:r w:rsidRPr="00D93699">
              <w:t>кг/чел. в год</w:t>
            </w:r>
          </w:p>
        </w:tc>
        <w:tc>
          <w:tcPr>
            <w:tcW w:w="1276" w:type="dxa"/>
            <w:vAlign w:val="center"/>
          </w:tcPr>
          <w:p w:rsidR="005B4E0B" w:rsidRPr="00F43A49" w:rsidRDefault="005B4E0B" w:rsidP="00D05DFA">
            <w:pPr>
              <w:jc w:val="center"/>
              <w:rPr>
                <w:color w:val="000000"/>
              </w:rPr>
            </w:pPr>
            <w:r w:rsidRPr="00D93699">
              <w:t>190</w:t>
            </w:r>
          </w:p>
        </w:tc>
        <w:tc>
          <w:tcPr>
            <w:tcW w:w="2409" w:type="dxa"/>
            <w:gridSpan w:val="2"/>
            <w:vMerge w:val="restart"/>
            <w:vAlign w:val="center"/>
          </w:tcPr>
          <w:p w:rsidR="005B4E0B" w:rsidRPr="00F43A49" w:rsidRDefault="005B4E0B" w:rsidP="00D05DFA">
            <w:pPr>
              <w:jc w:val="center"/>
              <w:rPr>
                <w:color w:val="000000"/>
                <w:highlight w:val="yellow"/>
              </w:rPr>
            </w:pPr>
            <w:r w:rsidRPr="00F43A49">
              <w:rPr>
                <w:color w:val="000000"/>
              </w:rPr>
              <w:t>Не нормируется</w:t>
            </w:r>
            <w:r>
              <w:rPr>
                <w:color w:val="000000"/>
              </w:rPr>
              <w:t>*</w:t>
            </w:r>
          </w:p>
        </w:tc>
      </w:tr>
      <w:tr w:rsidR="005B4E0B" w:rsidRPr="00F43A49" w:rsidTr="00B63200">
        <w:trPr>
          <w:trHeight w:val="836"/>
          <w:jc w:val="center"/>
        </w:trPr>
        <w:tc>
          <w:tcPr>
            <w:tcW w:w="702" w:type="dxa"/>
            <w:vMerge/>
            <w:vAlign w:val="center"/>
          </w:tcPr>
          <w:p w:rsidR="005B4E0B" w:rsidRPr="00F43A49" w:rsidRDefault="005B4E0B" w:rsidP="00D05DFA">
            <w:pPr>
              <w:jc w:val="center"/>
              <w:rPr>
                <w:color w:val="000000"/>
              </w:rPr>
            </w:pPr>
          </w:p>
        </w:tc>
        <w:tc>
          <w:tcPr>
            <w:tcW w:w="3551" w:type="dxa"/>
            <w:vAlign w:val="center"/>
          </w:tcPr>
          <w:p w:rsidR="005B4E0B" w:rsidRPr="00F43A49" w:rsidRDefault="005B4E0B" w:rsidP="00E274FA">
            <w:pPr>
              <w:jc w:val="center"/>
              <w:rPr>
                <w:color w:val="000000"/>
              </w:rPr>
            </w:pPr>
            <w:r w:rsidRPr="00B00303">
              <w:t>объектами сбора и вывоза</w:t>
            </w:r>
            <w:r w:rsidRPr="00D93699">
              <w:t xml:space="preserve"> твердых бытовых отходов для проживающих в индивидуальном жилом фонде</w:t>
            </w:r>
          </w:p>
        </w:tc>
        <w:tc>
          <w:tcPr>
            <w:tcW w:w="1843" w:type="dxa"/>
            <w:vMerge/>
            <w:vAlign w:val="center"/>
          </w:tcPr>
          <w:p w:rsidR="005B4E0B" w:rsidRPr="00F43A49" w:rsidRDefault="005B4E0B" w:rsidP="00D05DFA">
            <w:pPr>
              <w:jc w:val="center"/>
              <w:rPr>
                <w:color w:val="000000"/>
              </w:rPr>
            </w:pPr>
          </w:p>
        </w:tc>
        <w:tc>
          <w:tcPr>
            <w:tcW w:w="1276" w:type="dxa"/>
            <w:vAlign w:val="center"/>
          </w:tcPr>
          <w:p w:rsidR="005B4E0B" w:rsidRPr="00F43A49" w:rsidRDefault="005B4E0B" w:rsidP="00D05DFA">
            <w:pPr>
              <w:jc w:val="center"/>
              <w:rPr>
                <w:color w:val="000000"/>
              </w:rPr>
            </w:pPr>
            <w:r w:rsidRPr="00D93699">
              <w:t>270</w:t>
            </w:r>
          </w:p>
        </w:tc>
        <w:tc>
          <w:tcPr>
            <w:tcW w:w="2409" w:type="dxa"/>
            <w:gridSpan w:val="2"/>
            <w:vMerge/>
            <w:vAlign w:val="center"/>
          </w:tcPr>
          <w:p w:rsidR="005B4E0B" w:rsidRPr="00F43A49" w:rsidRDefault="005B4E0B" w:rsidP="00D05DFA">
            <w:pPr>
              <w:jc w:val="center"/>
              <w:rPr>
                <w:color w:val="000000"/>
              </w:rPr>
            </w:pPr>
          </w:p>
        </w:tc>
      </w:tr>
      <w:tr w:rsidR="005B4E0B" w:rsidRPr="00F43A49" w:rsidTr="00B63200">
        <w:trPr>
          <w:trHeight w:val="836"/>
          <w:jc w:val="center"/>
        </w:trPr>
        <w:tc>
          <w:tcPr>
            <w:tcW w:w="702" w:type="dxa"/>
            <w:vAlign w:val="center"/>
          </w:tcPr>
          <w:p w:rsidR="005B4E0B" w:rsidRPr="00F43A49" w:rsidRDefault="005B4E0B" w:rsidP="00D05DFA">
            <w:pPr>
              <w:jc w:val="center"/>
              <w:rPr>
                <w:color w:val="000000"/>
              </w:rPr>
            </w:pPr>
            <w:r>
              <w:rPr>
                <w:color w:val="000000"/>
              </w:rPr>
              <w:t>3</w:t>
            </w:r>
          </w:p>
        </w:tc>
        <w:tc>
          <w:tcPr>
            <w:tcW w:w="3551" w:type="dxa"/>
            <w:vAlign w:val="center"/>
          </w:tcPr>
          <w:p w:rsidR="005B4E0B" w:rsidRPr="001A010E" w:rsidRDefault="005B4E0B" w:rsidP="00E274FA">
            <w:pPr>
              <w:jc w:val="center"/>
              <w:rPr>
                <w:rStyle w:val="18"/>
              </w:rPr>
            </w:pPr>
            <w:r w:rsidRPr="005F13B5">
              <w:t>общее количество бытовых отходов по населенному пункту с учетом общественных зданий</w:t>
            </w:r>
          </w:p>
        </w:tc>
        <w:tc>
          <w:tcPr>
            <w:tcW w:w="1843" w:type="dxa"/>
            <w:vAlign w:val="center"/>
          </w:tcPr>
          <w:p w:rsidR="005B4E0B" w:rsidRDefault="005B4E0B" w:rsidP="00D05DFA">
            <w:pPr>
              <w:jc w:val="center"/>
              <w:rPr>
                <w:color w:val="000000"/>
              </w:rPr>
            </w:pPr>
            <w:r w:rsidRPr="00D93699">
              <w:t>кг/чел. в год</w:t>
            </w:r>
          </w:p>
        </w:tc>
        <w:tc>
          <w:tcPr>
            <w:tcW w:w="1276" w:type="dxa"/>
            <w:vAlign w:val="center"/>
          </w:tcPr>
          <w:p w:rsidR="005B4E0B" w:rsidRDefault="005B4E0B" w:rsidP="00D05DFA">
            <w:pPr>
              <w:jc w:val="center"/>
              <w:rPr>
                <w:color w:val="000000"/>
              </w:rPr>
            </w:pPr>
            <w:r>
              <w:rPr>
                <w:color w:val="000000"/>
              </w:rPr>
              <w:t>500</w:t>
            </w:r>
          </w:p>
        </w:tc>
        <w:tc>
          <w:tcPr>
            <w:tcW w:w="2409" w:type="dxa"/>
            <w:gridSpan w:val="2"/>
            <w:vAlign w:val="center"/>
          </w:tcPr>
          <w:p w:rsidR="005B4E0B" w:rsidRPr="00F43A49" w:rsidRDefault="005B4E0B" w:rsidP="000A4952">
            <w:pPr>
              <w:jc w:val="center"/>
              <w:rPr>
                <w:color w:val="000000"/>
                <w:highlight w:val="yellow"/>
              </w:rPr>
            </w:pPr>
            <w:r w:rsidRPr="00F43A49">
              <w:rPr>
                <w:color w:val="000000"/>
              </w:rPr>
              <w:t>Не нормируется</w:t>
            </w:r>
            <w:r>
              <w:rPr>
                <w:color w:val="000000"/>
              </w:rPr>
              <w:t>*</w:t>
            </w:r>
          </w:p>
        </w:tc>
      </w:tr>
      <w:tr w:rsidR="005B4E0B" w:rsidRPr="00F43A49" w:rsidTr="00B63200">
        <w:trPr>
          <w:trHeight w:val="836"/>
          <w:jc w:val="center"/>
        </w:trPr>
        <w:tc>
          <w:tcPr>
            <w:tcW w:w="702" w:type="dxa"/>
            <w:vAlign w:val="center"/>
          </w:tcPr>
          <w:p w:rsidR="005B4E0B" w:rsidRPr="00F43A49" w:rsidRDefault="005B4E0B" w:rsidP="00D05DFA">
            <w:pPr>
              <w:jc w:val="center"/>
              <w:rPr>
                <w:color w:val="000000"/>
              </w:rPr>
            </w:pPr>
            <w:r>
              <w:rPr>
                <w:color w:val="000000"/>
              </w:rPr>
              <w:t>4</w:t>
            </w:r>
          </w:p>
        </w:tc>
        <w:tc>
          <w:tcPr>
            <w:tcW w:w="3551" w:type="dxa"/>
            <w:vAlign w:val="center"/>
          </w:tcPr>
          <w:p w:rsidR="005B4E0B" w:rsidRPr="001A010E" w:rsidRDefault="005B4E0B" w:rsidP="00E274FA">
            <w:pPr>
              <w:jc w:val="center"/>
              <w:rPr>
                <w:rStyle w:val="18"/>
              </w:rPr>
            </w:pPr>
            <w:r w:rsidRPr="00D93699">
              <w:t>накоплени</w:t>
            </w:r>
            <w:r>
              <w:t>е</w:t>
            </w:r>
            <w:r w:rsidRPr="00D93699">
              <w:t xml:space="preserve"> крупногабаритных бытовых отходов</w:t>
            </w:r>
          </w:p>
        </w:tc>
        <w:tc>
          <w:tcPr>
            <w:tcW w:w="1843" w:type="dxa"/>
            <w:vAlign w:val="center"/>
          </w:tcPr>
          <w:p w:rsidR="005B4E0B" w:rsidRDefault="005B4E0B" w:rsidP="00D05DFA">
            <w:pPr>
              <w:jc w:val="center"/>
              <w:rPr>
                <w:color w:val="000000"/>
              </w:rPr>
            </w:pPr>
            <w:r>
              <w:rPr>
                <w:color w:val="000000"/>
              </w:rPr>
              <w:t>% от объема ТБО</w:t>
            </w:r>
          </w:p>
        </w:tc>
        <w:tc>
          <w:tcPr>
            <w:tcW w:w="1276" w:type="dxa"/>
            <w:vAlign w:val="center"/>
          </w:tcPr>
          <w:p w:rsidR="005B4E0B" w:rsidRDefault="005B4E0B" w:rsidP="00D05DFA">
            <w:pPr>
              <w:jc w:val="center"/>
              <w:rPr>
                <w:color w:val="000000"/>
              </w:rPr>
            </w:pPr>
            <w:r>
              <w:rPr>
                <w:color w:val="000000"/>
              </w:rPr>
              <w:t>5</w:t>
            </w:r>
          </w:p>
        </w:tc>
        <w:tc>
          <w:tcPr>
            <w:tcW w:w="2409" w:type="dxa"/>
            <w:gridSpan w:val="2"/>
            <w:vAlign w:val="center"/>
          </w:tcPr>
          <w:p w:rsidR="005B4E0B" w:rsidRPr="00F43A49" w:rsidRDefault="005B4E0B" w:rsidP="000A4952">
            <w:pPr>
              <w:jc w:val="center"/>
              <w:rPr>
                <w:color w:val="000000"/>
                <w:highlight w:val="yellow"/>
              </w:rPr>
            </w:pPr>
            <w:r w:rsidRPr="00F43A49">
              <w:rPr>
                <w:color w:val="000000"/>
              </w:rPr>
              <w:t>Не нормируется</w:t>
            </w:r>
            <w:r>
              <w:rPr>
                <w:color w:val="000000"/>
              </w:rPr>
              <w:t>*</w:t>
            </w:r>
          </w:p>
        </w:tc>
      </w:tr>
    </w:tbl>
    <w:p w:rsidR="005B4E0B" w:rsidRPr="00F43A49" w:rsidRDefault="005B4E0B" w:rsidP="00D05DFA">
      <w:pPr>
        <w:ind w:firstLine="680"/>
        <w:contextualSpacing/>
        <w:jc w:val="both"/>
        <w:rPr>
          <w:color w:val="000000"/>
          <w:u w:val="single"/>
        </w:rPr>
      </w:pPr>
      <w:r w:rsidRPr="00F43A49">
        <w:rPr>
          <w:color w:val="000000"/>
          <w:u w:val="single"/>
        </w:rPr>
        <w:t>Примечания:</w:t>
      </w:r>
    </w:p>
    <w:p w:rsidR="005B4E0B" w:rsidRPr="00A158B6" w:rsidRDefault="005B4E0B" w:rsidP="00D05DFA">
      <w:pPr>
        <w:shd w:val="clear" w:color="auto" w:fill="FFFFFF"/>
        <w:ind w:firstLine="709"/>
        <w:contextualSpacing/>
        <w:jc w:val="both"/>
      </w:pPr>
      <w:r w:rsidRPr="00F43A49">
        <w:rPr>
          <w:color w:val="000000"/>
        </w:rPr>
        <w:t xml:space="preserve">а) (*) </w:t>
      </w:r>
      <w:r w:rsidRPr="0028366D">
        <w:rPr>
          <w:lang w:eastAsia="en-US"/>
        </w:rPr>
        <w:t xml:space="preserve">Уровень территориальной доступности объектов </w:t>
      </w:r>
      <w:r w:rsidRPr="0028366D">
        <w:t>утилизации и переработки бытовых и промышленных отходов</w:t>
      </w:r>
      <w:r w:rsidRPr="0028366D">
        <w:rPr>
          <w:lang w:eastAsia="en-US"/>
        </w:rPr>
        <w:t xml:space="preserve"> устанавливается в соответствии с нормативными размерами санитарно-защитные зоны на основании СанПиН 2.2.1/2.1.1.1200-03 «Санитарно-защитные зоны и санитарная классификация предприятий, сооружений и иных объектов»</w:t>
      </w:r>
      <w:r w:rsidRPr="0028366D">
        <w:t>.</w:t>
      </w:r>
    </w:p>
    <w:p w:rsidR="005B4E0B" w:rsidRDefault="005B4E0B" w:rsidP="00D05DFA">
      <w:pPr>
        <w:spacing w:after="200" w:line="276" w:lineRule="auto"/>
        <w:rPr>
          <w:b/>
          <w:bCs/>
          <w:szCs w:val="28"/>
        </w:rPr>
      </w:pPr>
      <w:r>
        <w:br w:type="page"/>
      </w:r>
    </w:p>
    <w:p w:rsidR="005B4E0B" w:rsidRPr="00B63200" w:rsidRDefault="005B4E0B" w:rsidP="00B63200">
      <w:pPr>
        <w:pStyle w:val="Heading1"/>
        <w:jc w:val="center"/>
        <w:rPr>
          <w:sz w:val="24"/>
          <w:szCs w:val="24"/>
        </w:rPr>
      </w:pPr>
      <w:bookmarkStart w:id="16" w:name="_Toc474936740"/>
      <w:r>
        <w:rPr>
          <w:sz w:val="24"/>
          <w:szCs w:val="24"/>
        </w:rPr>
        <w:t>2</w:t>
      </w:r>
      <w:r w:rsidRPr="00B63200">
        <w:rPr>
          <w:sz w:val="24"/>
          <w:szCs w:val="24"/>
        </w:rPr>
        <w:t>.12 Расчетные показатели, устанавливаемые для объектов местного значения в области захоронений</w:t>
      </w:r>
      <w:bookmarkEnd w:id="16"/>
    </w:p>
    <w:p w:rsidR="005B4E0B" w:rsidRDefault="005B4E0B" w:rsidP="00D05DFA">
      <w:pPr>
        <w:pStyle w:val="NoSpacing"/>
        <w:ind w:firstLine="567"/>
        <w:jc w:val="both"/>
        <w:rPr>
          <w:color w:val="000000"/>
          <w:sz w:val="24"/>
          <w:szCs w:val="24"/>
        </w:rPr>
      </w:pPr>
      <w:r w:rsidRPr="00F43A49">
        <w:rPr>
          <w:color w:val="000000"/>
          <w:sz w:val="24"/>
          <w:szCs w:val="24"/>
        </w:rPr>
        <w:t xml:space="preserve">При проектировании объектов </w:t>
      </w:r>
      <w:r w:rsidRPr="001A010E">
        <w:rPr>
          <w:color w:val="000000"/>
          <w:sz w:val="24"/>
          <w:szCs w:val="24"/>
        </w:rPr>
        <w:t xml:space="preserve">местного значения в области </w:t>
      </w:r>
      <w:r>
        <w:rPr>
          <w:color w:val="000000"/>
          <w:sz w:val="24"/>
          <w:szCs w:val="24"/>
        </w:rPr>
        <w:t>захоронений</w:t>
      </w:r>
      <w:r w:rsidRPr="00F43A49">
        <w:rPr>
          <w:color w:val="000000"/>
          <w:sz w:val="24"/>
          <w:szCs w:val="24"/>
        </w:rPr>
        <w:t xml:space="preserve"> необходимо руководствоваться расчетными показателями таблицы </w:t>
      </w:r>
      <w:r>
        <w:rPr>
          <w:color w:val="000000"/>
          <w:sz w:val="24"/>
          <w:szCs w:val="24"/>
        </w:rPr>
        <w:t>2.18</w:t>
      </w:r>
      <w:r w:rsidRPr="00F43A49">
        <w:rPr>
          <w:color w:val="000000"/>
          <w:sz w:val="24"/>
          <w:szCs w:val="24"/>
        </w:rPr>
        <w:t>.</w:t>
      </w:r>
    </w:p>
    <w:p w:rsidR="005B4E0B" w:rsidRPr="00F43A49" w:rsidRDefault="005B4E0B" w:rsidP="00D05DFA">
      <w:pPr>
        <w:ind w:firstLine="567"/>
        <w:contextualSpacing/>
        <w:jc w:val="right"/>
        <w:rPr>
          <w:color w:val="000000"/>
        </w:rPr>
      </w:pPr>
      <w:r w:rsidRPr="00F43A49">
        <w:rPr>
          <w:color w:val="000000"/>
        </w:rPr>
        <w:t xml:space="preserve">Таблица </w:t>
      </w:r>
      <w:r>
        <w:rPr>
          <w:color w:val="000000"/>
        </w:rPr>
        <w:t>2.18</w:t>
      </w:r>
    </w:p>
    <w:p w:rsidR="005B4E0B" w:rsidRDefault="005B4E0B" w:rsidP="00D05DFA"/>
    <w:tbl>
      <w:tblPr>
        <w:tblW w:w="992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3409"/>
        <w:gridCol w:w="1701"/>
        <w:gridCol w:w="1276"/>
        <w:gridCol w:w="1701"/>
        <w:gridCol w:w="1134"/>
      </w:tblGrid>
      <w:tr w:rsidR="005B4E0B" w:rsidRPr="00F43A49" w:rsidTr="00B63200">
        <w:trPr>
          <w:trHeight w:val="778"/>
          <w:jc w:val="center"/>
        </w:trPr>
        <w:tc>
          <w:tcPr>
            <w:tcW w:w="702" w:type="dxa"/>
            <w:vMerge w:val="restart"/>
            <w:vAlign w:val="center"/>
          </w:tcPr>
          <w:p w:rsidR="005B4E0B" w:rsidRPr="00E274FA" w:rsidRDefault="005B4E0B" w:rsidP="00D05DFA">
            <w:pPr>
              <w:jc w:val="center"/>
              <w:rPr>
                <w:b/>
                <w:color w:val="000000"/>
              </w:rPr>
            </w:pPr>
            <w:r w:rsidRPr="00E274FA">
              <w:rPr>
                <w:b/>
                <w:color w:val="000000"/>
              </w:rPr>
              <w:t>№</w:t>
            </w:r>
          </w:p>
          <w:p w:rsidR="005B4E0B" w:rsidRPr="00E274FA" w:rsidRDefault="005B4E0B" w:rsidP="00D05DFA">
            <w:pPr>
              <w:jc w:val="center"/>
              <w:rPr>
                <w:b/>
                <w:color w:val="000000"/>
              </w:rPr>
            </w:pPr>
            <w:r w:rsidRPr="00E274FA">
              <w:rPr>
                <w:b/>
                <w:color w:val="000000"/>
              </w:rPr>
              <w:t>п/п</w:t>
            </w:r>
          </w:p>
        </w:tc>
        <w:tc>
          <w:tcPr>
            <w:tcW w:w="3409" w:type="dxa"/>
            <w:vMerge w:val="restart"/>
            <w:vAlign w:val="center"/>
          </w:tcPr>
          <w:p w:rsidR="005B4E0B" w:rsidRPr="00E274FA" w:rsidRDefault="005B4E0B" w:rsidP="00D05DFA">
            <w:pPr>
              <w:jc w:val="center"/>
              <w:rPr>
                <w:b/>
                <w:color w:val="000000"/>
              </w:rPr>
            </w:pPr>
            <w:r w:rsidRPr="00E274FA">
              <w:rPr>
                <w:b/>
                <w:color w:val="000000"/>
              </w:rPr>
              <w:t>Наименование объекта</w:t>
            </w:r>
          </w:p>
          <w:p w:rsidR="005B4E0B" w:rsidRPr="00E274FA" w:rsidRDefault="005B4E0B" w:rsidP="00D05DFA">
            <w:pPr>
              <w:jc w:val="center"/>
              <w:rPr>
                <w:b/>
                <w:color w:val="000000"/>
              </w:rPr>
            </w:pPr>
          </w:p>
        </w:tc>
        <w:tc>
          <w:tcPr>
            <w:tcW w:w="2977" w:type="dxa"/>
            <w:gridSpan w:val="2"/>
            <w:vAlign w:val="center"/>
          </w:tcPr>
          <w:p w:rsidR="005B4E0B" w:rsidRPr="00E274FA" w:rsidRDefault="005B4E0B" w:rsidP="00D05DFA">
            <w:pPr>
              <w:jc w:val="center"/>
              <w:rPr>
                <w:b/>
                <w:color w:val="000000"/>
              </w:rPr>
            </w:pPr>
            <w:r w:rsidRPr="00E274FA">
              <w:rPr>
                <w:b/>
                <w:color w:val="000000"/>
              </w:rPr>
              <w:t>Минимально допустимый уровень обеспеченности</w:t>
            </w:r>
          </w:p>
        </w:tc>
        <w:tc>
          <w:tcPr>
            <w:tcW w:w="2835" w:type="dxa"/>
            <w:gridSpan w:val="2"/>
          </w:tcPr>
          <w:p w:rsidR="005B4E0B" w:rsidRPr="00E274FA" w:rsidRDefault="005B4E0B" w:rsidP="00D05DFA">
            <w:pPr>
              <w:jc w:val="center"/>
              <w:rPr>
                <w:b/>
                <w:color w:val="000000"/>
                <w:highlight w:val="yellow"/>
              </w:rPr>
            </w:pPr>
            <w:r w:rsidRPr="00E274FA">
              <w:rPr>
                <w:b/>
                <w:color w:val="000000"/>
              </w:rPr>
              <w:t>Максимально допустимый уровень территориальной доступности</w:t>
            </w:r>
          </w:p>
        </w:tc>
      </w:tr>
      <w:tr w:rsidR="005B4E0B" w:rsidRPr="00F43A49" w:rsidTr="00B63200">
        <w:trPr>
          <w:trHeight w:val="625"/>
          <w:jc w:val="center"/>
        </w:trPr>
        <w:tc>
          <w:tcPr>
            <w:tcW w:w="702" w:type="dxa"/>
            <w:vMerge/>
            <w:vAlign w:val="center"/>
          </w:tcPr>
          <w:p w:rsidR="005B4E0B" w:rsidRPr="00E274FA" w:rsidRDefault="005B4E0B" w:rsidP="00D05DFA">
            <w:pPr>
              <w:jc w:val="center"/>
              <w:rPr>
                <w:b/>
                <w:color w:val="000000"/>
              </w:rPr>
            </w:pPr>
          </w:p>
        </w:tc>
        <w:tc>
          <w:tcPr>
            <w:tcW w:w="3409" w:type="dxa"/>
            <w:vMerge/>
            <w:vAlign w:val="center"/>
          </w:tcPr>
          <w:p w:rsidR="005B4E0B" w:rsidRPr="00E274FA" w:rsidRDefault="005B4E0B" w:rsidP="00D05DFA">
            <w:pPr>
              <w:jc w:val="center"/>
              <w:rPr>
                <w:b/>
                <w:color w:val="000000"/>
              </w:rPr>
            </w:pPr>
          </w:p>
        </w:tc>
        <w:tc>
          <w:tcPr>
            <w:tcW w:w="1701" w:type="dxa"/>
            <w:vAlign w:val="center"/>
          </w:tcPr>
          <w:p w:rsidR="005B4E0B" w:rsidRPr="00E274FA" w:rsidRDefault="005B4E0B" w:rsidP="00D05DFA">
            <w:pPr>
              <w:jc w:val="center"/>
              <w:rPr>
                <w:b/>
                <w:color w:val="000000"/>
              </w:rPr>
            </w:pPr>
            <w:r w:rsidRPr="00E274FA">
              <w:rPr>
                <w:b/>
                <w:color w:val="000000"/>
              </w:rPr>
              <w:t>Единица измерения</w:t>
            </w:r>
          </w:p>
        </w:tc>
        <w:tc>
          <w:tcPr>
            <w:tcW w:w="1276" w:type="dxa"/>
            <w:vAlign w:val="center"/>
          </w:tcPr>
          <w:p w:rsidR="005B4E0B" w:rsidRPr="00E274FA" w:rsidRDefault="005B4E0B" w:rsidP="00D05DFA">
            <w:pPr>
              <w:jc w:val="center"/>
              <w:rPr>
                <w:b/>
                <w:color w:val="000000"/>
              </w:rPr>
            </w:pPr>
            <w:r w:rsidRPr="00E274FA">
              <w:rPr>
                <w:b/>
                <w:color w:val="000000"/>
              </w:rPr>
              <w:t>Величина</w:t>
            </w:r>
          </w:p>
        </w:tc>
        <w:tc>
          <w:tcPr>
            <w:tcW w:w="1701" w:type="dxa"/>
            <w:vAlign w:val="center"/>
          </w:tcPr>
          <w:p w:rsidR="005B4E0B" w:rsidRPr="00E274FA" w:rsidRDefault="005B4E0B" w:rsidP="00D05DFA">
            <w:pPr>
              <w:jc w:val="center"/>
              <w:rPr>
                <w:b/>
                <w:color w:val="000000"/>
                <w:highlight w:val="yellow"/>
              </w:rPr>
            </w:pPr>
            <w:r w:rsidRPr="00E274FA">
              <w:rPr>
                <w:b/>
                <w:color w:val="000000"/>
              </w:rPr>
              <w:t>Единица измерения</w:t>
            </w:r>
          </w:p>
        </w:tc>
        <w:tc>
          <w:tcPr>
            <w:tcW w:w="1134" w:type="dxa"/>
            <w:vAlign w:val="center"/>
          </w:tcPr>
          <w:p w:rsidR="005B4E0B" w:rsidRPr="00E274FA" w:rsidRDefault="005B4E0B" w:rsidP="00D05DFA">
            <w:pPr>
              <w:ind w:left="-108" w:right="-108"/>
              <w:jc w:val="center"/>
              <w:rPr>
                <w:b/>
                <w:color w:val="000000"/>
                <w:highlight w:val="yellow"/>
              </w:rPr>
            </w:pPr>
            <w:r w:rsidRPr="00E274FA">
              <w:rPr>
                <w:b/>
                <w:color w:val="000000"/>
              </w:rPr>
              <w:t>Величина</w:t>
            </w:r>
          </w:p>
        </w:tc>
      </w:tr>
      <w:tr w:rsidR="005B4E0B" w:rsidRPr="00F43A49" w:rsidTr="00B63200">
        <w:trPr>
          <w:trHeight w:val="836"/>
          <w:jc w:val="center"/>
        </w:trPr>
        <w:tc>
          <w:tcPr>
            <w:tcW w:w="702" w:type="dxa"/>
            <w:vAlign w:val="center"/>
          </w:tcPr>
          <w:p w:rsidR="005B4E0B" w:rsidRPr="00F43A49" w:rsidRDefault="005B4E0B" w:rsidP="00D05DFA">
            <w:pPr>
              <w:jc w:val="center"/>
              <w:rPr>
                <w:color w:val="000000"/>
              </w:rPr>
            </w:pPr>
            <w:r>
              <w:rPr>
                <w:color w:val="000000"/>
              </w:rPr>
              <w:t>1</w:t>
            </w:r>
          </w:p>
        </w:tc>
        <w:tc>
          <w:tcPr>
            <w:tcW w:w="3409" w:type="dxa"/>
            <w:vAlign w:val="center"/>
          </w:tcPr>
          <w:p w:rsidR="005B4E0B" w:rsidRPr="00EE5792" w:rsidRDefault="005B4E0B" w:rsidP="00D05DFA">
            <w:pPr>
              <w:pStyle w:val="a"/>
              <w:spacing w:before="0" w:after="0"/>
              <w:ind w:firstLine="41"/>
              <w:rPr>
                <w:szCs w:val="24"/>
              </w:rPr>
            </w:pPr>
            <w:r w:rsidRPr="00EE5792">
              <w:rPr>
                <w:szCs w:val="24"/>
                <w:lang w:eastAsia="en-US"/>
              </w:rPr>
              <w:t>кладбища смешанного и традиционного захоронения</w:t>
            </w:r>
          </w:p>
        </w:tc>
        <w:tc>
          <w:tcPr>
            <w:tcW w:w="1701" w:type="dxa"/>
            <w:vAlign w:val="center"/>
          </w:tcPr>
          <w:p w:rsidR="005B4E0B" w:rsidRDefault="005B4E0B" w:rsidP="00D05DFA">
            <w:pPr>
              <w:jc w:val="center"/>
              <w:rPr>
                <w:color w:val="000000"/>
              </w:rPr>
            </w:pPr>
            <w:r>
              <w:rPr>
                <w:lang w:eastAsia="en-US"/>
              </w:rPr>
              <w:t>га/</w:t>
            </w:r>
            <w:r w:rsidRPr="0028366D">
              <w:rPr>
                <w:lang w:eastAsia="en-US"/>
              </w:rPr>
              <w:t>1000 чел</w:t>
            </w:r>
            <w:r>
              <w:rPr>
                <w:lang w:eastAsia="en-US"/>
              </w:rPr>
              <w:t>.</w:t>
            </w:r>
          </w:p>
        </w:tc>
        <w:tc>
          <w:tcPr>
            <w:tcW w:w="1276" w:type="dxa"/>
            <w:vAlign w:val="center"/>
          </w:tcPr>
          <w:p w:rsidR="005B4E0B" w:rsidRPr="00C96E5A" w:rsidRDefault="005B4E0B" w:rsidP="00D05DFA">
            <w:pPr>
              <w:jc w:val="center"/>
            </w:pPr>
            <w:r w:rsidRPr="00C96E5A">
              <w:t>0,26</w:t>
            </w:r>
          </w:p>
          <w:p w:rsidR="005B4E0B" w:rsidRDefault="005B4E0B" w:rsidP="00D05DFA">
            <w:pPr>
              <w:jc w:val="center"/>
              <w:rPr>
                <w:color w:val="000000"/>
              </w:rPr>
            </w:pPr>
            <w:r>
              <w:rPr>
                <w:color w:val="000000"/>
              </w:rPr>
              <w:t>но не менее 0,16га/ объект</w:t>
            </w:r>
          </w:p>
        </w:tc>
        <w:tc>
          <w:tcPr>
            <w:tcW w:w="1701" w:type="dxa"/>
            <w:vAlign w:val="center"/>
          </w:tcPr>
          <w:p w:rsidR="005B4E0B" w:rsidRPr="00F43A49" w:rsidRDefault="005B4E0B" w:rsidP="00D05DFA">
            <w:pPr>
              <w:ind w:left="-108" w:right="-108"/>
              <w:jc w:val="center"/>
              <w:rPr>
                <w:color w:val="000000"/>
              </w:rPr>
            </w:pPr>
            <w:r w:rsidRPr="00D93699">
              <w:t>транспортная доступность</w:t>
            </w:r>
            <w:r>
              <w:t>, мин</w:t>
            </w:r>
          </w:p>
        </w:tc>
        <w:tc>
          <w:tcPr>
            <w:tcW w:w="1134" w:type="dxa"/>
            <w:vAlign w:val="center"/>
          </w:tcPr>
          <w:p w:rsidR="005B4E0B" w:rsidRPr="00F43A49" w:rsidRDefault="005B4E0B" w:rsidP="00D05DFA">
            <w:pPr>
              <w:jc w:val="center"/>
              <w:rPr>
                <w:color w:val="000000"/>
              </w:rPr>
            </w:pPr>
            <w:r>
              <w:rPr>
                <w:color w:val="000000"/>
              </w:rPr>
              <w:t>30</w:t>
            </w:r>
          </w:p>
        </w:tc>
      </w:tr>
    </w:tbl>
    <w:p w:rsidR="005B4E0B" w:rsidRDefault="005B4E0B" w:rsidP="00D05DFA">
      <w:pPr>
        <w:pStyle w:val="Heading1"/>
      </w:pPr>
    </w:p>
    <w:p w:rsidR="005B4E0B" w:rsidRPr="00B63200" w:rsidRDefault="005B4E0B" w:rsidP="00B63200">
      <w:pPr>
        <w:jc w:val="center"/>
        <w:rPr>
          <w:b/>
        </w:rPr>
      </w:pPr>
      <w:bookmarkStart w:id="17" w:name="_Toc474936741"/>
      <w:r>
        <w:rPr>
          <w:b/>
        </w:rPr>
        <w:t>2</w:t>
      </w:r>
      <w:r w:rsidRPr="00B63200">
        <w:rPr>
          <w:b/>
        </w:rPr>
        <w:t>.13 Иные расчетные показатели, необходимые для подготовки документов территориального планирования, документации по планировке территорий</w:t>
      </w:r>
      <w:bookmarkEnd w:id="17"/>
    </w:p>
    <w:p w:rsidR="005B4E0B" w:rsidRDefault="005B4E0B" w:rsidP="00E32D44">
      <w:pPr>
        <w:pStyle w:val="NoSpacing"/>
        <w:ind w:firstLine="567"/>
        <w:jc w:val="both"/>
        <w:rPr>
          <w:color w:val="000000"/>
          <w:sz w:val="24"/>
          <w:szCs w:val="24"/>
        </w:rPr>
      </w:pPr>
    </w:p>
    <w:p w:rsidR="005B4E0B" w:rsidRDefault="005B4E0B" w:rsidP="00E32D44">
      <w:pPr>
        <w:pStyle w:val="NoSpacing"/>
        <w:ind w:firstLine="567"/>
        <w:jc w:val="both"/>
        <w:rPr>
          <w:color w:val="000000"/>
          <w:sz w:val="24"/>
          <w:szCs w:val="24"/>
        </w:rPr>
      </w:pPr>
      <w:r w:rsidRPr="00F43A49">
        <w:rPr>
          <w:color w:val="000000"/>
          <w:sz w:val="24"/>
          <w:szCs w:val="24"/>
        </w:rPr>
        <w:t xml:space="preserve">При проектировании </w:t>
      </w:r>
      <w:r>
        <w:rPr>
          <w:color w:val="000000"/>
          <w:sz w:val="24"/>
          <w:szCs w:val="24"/>
        </w:rPr>
        <w:t xml:space="preserve">иных </w:t>
      </w:r>
      <w:r w:rsidRPr="00F43A49">
        <w:rPr>
          <w:color w:val="000000"/>
          <w:sz w:val="24"/>
          <w:szCs w:val="24"/>
        </w:rPr>
        <w:t xml:space="preserve">объектов </w:t>
      </w:r>
      <w:r w:rsidRPr="001A010E">
        <w:rPr>
          <w:color w:val="000000"/>
          <w:sz w:val="24"/>
          <w:szCs w:val="24"/>
        </w:rPr>
        <w:t xml:space="preserve">местного значения </w:t>
      </w:r>
      <w:r>
        <w:rPr>
          <w:color w:val="000000"/>
          <w:sz w:val="24"/>
          <w:szCs w:val="24"/>
        </w:rPr>
        <w:t>д</w:t>
      </w:r>
      <w:r w:rsidRPr="00E32D44">
        <w:rPr>
          <w:color w:val="000000"/>
          <w:sz w:val="24"/>
          <w:szCs w:val="24"/>
        </w:rPr>
        <w:t>ля подготовки документов территориального планирования, документации по планировке территорий</w:t>
      </w:r>
      <w:r>
        <w:rPr>
          <w:color w:val="000000"/>
          <w:sz w:val="24"/>
          <w:szCs w:val="24"/>
        </w:rPr>
        <w:t xml:space="preserve"> </w:t>
      </w:r>
      <w:r w:rsidRPr="00F43A49">
        <w:rPr>
          <w:color w:val="000000"/>
          <w:sz w:val="24"/>
          <w:szCs w:val="24"/>
        </w:rPr>
        <w:t xml:space="preserve">необходимо руководствоваться расчетными показателями таблицы </w:t>
      </w:r>
      <w:r>
        <w:rPr>
          <w:color w:val="000000"/>
          <w:sz w:val="24"/>
          <w:szCs w:val="24"/>
        </w:rPr>
        <w:t>2.19</w:t>
      </w:r>
      <w:r w:rsidRPr="00F43A49">
        <w:rPr>
          <w:color w:val="000000"/>
          <w:sz w:val="24"/>
          <w:szCs w:val="24"/>
        </w:rPr>
        <w:t>.</w:t>
      </w:r>
    </w:p>
    <w:p w:rsidR="005B4E0B" w:rsidRPr="00F43A49" w:rsidRDefault="005B4E0B" w:rsidP="00E32D44">
      <w:pPr>
        <w:ind w:firstLine="567"/>
        <w:contextualSpacing/>
        <w:jc w:val="right"/>
        <w:rPr>
          <w:color w:val="000000"/>
        </w:rPr>
      </w:pPr>
      <w:r w:rsidRPr="00F43A49">
        <w:rPr>
          <w:color w:val="000000"/>
        </w:rPr>
        <w:t xml:space="preserve">Таблица </w:t>
      </w:r>
      <w:r>
        <w:rPr>
          <w:color w:val="000000"/>
        </w:rPr>
        <w:t>2.19</w:t>
      </w:r>
    </w:p>
    <w:p w:rsidR="005B4E0B" w:rsidRDefault="005B4E0B" w:rsidP="00B63200"/>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
        <w:gridCol w:w="3227"/>
        <w:gridCol w:w="3260"/>
        <w:gridCol w:w="3260"/>
      </w:tblGrid>
      <w:tr w:rsidR="005B4E0B" w:rsidRPr="009C3663" w:rsidTr="00733716">
        <w:trPr>
          <w:tblHeader/>
        </w:trPr>
        <w:tc>
          <w:tcPr>
            <w:tcW w:w="425" w:type="dxa"/>
            <w:shd w:val="clear" w:color="auto" w:fill="FFFFFF"/>
          </w:tcPr>
          <w:p w:rsidR="005B4E0B" w:rsidRPr="00733716" w:rsidRDefault="005B4E0B" w:rsidP="00733716">
            <w:pPr>
              <w:spacing w:beforeAutospacing="1" w:afterAutospacing="1"/>
              <w:jc w:val="center"/>
              <w:rPr>
                <w:b/>
                <w:lang w:eastAsia="en-US"/>
              </w:rPr>
            </w:pPr>
            <w:r w:rsidRPr="00733716">
              <w:rPr>
                <w:b/>
                <w:lang w:eastAsia="en-US"/>
              </w:rPr>
              <w:t>№ п/п</w:t>
            </w:r>
          </w:p>
        </w:tc>
        <w:tc>
          <w:tcPr>
            <w:tcW w:w="3227" w:type="dxa"/>
            <w:shd w:val="clear" w:color="auto" w:fill="FFFFFF"/>
            <w:vAlign w:val="center"/>
          </w:tcPr>
          <w:p w:rsidR="005B4E0B" w:rsidRPr="00733716" w:rsidRDefault="005B4E0B" w:rsidP="00733716">
            <w:pPr>
              <w:spacing w:beforeAutospacing="1" w:afterAutospacing="1"/>
              <w:jc w:val="center"/>
              <w:rPr>
                <w:b/>
                <w:lang w:eastAsia="en-US"/>
              </w:rPr>
            </w:pPr>
            <w:r w:rsidRPr="00733716">
              <w:rPr>
                <w:b/>
                <w:lang w:eastAsia="en-US"/>
              </w:rPr>
              <w:t xml:space="preserve">Наименование одного или нескольких видов объектов местного значения </w:t>
            </w:r>
          </w:p>
        </w:tc>
        <w:tc>
          <w:tcPr>
            <w:tcW w:w="3260" w:type="dxa"/>
            <w:shd w:val="clear" w:color="auto" w:fill="FFFFFF"/>
            <w:vAlign w:val="center"/>
          </w:tcPr>
          <w:p w:rsidR="005B4E0B" w:rsidRPr="00733716" w:rsidRDefault="005B4E0B" w:rsidP="00733716">
            <w:pPr>
              <w:spacing w:beforeAutospacing="1" w:afterAutospacing="1"/>
              <w:jc w:val="center"/>
              <w:rPr>
                <w:b/>
                <w:color w:val="000000"/>
              </w:rPr>
            </w:pPr>
            <w:r w:rsidRPr="00733716">
              <w:rPr>
                <w:b/>
                <w:color w:val="000000"/>
              </w:rPr>
              <w:t>Минимально допустимый уровень обеспеченности</w:t>
            </w:r>
          </w:p>
        </w:tc>
        <w:tc>
          <w:tcPr>
            <w:tcW w:w="3260" w:type="dxa"/>
            <w:shd w:val="clear" w:color="auto" w:fill="FFFFFF"/>
          </w:tcPr>
          <w:p w:rsidR="005B4E0B" w:rsidRPr="00733716" w:rsidRDefault="005B4E0B" w:rsidP="00733716">
            <w:pPr>
              <w:spacing w:beforeAutospacing="1" w:afterAutospacing="1"/>
              <w:jc w:val="center"/>
              <w:rPr>
                <w:b/>
                <w:color w:val="000000"/>
                <w:highlight w:val="yellow"/>
              </w:rPr>
            </w:pPr>
            <w:r w:rsidRPr="00733716">
              <w:rPr>
                <w:b/>
                <w:color w:val="000000"/>
              </w:rPr>
              <w:t>Максимально допустимый уровень территориальной доступности</w:t>
            </w:r>
          </w:p>
        </w:tc>
      </w:tr>
      <w:tr w:rsidR="005B4E0B" w:rsidRPr="009C3663" w:rsidTr="00733716">
        <w:tc>
          <w:tcPr>
            <w:tcW w:w="425" w:type="dxa"/>
          </w:tcPr>
          <w:p w:rsidR="005B4E0B" w:rsidRPr="00733716" w:rsidRDefault="005B4E0B" w:rsidP="00733716">
            <w:pPr>
              <w:spacing w:beforeAutospacing="1" w:afterAutospacing="1"/>
              <w:jc w:val="center"/>
              <w:rPr>
                <w:lang w:eastAsia="en-US"/>
              </w:rPr>
            </w:pPr>
            <w:r w:rsidRPr="00733716">
              <w:rPr>
                <w:lang w:eastAsia="en-US"/>
              </w:rPr>
              <w:t>1</w:t>
            </w:r>
          </w:p>
        </w:tc>
        <w:tc>
          <w:tcPr>
            <w:tcW w:w="3227" w:type="dxa"/>
          </w:tcPr>
          <w:p w:rsidR="005B4E0B" w:rsidRPr="00733716" w:rsidRDefault="005B4E0B" w:rsidP="00733716">
            <w:pPr>
              <w:spacing w:beforeAutospacing="1" w:afterAutospacing="1"/>
              <w:jc w:val="center"/>
              <w:rPr>
                <w:lang w:eastAsia="en-US"/>
              </w:rPr>
            </w:pPr>
            <w:r w:rsidRPr="00733716">
              <w:rPr>
                <w:lang w:eastAsia="en-US"/>
              </w:rPr>
              <w:t>Муниципальный архив</w:t>
            </w:r>
          </w:p>
        </w:tc>
        <w:tc>
          <w:tcPr>
            <w:tcW w:w="3260" w:type="dxa"/>
          </w:tcPr>
          <w:p w:rsidR="005B4E0B" w:rsidRPr="00733716" w:rsidRDefault="005B4E0B" w:rsidP="00733716">
            <w:pPr>
              <w:spacing w:beforeAutospacing="1" w:after="200" w:afterAutospacing="1" w:line="276" w:lineRule="auto"/>
              <w:jc w:val="center"/>
              <w:rPr>
                <w:lang w:eastAsia="en-US"/>
              </w:rPr>
            </w:pPr>
            <w:r w:rsidRPr="00733716">
              <w:rPr>
                <w:lang w:eastAsia="en-US"/>
              </w:rPr>
              <w:t>1 объект на район</w:t>
            </w:r>
          </w:p>
        </w:tc>
        <w:tc>
          <w:tcPr>
            <w:tcW w:w="3260" w:type="dxa"/>
          </w:tcPr>
          <w:p w:rsidR="005B4E0B" w:rsidRPr="00733716" w:rsidRDefault="005B4E0B" w:rsidP="00733716">
            <w:pPr>
              <w:spacing w:beforeAutospacing="1" w:after="200" w:afterAutospacing="1" w:line="276" w:lineRule="auto"/>
              <w:jc w:val="center"/>
              <w:rPr>
                <w:lang w:eastAsia="en-US"/>
              </w:rPr>
            </w:pPr>
            <w:r w:rsidRPr="00733716">
              <w:rPr>
                <w:lang w:eastAsia="en-US"/>
              </w:rPr>
              <w:t>Транспортная доступность – не более 30 мин.</w:t>
            </w:r>
          </w:p>
        </w:tc>
      </w:tr>
    </w:tbl>
    <w:p w:rsidR="005B4E0B" w:rsidRDefault="005B4E0B" w:rsidP="00E32D44">
      <w:pPr>
        <w:jc w:val="center"/>
        <w:rPr>
          <w:b/>
        </w:rPr>
      </w:pPr>
    </w:p>
    <w:p w:rsidR="005B4E0B" w:rsidRPr="00B63200" w:rsidRDefault="005B4E0B" w:rsidP="00E32D44">
      <w:pPr>
        <w:jc w:val="center"/>
        <w:rPr>
          <w:b/>
        </w:rPr>
      </w:pPr>
      <w:r>
        <w:rPr>
          <w:b/>
        </w:rPr>
        <w:t>2</w:t>
      </w:r>
      <w:r w:rsidRPr="00B63200">
        <w:rPr>
          <w:b/>
        </w:rPr>
        <w:t>.13</w:t>
      </w:r>
      <w:r>
        <w:rPr>
          <w:b/>
        </w:rPr>
        <w:t>.1</w:t>
      </w:r>
      <w:r w:rsidRPr="00B63200">
        <w:rPr>
          <w:b/>
        </w:rPr>
        <w:t xml:space="preserve"> </w:t>
      </w:r>
      <w:r>
        <w:rPr>
          <w:b/>
        </w:rPr>
        <w:t xml:space="preserve">Требования  и рекомендации к зданиям и сооружениям Княжпогостского района для доступности  </w:t>
      </w:r>
      <w:r w:rsidRPr="00E32D44">
        <w:rPr>
          <w:b/>
        </w:rPr>
        <w:t>маломобильных групп населения</w:t>
      </w:r>
    </w:p>
    <w:p w:rsidR="005B4E0B" w:rsidRPr="00B63200" w:rsidRDefault="005B4E0B" w:rsidP="00B63200">
      <w:pPr>
        <w:rPr>
          <w:szCs w:val="28"/>
        </w:rPr>
      </w:pPr>
    </w:p>
    <w:p w:rsidR="005B4E0B" w:rsidRDefault="005B4E0B" w:rsidP="00E32D44">
      <w:pPr>
        <w:ind w:left="360"/>
        <w:jc w:val="center"/>
        <w:rPr>
          <w:b/>
        </w:rPr>
      </w:pPr>
      <w:r w:rsidRPr="002674AD">
        <w:rPr>
          <w:b/>
        </w:rPr>
        <w:t>Требования к земельным участкам и  путям движения</w:t>
      </w:r>
    </w:p>
    <w:p w:rsidR="005B4E0B" w:rsidRDefault="005B4E0B" w:rsidP="00E32D44">
      <w:pPr>
        <w:ind w:left="360"/>
        <w:jc w:val="center"/>
        <w:rPr>
          <w:b/>
        </w:rPr>
      </w:pPr>
    </w:p>
    <w:p w:rsidR="005B4E0B" w:rsidRPr="002674AD" w:rsidRDefault="005B4E0B" w:rsidP="00D05DFA">
      <w:pPr>
        <w:tabs>
          <w:tab w:val="right" w:pos="142"/>
        </w:tabs>
        <w:ind w:firstLine="567"/>
        <w:jc w:val="both"/>
      </w:pPr>
      <w:r w:rsidRPr="002674AD">
        <w:t xml:space="preserve">Должны  быть предусмотрены условия беспрепятственного, безопасного и удобного передвижения </w:t>
      </w:r>
      <w:r w:rsidRPr="00E32D44">
        <w:t>маломобильных групп населения</w:t>
      </w:r>
      <w:r w:rsidRPr="002674AD">
        <w:t xml:space="preserve"> по участку к доступному входу в здание с учетом требований СП 42.13330.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p w:rsidR="005B4E0B" w:rsidRPr="002674AD" w:rsidRDefault="005B4E0B" w:rsidP="00D05DFA">
      <w:pPr>
        <w:tabs>
          <w:tab w:val="right" w:pos="142"/>
        </w:tabs>
        <w:ind w:firstLine="567"/>
        <w:jc w:val="both"/>
      </w:pPr>
      <w:r w:rsidRPr="002674AD">
        <w:t>Транспортные проезды на участке и пешеходные пути к объектам допускается совмещать при соблюдении градостроительных требований к параметрам путей движения.</w:t>
      </w:r>
    </w:p>
    <w:p w:rsidR="005B4E0B" w:rsidRPr="002674AD" w:rsidRDefault="005B4E0B" w:rsidP="00D05DFA">
      <w:pPr>
        <w:tabs>
          <w:tab w:val="right" w:pos="142"/>
        </w:tabs>
        <w:ind w:firstLine="567"/>
        <w:jc w:val="both"/>
      </w:pPr>
      <w:r w:rsidRPr="002674AD">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rsidR="005B4E0B" w:rsidRDefault="005B4E0B" w:rsidP="00D05DFA">
      <w:pPr>
        <w:tabs>
          <w:tab w:val="right" w:pos="142"/>
        </w:tabs>
        <w:jc w:val="both"/>
      </w:pPr>
      <w:r w:rsidRPr="002674AD">
        <w:t xml:space="preserve"> </w:t>
      </w:r>
      <w:r>
        <w:t xml:space="preserve">       </w:t>
      </w:r>
      <w:r w:rsidRPr="002674AD">
        <w:t>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w:t>
      </w:r>
      <w:r>
        <w:rPr>
          <w:noProof/>
        </w:rPr>
        <w:t>х</w:t>
      </w:r>
      <w:r w:rsidRPr="002674AD">
        <w:t>1,8 м для обеспечения возможности разъезда инвалидов на креслах-колясках.</w:t>
      </w:r>
    </w:p>
    <w:p w:rsidR="005B4E0B" w:rsidRPr="002674AD" w:rsidRDefault="005B4E0B" w:rsidP="00D05DFA">
      <w:pPr>
        <w:tabs>
          <w:tab w:val="right" w:pos="142"/>
        </w:tabs>
        <w:ind w:firstLine="567"/>
        <w:jc w:val="both"/>
      </w:pPr>
      <w:r w:rsidRPr="002674AD">
        <w:t>Продольный уклон путей движения, по которому возможен проезд инвалидов на креслах-колясках, не должен превышать 5%, поперечный - 2%.</w:t>
      </w:r>
    </w:p>
    <w:p w:rsidR="005B4E0B" w:rsidRPr="002674AD" w:rsidRDefault="005B4E0B" w:rsidP="00D05DFA">
      <w:pPr>
        <w:tabs>
          <w:tab w:val="right" w:pos="142"/>
        </w:tabs>
        <w:ind w:firstLine="567"/>
        <w:jc w:val="both"/>
      </w:pPr>
      <w:r w:rsidRPr="002674AD">
        <w:t>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w:t>
      </w:r>
    </w:p>
    <w:p w:rsidR="005B4E0B" w:rsidRPr="002674AD" w:rsidRDefault="005B4E0B" w:rsidP="00D05DFA">
      <w:pPr>
        <w:tabs>
          <w:tab w:val="right" w:pos="142"/>
        </w:tabs>
        <w:ind w:firstLine="567"/>
        <w:jc w:val="both"/>
      </w:pPr>
      <w:r w:rsidRPr="002674AD">
        <w:t>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rsidR="005B4E0B" w:rsidRPr="002674AD" w:rsidRDefault="005B4E0B" w:rsidP="00D05DFA">
      <w:pPr>
        <w:tabs>
          <w:tab w:val="right" w:pos="142"/>
        </w:tabs>
        <w:ind w:firstLine="567"/>
        <w:jc w:val="both"/>
      </w:pPr>
      <w:r w:rsidRPr="002674AD">
        <w:t>Высоту бордюров по краям пешеходных путей на территории рекомендуется принимать не менее 0,05 м.</w:t>
      </w:r>
    </w:p>
    <w:p w:rsidR="005B4E0B" w:rsidRPr="002674AD" w:rsidRDefault="005B4E0B" w:rsidP="00D05DFA">
      <w:pPr>
        <w:tabs>
          <w:tab w:val="right" w:pos="142"/>
        </w:tabs>
        <w:ind w:firstLine="567"/>
        <w:jc w:val="both"/>
      </w:pPr>
      <w:r w:rsidRPr="002674AD">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rsidR="005B4E0B" w:rsidRPr="002674AD" w:rsidRDefault="005B4E0B" w:rsidP="00D05DFA">
      <w:pPr>
        <w:tabs>
          <w:tab w:val="right" w:pos="142"/>
        </w:tabs>
        <w:ind w:firstLine="567"/>
        <w:jc w:val="both"/>
      </w:pPr>
      <w:r w:rsidRPr="002674AD">
        <w:t>Покрытие пешеходных дорожек, тротуаров и пандусов должно быть из твердых материалов, ровным, шероховатым, без зазоров, не создающим вибрацию при движении, а также предотвращающим скольжение, т.е. сохраняющим крепкое сцепление подошвы обуви, опор вспомогательных средств хождения и колес кресла-коляски при сырости и снеге.</w:t>
      </w:r>
    </w:p>
    <w:p w:rsidR="005B4E0B" w:rsidRPr="002674AD" w:rsidRDefault="005B4E0B" w:rsidP="00D05DFA">
      <w:pPr>
        <w:tabs>
          <w:tab w:val="right" w:pos="142"/>
        </w:tabs>
        <w:ind w:firstLine="567"/>
        <w:jc w:val="both"/>
      </w:pPr>
      <w:r w:rsidRPr="002674AD">
        <w:t>Покрытие из бетонных плит должно иметь толщину швов между плитами не более 0,015 м. Покрытие из рыхлых материалов, в том числе песка и гравия, не допускается.</w:t>
      </w:r>
    </w:p>
    <w:p w:rsidR="005B4E0B" w:rsidRPr="002674AD" w:rsidRDefault="005B4E0B" w:rsidP="00D05DFA">
      <w:pPr>
        <w:tabs>
          <w:tab w:val="right" w:pos="142"/>
        </w:tabs>
        <w:ind w:firstLine="567"/>
        <w:jc w:val="both"/>
      </w:pPr>
    </w:p>
    <w:p w:rsidR="005B4E0B" w:rsidRPr="002674AD" w:rsidRDefault="005B4E0B" w:rsidP="00E32D44">
      <w:pPr>
        <w:jc w:val="center"/>
        <w:rPr>
          <w:b/>
        </w:rPr>
      </w:pPr>
      <w:r w:rsidRPr="002674AD">
        <w:rPr>
          <w:b/>
        </w:rPr>
        <w:t xml:space="preserve">Входы </w:t>
      </w:r>
      <w:r>
        <w:rPr>
          <w:b/>
        </w:rPr>
        <w:t>в здания</w:t>
      </w:r>
    </w:p>
    <w:p w:rsidR="005B4E0B" w:rsidRDefault="005B4E0B" w:rsidP="00D05DFA">
      <w:pPr>
        <w:shd w:val="clear" w:color="auto" w:fill="FFFFFF"/>
        <w:spacing w:before="24" w:after="24" w:line="253" w:lineRule="atLeast"/>
        <w:ind w:firstLine="480"/>
        <w:jc w:val="both"/>
      </w:pPr>
      <w:r w:rsidRPr="002D7F32">
        <w:rPr>
          <w:color w:val="000000"/>
        </w:rPr>
        <w:t xml:space="preserve">В здании должен быть как минимум один вход, доступный для </w:t>
      </w:r>
      <w:r w:rsidRPr="00E32D44">
        <w:rPr>
          <w:color w:val="000000"/>
        </w:rPr>
        <w:t>маломобильных групп населения</w:t>
      </w:r>
      <w:r w:rsidRPr="002D7F32">
        <w:rPr>
          <w:color w:val="000000"/>
        </w:rPr>
        <w:t xml:space="preserve">, с поверхности земли и из каждого доступного для </w:t>
      </w:r>
      <w:r w:rsidRPr="00E32D44">
        <w:rPr>
          <w:color w:val="000000"/>
        </w:rPr>
        <w:t>маломобильных групп населения</w:t>
      </w:r>
      <w:r w:rsidRPr="002D7F32">
        <w:rPr>
          <w:color w:val="000000"/>
        </w:rPr>
        <w:t xml:space="preserve"> подземного или надземного уровня, соединенного с этим зданием</w:t>
      </w:r>
      <w:r>
        <w:t xml:space="preserve"> </w:t>
      </w:r>
    </w:p>
    <w:p w:rsidR="005B4E0B" w:rsidRPr="002674AD" w:rsidRDefault="005B4E0B" w:rsidP="00D05DFA">
      <w:pPr>
        <w:shd w:val="clear" w:color="auto" w:fill="FFFFFF"/>
        <w:spacing w:before="24" w:after="24" w:line="253" w:lineRule="atLeast"/>
        <w:ind w:firstLine="480"/>
        <w:jc w:val="both"/>
        <w:rPr>
          <w:color w:val="000000"/>
        </w:rPr>
      </w:pPr>
      <w:r w:rsidRPr="002674AD">
        <w:rPr>
          <w:color w:val="000000"/>
        </w:rPr>
        <w:t>Ширина лестничных маршей открытых лестниц должна быть не менее 1,35 м. Для открытых лестниц на перепадах рельефа ширину проступей следует принимать от 0,35 до 0,4 м, высоту подступенка - от 0,12 до 0,15 м. Все ступени лестниц в пределах одного марша должны быть одинаковыми по форме в плане, по размерам ширины проступи и высоты подъема ступеней. Поперечный уклон ступеней должен быть не более 2%.</w:t>
      </w:r>
    </w:p>
    <w:p w:rsidR="005B4E0B" w:rsidRPr="002674AD" w:rsidRDefault="005B4E0B" w:rsidP="00D05DFA">
      <w:pPr>
        <w:shd w:val="clear" w:color="auto" w:fill="FFFFFF"/>
        <w:spacing w:line="253" w:lineRule="atLeast"/>
        <w:ind w:firstLine="480"/>
        <w:jc w:val="both"/>
        <w:rPr>
          <w:color w:val="000000"/>
        </w:rPr>
      </w:pPr>
      <w:r w:rsidRPr="002674AD">
        <w:rPr>
          <w:color w:val="000000"/>
        </w:rPr>
        <w:t>Поверхность ступеней должна иметь антискользящее покрытие и быть шероховатой.</w:t>
      </w:r>
    </w:p>
    <w:p w:rsidR="005B4E0B" w:rsidRPr="002674AD" w:rsidRDefault="005B4E0B" w:rsidP="00D05DFA">
      <w:pPr>
        <w:shd w:val="clear" w:color="auto" w:fill="FFFFFF"/>
        <w:spacing w:line="253" w:lineRule="atLeast"/>
        <w:ind w:firstLine="480"/>
        <w:jc w:val="both"/>
        <w:rPr>
          <w:color w:val="000000"/>
        </w:rPr>
      </w:pPr>
      <w:r w:rsidRPr="002674AD">
        <w:rPr>
          <w:color w:val="000000"/>
        </w:rPr>
        <w:t>Не следует применять на путях движения МГН ступеней с открытыми подступенками.</w:t>
      </w:r>
    </w:p>
    <w:p w:rsidR="005B4E0B" w:rsidRPr="002674AD" w:rsidRDefault="005B4E0B" w:rsidP="00D05DFA">
      <w:pPr>
        <w:shd w:val="clear" w:color="auto" w:fill="FFFFFF"/>
        <w:spacing w:line="253" w:lineRule="atLeast"/>
        <w:ind w:firstLine="480"/>
        <w:jc w:val="both"/>
        <w:rPr>
          <w:color w:val="000000"/>
        </w:rPr>
      </w:pPr>
      <w:r w:rsidRPr="002674AD">
        <w:rPr>
          <w:color w:val="000000"/>
        </w:rPr>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rsidR="005B4E0B" w:rsidRPr="002674AD" w:rsidRDefault="005B4E0B" w:rsidP="00D05DFA">
      <w:pPr>
        <w:shd w:val="clear" w:color="auto" w:fill="FFFFFF"/>
        <w:spacing w:before="24" w:after="24" w:line="253" w:lineRule="atLeast"/>
        <w:ind w:firstLine="480"/>
        <w:jc w:val="both"/>
        <w:rPr>
          <w:color w:val="000000"/>
        </w:rPr>
      </w:pPr>
      <w:r w:rsidRPr="002674AD">
        <w:rPr>
          <w:color w:val="000000"/>
        </w:rPr>
        <w:t>Лестницы должны дублироваться пандусами или подъемными устройствами.</w:t>
      </w:r>
    </w:p>
    <w:p w:rsidR="005B4E0B" w:rsidRPr="002674AD" w:rsidRDefault="005B4E0B" w:rsidP="00D05DFA">
      <w:pPr>
        <w:shd w:val="clear" w:color="auto" w:fill="FFFFFF"/>
        <w:spacing w:line="253" w:lineRule="atLeast"/>
        <w:ind w:firstLine="480"/>
        <w:jc w:val="both"/>
        <w:rPr>
          <w:color w:val="000000"/>
        </w:rPr>
      </w:pPr>
      <w:r w:rsidRPr="002674AD">
        <w:rPr>
          <w:color w:val="000000"/>
        </w:rPr>
        <w:t>Наружные лестницы и пандусы должны быть оборудованы поручнями. Длина марша пандуса не должна превышать 9,0 м, а уклон не круче 1:20.</w:t>
      </w:r>
    </w:p>
    <w:p w:rsidR="005B4E0B" w:rsidRPr="002674AD" w:rsidRDefault="005B4E0B" w:rsidP="00D05DFA">
      <w:pPr>
        <w:shd w:val="clear" w:color="auto" w:fill="FFFFFF"/>
        <w:spacing w:line="253" w:lineRule="atLeast"/>
        <w:ind w:firstLine="480"/>
        <w:jc w:val="both"/>
        <w:rPr>
          <w:color w:val="000000"/>
        </w:rPr>
      </w:pPr>
      <w:r w:rsidRPr="002674AD">
        <w:rPr>
          <w:color w:val="000000"/>
        </w:rPr>
        <w:t>Ширина между поручнями пандуса должна быть в пределах 0,9-1,0 м.</w:t>
      </w:r>
    </w:p>
    <w:p w:rsidR="005B4E0B" w:rsidRPr="002674AD" w:rsidRDefault="005B4E0B" w:rsidP="00D05DFA">
      <w:pPr>
        <w:shd w:val="clear" w:color="auto" w:fill="FFFFFF"/>
        <w:spacing w:line="253" w:lineRule="atLeast"/>
        <w:ind w:firstLine="480"/>
        <w:jc w:val="both"/>
        <w:rPr>
          <w:color w:val="000000"/>
        </w:rPr>
      </w:pPr>
      <w:r w:rsidRPr="002674AD">
        <w:rPr>
          <w:color w:val="000000"/>
        </w:rPr>
        <w:t>Пандус с расчетной длиной 36,0 м и более или высотой более 3,0 м следует заменять подъемными устройствами.</w:t>
      </w:r>
    </w:p>
    <w:p w:rsidR="005B4E0B" w:rsidRPr="002674AD" w:rsidRDefault="005B4E0B" w:rsidP="00D05DFA">
      <w:pPr>
        <w:shd w:val="clear" w:color="auto" w:fill="FFFFFF"/>
        <w:spacing w:before="24" w:after="24" w:line="253" w:lineRule="atLeast"/>
        <w:ind w:firstLine="480"/>
        <w:jc w:val="both"/>
        <w:rPr>
          <w:color w:val="000000"/>
        </w:rPr>
      </w:pPr>
      <w:r w:rsidRPr="002674AD">
        <w:rPr>
          <w:color w:val="000000"/>
        </w:rPr>
        <w:t>Длина горизонтальной площадки прямого пандуса должна быть не менее 1,5 м. В верхнем и нижнем окончаниях пандуса следует предусмотреть свободную зону размером не менее 1,5</w:t>
      </w:r>
      <w:r>
        <w:rPr>
          <w:noProof/>
          <w:color w:val="000000"/>
        </w:rPr>
        <w:t>х</w:t>
      </w:r>
      <w:r w:rsidRPr="002674AD">
        <w:rPr>
          <w:color w:val="000000"/>
        </w:rPr>
        <w:t>1,5 м, а в зонах интенсивного использования не менее 2,1</w:t>
      </w:r>
      <w:r>
        <w:rPr>
          <w:noProof/>
          <w:color w:val="000000"/>
        </w:rPr>
        <w:t>х</w:t>
      </w:r>
      <w:r w:rsidRPr="002674AD">
        <w:rPr>
          <w:color w:val="000000"/>
        </w:rPr>
        <w:t>2,1 м. Свободные зоны должны быть также предусмотрены при каждом изменении направления пандуса.</w:t>
      </w:r>
    </w:p>
    <w:p w:rsidR="005B4E0B" w:rsidRPr="002674AD" w:rsidRDefault="005B4E0B" w:rsidP="00D05DFA">
      <w:pPr>
        <w:shd w:val="clear" w:color="auto" w:fill="FFFFFF"/>
        <w:spacing w:line="253" w:lineRule="atLeast"/>
        <w:ind w:firstLine="480"/>
        <w:jc w:val="both"/>
        <w:rPr>
          <w:color w:val="000000"/>
        </w:rPr>
      </w:pPr>
      <w:r w:rsidRPr="002674AD">
        <w:rPr>
          <w:color w:val="000000"/>
        </w:rPr>
        <w:t>Пандусы должны иметь двухстороннее ограждение с поручнями на высоте 0,9 м (допустимо от 0,85 до 0,92 м) и 0,7 м с учетом технических требований к опорным стационарным устройствам по ГОСТ Р 51261. Расстояние между поручнями должно быть в пределах 0,9-1,0 м. Колесоотбойные устройства высотой 0,1 м следует устанавливать на промежуточных площадках и на съезде.</w:t>
      </w:r>
    </w:p>
    <w:p w:rsidR="005B4E0B" w:rsidRPr="002674AD" w:rsidRDefault="005B4E0B" w:rsidP="00D05DFA">
      <w:pPr>
        <w:shd w:val="clear" w:color="auto" w:fill="FFFFFF"/>
        <w:spacing w:line="253" w:lineRule="atLeast"/>
        <w:ind w:firstLine="480"/>
        <w:jc w:val="both"/>
        <w:rPr>
          <w:color w:val="000000"/>
        </w:rPr>
      </w:pPr>
      <w:r w:rsidRPr="002674AD">
        <w:rPr>
          <w:color w:val="000000"/>
        </w:rPr>
        <w:t>Поверхность пандуса должна быть нескользкой, отчетливо маркированной цветом или текстурой, контрастной относительно прилегающей поверхности.</w:t>
      </w:r>
    </w:p>
    <w:p w:rsidR="005B4E0B" w:rsidRPr="002D7F32" w:rsidRDefault="005B4E0B" w:rsidP="00E32D44">
      <w:pPr>
        <w:ind w:firstLine="480"/>
        <w:jc w:val="both"/>
        <w:rPr>
          <w:b/>
        </w:rPr>
      </w:pPr>
      <w:r w:rsidRPr="002D7F32">
        <w:rPr>
          <w:color w:val="000000"/>
        </w:rPr>
        <w:t xml:space="preserve">Входная площадка при входах, доступных </w:t>
      </w:r>
      <w:r w:rsidRPr="00E32D44">
        <w:rPr>
          <w:color w:val="000000"/>
        </w:rPr>
        <w:t>маломобильны</w:t>
      </w:r>
      <w:r>
        <w:rPr>
          <w:color w:val="000000"/>
        </w:rPr>
        <w:t xml:space="preserve">м </w:t>
      </w:r>
      <w:r w:rsidRPr="00E32D44">
        <w:rPr>
          <w:color w:val="000000"/>
        </w:rPr>
        <w:t>групп</w:t>
      </w:r>
      <w:r>
        <w:rPr>
          <w:color w:val="000000"/>
        </w:rPr>
        <w:t>ам</w:t>
      </w:r>
      <w:r w:rsidRPr="00E32D44">
        <w:rPr>
          <w:color w:val="000000"/>
        </w:rPr>
        <w:t xml:space="preserve"> населения</w:t>
      </w:r>
      <w:r w:rsidRPr="002D7F32">
        <w:rPr>
          <w:color w:val="000000"/>
        </w:rPr>
        <w:t>, должна иметь: навес, водоотвод, а в зависимости от местных климатических условий - подогрев поверхности покрытия. Размеры входной площадки при открывании полотна дверей наружу должны быть не менее 1,4х2,0 м или 1,5х1,85 м. Размеры входной площадки с пандусом не менее 2,2х2,2 м.</w:t>
      </w:r>
    </w:p>
    <w:p w:rsidR="005B4E0B" w:rsidRPr="002674AD" w:rsidRDefault="005B4E0B" w:rsidP="00D05DFA">
      <w:pPr>
        <w:shd w:val="clear" w:color="auto" w:fill="FFFFFF"/>
        <w:spacing w:line="253" w:lineRule="atLeast"/>
        <w:ind w:firstLine="480"/>
        <w:jc w:val="both"/>
        <w:rPr>
          <w:color w:val="000000"/>
        </w:rPr>
      </w:pPr>
      <w:r w:rsidRPr="002674AD">
        <w:rPr>
          <w:color w:val="000000"/>
        </w:rPr>
        <w:t>Поверхности покрытий входных площадок и тамбуров должны быть твердыми, не допускать скольжения при намокании и иметь поперечный уклон в пределах 1-2%.</w:t>
      </w:r>
    </w:p>
    <w:p w:rsidR="005B4E0B" w:rsidRPr="002674AD" w:rsidRDefault="005B4E0B" w:rsidP="00D05DFA">
      <w:pPr>
        <w:shd w:val="clear" w:color="auto" w:fill="FFFFFF"/>
        <w:spacing w:line="253" w:lineRule="atLeast"/>
        <w:ind w:firstLine="480"/>
        <w:jc w:val="both"/>
        <w:rPr>
          <w:color w:val="000000"/>
        </w:rPr>
      </w:pPr>
      <w:r w:rsidRPr="002674AD">
        <w:rPr>
          <w:color w:val="000000"/>
        </w:rPr>
        <w:t xml:space="preserve">Входные двери должны иметь ширину в свету не менее 1,2 м. Применение дверей на качающихся петлях и дверей вертушек на путях передвижения </w:t>
      </w:r>
      <w:r w:rsidRPr="00E32D44">
        <w:rPr>
          <w:color w:val="000000"/>
        </w:rPr>
        <w:t>маломобильных групп населения</w:t>
      </w:r>
      <w:r w:rsidRPr="002674AD">
        <w:rPr>
          <w:color w:val="000000"/>
        </w:rPr>
        <w:t xml:space="preserve"> не допускается.</w:t>
      </w:r>
    </w:p>
    <w:p w:rsidR="005B4E0B" w:rsidRPr="002674AD" w:rsidRDefault="005B4E0B" w:rsidP="00D05DFA">
      <w:pPr>
        <w:tabs>
          <w:tab w:val="right" w:pos="0"/>
        </w:tabs>
        <w:ind w:firstLine="567"/>
        <w:jc w:val="both"/>
        <w:rPr>
          <w:color w:val="000000"/>
        </w:rPr>
      </w:pPr>
      <w:r w:rsidRPr="002674AD">
        <w:rPr>
          <w:color w:val="000000"/>
        </w:rPr>
        <w:t xml:space="preserve">Наружные двери, доступные для </w:t>
      </w:r>
      <w:r w:rsidRPr="00E32D44">
        <w:rPr>
          <w:color w:val="000000"/>
        </w:rPr>
        <w:t>маломобильных групп населения</w:t>
      </w:r>
      <w:r w:rsidRPr="002674AD">
        <w:rPr>
          <w:color w:val="000000"/>
        </w:rPr>
        <w:t>, могут иметь пороги. При этом высота каждого элемента порога не должна превышать 0,014 м.</w:t>
      </w:r>
    </w:p>
    <w:p w:rsidR="005B4E0B" w:rsidRPr="002674AD" w:rsidRDefault="005B4E0B" w:rsidP="00D05DFA">
      <w:pPr>
        <w:tabs>
          <w:tab w:val="right" w:pos="0"/>
        </w:tabs>
        <w:ind w:firstLine="567"/>
        <w:jc w:val="both"/>
        <w:rPr>
          <w:color w:val="000000"/>
        </w:rPr>
      </w:pPr>
      <w:r w:rsidRPr="002674AD">
        <w:rPr>
          <w:color w:val="000000"/>
        </w:rPr>
        <w:t>Глубина тамбуров и тамбур-шлюзов при прямом движении и одностороннем открывании дверей должна быть не менее 2,3 при ширине не менее 1,50 м</w:t>
      </w:r>
    </w:p>
    <w:p w:rsidR="005B4E0B" w:rsidRDefault="005B4E0B" w:rsidP="00D05DFA">
      <w:pPr>
        <w:jc w:val="both"/>
        <w:rPr>
          <w:b/>
        </w:rPr>
      </w:pPr>
    </w:p>
    <w:p w:rsidR="005B4E0B" w:rsidRDefault="005B4E0B" w:rsidP="00E32D44">
      <w:pPr>
        <w:ind w:firstLine="567"/>
        <w:jc w:val="center"/>
      </w:pPr>
      <w:r w:rsidRPr="002674AD">
        <w:rPr>
          <w:b/>
        </w:rPr>
        <w:t>Автостоянки для инвалидов</w:t>
      </w:r>
    </w:p>
    <w:p w:rsidR="005B4E0B" w:rsidRPr="002674AD" w:rsidRDefault="005B4E0B" w:rsidP="00D05DFA">
      <w:pPr>
        <w:ind w:firstLine="567"/>
        <w:jc w:val="both"/>
      </w:pPr>
      <w:r w:rsidRPr="002674AD">
        <w:rPr>
          <w:color w:val="000000"/>
        </w:rPr>
        <w:t>Разметку места для стоянки автомашины инвалида на кресле-коляске следует предусматривать размером 6,0</w:t>
      </w:r>
      <w:r>
        <w:rPr>
          <w:noProof/>
        </w:rPr>
        <w:t>х</w:t>
      </w:r>
      <w:r w:rsidRPr="002674AD">
        <w:rPr>
          <w:color w:val="000000"/>
        </w:rPr>
        <w:t>3,6 м, что дает возможность создать безопасную зону сбоку и сзади машины - 1,2 м.</w:t>
      </w:r>
    </w:p>
    <w:p w:rsidR="005B4E0B" w:rsidRDefault="005B4E0B" w:rsidP="00D05DFA">
      <w:pPr>
        <w:ind w:left="360"/>
        <w:jc w:val="both"/>
      </w:pPr>
    </w:p>
    <w:p w:rsidR="005B4E0B" w:rsidRDefault="005B4E0B" w:rsidP="00E32D44">
      <w:pPr>
        <w:tabs>
          <w:tab w:val="right" w:pos="0"/>
        </w:tabs>
        <w:ind w:firstLine="567"/>
        <w:jc w:val="center"/>
        <w:rPr>
          <w:b/>
        </w:rPr>
      </w:pPr>
      <w:r w:rsidRPr="002674AD">
        <w:rPr>
          <w:b/>
        </w:rPr>
        <w:t>Благоустройство территории  и места отдыха</w:t>
      </w:r>
    </w:p>
    <w:p w:rsidR="005B4E0B" w:rsidRDefault="005B4E0B" w:rsidP="00E32D44">
      <w:pPr>
        <w:tabs>
          <w:tab w:val="right" w:pos="0"/>
        </w:tabs>
        <w:ind w:firstLine="567"/>
        <w:jc w:val="center"/>
      </w:pPr>
    </w:p>
    <w:p w:rsidR="005B4E0B" w:rsidRPr="002674AD" w:rsidRDefault="005B4E0B" w:rsidP="00D05DFA">
      <w:pPr>
        <w:tabs>
          <w:tab w:val="right" w:pos="0"/>
        </w:tabs>
        <w:ind w:firstLine="567"/>
        <w:jc w:val="both"/>
      </w:pPr>
      <w:r w:rsidRPr="002674AD">
        <w:rPr>
          <w:color w:val="000000"/>
        </w:rPr>
        <w:t xml:space="preserve"> На территории на основных путях движения людей рекомендуется предусматривать не менее чем через 100-150 м места отдыха, доступные для </w:t>
      </w:r>
      <w:r w:rsidRPr="00E32D44">
        <w:rPr>
          <w:color w:val="000000"/>
        </w:rPr>
        <w:t>маломобильных групп населения</w:t>
      </w:r>
      <w:r w:rsidRPr="002674AD">
        <w:rPr>
          <w:color w:val="000000"/>
        </w:rPr>
        <w:t>, оборудованные навесами, скамьями, телефонами-автоматами, указателями, светильниками, сигнализацией и т</w:t>
      </w:r>
      <w:r>
        <w:rPr>
          <w:color w:val="000000"/>
        </w:rPr>
        <w:t>.п.</w:t>
      </w:r>
    </w:p>
    <w:p w:rsidR="005B4E0B" w:rsidRPr="00F43A49" w:rsidRDefault="005B4E0B" w:rsidP="00D05DFA">
      <w:pPr>
        <w:autoSpaceDE w:val="0"/>
        <w:autoSpaceDN w:val="0"/>
        <w:adjustRightInd w:val="0"/>
        <w:rPr>
          <w:b/>
          <w:bCs/>
          <w:color w:val="000000"/>
        </w:rPr>
      </w:pPr>
    </w:p>
    <w:p w:rsidR="005B4E0B" w:rsidRPr="0055424A" w:rsidRDefault="005B4E0B" w:rsidP="00D5231B">
      <w:pPr>
        <w:pStyle w:val="a"/>
        <w:ind w:firstLine="0"/>
        <w:rPr>
          <w:rFonts w:ascii="Arial" w:hAnsi="Arial" w:cs="Arial"/>
          <w:highlight w:val="yellow"/>
          <w:lang w:eastAsia="en-US"/>
        </w:rPr>
        <w:sectPr w:rsidR="005B4E0B" w:rsidRPr="0055424A" w:rsidSect="0011498A">
          <w:footerReference w:type="default" r:id="rId10"/>
          <w:pgSz w:w="11906" w:h="16838"/>
          <w:pgMar w:top="1134" w:right="850" w:bottom="1134" w:left="1701" w:header="708" w:footer="708" w:gutter="0"/>
          <w:cols w:space="708"/>
          <w:titlePg/>
          <w:docGrid w:linePitch="360"/>
        </w:sectPr>
      </w:pPr>
    </w:p>
    <w:p w:rsidR="005B4E0B" w:rsidRPr="0055424A" w:rsidRDefault="005B4E0B" w:rsidP="00006D42">
      <w:pPr>
        <w:pStyle w:val="Heading2"/>
        <w:spacing w:before="0" w:after="0"/>
        <w:rPr>
          <w:b/>
          <w:bCs/>
          <w:sz w:val="24"/>
          <w:szCs w:val="24"/>
          <w:highlight w:val="yellow"/>
        </w:rPr>
      </w:pPr>
      <w:bookmarkStart w:id="18" w:name="_Toc432515952"/>
    </w:p>
    <w:p w:rsidR="005B4E0B" w:rsidRPr="0049706F" w:rsidRDefault="005B4E0B" w:rsidP="00465F1F">
      <w:pPr>
        <w:pStyle w:val="Heading1"/>
        <w:jc w:val="center"/>
        <w:rPr>
          <w:sz w:val="24"/>
          <w:szCs w:val="24"/>
        </w:rPr>
      </w:pPr>
      <w:r w:rsidRPr="0049706F">
        <w:rPr>
          <w:sz w:val="24"/>
          <w:szCs w:val="24"/>
          <w:lang w:val="en-US"/>
        </w:rPr>
        <w:t>III</w:t>
      </w:r>
      <w:r w:rsidRPr="0049706F">
        <w:rPr>
          <w:sz w:val="24"/>
          <w:szCs w:val="24"/>
        </w:rPr>
        <w:t>. МАТЕРИАЛЫ ПО ОБОСНОВАНИЮ РАСЧЕТНЫХ ПОКАЗАТЕЛЕЙ</w:t>
      </w:r>
    </w:p>
    <w:p w:rsidR="005B4E0B" w:rsidRPr="0055424A" w:rsidRDefault="005B4E0B" w:rsidP="00465F1F">
      <w:pPr>
        <w:rPr>
          <w:highlight w:val="yellow"/>
        </w:rPr>
      </w:pPr>
    </w:p>
    <w:p w:rsidR="005B4E0B" w:rsidRPr="0049706F" w:rsidRDefault="005B4E0B" w:rsidP="001A2B70">
      <w:pPr>
        <w:jc w:val="center"/>
        <w:rPr>
          <w:b/>
        </w:rPr>
      </w:pPr>
      <w:r>
        <w:rPr>
          <w:b/>
        </w:rPr>
        <w:t>3.1. Термины и определения</w:t>
      </w:r>
    </w:p>
    <w:p w:rsidR="005B4E0B" w:rsidRPr="0049706F" w:rsidRDefault="005B4E0B" w:rsidP="001A2B70">
      <w:pPr>
        <w:jc w:val="center"/>
      </w:pPr>
    </w:p>
    <w:p w:rsidR="005B4E0B" w:rsidRPr="002334BB" w:rsidRDefault="005B4E0B" w:rsidP="00006D42">
      <w:pPr>
        <w:widowControl w:val="0"/>
        <w:autoSpaceDE w:val="0"/>
        <w:autoSpaceDN w:val="0"/>
        <w:adjustRightInd w:val="0"/>
        <w:ind w:firstLine="709"/>
        <w:jc w:val="both"/>
      </w:pPr>
      <w:r w:rsidRPr="002334BB">
        <w:t xml:space="preserve">В местных нормативах градостроительного проектирования муниципального образования </w:t>
      </w:r>
      <w:r w:rsidRPr="002F0001">
        <w:t>муниципального района «Княжпогостский»</w:t>
      </w:r>
      <w:r w:rsidRPr="002334BB">
        <w:t>, приведенные понятия применяются в следующем значении:</w:t>
      </w:r>
    </w:p>
    <w:p w:rsidR="005B4E0B" w:rsidRDefault="005B4E0B" w:rsidP="00006D42">
      <w:pPr>
        <w:widowControl w:val="0"/>
        <w:autoSpaceDE w:val="0"/>
        <w:autoSpaceDN w:val="0"/>
        <w:adjustRightInd w:val="0"/>
        <w:ind w:firstLine="709"/>
        <w:jc w:val="both"/>
      </w:pPr>
      <w:r w:rsidRPr="002334BB">
        <w:rPr>
          <w:b/>
        </w:rPr>
        <w:t>Местные нормативы градостроительного проектирования</w:t>
      </w:r>
      <w:r>
        <w:t xml:space="preserve"> – утвержденный в соответствии с Градостроительным кодексом Российской Федерации нормативный правовой акт муниципального района, содержащий минимальные расчетные показатели обеспечения благоприятных условий жизнедеятельности человека в отношении объектов, функционирование которых связанно с решением вопросов местного значения.</w:t>
      </w:r>
    </w:p>
    <w:p w:rsidR="005B4E0B" w:rsidRDefault="005B4E0B" w:rsidP="00006D42">
      <w:pPr>
        <w:widowControl w:val="0"/>
        <w:autoSpaceDE w:val="0"/>
        <w:autoSpaceDN w:val="0"/>
        <w:adjustRightInd w:val="0"/>
        <w:ind w:firstLine="709"/>
        <w:jc w:val="both"/>
      </w:pPr>
      <w:r w:rsidRPr="002334BB">
        <w:rPr>
          <w:b/>
        </w:rPr>
        <w:t>Объекты местного значения</w:t>
      </w:r>
      <w: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5B4E0B" w:rsidRDefault="005B4E0B" w:rsidP="00006D42">
      <w:pPr>
        <w:widowControl w:val="0"/>
        <w:autoSpaceDE w:val="0"/>
        <w:autoSpaceDN w:val="0"/>
        <w:adjustRightInd w:val="0"/>
        <w:ind w:firstLine="709"/>
        <w:jc w:val="both"/>
      </w:pPr>
      <w:r w:rsidRPr="002334BB">
        <w:rPr>
          <w:b/>
        </w:rPr>
        <w:t xml:space="preserve">Автомобильная дорога (дорога) </w:t>
      </w:r>
      <w:r>
        <w:t>– часть территории населенных пунктов поселения, определяемая в соответствии с абзацем восьмым статьи 2 Федерального закона от 10 декабря 1995 г. № 196-ФЗ «О безопасности дорожного движения», пунктом 1 статьи 3 Федерального закона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территория, находящаяся в границах полос отвода - красных линий, которые в соответствии с пунктом 11 статьи 1 Градостроительного кодекса Российской Федерации обозначают существующие, планируемые (изменяемые, вновь образуемые) границы земельных участков расположения дороги, предназначенной для движения в соответствующих случаях автомобилей, общественного транспорта, пешеходов. При соблюдении технических регламентов безопасности указанная территория в пределах красных линий может быть использована для размещения других элементов транспортной инфраструктуры, а также для устройства инженерных коммуникаций, включая устройство линий электропередачи, линий связи (подземных и надземных).</w:t>
      </w:r>
    </w:p>
    <w:p w:rsidR="005B4E0B" w:rsidRDefault="005B4E0B" w:rsidP="00006D42">
      <w:pPr>
        <w:widowControl w:val="0"/>
        <w:autoSpaceDE w:val="0"/>
        <w:autoSpaceDN w:val="0"/>
        <w:adjustRightInd w:val="0"/>
        <w:ind w:firstLine="709"/>
        <w:jc w:val="both"/>
      </w:pPr>
      <w:r w:rsidRPr="002334BB">
        <w:rPr>
          <w:b/>
        </w:rPr>
        <w:t>Остановка общественного транспорта</w:t>
      </w:r>
      <w:r>
        <w:t xml:space="preserve"> – специально отведённая территория, предназначенная для посадки/высадки пассажиров общественного транспорта.</w:t>
      </w:r>
    </w:p>
    <w:p w:rsidR="005B4E0B" w:rsidRDefault="005B4E0B" w:rsidP="00006D42">
      <w:pPr>
        <w:widowControl w:val="0"/>
        <w:autoSpaceDE w:val="0"/>
        <w:autoSpaceDN w:val="0"/>
        <w:adjustRightInd w:val="0"/>
        <w:ind w:firstLine="709"/>
        <w:jc w:val="both"/>
      </w:pPr>
      <w:r w:rsidRPr="002334BB">
        <w:rPr>
          <w:b/>
        </w:rPr>
        <w:t>Транспортная услуга</w:t>
      </w:r>
      <w:r>
        <w:t xml:space="preserve"> – результат деятельности исполнителя транспортной услуги по удовлетворению потребностей пассажира, грузоотправителя и грузополучателя в перевозках в соответствии с установленными нормами и требованиями.</w:t>
      </w:r>
    </w:p>
    <w:p w:rsidR="005B4E0B" w:rsidRDefault="005B4E0B" w:rsidP="00006D42">
      <w:pPr>
        <w:widowControl w:val="0"/>
        <w:autoSpaceDE w:val="0"/>
        <w:autoSpaceDN w:val="0"/>
        <w:adjustRightInd w:val="0"/>
        <w:ind w:firstLine="709"/>
        <w:jc w:val="both"/>
        <w:rPr>
          <w:highlight w:val="yellow"/>
          <w:lang w:eastAsia="en-US"/>
        </w:rPr>
      </w:pPr>
      <w:r w:rsidRPr="002334BB">
        <w:rPr>
          <w:b/>
        </w:rPr>
        <w:t>Транспортное обслуживание</w:t>
      </w:r>
      <w:r>
        <w:t xml:space="preserve"> – процесс предоставления транспортных услуг потребителям, в соответствии с установленными нормами и требованиями.</w:t>
      </w:r>
      <w:r w:rsidRPr="0055424A">
        <w:rPr>
          <w:highlight w:val="yellow"/>
          <w:lang w:eastAsia="en-US"/>
        </w:rPr>
        <w:t xml:space="preserve"> </w:t>
      </w:r>
    </w:p>
    <w:p w:rsidR="005B4E0B" w:rsidRPr="002334BB" w:rsidRDefault="005B4E0B" w:rsidP="00006D42">
      <w:pPr>
        <w:widowControl w:val="0"/>
        <w:autoSpaceDE w:val="0"/>
        <w:autoSpaceDN w:val="0"/>
        <w:adjustRightInd w:val="0"/>
        <w:ind w:firstLine="709"/>
        <w:jc w:val="both"/>
        <w:rPr>
          <w:lang w:eastAsia="en-US"/>
        </w:rPr>
      </w:pPr>
      <w:r w:rsidRPr="002334BB">
        <w:rPr>
          <w:lang w:eastAsia="en-US"/>
        </w:rPr>
        <w:t xml:space="preserve">иные понятия, используемые в </w:t>
      </w:r>
      <w:r w:rsidRPr="002334BB">
        <w:t xml:space="preserve">МНГП </w:t>
      </w:r>
      <w:r w:rsidRPr="002F0001">
        <w:t>муниципального района «Княжпогостский»</w:t>
      </w:r>
      <w:r w:rsidRPr="002334BB">
        <w:rPr>
          <w:lang w:eastAsia="en-US"/>
        </w:rPr>
        <w:t xml:space="preserve">, употребляются в значениях, соответствующих значениям, содержащимся в федеральном и региональном законодательстве </w:t>
      </w:r>
      <w:r>
        <w:rPr>
          <w:lang w:eastAsia="en-US"/>
        </w:rPr>
        <w:t>Республики Коми</w:t>
      </w:r>
      <w:r w:rsidRPr="002334BB">
        <w:rPr>
          <w:lang w:eastAsia="en-US"/>
        </w:rPr>
        <w:t>.</w:t>
      </w:r>
    </w:p>
    <w:p w:rsidR="005B4E0B" w:rsidRDefault="005B4E0B" w:rsidP="001A2B70">
      <w:pPr>
        <w:autoSpaceDE w:val="0"/>
        <w:autoSpaceDN w:val="0"/>
        <w:adjustRightInd w:val="0"/>
        <w:ind w:firstLine="567"/>
        <w:jc w:val="both"/>
      </w:pPr>
    </w:p>
    <w:p w:rsidR="005B4E0B" w:rsidRDefault="005B4E0B" w:rsidP="002306DD">
      <w:pPr>
        <w:jc w:val="center"/>
        <w:rPr>
          <w:b/>
        </w:rPr>
      </w:pPr>
      <w:r>
        <w:rPr>
          <w:b/>
        </w:rPr>
        <w:t>3.2.  Цели и задачи подготовки местных нормативов градостроительного проектирования</w:t>
      </w:r>
    </w:p>
    <w:p w:rsidR="005B4E0B" w:rsidRDefault="005B4E0B" w:rsidP="002306DD">
      <w:pPr>
        <w:jc w:val="center"/>
        <w:rPr>
          <w:b/>
        </w:rPr>
      </w:pPr>
    </w:p>
    <w:p w:rsidR="005B4E0B" w:rsidRPr="00D2426A" w:rsidRDefault="005B4E0B" w:rsidP="00D2426A">
      <w:pPr>
        <w:ind w:firstLine="708"/>
        <w:jc w:val="both"/>
      </w:pPr>
      <w:r w:rsidRPr="00D2426A">
        <w:t>Основной целью формирования местных градостроительных нормативов является обеспечение пространственного развития территории, соответствующего качеству жизни населения, предусмотренному документами стратегического планирования, определяющими и содержащими цели и задачи социально-экономического развития территории.</w:t>
      </w:r>
    </w:p>
    <w:p w:rsidR="005B4E0B" w:rsidRPr="00D2426A" w:rsidRDefault="005B4E0B" w:rsidP="00D2426A">
      <w:pPr>
        <w:ind w:firstLine="708"/>
        <w:jc w:val="both"/>
      </w:pPr>
      <w:r w:rsidRPr="00D2426A">
        <w:t>−</w:t>
      </w:r>
      <w:r w:rsidRPr="00D2426A">
        <w:tab/>
        <w:t xml:space="preserve"> обеспечения благоприятных условий жизнедеятельности населения (включая людей с инвалидностью) при реализации решений, содержащихся в документах территориального планирования, градостроительного зонирования, планировки территорий,</w:t>
      </w:r>
    </w:p>
    <w:p w:rsidR="005B4E0B" w:rsidRPr="00D2426A" w:rsidRDefault="005B4E0B" w:rsidP="00D2426A">
      <w:pPr>
        <w:ind w:firstLine="708"/>
        <w:jc w:val="both"/>
      </w:pPr>
      <w:r w:rsidRPr="00D2426A">
        <w:t>−</w:t>
      </w:r>
      <w:r w:rsidRPr="00D2426A">
        <w:tab/>
        <w:t>архитектурно-строительного проектирования,</w:t>
      </w:r>
    </w:p>
    <w:p w:rsidR="005B4E0B" w:rsidRPr="00D2426A" w:rsidRDefault="005B4E0B" w:rsidP="00D2426A">
      <w:pPr>
        <w:ind w:firstLine="708"/>
        <w:jc w:val="both"/>
      </w:pPr>
      <w:r w:rsidRPr="00D2426A">
        <w:t>−</w:t>
      </w:r>
      <w:r w:rsidRPr="00D2426A">
        <w:tab/>
        <w:t xml:space="preserve">определения новых требований и расчетных показателей минимально допустимого уровня обеспеченности объектами местного значения, объектами благоустройства территории, иными объектами местного значения населения (включая людей с инвалидностью) </w:t>
      </w:r>
    </w:p>
    <w:p w:rsidR="005B4E0B" w:rsidRPr="00D2426A" w:rsidRDefault="005B4E0B" w:rsidP="00D2426A">
      <w:pPr>
        <w:ind w:firstLine="708"/>
        <w:jc w:val="both"/>
      </w:pPr>
      <w:r w:rsidRPr="00D2426A">
        <w:t>−</w:t>
      </w:r>
      <w:r w:rsidRPr="00D2426A">
        <w:tab/>
        <w:t>определения  расчетных показателей максимально допустимого уровня территориальной доступности таких объектов для населения (включая людей с инвалидностью).</w:t>
      </w:r>
    </w:p>
    <w:p w:rsidR="005B4E0B" w:rsidRPr="00D2426A" w:rsidRDefault="005B4E0B" w:rsidP="00D2426A">
      <w:pPr>
        <w:ind w:firstLine="708"/>
        <w:jc w:val="both"/>
      </w:pPr>
      <w:r w:rsidRPr="00D2426A">
        <w:t xml:space="preserve">Местные нормативы градостроительного проектирования позволяют обеспечить согласованность решений и показателей развития территорий, устанавливаемых в документах стратегического и территориального планирования </w:t>
      </w:r>
      <w:r>
        <w:t>муниципального образования муниципального района</w:t>
      </w:r>
      <w:r w:rsidRPr="00D2426A">
        <w:t xml:space="preserve">  «</w:t>
      </w:r>
      <w:r>
        <w:t>Княжпогостский</w:t>
      </w:r>
      <w:r w:rsidRPr="00D2426A">
        <w:t>», таких как стратегия социально-экономического развития и схема территориального планирования.</w:t>
      </w:r>
    </w:p>
    <w:p w:rsidR="005B4E0B" w:rsidRPr="00D2426A" w:rsidRDefault="005B4E0B" w:rsidP="00D2426A">
      <w:pPr>
        <w:ind w:firstLine="708"/>
        <w:jc w:val="both"/>
      </w:pPr>
      <w:r w:rsidRPr="00D2426A">
        <w:t xml:space="preserve">Местные нормативы градостроительного проектирования </w:t>
      </w:r>
      <w:r>
        <w:t>муниципального образования муниципального района</w:t>
      </w:r>
      <w:r w:rsidRPr="00D2426A">
        <w:t xml:space="preserve">  «</w:t>
      </w:r>
      <w:r>
        <w:t>Княжпогостский</w:t>
      </w:r>
      <w:r w:rsidRPr="00D2426A">
        <w:t>»</w:t>
      </w:r>
      <w:r>
        <w:t xml:space="preserve"> </w:t>
      </w:r>
      <w:r w:rsidRPr="00D2426A">
        <w:t>направлены на решение следующих основных задач:</w:t>
      </w:r>
    </w:p>
    <w:p w:rsidR="005B4E0B" w:rsidRPr="00D2426A" w:rsidRDefault="005B4E0B" w:rsidP="00D2426A">
      <w:pPr>
        <w:ind w:firstLine="708"/>
        <w:jc w:val="both"/>
      </w:pPr>
      <w:r w:rsidRPr="00D2426A">
        <w:t>1) установление минимального набора расчетных показателей, применение которых необходимо при разработке градостроительной документации;</w:t>
      </w:r>
    </w:p>
    <w:p w:rsidR="005B4E0B" w:rsidRPr="00D2426A" w:rsidRDefault="005B4E0B" w:rsidP="00D2426A">
      <w:pPr>
        <w:ind w:firstLine="708"/>
        <w:jc w:val="both"/>
      </w:pPr>
      <w:r w:rsidRPr="00D2426A">
        <w:t xml:space="preserve">2) обеспечение оценки качества градостроительной документации в плане соответствия её решений целям повышения качества жизни населения, установленным  в документах стратегического планирования муниципального образования; </w:t>
      </w:r>
    </w:p>
    <w:p w:rsidR="005B4E0B" w:rsidRDefault="005B4E0B" w:rsidP="00D2426A">
      <w:pPr>
        <w:ind w:firstLine="708"/>
        <w:jc w:val="both"/>
      </w:pPr>
      <w:r w:rsidRPr="00D2426A">
        <w:t>3) обеспечение контроля за соответствием решений градостроительной документации изменяющимся социально-экономическим условиям на территории муниципального района.</w:t>
      </w:r>
    </w:p>
    <w:p w:rsidR="005B4E0B" w:rsidRDefault="005B4E0B" w:rsidP="00D2426A">
      <w:pPr>
        <w:ind w:firstLine="708"/>
        <w:jc w:val="both"/>
      </w:pPr>
    </w:p>
    <w:p w:rsidR="005B4E0B" w:rsidRDefault="005B4E0B" w:rsidP="00D2426A">
      <w:pPr>
        <w:jc w:val="center"/>
        <w:rPr>
          <w:b/>
        </w:rPr>
      </w:pPr>
      <w:r>
        <w:rPr>
          <w:b/>
        </w:rPr>
        <w:t>3.3.  Общая характеристика состава и содержания местных нормативов градостроительного проектирования</w:t>
      </w:r>
    </w:p>
    <w:p w:rsidR="005B4E0B" w:rsidRPr="00D93699" w:rsidRDefault="005B4E0B" w:rsidP="00D2426A">
      <w:pPr>
        <w:pStyle w:val="ConsNormal"/>
        <w:ind w:right="0" w:firstLine="709"/>
        <w:jc w:val="center"/>
        <w:rPr>
          <w:rFonts w:ascii="Times New Roman" w:hAnsi="Times New Roman" w:cs="Times New Roman"/>
          <w:sz w:val="28"/>
          <w:szCs w:val="28"/>
        </w:rPr>
      </w:pPr>
    </w:p>
    <w:p w:rsidR="005B4E0B" w:rsidRPr="00D93699" w:rsidRDefault="005B4E0B" w:rsidP="00D2426A">
      <w:pPr>
        <w:pStyle w:val="ConsNormal"/>
        <w:ind w:right="0" w:firstLine="709"/>
        <w:jc w:val="both"/>
        <w:rPr>
          <w:rFonts w:ascii="Times New Roman" w:hAnsi="Times New Roman" w:cs="Times New Roman"/>
          <w:sz w:val="24"/>
          <w:szCs w:val="24"/>
        </w:rPr>
      </w:pPr>
      <w:r w:rsidRPr="00D93699">
        <w:rPr>
          <w:rFonts w:ascii="Times New Roman" w:hAnsi="Times New Roman" w:cs="Times New Roman"/>
          <w:sz w:val="24"/>
          <w:szCs w:val="24"/>
        </w:rP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w:t>
      </w:r>
      <w:r>
        <w:rPr>
          <w:rFonts w:ascii="Times New Roman" w:hAnsi="Times New Roman" w:cs="Times New Roman"/>
          <w:sz w:val="24"/>
          <w:szCs w:val="24"/>
        </w:rPr>
        <w:t>местного значения муниципального района</w:t>
      </w:r>
      <w:r w:rsidRPr="00D93699">
        <w:rPr>
          <w:rFonts w:ascii="Times New Roman" w:hAnsi="Times New Roman" w:cs="Times New Roman"/>
          <w:sz w:val="24"/>
          <w:szCs w:val="24"/>
        </w:rPr>
        <w:t>,</w:t>
      </w:r>
      <w:r w:rsidRPr="00D93699">
        <w:rPr>
          <w:rFonts w:ascii="Times New Roman" w:hAnsi="Times New Roman" w:cs="Times New Roman"/>
          <w:color w:val="FF0000"/>
          <w:sz w:val="24"/>
          <w:szCs w:val="24"/>
        </w:rPr>
        <w:t xml:space="preserve"> </w:t>
      </w:r>
      <w:r w:rsidRPr="00D93699">
        <w:rPr>
          <w:rFonts w:ascii="Times New Roman" w:hAnsi="Times New Roman" w:cs="Times New Roman"/>
          <w:sz w:val="24"/>
          <w:szCs w:val="24"/>
        </w:rPr>
        <w:t>и расчетных показателей максимально допустимого уровня территориальной доступности таких объектов для населения муниципальных образований.</w:t>
      </w:r>
    </w:p>
    <w:p w:rsidR="005B4E0B" w:rsidRPr="00D93699" w:rsidRDefault="005B4E0B" w:rsidP="00D2426A">
      <w:pPr>
        <w:pStyle w:val="ConsNormal"/>
        <w:ind w:right="0" w:firstLine="709"/>
        <w:jc w:val="both"/>
        <w:rPr>
          <w:rFonts w:ascii="Times New Roman" w:hAnsi="Times New Roman" w:cs="Times New Roman"/>
          <w:sz w:val="24"/>
          <w:szCs w:val="24"/>
        </w:rPr>
      </w:pPr>
      <w:r w:rsidRPr="00D93699">
        <w:rPr>
          <w:rFonts w:ascii="Times New Roman" w:hAnsi="Times New Roman" w:cs="Times New Roman"/>
          <w:sz w:val="24"/>
          <w:szCs w:val="24"/>
        </w:rPr>
        <w:t xml:space="preserve">В состав местных нормативов градостроительного проектирования территории </w:t>
      </w:r>
      <w:r w:rsidRPr="00D2426A">
        <w:rPr>
          <w:rFonts w:ascii="Times New Roman" w:hAnsi="Times New Roman" w:cs="Times New Roman"/>
          <w:sz w:val="24"/>
          <w:szCs w:val="24"/>
        </w:rPr>
        <w:t>муниципального района  «Княжпогостский»</w:t>
      </w:r>
      <w:r w:rsidRPr="00D93699">
        <w:rPr>
          <w:rFonts w:ascii="Times New Roman" w:hAnsi="Times New Roman" w:cs="Times New Roman"/>
          <w:sz w:val="24"/>
          <w:szCs w:val="24"/>
        </w:rPr>
        <w:t xml:space="preserve"> включаются:</w:t>
      </w:r>
    </w:p>
    <w:p w:rsidR="005B4E0B" w:rsidRPr="00D93699" w:rsidRDefault="005B4E0B" w:rsidP="00D2426A">
      <w:pPr>
        <w:numPr>
          <w:ilvl w:val="0"/>
          <w:numId w:val="37"/>
        </w:numPr>
        <w:suppressAutoHyphens/>
        <w:ind w:right="12"/>
        <w:jc w:val="both"/>
      </w:pPr>
      <w:r w:rsidRPr="00D93699">
        <w:t>расчетные показатели, устанавливаемые для объектов местного значения в области жилищного строительства;</w:t>
      </w:r>
    </w:p>
    <w:p w:rsidR="005B4E0B" w:rsidRPr="00D93699" w:rsidRDefault="005B4E0B" w:rsidP="00D2426A">
      <w:pPr>
        <w:numPr>
          <w:ilvl w:val="0"/>
          <w:numId w:val="37"/>
        </w:numPr>
        <w:suppressAutoHyphens/>
        <w:ind w:right="12"/>
        <w:jc w:val="both"/>
      </w:pPr>
      <w:r w:rsidRPr="00D93699">
        <w:t>расчетные показатели, устанавливаемые для объектов местного значения в области образования;</w:t>
      </w:r>
    </w:p>
    <w:p w:rsidR="005B4E0B" w:rsidRPr="00D93699" w:rsidRDefault="005B4E0B" w:rsidP="00D2426A">
      <w:pPr>
        <w:numPr>
          <w:ilvl w:val="0"/>
          <w:numId w:val="37"/>
        </w:numPr>
        <w:suppressAutoHyphens/>
        <w:ind w:right="12"/>
        <w:jc w:val="both"/>
      </w:pPr>
      <w:r w:rsidRPr="00D93699">
        <w:t>расчетные показатели, устанавливаемые для объектов местного значения в области здравоохранения;</w:t>
      </w:r>
    </w:p>
    <w:p w:rsidR="005B4E0B" w:rsidRPr="00D93699" w:rsidRDefault="005B4E0B" w:rsidP="00D2426A">
      <w:pPr>
        <w:numPr>
          <w:ilvl w:val="0"/>
          <w:numId w:val="37"/>
        </w:numPr>
        <w:suppressAutoHyphens/>
        <w:ind w:right="12"/>
        <w:jc w:val="both"/>
      </w:pPr>
      <w:r w:rsidRPr="00D93699">
        <w:t>расчетные показатели, устанавливаемые для объектов местного значения в области физической культуры и спорта;</w:t>
      </w:r>
    </w:p>
    <w:p w:rsidR="005B4E0B" w:rsidRPr="00D93699" w:rsidRDefault="005B4E0B" w:rsidP="00D2426A">
      <w:pPr>
        <w:numPr>
          <w:ilvl w:val="0"/>
          <w:numId w:val="37"/>
        </w:numPr>
        <w:suppressAutoHyphens/>
        <w:ind w:right="12"/>
        <w:jc w:val="both"/>
      </w:pPr>
      <w:r w:rsidRPr="00D93699">
        <w:t>расчетные показатели, устанавливаемые для объектов местного значения в области культуры и социального обеспечения;</w:t>
      </w:r>
    </w:p>
    <w:p w:rsidR="005B4E0B" w:rsidRPr="00D93699" w:rsidRDefault="005B4E0B" w:rsidP="00D2426A">
      <w:pPr>
        <w:numPr>
          <w:ilvl w:val="0"/>
          <w:numId w:val="37"/>
        </w:numPr>
        <w:suppressAutoHyphens/>
        <w:ind w:right="12"/>
        <w:jc w:val="both"/>
      </w:pPr>
      <w:r w:rsidRPr="00D93699">
        <w:t>расчетные показатели, устанавливаемые для объектов местного значения в области рекреации;</w:t>
      </w:r>
    </w:p>
    <w:p w:rsidR="005B4E0B" w:rsidRPr="00D93699" w:rsidRDefault="005B4E0B" w:rsidP="00D2426A">
      <w:pPr>
        <w:numPr>
          <w:ilvl w:val="0"/>
          <w:numId w:val="37"/>
        </w:numPr>
        <w:suppressAutoHyphens/>
        <w:ind w:right="12"/>
        <w:jc w:val="both"/>
      </w:pPr>
      <w:r w:rsidRPr="00D93699">
        <w:t>расчетные показатели, устанавливаемые для объектов местного значения в области энергетики и инженерной инфраструктуры;</w:t>
      </w:r>
    </w:p>
    <w:p w:rsidR="005B4E0B" w:rsidRPr="00D93699" w:rsidRDefault="005B4E0B" w:rsidP="00D2426A">
      <w:pPr>
        <w:numPr>
          <w:ilvl w:val="0"/>
          <w:numId w:val="37"/>
        </w:numPr>
        <w:suppressAutoHyphens/>
        <w:ind w:right="12"/>
        <w:jc w:val="both"/>
      </w:pPr>
      <w:r w:rsidRPr="00D93699">
        <w:t>расчетные показатели, устанавливаемые для объектов местного значения в области автомобильных дорог местного значения;</w:t>
      </w:r>
    </w:p>
    <w:p w:rsidR="005B4E0B" w:rsidRPr="00D93699" w:rsidRDefault="005B4E0B" w:rsidP="00D2426A">
      <w:pPr>
        <w:numPr>
          <w:ilvl w:val="0"/>
          <w:numId w:val="37"/>
        </w:numPr>
        <w:suppressAutoHyphens/>
        <w:ind w:right="12"/>
        <w:jc w:val="both"/>
      </w:pPr>
      <w:r w:rsidRPr="00D93699">
        <w:t>расчетные показатели, устанавливаемые для объектов местного значения, имеющих промышленное и коммунально-складское назначение;</w:t>
      </w:r>
    </w:p>
    <w:p w:rsidR="005B4E0B" w:rsidRPr="00D93699" w:rsidRDefault="005B4E0B" w:rsidP="00D2426A">
      <w:pPr>
        <w:numPr>
          <w:ilvl w:val="0"/>
          <w:numId w:val="37"/>
        </w:numPr>
        <w:suppressAutoHyphens/>
        <w:ind w:right="12"/>
        <w:jc w:val="both"/>
      </w:pPr>
      <w:r w:rsidRPr="00D93699">
        <w:t>расчетные показатели, устанавливаемые для объектов местного значения в области сельского хозяйства;</w:t>
      </w:r>
    </w:p>
    <w:p w:rsidR="005B4E0B" w:rsidRPr="00D93699" w:rsidRDefault="005B4E0B" w:rsidP="00D2426A">
      <w:pPr>
        <w:numPr>
          <w:ilvl w:val="0"/>
          <w:numId w:val="37"/>
        </w:numPr>
        <w:suppressAutoHyphens/>
        <w:ind w:right="12"/>
        <w:jc w:val="both"/>
      </w:pPr>
      <w:r w:rsidRPr="00D93699">
        <w:t>расчетные показатели, устанавливаемые для объектов местного значения в области предупреждения чрезвычайных ситуаций, стихийных бедствий, эпидемий и ликвидации их последствий;</w:t>
      </w:r>
    </w:p>
    <w:p w:rsidR="005B4E0B" w:rsidRPr="00D93699" w:rsidRDefault="005B4E0B" w:rsidP="00D2426A">
      <w:pPr>
        <w:numPr>
          <w:ilvl w:val="0"/>
          <w:numId w:val="37"/>
        </w:numPr>
        <w:suppressAutoHyphens/>
        <w:ind w:right="12"/>
        <w:jc w:val="both"/>
      </w:pPr>
      <w:r w:rsidRPr="00D93699">
        <w:t>расчетные показатели, устанавливаемые для объектов местного значения в области утилизации и переработки бытовых и промышленных отходов;</w:t>
      </w:r>
    </w:p>
    <w:p w:rsidR="005B4E0B" w:rsidRPr="00D93699" w:rsidRDefault="005B4E0B" w:rsidP="00D2426A">
      <w:pPr>
        <w:numPr>
          <w:ilvl w:val="0"/>
          <w:numId w:val="37"/>
        </w:numPr>
        <w:suppressAutoHyphens/>
        <w:ind w:right="12"/>
        <w:jc w:val="both"/>
      </w:pPr>
      <w:r w:rsidRPr="00D93699">
        <w:t>расчетные показатели, устанавливаемые для объектов местного значения в области захоронений;</w:t>
      </w:r>
    </w:p>
    <w:p w:rsidR="005B4E0B" w:rsidRPr="00D2426A" w:rsidRDefault="005B4E0B" w:rsidP="00D2426A">
      <w:pPr>
        <w:pStyle w:val="ConsNormal"/>
        <w:widowControl/>
        <w:numPr>
          <w:ilvl w:val="0"/>
          <w:numId w:val="37"/>
        </w:numPr>
        <w:suppressAutoHyphens/>
        <w:autoSpaceDN/>
        <w:adjustRightInd/>
        <w:ind w:right="0"/>
        <w:jc w:val="both"/>
        <w:rPr>
          <w:rFonts w:ascii="Times New Roman" w:hAnsi="Times New Roman" w:cs="Times New Roman"/>
          <w:sz w:val="24"/>
          <w:szCs w:val="24"/>
        </w:rPr>
      </w:pPr>
      <w:r w:rsidRPr="00D93699">
        <w:rPr>
          <w:rFonts w:ascii="Times New Roman" w:hAnsi="Times New Roman" w:cs="Times New Roman"/>
          <w:sz w:val="24"/>
          <w:szCs w:val="24"/>
        </w:rPr>
        <w:t>иные расчетные показатели, необходимые для подготовки документов территориального планирования, документации по планировке территорий</w:t>
      </w:r>
    </w:p>
    <w:p w:rsidR="005B4E0B" w:rsidRPr="00D93699" w:rsidRDefault="005B4E0B" w:rsidP="00D2426A">
      <w:pPr>
        <w:pStyle w:val="ConsNormal"/>
        <w:ind w:right="0" w:firstLine="709"/>
        <w:jc w:val="both"/>
        <w:rPr>
          <w:rFonts w:ascii="Times New Roman" w:hAnsi="Times New Roman" w:cs="Times New Roman"/>
          <w:sz w:val="24"/>
          <w:szCs w:val="24"/>
        </w:rPr>
      </w:pPr>
      <w:r w:rsidRPr="00D93699">
        <w:rPr>
          <w:rFonts w:ascii="Times New Roman" w:hAnsi="Times New Roman" w:cs="Times New Roman"/>
          <w:sz w:val="24"/>
          <w:szCs w:val="24"/>
        </w:rPr>
        <w:t>Проект местных</w:t>
      </w:r>
      <w:r w:rsidRPr="00D93699">
        <w:rPr>
          <w:rFonts w:ascii="Times New Roman" w:hAnsi="Times New Roman" w:cs="Times New Roman"/>
          <w:color w:val="FF0000"/>
          <w:sz w:val="24"/>
          <w:szCs w:val="24"/>
        </w:rPr>
        <w:t xml:space="preserve"> </w:t>
      </w:r>
      <w:r w:rsidRPr="00D93699">
        <w:rPr>
          <w:rFonts w:ascii="Times New Roman" w:hAnsi="Times New Roman" w:cs="Times New Roman"/>
          <w:sz w:val="24"/>
          <w:szCs w:val="24"/>
        </w:rPr>
        <w:t xml:space="preserve">нормативов  градостроительного проектирования утверждается решением Совета </w:t>
      </w:r>
      <w:r w:rsidRPr="00D2426A">
        <w:rPr>
          <w:rFonts w:ascii="Times New Roman" w:hAnsi="Times New Roman" w:cs="Times New Roman"/>
          <w:bCs/>
          <w:sz w:val="24"/>
          <w:szCs w:val="24"/>
        </w:rPr>
        <w:t>муниципального района  «Княжпогостский»</w:t>
      </w:r>
      <w:r>
        <w:rPr>
          <w:rFonts w:ascii="Times New Roman" w:hAnsi="Times New Roman" w:cs="Times New Roman"/>
          <w:bCs/>
          <w:sz w:val="24"/>
          <w:szCs w:val="24"/>
        </w:rPr>
        <w:t>.</w:t>
      </w:r>
    </w:p>
    <w:p w:rsidR="005B4E0B" w:rsidRDefault="005B4E0B" w:rsidP="00D2426A">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 xml:space="preserve">Решение </w:t>
      </w:r>
      <w:r w:rsidRPr="00D93699">
        <w:rPr>
          <w:rFonts w:ascii="Times New Roman" w:hAnsi="Times New Roman" w:cs="Times New Roman"/>
          <w:sz w:val="24"/>
          <w:szCs w:val="24"/>
        </w:rPr>
        <w:t xml:space="preserve"> об утверждении нормативов градостроительного проектирования подлежит опубликованию в порядке, установленном для официального опубликования муниципальных правовых актов </w:t>
      </w:r>
      <w:r>
        <w:rPr>
          <w:rFonts w:ascii="Times New Roman" w:hAnsi="Times New Roman" w:cs="Times New Roman"/>
          <w:sz w:val="24"/>
          <w:szCs w:val="24"/>
        </w:rPr>
        <w:t xml:space="preserve">и размещается на </w:t>
      </w:r>
      <w:r w:rsidRPr="00D93699">
        <w:rPr>
          <w:rFonts w:ascii="Times New Roman" w:hAnsi="Times New Roman" w:cs="Times New Roman"/>
          <w:sz w:val="24"/>
          <w:szCs w:val="24"/>
        </w:rPr>
        <w:t xml:space="preserve">официальном </w:t>
      </w:r>
      <w:r>
        <w:rPr>
          <w:rFonts w:ascii="Times New Roman" w:hAnsi="Times New Roman" w:cs="Times New Roman"/>
          <w:sz w:val="24"/>
          <w:szCs w:val="24"/>
        </w:rPr>
        <w:t xml:space="preserve">сайте </w:t>
      </w:r>
      <w:r w:rsidRPr="00D2426A">
        <w:rPr>
          <w:rFonts w:ascii="Times New Roman" w:hAnsi="Times New Roman" w:cs="Times New Roman"/>
          <w:sz w:val="24"/>
          <w:szCs w:val="24"/>
        </w:rPr>
        <w:t>муниципального района  «Княжпогостский»</w:t>
      </w:r>
      <w:r>
        <w:rPr>
          <w:rFonts w:ascii="Times New Roman" w:hAnsi="Times New Roman" w:cs="Times New Roman"/>
          <w:sz w:val="24"/>
          <w:szCs w:val="24"/>
        </w:rPr>
        <w:t xml:space="preserve"> в информационно-телекоммуникационной сети «Интернет»  - </w:t>
      </w:r>
      <w:hyperlink r:id="rId11" w:history="1">
        <w:r w:rsidRPr="00D23E07">
          <w:rPr>
            <w:rStyle w:val="Hyperlink"/>
            <w:rFonts w:ascii="Times New Roman" w:hAnsi="Times New Roman"/>
            <w:sz w:val="24"/>
            <w:szCs w:val="24"/>
          </w:rPr>
          <w:t>http://www.mrk11.ru/</w:t>
        </w:r>
      </w:hyperlink>
      <w:r>
        <w:rPr>
          <w:rFonts w:ascii="Times New Roman" w:hAnsi="Times New Roman" w:cs="Times New Roman"/>
          <w:sz w:val="24"/>
          <w:szCs w:val="24"/>
        </w:rPr>
        <w:t>.</w:t>
      </w:r>
    </w:p>
    <w:p w:rsidR="005B4E0B" w:rsidRDefault="005B4E0B" w:rsidP="00D2426A">
      <w:pPr>
        <w:pStyle w:val="ConsNormal"/>
        <w:ind w:right="0" w:firstLine="709"/>
        <w:jc w:val="both"/>
      </w:pPr>
    </w:p>
    <w:p w:rsidR="005B4E0B" w:rsidRDefault="005B4E0B" w:rsidP="00D2426A">
      <w:pPr>
        <w:jc w:val="center"/>
        <w:rPr>
          <w:b/>
        </w:rPr>
      </w:pPr>
      <w:r>
        <w:rPr>
          <w:b/>
        </w:rPr>
        <w:t>3.4.  Общая характеристика методики разработки местных нормативов градостроительного проектирования</w:t>
      </w:r>
    </w:p>
    <w:p w:rsidR="005B4E0B" w:rsidRDefault="005B4E0B" w:rsidP="00D2426A">
      <w:pPr>
        <w:pStyle w:val="ConsNormal"/>
        <w:ind w:right="0" w:firstLine="709"/>
        <w:jc w:val="both"/>
      </w:pPr>
    </w:p>
    <w:p w:rsidR="005B4E0B" w:rsidRPr="00D2426A" w:rsidRDefault="005B4E0B" w:rsidP="00D2426A">
      <w:pPr>
        <w:widowControl w:val="0"/>
        <w:tabs>
          <w:tab w:val="right" w:pos="567"/>
        </w:tabs>
        <w:suppressAutoHyphens/>
        <w:ind w:firstLine="567"/>
        <w:contextualSpacing/>
        <w:jc w:val="both"/>
        <w:rPr>
          <w:kern w:val="1"/>
          <w:lang w:eastAsia="ar-SA"/>
        </w:rPr>
      </w:pPr>
      <w:r w:rsidRPr="00D2426A">
        <w:rPr>
          <w:kern w:val="1"/>
          <w:lang w:eastAsia="ar-SA"/>
        </w:rPr>
        <w:t>В соответствии со статьей 29.2 Градостроительного кодекса Российской Федерации, нормативы градостроительного проектирования муниципального района устанавливают совокупность:</w:t>
      </w:r>
    </w:p>
    <w:p w:rsidR="005B4E0B" w:rsidRPr="00D2426A" w:rsidRDefault="005B4E0B" w:rsidP="00D2426A">
      <w:pPr>
        <w:widowControl w:val="0"/>
        <w:numPr>
          <w:ilvl w:val="0"/>
          <w:numId w:val="39"/>
        </w:numPr>
        <w:shd w:val="clear" w:color="auto" w:fill="FFFFFF"/>
        <w:tabs>
          <w:tab w:val="right" w:pos="567"/>
        </w:tabs>
        <w:suppressAutoHyphens/>
        <w:spacing w:line="275" w:lineRule="atLeast"/>
        <w:jc w:val="both"/>
        <w:rPr>
          <w:color w:val="000000"/>
          <w:kern w:val="1"/>
          <w:lang w:eastAsia="ar-SA"/>
        </w:rPr>
      </w:pPr>
      <w:r w:rsidRPr="00D2426A">
        <w:rPr>
          <w:color w:val="000000"/>
          <w:kern w:val="1"/>
          <w:lang w:eastAsia="ar-SA"/>
        </w:rPr>
        <w:t>расчетных показателей минимально допустимого уровня обеспеченности объектами местного значения муниципального района, относящимися к областям</w:t>
      </w:r>
      <w:r>
        <w:rPr>
          <w:color w:val="000000"/>
          <w:kern w:val="1"/>
          <w:lang w:eastAsia="ar-SA"/>
        </w:rPr>
        <w:t>:</w:t>
      </w:r>
      <w:r w:rsidRPr="00D2426A">
        <w:rPr>
          <w:color w:val="000000"/>
          <w:kern w:val="1"/>
          <w:lang w:eastAsia="ar-SA"/>
        </w:rPr>
        <w:t xml:space="preserve"> </w:t>
      </w:r>
    </w:p>
    <w:p w:rsidR="005B4E0B" w:rsidRPr="00D2426A" w:rsidRDefault="005B4E0B" w:rsidP="00D2426A">
      <w:pPr>
        <w:shd w:val="clear" w:color="auto" w:fill="FFFFFF"/>
        <w:spacing w:line="275" w:lineRule="atLeast"/>
        <w:ind w:left="1276" w:firstLine="567"/>
        <w:rPr>
          <w:color w:val="000000"/>
        </w:rPr>
      </w:pPr>
      <w:r w:rsidRPr="00D2426A">
        <w:rPr>
          <w:color w:val="000000"/>
        </w:rPr>
        <w:t>а) электро- и газоснабжение поселений;</w:t>
      </w:r>
    </w:p>
    <w:p w:rsidR="005B4E0B" w:rsidRPr="00D2426A" w:rsidRDefault="005B4E0B" w:rsidP="00D2426A">
      <w:pPr>
        <w:shd w:val="clear" w:color="auto" w:fill="FFFFFF"/>
        <w:spacing w:line="275" w:lineRule="atLeast"/>
        <w:ind w:left="1276" w:firstLine="567"/>
        <w:rPr>
          <w:color w:val="000000"/>
        </w:rPr>
      </w:pPr>
      <w:r w:rsidRPr="00D2426A">
        <w:rPr>
          <w:color w:val="000000"/>
        </w:rPr>
        <w:t>б) автомобильные дороги местного значения вне границ населенных пунктов в границах муниципального района;</w:t>
      </w:r>
    </w:p>
    <w:p w:rsidR="005B4E0B" w:rsidRPr="00D2426A" w:rsidRDefault="005B4E0B" w:rsidP="00D2426A">
      <w:pPr>
        <w:shd w:val="clear" w:color="auto" w:fill="FFFFFF"/>
        <w:spacing w:line="275" w:lineRule="atLeast"/>
        <w:ind w:left="1276" w:firstLine="567"/>
        <w:rPr>
          <w:color w:val="000000"/>
        </w:rPr>
      </w:pPr>
      <w:r w:rsidRPr="00D2426A">
        <w:rPr>
          <w:color w:val="000000"/>
        </w:rPr>
        <w:t>в) образование;</w:t>
      </w:r>
    </w:p>
    <w:p w:rsidR="005B4E0B" w:rsidRPr="00D2426A" w:rsidRDefault="005B4E0B" w:rsidP="00D2426A">
      <w:pPr>
        <w:shd w:val="clear" w:color="auto" w:fill="FFFFFF"/>
        <w:spacing w:line="275" w:lineRule="atLeast"/>
        <w:ind w:left="1276" w:firstLine="567"/>
        <w:rPr>
          <w:color w:val="000000"/>
        </w:rPr>
      </w:pPr>
      <w:r w:rsidRPr="00D2426A">
        <w:rPr>
          <w:color w:val="000000"/>
        </w:rPr>
        <w:t>г) здравоохранение;</w:t>
      </w:r>
    </w:p>
    <w:p w:rsidR="005B4E0B" w:rsidRPr="00D2426A" w:rsidRDefault="005B4E0B" w:rsidP="00D2426A">
      <w:pPr>
        <w:shd w:val="clear" w:color="auto" w:fill="FFFFFF"/>
        <w:spacing w:line="275" w:lineRule="atLeast"/>
        <w:ind w:left="1276" w:firstLine="567"/>
        <w:rPr>
          <w:color w:val="000000"/>
        </w:rPr>
      </w:pPr>
      <w:r w:rsidRPr="00D2426A">
        <w:rPr>
          <w:color w:val="000000"/>
        </w:rPr>
        <w:t>д) физическая культура и массовый спорт;</w:t>
      </w:r>
    </w:p>
    <w:p w:rsidR="005B4E0B" w:rsidRPr="00D2426A" w:rsidRDefault="005B4E0B" w:rsidP="00D2426A">
      <w:pPr>
        <w:shd w:val="clear" w:color="auto" w:fill="FFFFFF"/>
        <w:spacing w:line="275" w:lineRule="atLeast"/>
        <w:ind w:left="1276" w:firstLine="567"/>
        <w:rPr>
          <w:color w:val="000000"/>
        </w:rPr>
      </w:pPr>
      <w:r w:rsidRPr="00D2426A">
        <w:rPr>
          <w:color w:val="000000"/>
        </w:rPr>
        <w:t>е) утилизация и переработка бытовых и промышленных отходов;</w:t>
      </w:r>
    </w:p>
    <w:p w:rsidR="005B4E0B" w:rsidRPr="00D2426A" w:rsidRDefault="005B4E0B" w:rsidP="00D2426A">
      <w:pPr>
        <w:shd w:val="clear" w:color="auto" w:fill="FFFFFF"/>
        <w:spacing w:line="275" w:lineRule="atLeast"/>
        <w:ind w:left="1276" w:firstLine="567"/>
        <w:rPr>
          <w:color w:val="000000"/>
        </w:rPr>
      </w:pPr>
      <w:r w:rsidRPr="00D2426A">
        <w:rPr>
          <w:color w:val="000000"/>
        </w:rPr>
        <w:t>ж) иные области в связи с реше</w:t>
      </w:r>
      <w:r>
        <w:rPr>
          <w:color w:val="000000"/>
        </w:rPr>
        <w:t xml:space="preserve">нием вопросов местного значения </w:t>
      </w:r>
      <w:r w:rsidRPr="00D2426A">
        <w:rPr>
          <w:color w:val="000000"/>
        </w:rPr>
        <w:t>муниципального района;</w:t>
      </w:r>
    </w:p>
    <w:p w:rsidR="005B4E0B" w:rsidRPr="00D2426A" w:rsidRDefault="005B4E0B" w:rsidP="00D2426A">
      <w:pPr>
        <w:widowControl w:val="0"/>
        <w:numPr>
          <w:ilvl w:val="0"/>
          <w:numId w:val="38"/>
        </w:numPr>
        <w:tabs>
          <w:tab w:val="right" w:pos="567"/>
        </w:tabs>
        <w:suppressAutoHyphens/>
        <w:spacing w:line="100" w:lineRule="atLeast"/>
        <w:contextualSpacing/>
        <w:jc w:val="both"/>
        <w:rPr>
          <w:kern w:val="1"/>
          <w:lang w:eastAsia="ar-SA"/>
        </w:rPr>
      </w:pPr>
      <w:r w:rsidRPr="00D2426A">
        <w:rPr>
          <w:color w:val="000000"/>
          <w:kern w:val="1"/>
          <w:lang w:eastAsia="ar-SA"/>
        </w:rPr>
        <w:t xml:space="preserve"> расчетных показателей максимально допустимого уровня территориальной доступности таких объектов для населения муниципального района</w:t>
      </w:r>
      <w:r w:rsidRPr="00D2426A">
        <w:rPr>
          <w:color w:val="000000"/>
          <w:kern w:val="1"/>
          <w:sz w:val="20"/>
          <w:szCs w:val="20"/>
          <w:lang w:eastAsia="ar-SA"/>
        </w:rPr>
        <w:t>.</w:t>
      </w:r>
    </w:p>
    <w:p w:rsidR="005B4E0B" w:rsidRPr="00D2426A" w:rsidRDefault="005B4E0B" w:rsidP="00D2426A">
      <w:pPr>
        <w:widowControl w:val="0"/>
        <w:tabs>
          <w:tab w:val="right" w:pos="567"/>
        </w:tabs>
        <w:suppressAutoHyphens/>
        <w:ind w:firstLine="567"/>
        <w:contextualSpacing/>
        <w:jc w:val="both"/>
        <w:rPr>
          <w:kern w:val="1"/>
          <w:lang w:eastAsia="ar-SA"/>
        </w:rPr>
      </w:pPr>
      <w:r w:rsidRPr="00D2426A">
        <w:rPr>
          <w:kern w:val="1"/>
          <w:lang w:eastAsia="ar-SA"/>
        </w:rPr>
        <w:t>На основе сравнения  рекомендаций нормативных, правовых и нормативно-технических документов и стандартов Российской Федерации и Республики Коми  и  оценки экономическо-географического, социально-демографического, производственного, природного потенциала развития  муниципального образования муниципального района «</w:t>
      </w:r>
      <w:r w:rsidRPr="00D2426A">
        <w:rPr>
          <w:bCs/>
        </w:rPr>
        <w:t>Княжпогостский</w:t>
      </w:r>
      <w:r w:rsidRPr="00D2426A">
        <w:rPr>
          <w:kern w:val="1"/>
          <w:lang w:eastAsia="ar-SA"/>
        </w:rPr>
        <w:t xml:space="preserve">» Республики Коми. </w:t>
      </w:r>
    </w:p>
    <w:p w:rsidR="005B4E0B" w:rsidRPr="00D2426A" w:rsidRDefault="005B4E0B" w:rsidP="00D2426A">
      <w:pPr>
        <w:pStyle w:val="ConsNormal"/>
        <w:ind w:right="0" w:firstLine="709"/>
        <w:jc w:val="both"/>
      </w:pPr>
    </w:p>
    <w:p w:rsidR="005B4E0B" w:rsidRPr="0049706F" w:rsidRDefault="005B4E0B" w:rsidP="002306DD">
      <w:pPr>
        <w:jc w:val="center"/>
        <w:rPr>
          <w:b/>
        </w:rPr>
      </w:pPr>
      <w:r>
        <w:rPr>
          <w:b/>
        </w:rPr>
        <w:t xml:space="preserve">3.5. </w:t>
      </w:r>
      <w:r w:rsidRPr="0049706F">
        <w:rPr>
          <w:b/>
        </w:rPr>
        <w:t xml:space="preserve">Административно-территориальное устройство </w:t>
      </w:r>
      <w:r>
        <w:rPr>
          <w:b/>
        </w:rPr>
        <w:t>Княжпогостского</w:t>
      </w:r>
      <w:r w:rsidRPr="0049706F">
        <w:rPr>
          <w:b/>
        </w:rPr>
        <w:t xml:space="preserve"> района </w:t>
      </w:r>
    </w:p>
    <w:p w:rsidR="005B4E0B" w:rsidRDefault="005B4E0B" w:rsidP="001A2B70">
      <w:pPr>
        <w:autoSpaceDE w:val="0"/>
        <w:autoSpaceDN w:val="0"/>
        <w:adjustRightInd w:val="0"/>
        <w:ind w:firstLine="567"/>
        <w:jc w:val="both"/>
      </w:pPr>
    </w:p>
    <w:p w:rsidR="005B4E0B" w:rsidRDefault="005B4E0B" w:rsidP="001A2B70">
      <w:pPr>
        <w:autoSpaceDE w:val="0"/>
        <w:autoSpaceDN w:val="0"/>
        <w:adjustRightInd w:val="0"/>
        <w:ind w:firstLine="567"/>
        <w:jc w:val="both"/>
        <w:rPr>
          <w:bCs/>
        </w:rPr>
      </w:pPr>
      <w:r w:rsidRPr="003836F3">
        <w:rPr>
          <w:bCs/>
        </w:rPr>
        <w:t>Административно-территориальное устройство, статус и границы Княжпогостского района установлены Законом Республики Коми от 6 марта 2006 года № 13-РЗ «Об административно-территориальном устройстве Республики Коми»</w:t>
      </w:r>
      <w:r>
        <w:rPr>
          <w:bCs/>
        </w:rPr>
        <w:t>.</w:t>
      </w:r>
    </w:p>
    <w:p w:rsidR="005B4E0B" w:rsidRDefault="005B4E0B" w:rsidP="001A2B70">
      <w:pPr>
        <w:autoSpaceDE w:val="0"/>
        <w:autoSpaceDN w:val="0"/>
        <w:adjustRightInd w:val="0"/>
        <w:ind w:firstLine="567"/>
        <w:jc w:val="both"/>
        <w:rPr>
          <w:bCs/>
        </w:rPr>
      </w:pPr>
      <w:r w:rsidRPr="002306DD">
        <w:rPr>
          <w:bCs/>
        </w:rPr>
        <w:t>Муниципальный район «Княжпогостский» расположен в западной части Республики Коми. На севере граничит с МР «Усть-Цилемский», на востоке – с МО ГО «Ухта», на юге – с МР «Сыктывдинский», на юго-западе – с МР «Усть-Вымский» и на западе – с МР «Удорский».</w:t>
      </w:r>
    </w:p>
    <w:p w:rsidR="005B4E0B" w:rsidRDefault="005B4E0B" w:rsidP="001A2B70">
      <w:pPr>
        <w:autoSpaceDE w:val="0"/>
        <w:autoSpaceDN w:val="0"/>
        <w:adjustRightInd w:val="0"/>
        <w:ind w:firstLine="567"/>
        <w:jc w:val="both"/>
        <w:rPr>
          <w:bCs/>
        </w:rPr>
      </w:pPr>
      <w:r w:rsidRPr="002306DD">
        <w:rPr>
          <w:bCs/>
        </w:rPr>
        <w:t xml:space="preserve">В состав территории </w:t>
      </w:r>
      <w:r>
        <w:rPr>
          <w:bCs/>
        </w:rPr>
        <w:t>муниципального образования муниципального района</w:t>
      </w:r>
      <w:r w:rsidRPr="002306DD">
        <w:rPr>
          <w:bCs/>
        </w:rPr>
        <w:t xml:space="preserve"> «Княжпогостский» входит 2 городских (ГП) и </w:t>
      </w:r>
      <w:r>
        <w:rPr>
          <w:bCs/>
        </w:rPr>
        <w:t>7</w:t>
      </w:r>
      <w:r w:rsidRPr="002306DD">
        <w:rPr>
          <w:bCs/>
        </w:rPr>
        <w:t xml:space="preserve"> сельских поселений (СП)</w:t>
      </w:r>
      <w:r>
        <w:rPr>
          <w:bCs/>
        </w:rPr>
        <w:t xml:space="preserve">, </w:t>
      </w:r>
      <w:r w:rsidRPr="002306DD">
        <w:rPr>
          <w:bCs/>
        </w:rPr>
        <w:t>сведения о которых представлены в таблиц</w:t>
      </w:r>
      <w:r>
        <w:rPr>
          <w:bCs/>
        </w:rPr>
        <w:t>е 3.1.</w:t>
      </w:r>
    </w:p>
    <w:p w:rsidR="005B4E0B" w:rsidRDefault="005B4E0B" w:rsidP="002306DD">
      <w:pPr>
        <w:autoSpaceDE w:val="0"/>
        <w:autoSpaceDN w:val="0"/>
        <w:adjustRightInd w:val="0"/>
        <w:ind w:firstLine="567"/>
        <w:jc w:val="right"/>
        <w:rPr>
          <w:bCs/>
        </w:rPr>
      </w:pPr>
      <w:r>
        <w:rPr>
          <w:bCs/>
        </w:rPr>
        <w:t>Таблица 3.1.</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700"/>
        <w:gridCol w:w="3960"/>
        <w:gridCol w:w="2378"/>
      </w:tblGrid>
      <w:tr w:rsidR="005B4E0B" w:rsidRPr="002306DD" w:rsidTr="000A4952">
        <w:trPr>
          <w:tblHeader/>
          <w:jc w:val="center"/>
        </w:trPr>
        <w:tc>
          <w:tcPr>
            <w:tcW w:w="648" w:type="dxa"/>
          </w:tcPr>
          <w:p w:rsidR="005B4E0B" w:rsidRPr="002306DD" w:rsidRDefault="005B4E0B" w:rsidP="000A4952">
            <w:pPr>
              <w:jc w:val="center"/>
              <w:rPr>
                <w:b/>
              </w:rPr>
            </w:pPr>
            <w:r w:rsidRPr="002306DD">
              <w:rPr>
                <w:b/>
              </w:rPr>
              <w:t>№ п/п</w:t>
            </w:r>
          </w:p>
        </w:tc>
        <w:tc>
          <w:tcPr>
            <w:tcW w:w="2700" w:type="dxa"/>
          </w:tcPr>
          <w:p w:rsidR="005B4E0B" w:rsidRPr="002306DD" w:rsidRDefault="005B4E0B" w:rsidP="002306DD">
            <w:pPr>
              <w:jc w:val="center"/>
              <w:rPr>
                <w:b/>
              </w:rPr>
            </w:pPr>
            <w:r w:rsidRPr="002306DD">
              <w:rPr>
                <w:b/>
              </w:rPr>
              <w:t>Наименование поселения</w:t>
            </w:r>
          </w:p>
        </w:tc>
        <w:tc>
          <w:tcPr>
            <w:tcW w:w="3960" w:type="dxa"/>
          </w:tcPr>
          <w:p w:rsidR="005B4E0B" w:rsidRPr="002306DD" w:rsidRDefault="005B4E0B" w:rsidP="002306DD">
            <w:pPr>
              <w:jc w:val="center"/>
              <w:rPr>
                <w:b/>
              </w:rPr>
            </w:pPr>
            <w:r w:rsidRPr="002306DD">
              <w:rPr>
                <w:b/>
              </w:rPr>
              <w:t>Входящие в состав поселения населенные пункты</w:t>
            </w:r>
          </w:p>
        </w:tc>
        <w:tc>
          <w:tcPr>
            <w:tcW w:w="2378" w:type="dxa"/>
          </w:tcPr>
          <w:p w:rsidR="005B4E0B" w:rsidRPr="002306DD" w:rsidRDefault="005B4E0B" w:rsidP="002306DD">
            <w:pPr>
              <w:jc w:val="center"/>
              <w:rPr>
                <w:b/>
              </w:rPr>
            </w:pPr>
            <w:r>
              <w:rPr>
                <w:b/>
              </w:rPr>
              <w:t xml:space="preserve">Административный центр </w:t>
            </w:r>
            <w:r w:rsidRPr="002306DD">
              <w:rPr>
                <w:b/>
              </w:rPr>
              <w:t xml:space="preserve"> поселения</w:t>
            </w:r>
          </w:p>
        </w:tc>
      </w:tr>
      <w:tr w:rsidR="005B4E0B" w:rsidRPr="002306DD" w:rsidTr="000A4952">
        <w:trPr>
          <w:jc w:val="center"/>
        </w:trPr>
        <w:tc>
          <w:tcPr>
            <w:tcW w:w="648" w:type="dxa"/>
          </w:tcPr>
          <w:p w:rsidR="005B4E0B" w:rsidRPr="002306DD" w:rsidRDefault="005B4E0B" w:rsidP="008C339D">
            <w:pPr>
              <w:jc w:val="center"/>
            </w:pPr>
            <w:r w:rsidRPr="002306DD">
              <w:t>1</w:t>
            </w:r>
          </w:p>
        </w:tc>
        <w:tc>
          <w:tcPr>
            <w:tcW w:w="2700" w:type="dxa"/>
          </w:tcPr>
          <w:p w:rsidR="005B4E0B" w:rsidRPr="002306DD" w:rsidRDefault="005B4E0B" w:rsidP="008C339D">
            <w:pPr>
              <w:jc w:val="center"/>
            </w:pPr>
            <w:r w:rsidRPr="002306DD">
              <w:t>МО ГП «Емва»</w:t>
            </w:r>
          </w:p>
        </w:tc>
        <w:tc>
          <w:tcPr>
            <w:tcW w:w="3960" w:type="dxa"/>
          </w:tcPr>
          <w:p w:rsidR="005B4E0B" w:rsidRPr="002306DD" w:rsidRDefault="005B4E0B" w:rsidP="008C339D">
            <w:pPr>
              <w:jc w:val="center"/>
            </w:pPr>
            <w:r w:rsidRPr="002306DD">
              <w:t>г. Емва,пст. Чуб, пст.Кылтово, с. Княжпогост,д. Злоба, д. Керес, д. Кыркетш, д. Половники, д. Раковица, д. Удор</w:t>
            </w:r>
          </w:p>
        </w:tc>
        <w:tc>
          <w:tcPr>
            <w:tcW w:w="2378" w:type="dxa"/>
          </w:tcPr>
          <w:p w:rsidR="005B4E0B" w:rsidRPr="002306DD" w:rsidRDefault="005B4E0B" w:rsidP="008C339D">
            <w:pPr>
              <w:jc w:val="center"/>
            </w:pPr>
            <w:r w:rsidRPr="002306DD">
              <w:t>г. Емва</w:t>
            </w:r>
          </w:p>
        </w:tc>
      </w:tr>
      <w:tr w:rsidR="005B4E0B" w:rsidRPr="002306DD" w:rsidTr="000A4952">
        <w:trPr>
          <w:jc w:val="center"/>
        </w:trPr>
        <w:tc>
          <w:tcPr>
            <w:tcW w:w="648" w:type="dxa"/>
          </w:tcPr>
          <w:p w:rsidR="005B4E0B" w:rsidRPr="002306DD" w:rsidRDefault="005B4E0B" w:rsidP="008C339D">
            <w:pPr>
              <w:jc w:val="center"/>
            </w:pPr>
            <w:r w:rsidRPr="002306DD">
              <w:t>2</w:t>
            </w:r>
          </w:p>
        </w:tc>
        <w:tc>
          <w:tcPr>
            <w:tcW w:w="2700" w:type="dxa"/>
          </w:tcPr>
          <w:p w:rsidR="005B4E0B" w:rsidRPr="002306DD" w:rsidRDefault="005B4E0B" w:rsidP="008C339D">
            <w:pPr>
              <w:jc w:val="center"/>
            </w:pPr>
            <w:r w:rsidRPr="002306DD">
              <w:t>МО ГП «Синдор»</w:t>
            </w:r>
          </w:p>
        </w:tc>
        <w:tc>
          <w:tcPr>
            <w:tcW w:w="3960" w:type="dxa"/>
          </w:tcPr>
          <w:p w:rsidR="005B4E0B" w:rsidRPr="002306DD" w:rsidRDefault="005B4E0B" w:rsidP="008C339D">
            <w:pPr>
              <w:jc w:val="center"/>
            </w:pPr>
            <w:r w:rsidRPr="002306DD">
              <w:t>пгт. Синдор, пст.Симва, д.Синдор</w:t>
            </w:r>
          </w:p>
        </w:tc>
        <w:tc>
          <w:tcPr>
            <w:tcW w:w="2378" w:type="dxa"/>
          </w:tcPr>
          <w:p w:rsidR="005B4E0B" w:rsidRPr="002306DD" w:rsidRDefault="005B4E0B" w:rsidP="008C339D">
            <w:pPr>
              <w:jc w:val="center"/>
            </w:pPr>
            <w:r w:rsidRPr="002306DD">
              <w:t>пгт. Синдор</w:t>
            </w:r>
          </w:p>
        </w:tc>
      </w:tr>
      <w:tr w:rsidR="005B4E0B" w:rsidRPr="002306DD" w:rsidTr="000A4952">
        <w:trPr>
          <w:jc w:val="center"/>
        </w:trPr>
        <w:tc>
          <w:tcPr>
            <w:tcW w:w="648" w:type="dxa"/>
          </w:tcPr>
          <w:p w:rsidR="005B4E0B" w:rsidRPr="002306DD" w:rsidRDefault="005B4E0B" w:rsidP="008C339D">
            <w:pPr>
              <w:jc w:val="center"/>
            </w:pPr>
            <w:r>
              <w:t>3</w:t>
            </w:r>
          </w:p>
        </w:tc>
        <w:tc>
          <w:tcPr>
            <w:tcW w:w="2700" w:type="dxa"/>
          </w:tcPr>
          <w:p w:rsidR="005B4E0B" w:rsidRPr="002306DD" w:rsidRDefault="005B4E0B" w:rsidP="008C339D">
            <w:pPr>
              <w:jc w:val="center"/>
            </w:pPr>
            <w:r w:rsidRPr="002306DD">
              <w:t>МО СП «Тракт»</w:t>
            </w:r>
          </w:p>
        </w:tc>
        <w:tc>
          <w:tcPr>
            <w:tcW w:w="3960" w:type="dxa"/>
          </w:tcPr>
          <w:p w:rsidR="005B4E0B" w:rsidRPr="002306DD" w:rsidRDefault="005B4E0B" w:rsidP="008C339D">
            <w:pPr>
              <w:jc w:val="center"/>
            </w:pPr>
            <w:r w:rsidRPr="002306DD">
              <w:t>пст. Вожаёль, пст. Чернореченский, пст. Тракт,пст. Ракапс</w:t>
            </w:r>
          </w:p>
        </w:tc>
        <w:tc>
          <w:tcPr>
            <w:tcW w:w="2378" w:type="dxa"/>
          </w:tcPr>
          <w:p w:rsidR="005B4E0B" w:rsidRPr="002306DD" w:rsidRDefault="005B4E0B" w:rsidP="008C339D">
            <w:pPr>
              <w:jc w:val="center"/>
            </w:pPr>
            <w:r w:rsidRPr="002306DD">
              <w:t>пст. Трак</w:t>
            </w:r>
            <w:r>
              <w:t>т</w:t>
            </w:r>
          </w:p>
        </w:tc>
      </w:tr>
      <w:tr w:rsidR="005B4E0B" w:rsidRPr="002306DD" w:rsidTr="000A4952">
        <w:trPr>
          <w:jc w:val="center"/>
        </w:trPr>
        <w:tc>
          <w:tcPr>
            <w:tcW w:w="648" w:type="dxa"/>
          </w:tcPr>
          <w:p w:rsidR="005B4E0B" w:rsidRPr="002306DD" w:rsidRDefault="005B4E0B" w:rsidP="008C339D">
            <w:pPr>
              <w:jc w:val="center"/>
            </w:pPr>
            <w:r>
              <w:t>4</w:t>
            </w:r>
          </w:p>
        </w:tc>
        <w:tc>
          <w:tcPr>
            <w:tcW w:w="2700" w:type="dxa"/>
          </w:tcPr>
          <w:p w:rsidR="005B4E0B" w:rsidRPr="002306DD" w:rsidRDefault="005B4E0B" w:rsidP="008C339D">
            <w:pPr>
              <w:jc w:val="center"/>
            </w:pPr>
            <w:r w:rsidRPr="002306DD">
              <w:t>МО СП «Иоссер»</w:t>
            </w:r>
          </w:p>
        </w:tc>
        <w:tc>
          <w:tcPr>
            <w:tcW w:w="3960" w:type="dxa"/>
          </w:tcPr>
          <w:p w:rsidR="005B4E0B" w:rsidRPr="002306DD" w:rsidRDefault="005B4E0B" w:rsidP="008C339D">
            <w:pPr>
              <w:jc w:val="center"/>
            </w:pPr>
            <w:r w:rsidRPr="002306DD">
              <w:t>пст. Иоссер, пст. Малиновка, пст. Ропча</w:t>
            </w:r>
          </w:p>
        </w:tc>
        <w:tc>
          <w:tcPr>
            <w:tcW w:w="2378" w:type="dxa"/>
          </w:tcPr>
          <w:p w:rsidR="005B4E0B" w:rsidRPr="002306DD" w:rsidRDefault="005B4E0B" w:rsidP="008C339D">
            <w:pPr>
              <w:jc w:val="center"/>
            </w:pPr>
            <w:r w:rsidRPr="002306DD">
              <w:t>пст. Иоссер</w:t>
            </w:r>
          </w:p>
        </w:tc>
      </w:tr>
      <w:tr w:rsidR="005B4E0B" w:rsidRPr="002306DD" w:rsidTr="000A4952">
        <w:trPr>
          <w:jc w:val="center"/>
        </w:trPr>
        <w:tc>
          <w:tcPr>
            <w:tcW w:w="648" w:type="dxa"/>
          </w:tcPr>
          <w:p w:rsidR="005B4E0B" w:rsidRPr="002306DD" w:rsidRDefault="005B4E0B" w:rsidP="008C339D">
            <w:pPr>
              <w:jc w:val="center"/>
            </w:pPr>
            <w:r>
              <w:t>5</w:t>
            </w:r>
          </w:p>
        </w:tc>
        <w:tc>
          <w:tcPr>
            <w:tcW w:w="2700" w:type="dxa"/>
          </w:tcPr>
          <w:p w:rsidR="005B4E0B" w:rsidRPr="002306DD" w:rsidRDefault="005B4E0B" w:rsidP="008C339D">
            <w:pPr>
              <w:jc w:val="center"/>
            </w:pPr>
            <w:r w:rsidRPr="002306DD">
              <w:t>МО СП «Мещура»</w:t>
            </w:r>
          </w:p>
        </w:tc>
        <w:tc>
          <w:tcPr>
            <w:tcW w:w="3960" w:type="dxa"/>
          </w:tcPr>
          <w:p w:rsidR="005B4E0B" w:rsidRPr="002306DD" w:rsidRDefault="005B4E0B" w:rsidP="008C339D">
            <w:pPr>
              <w:jc w:val="center"/>
            </w:pPr>
            <w:r w:rsidRPr="002306DD">
              <w:t>пст. Мещура, пст. Седьюдор</w:t>
            </w:r>
          </w:p>
        </w:tc>
        <w:tc>
          <w:tcPr>
            <w:tcW w:w="2378" w:type="dxa"/>
          </w:tcPr>
          <w:p w:rsidR="005B4E0B" w:rsidRPr="002306DD" w:rsidRDefault="005B4E0B" w:rsidP="008C339D">
            <w:pPr>
              <w:jc w:val="center"/>
            </w:pPr>
            <w:r w:rsidRPr="002306DD">
              <w:t>пст. Мещура</w:t>
            </w:r>
          </w:p>
        </w:tc>
      </w:tr>
      <w:tr w:rsidR="005B4E0B" w:rsidRPr="002306DD" w:rsidTr="000A4952">
        <w:trPr>
          <w:jc w:val="center"/>
        </w:trPr>
        <w:tc>
          <w:tcPr>
            <w:tcW w:w="648" w:type="dxa"/>
          </w:tcPr>
          <w:p w:rsidR="005B4E0B" w:rsidRPr="002306DD" w:rsidRDefault="005B4E0B" w:rsidP="008C339D">
            <w:pPr>
              <w:jc w:val="center"/>
            </w:pPr>
            <w:r>
              <w:t>6</w:t>
            </w:r>
          </w:p>
        </w:tc>
        <w:tc>
          <w:tcPr>
            <w:tcW w:w="2700" w:type="dxa"/>
          </w:tcPr>
          <w:p w:rsidR="005B4E0B" w:rsidRPr="002306DD" w:rsidRDefault="005B4E0B" w:rsidP="008C339D">
            <w:pPr>
              <w:jc w:val="center"/>
            </w:pPr>
            <w:r w:rsidRPr="002306DD">
              <w:t>МО СП «Серёгово»</w:t>
            </w:r>
          </w:p>
        </w:tc>
        <w:tc>
          <w:tcPr>
            <w:tcW w:w="3960" w:type="dxa"/>
          </w:tcPr>
          <w:p w:rsidR="005B4E0B" w:rsidRPr="002306DD" w:rsidRDefault="005B4E0B" w:rsidP="008C339D">
            <w:pPr>
              <w:jc w:val="center"/>
            </w:pPr>
            <w:r w:rsidRPr="002306DD">
              <w:t>с.Серёгово,д. Кошки, пст. Ляли, д. Ляли, д. Политовка, д. Часадор</w:t>
            </w:r>
          </w:p>
        </w:tc>
        <w:tc>
          <w:tcPr>
            <w:tcW w:w="2378" w:type="dxa"/>
          </w:tcPr>
          <w:p w:rsidR="005B4E0B" w:rsidRPr="002306DD" w:rsidRDefault="005B4E0B" w:rsidP="008C339D">
            <w:pPr>
              <w:jc w:val="center"/>
            </w:pPr>
            <w:r w:rsidRPr="002306DD">
              <w:t>с.Серегово</w:t>
            </w:r>
          </w:p>
        </w:tc>
      </w:tr>
      <w:tr w:rsidR="005B4E0B" w:rsidRPr="002306DD" w:rsidTr="000A4952">
        <w:trPr>
          <w:jc w:val="center"/>
        </w:trPr>
        <w:tc>
          <w:tcPr>
            <w:tcW w:w="648" w:type="dxa"/>
          </w:tcPr>
          <w:p w:rsidR="005B4E0B" w:rsidRPr="002306DD" w:rsidRDefault="005B4E0B" w:rsidP="008C339D">
            <w:pPr>
              <w:jc w:val="center"/>
            </w:pPr>
            <w:r>
              <w:t>7</w:t>
            </w:r>
          </w:p>
        </w:tc>
        <w:tc>
          <w:tcPr>
            <w:tcW w:w="2700" w:type="dxa"/>
          </w:tcPr>
          <w:p w:rsidR="005B4E0B" w:rsidRPr="002306DD" w:rsidRDefault="005B4E0B" w:rsidP="008C339D">
            <w:pPr>
              <w:jc w:val="center"/>
            </w:pPr>
            <w:r w:rsidRPr="002306DD">
              <w:t>МО СП «Туръя»</w:t>
            </w:r>
          </w:p>
        </w:tc>
        <w:tc>
          <w:tcPr>
            <w:tcW w:w="3960" w:type="dxa"/>
          </w:tcPr>
          <w:p w:rsidR="005B4E0B" w:rsidRPr="002306DD" w:rsidRDefault="005B4E0B" w:rsidP="008C339D">
            <w:pPr>
              <w:jc w:val="center"/>
            </w:pPr>
            <w:r w:rsidRPr="002306DD">
              <w:t>с.Туръя, пст. Брусничный, д. Кони, д. Луг</w:t>
            </w:r>
            <w:r>
              <w:t xml:space="preserve">, </w:t>
            </w:r>
            <w:r w:rsidRPr="002306DD">
              <w:t>пст. Ветью,д. Весляна, д.Евдино</w:t>
            </w:r>
          </w:p>
        </w:tc>
        <w:tc>
          <w:tcPr>
            <w:tcW w:w="2378" w:type="dxa"/>
          </w:tcPr>
          <w:p w:rsidR="005B4E0B" w:rsidRPr="002306DD" w:rsidRDefault="005B4E0B" w:rsidP="008C339D">
            <w:pPr>
              <w:jc w:val="center"/>
            </w:pPr>
            <w:r w:rsidRPr="002306DD">
              <w:t>с. Туръя</w:t>
            </w:r>
          </w:p>
        </w:tc>
      </w:tr>
      <w:tr w:rsidR="005B4E0B" w:rsidRPr="002306DD" w:rsidTr="000A4952">
        <w:trPr>
          <w:jc w:val="center"/>
        </w:trPr>
        <w:tc>
          <w:tcPr>
            <w:tcW w:w="648" w:type="dxa"/>
          </w:tcPr>
          <w:p w:rsidR="005B4E0B" w:rsidRPr="002306DD" w:rsidRDefault="005B4E0B" w:rsidP="008C339D">
            <w:pPr>
              <w:jc w:val="center"/>
            </w:pPr>
            <w:r>
              <w:t>8</w:t>
            </w:r>
          </w:p>
        </w:tc>
        <w:tc>
          <w:tcPr>
            <w:tcW w:w="2700" w:type="dxa"/>
          </w:tcPr>
          <w:p w:rsidR="005B4E0B" w:rsidRPr="002306DD" w:rsidRDefault="005B4E0B" w:rsidP="008C339D">
            <w:pPr>
              <w:jc w:val="center"/>
            </w:pPr>
            <w:r w:rsidRPr="002306DD">
              <w:t>МО СП «Чиньяворык»</w:t>
            </w:r>
          </w:p>
        </w:tc>
        <w:tc>
          <w:tcPr>
            <w:tcW w:w="3960" w:type="dxa"/>
          </w:tcPr>
          <w:p w:rsidR="005B4E0B" w:rsidRPr="002306DD" w:rsidRDefault="005B4E0B" w:rsidP="008C339D">
            <w:pPr>
              <w:jc w:val="center"/>
            </w:pPr>
            <w:r w:rsidRPr="002306DD">
              <w:t>пст. Чиньяворык, пст. Месью, пст. Шомвуково</w:t>
            </w:r>
          </w:p>
        </w:tc>
        <w:tc>
          <w:tcPr>
            <w:tcW w:w="2378" w:type="dxa"/>
          </w:tcPr>
          <w:p w:rsidR="005B4E0B" w:rsidRPr="002306DD" w:rsidRDefault="005B4E0B" w:rsidP="008C339D">
            <w:pPr>
              <w:jc w:val="center"/>
            </w:pPr>
            <w:r w:rsidRPr="002306DD">
              <w:t>пст. Чиньяворык</w:t>
            </w:r>
          </w:p>
        </w:tc>
      </w:tr>
      <w:tr w:rsidR="005B4E0B" w:rsidRPr="002306DD" w:rsidTr="000A4952">
        <w:trPr>
          <w:jc w:val="center"/>
        </w:trPr>
        <w:tc>
          <w:tcPr>
            <w:tcW w:w="648" w:type="dxa"/>
          </w:tcPr>
          <w:p w:rsidR="005B4E0B" w:rsidRPr="002306DD" w:rsidRDefault="005B4E0B" w:rsidP="008C339D">
            <w:pPr>
              <w:jc w:val="center"/>
            </w:pPr>
            <w:r>
              <w:t>9</w:t>
            </w:r>
          </w:p>
        </w:tc>
        <w:tc>
          <w:tcPr>
            <w:tcW w:w="2700" w:type="dxa"/>
          </w:tcPr>
          <w:p w:rsidR="005B4E0B" w:rsidRPr="002306DD" w:rsidRDefault="005B4E0B" w:rsidP="008C339D">
            <w:pPr>
              <w:jc w:val="center"/>
            </w:pPr>
            <w:r w:rsidRPr="002306DD">
              <w:t>МО СП «Шошка»</w:t>
            </w:r>
          </w:p>
        </w:tc>
        <w:tc>
          <w:tcPr>
            <w:tcW w:w="3960" w:type="dxa"/>
          </w:tcPr>
          <w:p w:rsidR="005B4E0B" w:rsidRPr="002306DD" w:rsidRDefault="005B4E0B" w:rsidP="008C339D">
            <w:pPr>
              <w:jc w:val="center"/>
            </w:pPr>
            <w:r w:rsidRPr="002306DD">
              <w:t>с. Шошка, д.Анюша, д.Верхняя Отла, д. Нижняя Отла, д. Средняя Отла, д. Катыдпом, д. Козловка, д. Онежье, д. Петкоя,</w:t>
            </w:r>
          </w:p>
        </w:tc>
        <w:tc>
          <w:tcPr>
            <w:tcW w:w="2378" w:type="dxa"/>
          </w:tcPr>
          <w:p w:rsidR="005B4E0B" w:rsidRPr="002306DD" w:rsidRDefault="005B4E0B" w:rsidP="008C339D">
            <w:pPr>
              <w:jc w:val="center"/>
            </w:pPr>
            <w:r w:rsidRPr="002306DD">
              <w:t>с. Шошка</w:t>
            </w:r>
          </w:p>
        </w:tc>
      </w:tr>
    </w:tbl>
    <w:p w:rsidR="005B4E0B" w:rsidRPr="003836F3" w:rsidRDefault="005B4E0B" w:rsidP="003836F3">
      <w:pPr>
        <w:autoSpaceDE w:val="0"/>
        <w:autoSpaceDN w:val="0"/>
        <w:adjustRightInd w:val="0"/>
        <w:ind w:firstLine="567"/>
        <w:jc w:val="both"/>
        <w:rPr>
          <w:bCs/>
        </w:rPr>
      </w:pPr>
      <w:r w:rsidRPr="003836F3">
        <w:rPr>
          <w:bCs/>
        </w:rPr>
        <w:t>Расселение на территории Княжпогостского  района формировалось под влиянием природных условий и особенностей географического местоположения. Большинство населенных пунктов приурочено к транспортным коридорам, проходящим по территории района. Каркас расселения, представляющий собой оси расселения, сформировался и развивался на основе речной сети и вдоль дорог.</w:t>
      </w:r>
    </w:p>
    <w:p w:rsidR="005B4E0B" w:rsidRDefault="005B4E0B" w:rsidP="003836F3">
      <w:pPr>
        <w:autoSpaceDE w:val="0"/>
        <w:autoSpaceDN w:val="0"/>
        <w:adjustRightInd w:val="0"/>
        <w:ind w:firstLine="567"/>
        <w:jc w:val="both"/>
        <w:rPr>
          <w:bCs/>
        </w:rPr>
      </w:pPr>
      <w:r w:rsidRPr="003836F3">
        <w:rPr>
          <w:bCs/>
        </w:rPr>
        <w:t>Территория МР «Княжпогостский» составляет 24,6 тыс.кв.км. Расстояние до столицы республики г. Сыктывкар составляет 127 км, которые можно преодолеть как железнодорожным, так и автомобильным транспортом.</w:t>
      </w:r>
    </w:p>
    <w:p w:rsidR="005B4E0B" w:rsidRPr="0055424A" w:rsidRDefault="005B4E0B" w:rsidP="001A2B70">
      <w:pPr>
        <w:ind w:firstLine="708"/>
        <w:jc w:val="both"/>
        <w:rPr>
          <w:highlight w:val="yellow"/>
        </w:rPr>
      </w:pPr>
    </w:p>
    <w:p w:rsidR="005B4E0B" w:rsidRPr="0049706F" w:rsidRDefault="005B4E0B" w:rsidP="0093249B">
      <w:pPr>
        <w:ind w:firstLine="708"/>
        <w:jc w:val="center"/>
        <w:rPr>
          <w:b/>
        </w:rPr>
      </w:pPr>
      <w:r>
        <w:rPr>
          <w:b/>
        </w:rPr>
        <w:t xml:space="preserve">3.6. </w:t>
      </w:r>
      <w:r w:rsidRPr="0049706F">
        <w:rPr>
          <w:b/>
        </w:rPr>
        <w:t xml:space="preserve">Социально-демографический состав и плотность населения муниципальных образований на территориях, расположенных в границах </w:t>
      </w:r>
      <w:r>
        <w:rPr>
          <w:b/>
        </w:rPr>
        <w:t>Княжпогостского района</w:t>
      </w:r>
    </w:p>
    <w:p w:rsidR="005B4E0B" w:rsidRPr="0055424A" w:rsidRDefault="005B4E0B" w:rsidP="001A2B70">
      <w:pPr>
        <w:ind w:firstLine="708"/>
        <w:jc w:val="both"/>
        <w:rPr>
          <w:highlight w:val="yellow"/>
        </w:rPr>
      </w:pPr>
    </w:p>
    <w:p w:rsidR="005B4E0B" w:rsidRPr="0049706F" w:rsidRDefault="005B4E0B" w:rsidP="00D63B4C">
      <w:pPr>
        <w:ind w:firstLine="567"/>
        <w:jc w:val="both"/>
      </w:pPr>
      <w:r w:rsidRPr="0049706F">
        <w:t>Подготовка местных нормативов градостроительного проектирования осуществлялась с учетом социально-демографического состава и плотности населения</w:t>
      </w:r>
      <w:r w:rsidRPr="0049706F">
        <w:rPr>
          <w:color w:val="FF0000"/>
        </w:rPr>
        <w:t xml:space="preserve"> </w:t>
      </w:r>
      <w:r w:rsidRPr="0049706F">
        <w:t>на территории муниципального района.</w:t>
      </w:r>
    </w:p>
    <w:p w:rsidR="005B4E0B" w:rsidRDefault="005B4E0B" w:rsidP="003836F3">
      <w:pPr>
        <w:autoSpaceDE w:val="0"/>
        <w:autoSpaceDN w:val="0"/>
        <w:adjustRightInd w:val="0"/>
        <w:ind w:firstLine="567"/>
        <w:jc w:val="both"/>
        <w:rPr>
          <w:bCs/>
        </w:rPr>
      </w:pPr>
      <w:r>
        <w:rPr>
          <w:bCs/>
        </w:rPr>
        <w:t xml:space="preserve">Население муниципального района </w:t>
      </w:r>
      <w:r w:rsidRPr="002306DD">
        <w:rPr>
          <w:bCs/>
        </w:rPr>
        <w:t>«Княжпогостский»</w:t>
      </w:r>
      <w:r>
        <w:rPr>
          <w:bCs/>
        </w:rPr>
        <w:t xml:space="preserve"> на 01.01.2017 г. по данным Росстата составляло 19 453 чел.</w:t>
      </w:r>
    </w:p>
    <w:p w:rsidR="005B4E0B" w:rsidRPr="0049706F" w:rsidRDefault="005B4E0B" w:rsidP="003836F3">
      <w:pPr>
        <w:autoSpaceDE w:val="0"/>
        <w:autoSpaceDN w:val="0"/>
        <w:adjustRightInd w:val="0"/>
        <w:ind w:firstLine="567"/>
        <w:jc w:val="both"/>
        <w:rPr>
          <w:bCs/>
        </w:rPr>
      </w:pPr>
      <w:r w:rsidRPr="003836F3">
        <w:rPr>
          <w:bCs/>
        </w:rPr>
        <w:t>В городских условиях (город Емва и пгт Синдор) проживают 77,41 % населения района.</w:t>
      </w:r>
    </w:p>
    <w:p w:rsidR="005B4E0B" w:rsidRPr="0049706F" w:rsidRDefault="005B4E0B" w:rsidP="00D63B4C">
      <w:pPr>
        <w:ind w:firstLine="567"/>
        <w:jc w:val="both"/>
      </w:pPr>
      <w:r w:rsidRPr="0049706F">
        <w:t xml:space="preserve">В настоящее время численность населения в районе уменьшается и по существующим тенденциям в течение расчетного срока будет сохраняться на уровне </w:t>
      </w:r>
      <w:r>
        <w:t>19400-18500</w:t>
      </w:r>
      <w:r w:rsidRPr="0049706F">
        <w:t xml:space="preserve"> человек.</w:t>
      </w:r>
    </w:p>
    <w:p w:rsidR="005B4E0B" w:rsidRPr="0055424A" w:rsidRDefault="005B4E0B" w:rsidP="00D63B4C">
      <w:pPr>
        <w:ind w:firstLine="567"/>
        <w:jc w:val="both"/>
        <w:rPr>
          <w:highlight w:val="yellow"/>
        </w:rPr>
      </w:pPr>
    </w:p>
    <w:p w:rsidR="005B4E0B" w:rsidRPr="0049706F" w:rsidRDefault="005B4E0B" w:rsidP="00E77986">
      <w:pPr>
        <w:ind w:firstLine="708"/>
        <w:jc w:val="center"/>
        <w:rPr>
          <w:b/>
        </w:rPr>
      </w:pPr>
      <w:r>
        <w:rPr>
          <w:b/>
        </w:rPr>
        <w:t xml:space="preserve">3.7. </w:t>
      </w:r>
      <w:r w:rsidRPr="0049706F">
        <w:rPr>
          <w:b/>
        </w:rPr>
        <w:t xml:space="preserve">Природно-климатические условия </w:t>
      </w:r>
      <w:r>
        <w:rPr>
          <w:b/>
        </w:rPr>
        <w:t>Княжпогостского района</w:t>
      </w:r>
    </w:p>
    <w:p w:rsidR="005B4E0B" w:rsidRPr="0055424A" w:rsidRDefault="005B4E0B" w:rsidP="00D63B4C">
      <w:pPr>
        <w:ind w:firstLine="567"/>
        <w:jc w:val="both"/>
        <w:rPr>
          <w:highlight w:val="yellow"/>
        </w:rPr>
      </w:pPr>
    </w:p>
    <w:p w:rsidR="005B4E0B" w:rsidRPr="003B498A" w:rsidRDefault="005B4E0B" w:rsidP="003B498A">
      <w:pPr>
        <w:ind w:firstLine="708"/>
        <w:jc w:val="both"/>
      </w:pPr>
      <w:r w:rsidRPr="003B498A">
        <w:t>Климат района умеренно-континентальный. Продолжительная многоснежная зима (сезон длится 200 дней), средняя температура воздуха зимой – 18 С; летний сезон короткий и умеренно-прохладный длится 165 дней, средняя температура воздуха +18 С.</w:t>
      </w:r>
    </w:p>
    <w:p w:rsidR="005B4E0B" w:rsidRDefault="005B4E0B" w:rsidP="003B498A">
      <w:pPr>
        <w:ind w:firstLine="708"/>
        <w:jc w:val="both"/>
      </w:pPr>
      <w:r w:rsidRPr="003B498A">
        <w:t>Вегетационный период (переход температуры за 5°С) начинается с 10 по 20 мая и продолжается до 20 августа - 1 сентября. Его продолжительность составляет 80-100 дней. Число дней со среднесуточной температурой воздуха выше 0°С составляет 185. Заморозки начинаются в конце сентября.</w:t>
      </w:r>
    </w:p>
    <w:p w:rsidR="005B4E0B" w:rsidRDefault="005B4E0B" w:rsidP="003B498A">
      <w:pPr>
        <w:ind w:firstLine="708"/>
        <w:jc w:val="both"/>
      </w:pPr>
      <w:r>
        <w:t xml:space="preserve">Минерально-сырьевой потенциал МР «Княжпогостский» (кроме общераспространенных полезных ископаемых) включает, в первую очередь, промышленно осваиваемую Ворыквинскую группу бокситовых месторождений. </w:t>
      </w:r>
    </w:p>
    <w:p w:rsidR="005B4E0B" w:rsidRDefault="005B4E0B" w:rsidP="003B498A">
      <w:pPr>
        <w:ind w:firstLine="708"/>
        <w:jc w:val="both"/>
      </w:pPr>
      <w:r>
        <w:t xml:space="preserve">Велики запасы и прогнозные ресурсы горно-химического сырья – каменной соли на Сереговском месторождении. Разведаны месторождения лечебных питьевых и бальнеологических минеральных вод. </w:t>
      </w:r>
    </w:p>
    <w:p w:rsidR="005B4E0B" w:rsidRDefault="005B4E0B" w:rsidP="003B498A">
      <w:pPr>
        <w:ind w:firstLine="708"/>
        <w:jc w:val="both"/>
      </w:pPr>
      <w:r>
        <w:t>Район перспективен на выявление залежей углеводородов, азотных гелиеносных газов, месторождений алмазов. К перспективным видам полезных ископаемых относятся фосфориты, цеолиты, лечебные грязи и т.д.</w:t>
      </w:r>
    </w:p>
    <w:p w:rsidR="005B4E0B" w:rsidRDefault="005B4E0B" w:rsidP="003B498A">
      <w:pPr>
        <w:ind w:firstLine="708"/>
        <w:jc w:val="both"/>
      </w:pPr>
      <w:r>
        <w:t>Развитая гидрографическая сеть представлена бассейном реки Вымь с большим количеством притоков, среди которых выделяются реки Ворыква, Елва, Пожег, Чуб, Кедва, Шомвуково, Коин и Весляна. На территории района много озер, наиболее крупным является озеро Синдорское.  В реках и озерах Вымского бассейна обитают семга, стерлядь, сиг, хариус, елец, язь, лещ, окунь, щука и налим.</w:t>
      </w:r>
    </w:p>
    <w:p w:rsidR="005B4E0B" w:rsidRDefault="005B4E0B" w:rsidP="003B498A">
      <w:pPr>
        <w:ind w:firstLine="708"/>
        <w:jc w:val="both"/>
      </w:pPr>
      <w:r>
        <w:t>В междуречье р. Ирва и Пожег находится кедровый памятник природы «Кедръель», где плодоносящие кедры образуют самое северо-западное его обитание, удаленное на 260 км от границы основного ареала.</w:t>
      </w:r>
    </w:p>
    <w:p w:rsidR="005B4E0B" w:rsidRDefault="005B4E0B" w:rsidP="003B498A">
      <w:pPr>
        <w:ind w:firstLine="708"/>
        <w:jc w:val="both"/>
      </w:pPr>
      <w:r w:rsidRPr="003B498A">
        <w:t>Муниципальный район «Княжпогостский» располагает земельным фондом для стабильного развития лесопромышленного и аграрного производства.</w:t>
      </w:r>
    </w:p>
    <w:p w:rsidR="005B4E0B" w:rsidRDefault="005B4E0B" w:rsidP="003B498A">
      <w:pPr>
        <w:ind w:firstLine="708"/>
        <w:jc w:val="both"/>
      </w:pPr>
      <w:r w:rsidRPr="003B498A">
        <w:t>Лесной фонд занимает 83,8% территории района. Общий запас древесины на корню составляет  184,7 млн.куб.м, из их возможных для эксплуатации -134,6 млн.куб.м. Этот объем древесины составляет основу лесосырьевой базы района. В районе сосредоточены лесные ресурсы Мещурского и Железнодорожного лесничеств.</w:t>
      </w:r>
    </w:p>
    <w:p w:rsidR="005B4E0B" w:rsidRDefault="005B4E0B" w:rsidP="003B498A">
      <w:pPr>
        <w:ind w:firstLine="708"/>
        <w:jc w:val="both"/>
      </w:pPr>
      <w:r w:rsidRPr="003B498A">
        <w:t>Район расположен в зоне средней тайги. Леса елово - сосновые с примесью березы, осины. В них обитают лоси, медведи, волки, зайцы, бобры, глухари, тетерева-косачи, куропатки серые и другие  животные.</w:t>
      </w:r>
    </w:p>
    <w:p w:rsidR="005B4E0B" w:rsidRPr="003B498A" w:rsidRDefault="005B4E0B" w:rsidP="003B498A">
      <w:pPr>
        <w:ind w:firstLine="708"/>
        <w:jc w:val="both"/>
      </w:pPr>
    </w:p>
    <w:p w:rsidR="005B4E0B" w:rsidRDefault="005B4E0B" w:rsidP="00760CA3">
      <w:pPr>
        <w:ind w:firstLine="708"/>
        <w:jc w:val="center"/>
        <w:rPr>
          <w:b/>
        </w:rPr>
      </w:pPr>
      <w:r>
        <w:rPr>
          <w:b/>
        </w:rPr>
        <w:t xml:space="preserve">3.8. </w:t>
      </w:r>
      <w:r w:rsidRPr="0049706F">
        <w:rPr>
          <w:b/>
        </w:rPr>
        <w:t xml:space="preserve">Анализ стратегии и прогноза социально-экономического развития </w:t>
      </w:r>
      <w:r>
        <w:rPr>
          <w:b/>
        </w:rPr>
        <w:t>Княжпогостского района</w:t>
      </w:r>
      <w:r w:rsidRPr="0049706F">
        <w:rPr>
          <w:b/>
        </w:rPr>
        <w:t xml:space="preserve">, программ социально-экономического развития </w:t>
      </w:r>
      <w:r>
        <w:rPr>
          <w:b/>
        </w:rPr>
        <w:t>Княжпогостского района</w:t>
      </w:r>
    </w:p>
    <w:p w:rsidR="005B4E0B" w:rsidRPr="0055424A" w:rsidRDefault="005B4E0B" w:rsidP="00760CA3">
      <w:pPr>
        <w:ind w:firstLine="708"/>
        <w:jc w:val="center"/>
        <w:rPr>
          <w:highlight w:val="yellow"/>
        </w:rPr>
      </w:pPr>
    </w:p>
    <w:p w:rsidR="005B4E0B" w:rsidRPr="0049706F" w:rsidRDefault="005B4E0B" w:rsidP="00424D3F">
      <w:pPr>
        <w:ind w:firstLine="567"/>
        <w:jc w:val="both"/>
      </w:pPr>
      <w:r w:rsidRPr="0049706F">
        <w:t>Подготовка местных нормативов градостроительного проектирования осуществляется с учетом плана и программ комплексного социально-экономического развития муниципального района.</w:t>
      </w:r>
    </w:p>
    <w:p w:rsidR="005B4E0B" w:rsidRPr="0049706F" w:rsidRDefault="005B4E0B" w:rsidP="00424D3F">
      <w:pPr>
        <w:ind w:firstLine="567"/>
        <w:jc w:val="both"/>
      </w:pPr>
      <w:r w:rsidRPr="0049706F">
        <w:t>Учет планов и программ комплексного социально-экономического развития муниципального района в местных нормативах градостроительного проектирования обусловлен необходимостью учета планируемых к размещению объектов местного значения муниципального района в соответствии с принятыми планом и программами.</w:t>
      </w:r>
    </w:p>
    <w:p w:rsidR="005B4E0B" w:rsidRPr="0049706F" w:rsidRDefault="005B4E0B" w:rsidP="00424D3F">
      <w:pPr>
        <w:ind w:firstLine="567"/>
        <w:jc w:val="both"/>
      </w:pPr>
      <w:r w:rsidRPr="0049706F">
        <w:t xml:space="preserve">Наличие планируемых к размещению объектов местного значения муниципального района в принятых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 </w:t>
      </w:r>
      <w:r>
        <w:t>муниципального района</w:t>
      </w:r>
      <w:r w:rsidRPr="0049706F">
        <w:t>, требует:</w:t>
      </w:r>
    </w:p>
    <w:p w:rsidR="005B4E0B" w:rsidRPr="0049706F" w:rsidRDefault="005B4E0B" w:rsidP="00424D3F">
      <w:pPr>
        <w:ind w:firstLine="567"/>
        <w:jc w:val="both"/>
      </w:pPr>
      <w:r w:rsidRPr="0049706F">
        <w:t>1) обоснование выбранного варианта размещения на основе анализа использования территорий района, возможных направлений развития этих территорий и прогнозируемых ограничений их использования;</w:t>
      </w:r>
    </w:p>
    <w:p w:rsidR="005B4E0B" w:rsidRPr="0049706F" w:rsidRDefault="005B4E0B" w:rsidP="00424D3F">
      <w:pPr>
        <w:ind w:firstLine="567"/>
        <w:jc w:val="both"/>
      </w:pPr>
      <w:r w:rsidRPr="0049706F">
        <w:t>2) оценку возможного влияния планируемых для размещения объектов местного значения муниципального района на комплексное развитие этих территорий.</w:t>
      </w:r>
    </w:p>
    <w:p w:rsidR="005B4E0B" w:rsidRPr="00760CA3" w:rsidRDefault="005B4E0B" w:rsidP="00760CA3">
      <w:pPr>
        <w:ind w:firstLine="567"/>
        <w:jc w:val="both"/>
      </w:pPr>
      <w:r w:rsidRPr="00760CA3">
        <w:t xml:space="preserve">Муниципальный район </w:t>
      </w:r>
      <w:r>
        <w:t xml:space="preserve">«Княжпогостский» </w:t>
      </w:r>
      <w:r w:rsidRPr="00760CA3">
        <w:t>располагает базовыми видами ресурсов, достаточными для высоких темпов развития.</w:t>
      </w:r>
    </w:p>
    <w:p w:rsidR="005B4E0B" w:rsidRPr="00760CA3" w:rsidRDefault="005B4E0B" w:rsidP="00760CA3">
      <w:pPr>
        <w:ind w:firstLine="567"/>
        <w:jc w:val="both"/>
      </w:pPr>
      <w:r w:rsidRPr="00760CA3">
        <w:t>Экономическую основу муниципального района создает горнорудная  и лесная отрасли. Создаются предпосылки для диверсификации экономики за счёт участия предприятий муниципалитета в программах всех уровней РФ.</w:t>
      </w:r>
    </w:p>
    <w:p w:rsidR="005B4E0B" w:rsidRPr="00760CA3" w:rsidRDefault="005B4E0B" w:rsidP="00760CA3">
      <w:pPr>
        <w:ind w:firstLine="567"/>
        <w:jc w:val="both"/>
      </w:pPr>
      <w:r w:rsidRPr="00760CA3">
        <w:t xml:space="preserve">В агропромышленной отрасли, за счёт участия в программах России и Республики Коми, муниципального района активно обновляются и модернизируются основные средства предприятий, строятся фермы, приобретается техника. </w:t>
      </w:r>
    </w:p>
    <w:p w:rsidR="005B4E0B" w:rsidRPr="00760CA3" w:rsidRDefault="005B4E0B" w:rsidP="00760CA3">
      <w:pPr>
        <w:ind w:firstLine="567"/>
        <w:jc w:val="both"/>
      </w:pPr>
      <w:r w:rsidRPr="00760CA3">
        <w:t xml:space="preserve">В районе имеются предпосылки для технического перевооружения лесной отрасли, создание предприятий по глубокой переработке древесины. </w:t>
      </w:r>
    </w:p>
    <w:p w:rsidR="005B4E0B" w:rsidRPr="00760CA3" w:rsidRDefault="005B4E0B" w:rsidP="00760CA3">
      <w:pPr>
        <w:ind w:firstLine="567"/>
        <w:jc w:val="both"/>
      </w:pPr>
      <w:r w:rsidRPr="00760CA3">
        <w:t>Несмотря на отсталое техническое состояние инженерно - коммунальных сетей, низкую долю благоустроенного жилья в районе, за счёт реализации республиканских целевых программ по жилищному и дорожному строительству улучшаются условия проживания населения. Начала развиваться такая отрасль, как строительство.</w:t>
      </w:r>
    </w:p>
    <w:p w:rsidR="005B4E0B" w:rsidRPr="00760CA3" w:rsidRDefault="005B4E0B" w:rsidP="00760CA3">
      <w:pPr>
        <w:ind w:firstLine="567"/>
        <w:jc w:val="both"/>
      </w:pPr>
      <w:r w:rsidRPr="00760CA3">
        <w:t xml:space="preserve">Наличие природных, этно-исторических зон муниципального района создаёт хорошие условия для развития коммерческого туризма. </w:t>
      </w:r>
    </w:p>
    <w:p w:rsidR="005B4E0B" w:rsidRPr="00760CA3" w:rsidRDefault="005B4E0B" w:rsidP="00760CA3">
      <w:pPr>
        <w:ind w:firstLine="567"/>
        <w:jc w:val="both"/>
      </w:pPr>
      <w:r w:rsidRPr="00760CA3">
        <w:t>Значительная часть экономически активного населения района занята в социальных отраслях бюджетной сферы.</w:t>
      </w:r>
    </w:p>
    <w:p w:rsidR="005B4E0B" w:rsidRPr="00760CA3" w:rsidRDefault="005B4E0B" w:rsidP="00760CA3">
      <w:pPr>
        <w:ind w:firstLine="567"/>
        <w:jc w:val="both"/>
      </w:pPr>
      <w:r w:rsidRPr="00760CA3">
        <w:t>Для повышения уровня конкурентоспособности экономики, улучшения состояния социальной сферы, качества среды проживания  и  экологической  обстановки требуется привлечение в муниципалитет инвестиций,  снижение зависимости  от  бюджетной  сферы. В муниципальном районе должны создаваться новые предприятия, учреждения социальной сферы, объекты   жилого  фонда,   инженерно-энергетической    и    транспортной инфраструктуры, а  также  осуществляться  модернизация  уже  существующих предприятий и объектов.</w:t>
      </w:r>
    </w:p>
    <w:p w:rsidR="005B4E0B" w:rsidRDefault="005B4E0B" w:rsidP="00760CA3">
      <w:pPr>
        <w:ind w:firstLine="567"/>
        <w:jc w:val="both"/>
      </w:pPr>
      <w:r w:rsidRPr="00760CA3">
        <w:t>При привлечении инвестиций целесообразно делать ставку, как  на  развитие</w:t>
      </w:r>
      <w:r>
        <w:t xml:space="preserve"> </w:t>
      </w:r>
      <w:r w:rsidRPr="00760CA3">
        <w:t xml:space="preserve">уже существующих предприятий, так и на создание новых инновационных и </w:t>
      </w:r>
      <w:r>
        <w:t xml:space="preserve"> </w:t>
      </w:r>
      <w:r w:rsidRPr="00760CA3">
        <w:t>высокотехнологичных производств.</w:t>
      </w:r>
    </w:p>
    <w:p w:rsidR="005B4E0B" w:rsidRPr="00760CA3" w:rsidRDefault="005B4E0B" w:rsidP="00760CA3">
      <w:pPr>
        <w:ind w:firstLine="567"/>
        <w:jc w:val="both"/>
      </w:pPr>
    </w:p>
    <w:p w:rsidR="005B4E0B" w:rsidRPr="00CF374A" w:rsidRDefault="005B4E0B" w:rsidP="00CF374A">
      <w:pPr>
        <w:ind w:firstLine="708"/>
        <w:jc w:val="center"/>
        <w:rPr>
          <w:b/>
        </w:rPr>
      </w:pPr>
      <w:r>
        <w:rPr>
          <w:b/>
        </w:rPr>
        <w:t xml:space="preserve">3.6. </w:t>
      </w:r>
      <w:r w:rsidRPr="00CF374A">
        <w:rPr>
          <w:b/>
        </w:rPr>
        <w:t>Обоснование расчетных</w:t>
      </w:r>
      <w:r>
        <w:rPr>
          <w:b/>
        </w:rPr>
        <w:t xml:space="preserve"> показателей минимально допусти</w:t>
      </w:r>
      <w:r w:rsidRPr="00CF374A">
        <w:rPr>
          <w:b/>
        </w:rPr>
        <w:t>мого уровня обеспеченности объекта</w:t>
      </w:r>
      <w:r>
        <w:rPr>
          <w:b/>
        </w:rPr>
        <w:t>ми местного значения муниципаль</w:t>
      </w:r>
      <w:r w:rsidRPr="00CF374A">
        <w:rPr>
          <w:b/>
        </w:rPr>
        <w:t>ного района, иными объектами местн</w:t>
      </w:r>
      <w:r>
        <w:rPr>
          <w:b/>
        </w:rPr>
        <w:t>ого значения муниципального рай</w:t>
      </w:r>
      <w:r w:rsidRPr="00CF374A">
        <w:rPr>
          <w:b/>
        </w:rPr>
        <w:t>она и перечня расчетных показателей максимально допустимого уровня</w:t>
      </w:r>
    </w:p>
    <w:p w:rsidR="005B4E0B" w:rsidRDefault="005B4E0B" w:rsidP="00CF374A">
      <w:pPr>
        <w:ind w:firstLine="708"/>
        <w:jc w:val="center"/>
        <w:rPr>
          <w:b/>
        </w:rPr>
      </w:pPr>
      <w:r w:rsidRPr="00CF374A">
        <w:rPr>
          <w:b/>
        </w:rPr>
        <w:t>территориальной доступности таких об</w:t>
      </w:r>
      <w:r>
        <w:rPr>
          <w:b/>
        </w:rPr>
        <w:t>ъектов для населения муниципаль</w:t>
      </w:r>
      <w:r w:rsidRPr="00CF374A">
        <w:rPr>
          <w:b/>
        </w:rPr>
        <w:t>ного района</w:t>
      </w:r>
    </w:p>
    <w:p w:rsidR="005B4E0B" w:rsidRDefault="005B4E0B" w:rsidP="00CF374A">
      <w:pPr>
        <w:ind w:firstLine="708"/>
        <w:jc w:val="center"/>
        <w:rPr>
          <w:b/>
        </w:rPr>
      </w:pPr>
    </w:p>
    <w:p w:rsidR="005B4E0B" w:rsidRDefault="005B4E0B" w:rsidP="00CF374A">
      <w:pPr>
        <w:ind w:firstLine="708"/>
        <w:jc w:val="center"/>
        <w:rPr>
          <w:b/>
        </w:rPr>
      </w:pPr>
    </w:p>
    <w:p w:rsidR="005B4E0B" w:rsidRPr="00D341B3" w:rsidRDefault="005B4E0B" w:rsidP="000A4952">
      <w:pPr>
        <w:ind w:firstLine="567"/>
        <w:jc w:val="both"/>
      </w:pPr>
      <w:r w:rsidRPr="004F46A1">
        <w:t xml:space="preserve">Показатели жилищной обеспеченности приняты </w:t>
      </w:r>
      <w:r>
        <w:t xml:space="preserve">с учетом анализа </w:t>
      </w:r>
      <w:r w:rsidRPr="000A4952">
        <w:t>Стратегии социально-экономического развития муниципального района «Княжпогостский» на период до 2020 года</w:t>
      </w:r>
      <w:r>
        <w:t xml:space="preserve"> и </w:t>
      </w:r>
      <w:r w:rsidRPr="00EF61D1">
        <w:t>СП 42.13330.2011 «Градостроительство. Планировка и застройка городских и сельских поселений. Актуализированная редакция СНиП 2.07.01-89*»</w:t>
      </w:r>
      <w:r>
        <w:t>.</w:t>
      </w:r>
    </w:p>
    <w:p w:rsidR="005B4E0B" w:rsidRPr="000A4952" w:rsidRDefault="005B4E0B" w:rsidP="000A4952">
      <w:pPr>
        <w:ind w:firstLine="567"/>
        <w:jc w:val="both"/>
      </w:pPr>
      <w:r w:rsidRPr="000A4952">
        <w:t>Удельные размеры площадок различного функционального назначения приняты согласно п.8.3.14 таблиц</w:t>
      </w:r>
      <w:r>
        <w:t>ы</w:t>
      </w:r>
      <w:r w:rsidRPr="000A4952">
        <w:t xml:space="preserve"> 8.3 «Региональных нормативов градостроительного проектирования Республики Коми», утвержденных постановлением Правительства Республики Коми №133 от 18.03.2016 г.</w:t>
      </w:r>
    </w:p>
    <w:p w:rsidR="005B4E0B" w:rsidRPr="00D341B3" w:rsidRDefault="005B4E0B" w:rsidP="000A4952">
      <w:pPr>
        <w:ind w:firstLine="567"/>
        <w:jc w:val="both"/>
      </w:pPr>
      <w:r w:rsidRPr="004F46A1">
        <w:t xml:space="preserve">Показатели минимально допустимого уровня обеспеченности и максимально допустимого уровня территориальной доступности для объектов образования приняты согласно Приложения 4 «Нормы расчета объектов обслуживания и размеры их земельных участков» </w:t>
      </w:r>
      <w:r w:rsidRPr="000A4952">
        <w:t>«Региональных нормативов градостроительного проектирования Республики Коми», утвержденных постановлением Правительства Республики Коми №133 от 18.03.2016 г.</w:t>
      </w:r>
      <w:r w:rsidRPr="00D341B3">
        <w:t>, Приложения Методических рекомендаций, утвержденных Минобрнауки России от 04.05.2016г. № АК-15/02вн.</w:t>
      </w:r>
    </w:p>
    <w:p w:rsidR="005B4E0B" w:rsidRPr="000A4952" w:rsidRDefault="005B4E0B" w:rsidP="000A4952">
      <w:pPr>
        <w:ind w:firstLine="567"/>
        <w:jc w:val="both"/>
      </w:pPr>
      <w:r w:rsidRPr="004F46A1">
        <w:t xml:space="preserve">Показатели минимально допустимого уровня обеспеченности и максимально допустимого уровня территориальной доступности для объектов здравоохранения приняты согласно Приложения 4 «Нормы расчета объектов обслуживания и размеры их земельных участков» </w:t>
      </w:r>
      <w:r w:rsidRPr="000A4952">
        <w:t>«Региональных нормативов градостроительного проектирования Республики Коми», утвержденных постановлением Правительства Республики Коми №133 от 18.03.2016 г.</w:t>
      </w:r>
    </w:p>
    <w:p w:rsidR="005B4E0B" w:rsidRPr="004F46A1" w:rsidRDefault="005B4E0B" w:rsidP="000A4952">
      <w:pPr>
        <w:ind w:firstLine="567"/>
        <w:jc w:val="both"/>
      </w:pPr>
      <w:r w:rsidRPr="004F46A1">
        <w:t xml:space="preserve">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физической культуры и спорта приняты согласно Приложения 4 «Нормы расчета объектов обслуживания и размеры их земельных участков» </w:t>
      </w:r>
      <w:r w:rsidRPr="000A4952">
        <w:t>«Региональных нормативов градостроительного проектирования Республики Коми», утвержденных постановлением Правительства Республики Коми №133 от 18.03.2016 г.</w:t>
      </w:r>
    </w:p>
    <w:p w:rsidR="005B4E0B" w:rsidRPr="000A4952" w:rsidRDefault="005B4E0B" w:rsidP="000A4952">
      <w:pPr>
        <w:ind w:firstLine="567"/>
        <w:jc w:val="both"/>
      </w:pPr>
      <w:r w:rsidRPr="004F46A1">
        <w:t xml:space="preserve">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культуры и социального обеспечения приняты согласно Приложения 4 «Нормы расчета объектов обслуживания и размеры их земельных участков» </w:t>
      </w:r>
      <w:r w:rsidRPr="000A4952">
        <w:t>«Региональных нормативов градостроительного проектирования Республики Коми», утвержденных постановлением Правительства Республики Коми №133 от 18.03.2016 г.</w:t>
      </w:r>
    </w:p>
    <w:p w:rsidR="005B4E0B" w:rsidRPr="004F46A1" w:rsidRDefault="005B4E0B" w:rsidP="000A4952">
      <w:pPr>
        <w:ind w:firstLine="567"/>
        <w:jc w:val="both"/>
      </w:pPr>
      <w:r w:rsidRPr="004F46A1">
        <w:t xml:space="preserve">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рекреации приняты согласно </w:t>
      </w:r>
      <w:r w:rsidRPr="00EF61D1">
        <w:t>СП 42.13330.2011 «Градостроительство. Планировка и застройка городских и сельских поселений. Актуализированная редакция СНиП 2.07.01-89*»</w:t>
      </w:r>
      <w:r>
        <w:t>.</w:t>
      </w:r>
    </w:p>
    <w:p w:rsidR="005B4E0B" w:rsidRPr="004F46A1" w:rsidRDefault="005B4E0B" w:rsidP="000A4952">
      <w:pPr>
        <w:ind w:firstLine="567"/>
        <w:jc w:val="both"/>
      </w:pPr>
      <w:r w:rsidRPr="004F46A1">
        <w:t xml:space="preserve"> Расчетные показатели по  электропотреблению кВт·ч /год на 1 чел. приняты на уровне </w:t>
      </w:r>
      <w:hyperlink r:id="rId12" w:history="1">
        <w:r w:rsidRPr="004F46A1">
          <w:rPr>
            <w:bCs/>
          </w:rPr>
          <w:t>приложения Н</w:t>
        </w:r>
      </w:hyperlink>
      <w:r w:rsidRPr="004F46A1">
        <w:rPr>
          <w:bCs/>
        </w:rPr>
        <w:t xml:space="preserve"> свода правил </w:t>
      </w:r>
      <w:r w:rsidRPr="00EF61D1">
        <w:t>СП 42.13330.2011 «Градостроительство. Планировка и застройка городских и сельских поселений. Актуализированная редакция СНиП 2.07.01-89*»</w:t>
      </w:r>
      <w:r>
        <w:t>.</w:t>
      </w:r>
    </w:p>
    <w:p w:rsidR="005B4E0B" w:rsidRPr="004F46A1" w:rsidRDefault="005B4E0B" w:rsidP="000A4952">
      <w:pPr>
        <w:ind w:firstLine="567"/>
        <w:jc w:val="both"/>
      </w:pPr>
      <w:r w:rsidRPr="004F46A1">
        <w:t xml:space="preserve">Использование максимума  электрической нагрузки ч/год так же принято в соответствии с приложением Н </w:t>
      </w:r>
      <w:r w:rsidRPr="00EF61D1">
        <w:t>СП 42.13330.2011 «Градостроительство. Планировка и застройка городских и сельских поселений. Актуализированная редакция СНиП 2.07.01-89*»</w:t>
      </w:r>
      <w:r>
        <w:t>.</w:t>
      </w:r>
    </w:p>
    <w:p w:rsidR="005B4E0B" w:rsidRPr="004F46A1" w:rsidRDefault="005B4E0B" w:rsidP="000A4952">
      <w:pPr>
        <w:ind w:firstLine="567"/>
        <w:jc w:val="both"/>
      </w:pPr>
      <w:r w:rsidRPr="004F46A1">
        <w:t xml:space="preserve">Электрическая нагрузка, расход электроэнергии приняты согласно </w:t>
      </w:r>
      <w:hyperlink r:id="rId13" w:history="1">
        <w:r w:rsidRPr="004F46A1">
          <w:t>РД 34.20.185-94</w:t>
        </w:r>
      </w:hyperlink>
      <w:r w:rsidRPr="004F46A1">
        <w:t>.</w:t>
      </w:r>
    </w:p>
    <w:p w:rsidR="005B4E0B" w:rsidRPr="004F46A1" w:rsidRDefault="005B4E0B" w:rsidP="000A4952">
      <w:pPr>
        <w:ind w:firstLine="567"/>
        <w:jc w:val="both"/>
      </w:pPr>
      <w:r>
        <w:t>У</w:t>
      </w:r>
      <w:r w:rsidRPr="004F46A1">
        <w:t>крупненные показатели потребления газа при теплоте сгорания 34 МДж/ м</w:t>
      </w:r>
      <w:r w:rsidRPr="004F46A1">
        <w:rPr>
          <w:vertAlign w:val="superscript"/>
        </w:rPr>
        <w:t>3</w:t>
      </w:r>
      <w:r>
        <w:rPr>
          <w:noProof/>
        </w:rPr>
      </w:r>
      <w:r w:rsidRPr="00252782">
        <w:rPr>
          <w:noProof/>
        </w:rPr>
        <w:pict>
          <v:rect id="_x0000_s1026" alt="СП 42-101-2003 Общие положения по проектированию и строительству газораспределительных систем из металлических и полиэтиленовых труб" style="width:8.25pt;height:17.25pt;visibility:visible;mso-position-horizontal-relative:char;mso-position-vertical-relative:line" filled="f" stroked="f">
            <o:lock v:ext="edit" aspectratio="t"/>
            <w10:anchorlock/>
          </v:rect>
        </w:pict>
      </w:r>
      <w:r w:rsidRPr="004F46A1">
        <w:t xml:space="preserve"> (8000 ккал/ м</w:t>
      </w:r>
      <w:r w:rsidRPr="004F46A1">
        <w:rPr>
          <w:vertAlign w:val="superscript"/>
        </w:rPr>
        <w:t>3</w:t>
      </w:r>
      <w:r w:rsidRPr="004F46A1">
        <w:t xml:space="preserve">) приняты согласно п. 3.12 </w:t>
      </w:r>
      <w:hyperlink r:id="rId14" w:history="1">
        <w:r w:rsidRPr="004F46A1">
          <w:t>СП 42-101-2003</w:t>
        </w:r>
      </w:hyperlink>
      <w:r w:rsidRPr="004F46A1">
        <w:t xml:space="preserve"> «Общие положения по проектированию и строительству газораспределительных систем из металлических и полиэтиленовых труб».</w:t>
      </w:r>
    </w:p>
    <w:p w:rsidR="005B4E0B" w:rsidRPr="004F46A1" w:rsidRDefault="005B4E0B" w:rsidP="005D0C5E">
      <w:pPr>
        <w:ind w:firstLine="567"/>
        <w:jc w:val="both"/>
      </w:pPr>
      <w:r w:rsidRPr="004F46A1">
        <w:t xml:space="preserve">Расчетные показатели </w:t>
      </w:r>
      <w:r>
        <w:t xml:space="preserve">в области водоснабжения </w:t>
      </w:r>
      <w:r w:rsidRPr="004F46A1">
        <w:t>приняты согласно</w:t>
      </w:r>
      <w:r>
        <w:t xml:space="preserve"> </w:t>
      </w:r>
      <w:r w:rsidRPr="00EF61D1">
        <w:t>СП 42.13330.2011 «Градостроительство. Планировка и застройка городских и сельских поселений. Актуализированная редакция СНиП 2.07.01-89*»</w:t>
      </w:r>
      <w:r>
        <w:t>.</w:t>
      </w:r>
    </w:p>
    <w:p w:rsidR="005B4E0B" w:rsidRDefault="005B4E0B" w:rsidP="004E0F83">
      <w:pPr>
        <w:ind w:firstLine="567"/>
        <w:jc w:val="both"/>
      </w:pPr>
      <w:r>
        <w:t>Расчетные показатели</w:t>
      </w:r>
      <w:r w:rsidRPr="004F46A1">
        <w:t xml:space="preserve"> в области автомобильных дорог </w:t>
      </w:r>
      <w:r>
        <w:t xml:space="preserve">приняты в соответствии с разделом 11 СП 42.13330.2011, приложением К СП 42.13330.2011 </w:t>
      </w:r>
      <w:r w:rsidRPr="00EF61D1">
        <w:t>«Градостроительство. Планировка и застройка городских и сельских поселений. Актуализированная редакция СНиП 2.07.01-89*»</w:t>
      </w:r>
      <w:r>
        <w:t>.</w:t>
      </w:r>
    </w:p>
    <w:p w:rsidR="005B4E0B" w:rsidRDefault="005B4E0B" w:rsidP="005D0C5E">
      <w:pPr>
        <w:ind w:firstLine="567"/>
        <w:jc w:val="both"/>
        <w:rPr>
          <w:lang w:eastAsia="en-US"/>
        </w:rPr>
      </w:pPr>
      <w:r w:rsidRPr="00EF61D1">
        <w:rPr>
          <w:lang w:eastAsia="en-US"/>
        </w:rPr>
        <w:t>Необходимость выбора вида пешеходного перехода и места, в том числе разделительного ограждения определяется дорожной обстановкой и методами выявления опасных участков дороги (ОДМ 218.4.005-2010 Рекомендации по обеспечению безопасности движения на автомобильных дорогах) –определяется проектом</w:t>
      </w:r>
      <w:r>
        <w:rPr>
          <w:lang w:eastAsia="en-US"/>
        </w:rPr>
        <w:t>.</w:t>
      </w:r>
    </w:p>
    <w:p w:rsidR="005B4E0B" w:rsidRPr="004F46A1" w:rsidRDefault="005B4E0B" w:rsidP="005D0C5E">
      <w:pPr>
        <w:ind w:firstLine="567"/>
        <w:jc w:val="both"/>
      </w:pPr>
      <w:r>
        <w:rPr>
          <w:lang w:eastAsia="en-US"/>
        </w:rPr>
        <w:t xml:space="preserve">Расчетные показатели по автобусным остановкам приняты в соответствии с </w:t>
      </w:r>
      <w:r w:rsidRPr="00EF61D1">
        <w:t>ОСТ 218.1.002-2003. Автобусные остановки на автомобильных дорогах. Общие технические требования</w:t>
      </w:r>
      <w:r>
        <w:t>.</w:t>
      </w:r>
    </w:p>
    <w:p w:rsidR="005B4E0B" w:rsidRPr="004F46A1" w:rsidRDefault="005B4E0B" w:rsidP="000A4952">
      <w:pPr>
        <w:ind w:firstLine="567"/>
        <w:jc w:val="both"/>
      </w:pPr>
      <w:r w:rsidRPr="004F46A1">
        <w:t>Размеры санитарно-защитных зон предприятий сельского хозяйства  и объектов местного значения, имеющих промышленное и коммунально-складское назначение приняты в соответствии с «СанПиН 2.2.1/2.1.1.1200-03.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5B4E0B" w:rsidRPr="004F46A1" w:rsidRDefault="005B4E0B" w:rsidP="005D0C5E">
      <w:pPr>
        <w:ind w:firstLine="567"/>
        <w:jc w:val="both"/>
      </w:pPr>
      <w:r w:rsidRPr="004F46A1">
        <w:t xml:space="preserve">Расчетные показатели для объектов местного значения в области утилизации и переработки бытовых и промышленных отходов </w:t>
      </w:r>
      <w:r>
        <w:t xml:space="preserve"> </w:t>
      </w:r>
      <w:r w:rsidRPr="004F46A1">
        <w:t xml:space="preserve">приняты согласно приложения М </w:t>
      </w:r>
      <w:r w:rsidRPr="00EF61D1">
        <w:t>СП 42.13330.2011 «Градостроительство. Планировка и застройка городских и сельских поселений. Актуализированная редакция СНиП 2.07.01-89*»</w:t>
      </w:r>
      <w:r>
        <w:t>.</w:t>
      </w:r>
    </w:p>
    <w:p w:rsidR="005B4E0B" w:rsidRDefault="005B4E0B" w:rsidP="005D0C5E">
      <w:pPr>
        <w:autoSpaceDE w:val="0"/>
        <w:autoSpaceDN w:val="0"/>
        <w:adjustRightInd w:val="0"/>
        <w:jc w:val="both"/>
      </w:pPr>
      <w:r>
        <w:t xml:space="preserve">         </w:t>
      </w:r>
      <w:r w:rsidRPr="004F46A1">
        <w:t xml:space="preserve">Расчетные показатели </w:t>
      </w:r>
      <w:r>
        <w:t xml:space="preserve">в области захоронений </w:t>
      </w:r>
      <w:r w:rsidRPr="004F46A1">
        <w:t xml:space="preserve">приняты согласно </w:t>
      </w:r>
      <w:r w:rsidRPr="00EF61D1">
        <w:rPr>
          <w:lang w:eastAsia="en-US"/>
        </w:rPr>
        <w:t>МДК 11-01.2002 «Рекомендации о порядке похорон и содержании кладбищ в Российской Федерации»</w:t>
      </w:r>
      <w:r>
        <w:rPr>
          <w:lang w:eastAsia="en-US"/>
        </w:rPr>
        <w:t>.</w:t>
      </w:r>
    </w:p>
    <w:p w:rsidR="005B4E0B" w:rsidRDefault="005B4E0B" w:rsidP="005D0C5E">
      <w:pPr>
        <w:autoSpaceDE w:val="0"/>
        <w:autoSpaceDN w:val="0"/>
        <w:adjustRightInd w:val="0"/>
        <w:jc w:val="both"/>
      </w:pPr>
      <w:r>
        <w:t xml:space="preserve">         Расчетные показатели в области ЧС и ГО приняты в соответствии с Методическими рекомендациями</w:t>
      </w:r>
      <w:r w:rsidRPr="00EF61D1">
        <w:t xml:space="preserve"> по распределению состава и численности сил МЧС России, сил гражданской обороны субъекта Российской Федерации и муниципального образования для решения задач в области гражданской обороны в мирное и военное время на территории субъекта Российской Федерации.</w:t>
      </w:r>
    </w:p>
    <w:p w:rsidR="005B4E0B" w:rsidRPr="004F46A1" w:rsidRDefault="005B4E0B" w:rsidP="005D0C5E">
      <w:pPr>
        <w:ind w:firstLine="567"/>
        <w:jc w:val="both"/>
      </w:pPr>
      <w:r>
        <w:t xml:space="preserve">Иные расчетные показатели приняты в соответствии с </w:t>
      </w:r>
      <w:r w:rsidRPr="00EF61D1">
        <w:t>СП 42.13330.2011 «Градостроительство. Планировка и застройка городских и сельских поселений. Актуализированная редакция СНиП 2.07.01-89*»</w:t>
      </w:r>
      <w:r>
        <w:t>.</w:t>
      </w:r>
    </w:p>
    <w:p w:rsidR="005B4E0B" w:rsidRPr="005D0C5E" w:rsidRDefault="005B4E0B" w:rsidP="005D0C5E">
      <w:pPr>
        <w:autoSpaceDE w:val="0"/>
        <w:autoSpaceDN w:val="0"/>
        <w:adjustRightInd w:val="0"/>
        <w:jc w:val="both"/>
        <w:rPr>
          <w:b/>
        </w:rPr>
      </w:pPr>
    </w:p>
    <w:p w:rsidR="005B4E0B" w:rsidRDefault="005B4E0B" w:rsidP="004E0F83">
      <w:pPr>
        <w:rPr>
          <w:b/>
          <w:highlight w:val="yellow"/>
        </w:rPr>
      </w:pPr>
    </w:p>
    <w:p w:rsidR="005B4E0B" w:rsidRPr="00EF61D1" w:rsidRDefault="005B4E0B" w:rsidP="00CF374A">
      <w:pPr>
        <w:ind w:firstLine="708"/>
        <w:jc w:val="center"/>
        <w:rPr>
          <w:b/>
        </w:rPr>
      </w:pPr>
      <w:r>
        <w:rPr>
          <w:b/>
        </w:rPr>
        <w:t xml:space="preserve">3.7. </w:t>
      </w:r>
      <w:r w:rsidRPr="00EF61D1">
        <w:rPr>
          <w:b/>
        </w:rPr>
        <w:t>Перечень законодательных и нормативных документов</w:t>
      </w:r>
    </w:p>
    <w:p w:rsidR="005B4E0B" w:rsidRPr="00EF61D1" w:rsidRDefault="005B4E0B" w:rsidP="00354140">
      <w:pPr>
        <w:ind w:firstLine="708"/>
        <w:jc w:val="center"/>
        <w:rPr>
          <w:b/>
        </w:rPr>
      </w:pPr>
    </w:p>
    <w:p w:rsidR="005B4E0B" w:rsidRDefault="005B4E0B" w:rsidP="004E0F83">
      <w:pPr>
        <w:widowControl w:val="0"/>
        <w:autoSpaceDE w:val="0"/>
        <w:autoSpaceDN w:val="0"/>
        <w:adjustRightInd w:val="0"/>
        <w:ind w:firstLine="709"/>
        <w:jc w:val="both"/>
        <w:outlineLvl w:val="2"/>
      </w:pPr>
      <w:bookmarkStart w:id="19" w:name="_Toc432515956"/>
      <w:r w:rsidRPr="002334BB">
        <w:t xml:space="preserve">Перечень нормативных правовых актов и иных документов, использованных при подготовке местных нормативов градостроительного проектирования муниципального образования </w:t>
      </w:r>
      <w:bookmarkEnd w:id="19"/>
      <w:r>
        <w:t>муниципального района</w:t>
      </w:r>
      <w:r w:rsidRPr="00D2426A">
        <w:t xml:space="preserve">  «</w:t>
      </w:r>
      <w:r>
        <w:t>Княжпогостский</w:t>
      </w:r>
      <w:r w:rsidRPr="00D2426A">
        <w:t>»</w:t>
      </w:r>
    </w:p>
    <w:p w:rsidR="005B4E0B" w:rsidRPr="002334BB" w:rsidRDefault="005B4E0B" w:rsidP="004E0F83">
      <w:pPr>
        <w:widowControl w:val="0"/>
        <w:autoSpaceDE w:val="0"/>
        <w:autoSpaceDN w:val="0"/>
        <w:adjustRightInd w:val="0"/>
        <w:ind w:firstLine="709"/>
        <w:jc w:val="both"/>
        <w:outlineLvl w:val="2"/>
      </w:pPr>
    </w:p>
    <w:p w:rsidR="005B4E0B" w:rsidRDefault="005B4E0B" w:rsidP="004E0F83">
      <w:pPr>
        <w:widowControl w:val="0"/>
        <w:autoSpaceDE w:val="0"/>
        <w:autoSpaceDN w:val="0"/>
        <w:adjustRightInd w:val="0"/>
        <w:jc w:val="center"/>
        <w:rPr>
          <w:i/>
        </w:rPr>
      </w:pPr>
      <w:r w:rsidRPr="004E0F83">
        <w:rPr>
          <w:i/>
        </w:rPr>
        <w:t>Законы и иные нормативные правовые акты Российской Федерации:</w:t>
      </w:r>
    </w:p>
    <w:p w:rsidR="005B4E0B" w:rsidRPr="004E0F83" w:rsidRDefault="005B4E0B" w:rsidP="004E0F83">
      <w:pPr>
        <w:widowControl w:val="0"/>
        <w:autoSpaceDE w:val="0"/>
        <w:autoSpaceDN w:val="0"/>
        <w:adjustRightInd w:val="0"/>
        <w:jc w:val="center"/>
        <w:rPr>
          <w:i/>
        </w:rPr>
      </w:pPr>
    </w:p>
    <w:p w:rsidR="005B4E0B" w:rsidRDefault="005B4E0B" w:rsidP="004E0F83">
      <w:pPr>
        <w:widowControl w:val="0"/>
        <w:autoSpaceDE w:val="0"/>
        <w:autoSpaceDN w:val="0"/>
        <w:adjustRightInd w:val="0"/>
        <w:ind w:firstLine="709"/>
        <w:jc w:val="both"/>
      </w:pPr>
      <w:r>
        <w:t>- Градостроительный кодекс Российской Федерации от 29 декабря 2004 г. № 190-ФЗ;</w:t>
      </w:r>
    </w:p>
    <w:p w:rsidR="005B4E0B" w:rsidRDefault="005B4E0B" w:rsidP="004E0F83">
      <w:pPr>
        <w:widowControl w:val="0"/>
        <w:autoSpaceDE w:val="0"/>
        <w:autoSpaceDN w:val="0"/>
        <w:adjustRightInd w:val="0"/>
        <w:ind w:firstLine="709"/>
        <w:jc w:val="both"/>
      </w:pPr>
      <w:r>
        <w:t>- Федеральный закон от 06.03.2003 г. № 131-ФЗ «Об общих принципах организации местного самоуправления в Российской Федерации»;</w:t>
      </w:r>
    </w:p>
    <w:p w:rsidR="005B4E0B" w:rsidRDefault="005B4E0B" w:rsidP="004E0F83">
      <w:pPr>
        <w:widowControl w:val="0"/>
        <w:autoSpaceDE w:val="0"/>
        <w:autoSpaceDN w:val="0"/>
        <w:adjustRightInd w:val="0"/>
        <w:ind w:firstLine="709"/>
        <w:jc w:val="both"/>
      </w:pPr>
      <w:r>
        <w:t>- Федеральный закон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B4E0B" w:rsidRDefault="005B4E0B" w:rsidP="004E0F83">
      <w:pPr>
        <w:widowControl w:val="0"/>
        <w:autoSpaceDE w:val="0"/>
        <w:autoSpaceDN w:val="0"/>
        <w:adjustRightInd w:val="0"/>
        <w:ind w:firstLine="709"/>
        <w:jc w:val="both"/>
      </w:pPr>
      <w:r>
        <w:t>- СП 42.13330.2011 «СНиП 2.07.01-89*. Градостроительство. Планировка и застройка городских и сельских поселений», утвержденный Приказом Минрегиона Российской Федерации от 28.12.2010 г. № 820;</w:t>
      </w:r>
    </w:p>
    <w:p w:rsidR="005B4E0B" w:rsidRDefault="005B4E0B" w:rsidP="004E0F83">
      <w:pPr>
        <w:widowControl w:val="0"/>
        <w:autoSpaceDE w:val="0"/>
        <w:autoSpaceDN w:val="0"/>
        <w:adjustRightInd w:val="0"/>
        <w:ind w:firstLine="709"/>
        <w:jc w:val="both"/>
      </w:pPr>
      <w:r>
        <w:t>- СП 34.13330.2012 «Автомобильные дороги. Актуализированная редакция СНиП 2.05.02-85*»;</w:t>
      </w:r>
    </w:p>
    <w:p w:rsidR="005B4E0B" w:rsidRDefault="005B4E0B" w:rsidP="004E0F83">
      <w:pPr>
        <w:widowControl w:val="0"/>
        <w:autoSpaceDE w:val="0"/>
        <w:autoSpaceDN w:val="0"/>
        <w:adjustRightInd w:val="0"/>
        <w:ind w:firstLine="709"/>
        <w:jc w:val="both"/>
      </w:pPr>
      <w:r>
        <w:t>- Федеральный закон от 27.12. 2002 г. № 184-ФЗ «О техническом регулировании»;</w:t>
      </w:r>
    </w:p>
    <w:p w:rsidR="005B4E0B" w:rsidRDefault="005B4E0B" w:rsidP="004E0F83">
      <w:pPr>
        <w:widowControl w:val="0"/>
        <w:autoSpaceDE w:val="0"/>
        <w:autoSpaceDN w:val="0"/>
        <w:adjustRightInd w:val="0"/>
        <w:ind w:firstLine="709"/>
        <w:jc w:val="both"/>
      </w:pPr>
      <w:r>
        <w:t>- Постановление Правительства Российской Федерации от 26.12.2014 г.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5B4E0B" w:rsidRDefault="005B4E0B" w:rsidP="004E0F83">
      <w:pPr>
        <w:widowControl w:val="0"/>
        <w:autoSpaceDE w:val="0"/>
        <w:autoSpaceDN w:val="0"/>
        <w:adjustRightInd w:val="0"/>
        <w:ind w:firstLine="709"/>
        <w:jc w:val="both"/>
      </w:pPr>
      <w:r>
        <w:t>- Распоряжение Правительства Российской Федерации от 03.07.1996 № 1063-р «О Социальных нормативах и нормах»;</w:t>
      </w:r>
    </w:p>
    <w:p w:rsidR="005B4E0B" w:rsidRDefault="005B4E0B" w:rsidP="004E0F83">
      <w:pPr>
        <w:widowControl w:val="0"/>
        <w:autoSpaceDE w:val="0"/>
        <w:autoSpaceDN w:val="0"/>
        <w:adjustRightInd w:val="0"/>
        <w:ind w:firstLine="709"/>
        <w:jc w:val="both"/>
      </w:pPr>
      <w:r>
        <w:t>- Федеральный закон от 21.11.2011 г. № 323-ФЗ «Об основах охраны здоровья граждан в Российской Федерации».</w:t>
      </w:r>
    </w:p>
    <w:p w:rsidR="005B4E0B" w:rsidRDefault="005B4E0B" w:rsidP="004E0F83">
      <w:pPr>
        <w:widowControl w:val="0"/>
        <w:autoSpaceDE w:val="0"/>
        <w:autoSpaceDN w:val="0"/>
        <w:adjustRightInd w:val="0"/>
        <w:ind w:firstLine="709"/>
        <w:jc w:val="both"/>
      </w:pPr>
    </w:p>
    <w:p w:rsidR="005B4E0B" w:rsidRPr="004E0F83" w:rsidRDefault="005B4E0B" w:rsidP="004E0F83">
      <w:pPr>
        <w:autoSpaceDE w:val="0"/>
        <w:autoSpaceDN w:val="0"/>
        <w:adjustRightInd w:val="0"/>
        <w:jc w:val="center"/>
        <w:rPr>
          <w:i/>
        </w:rPr>
      </w:pPr>
      <w:r w:rsidRPr="004E0F83">
        <w:rPr>
          <w:i/>
        </w:rPr>
        <w:t>Законы и иные нормативные правовые акты Республики Коми:</w:t>
      </w:r>
    </w:p>
    <w:p w:rsidR="005B4E0B" w:rsidRPr="00AB7C87" w:rsidRDefault="005B4E0B" w:rsidP="004E0F83">
      <w:pPr>
        <w:autoSpaceDE w:val="0"/>
        <w:autoSpaceDN w:val="0"/>
        <w:adjustRightInd w:val="0"/>
        <w:jc w:val="center"/>
        <w:rPr>
          <w:b/>
        </w:rPr>
      </w:pPr>
    </w:p>
    <w:p w:rsidR="005B4E0B" w:rsidRPr="004E0F83" w:rsidRDefault="005B4E0B" w:rsidP="004E0F83">
      <w:pPr>
        <w:pStyle w:val="BodyText"/>
        <w:spacing w:line="302" w:lineRule="exact"/>
        <w:ind w:left="34" w:firstLine="425"/>
        <w:jc w:val="both"/>
      </w:pPr>
      <w:r>
        <w:rPr>
          <w:rStyle w:val="19"/>
          <w:rFonts w:cs="Times New Roman"/>
          <w:sz w:val="24"/>
        </w:rPr>
        <w:t xml:space="preserve">- </w:t>
      </w:r>
      <w:r w:rsidRPr="004E0F83">
        <w:rPr>
          <w:rStyle w:val="19"/>
          <w:rFonts w:cs="Times New Roman"/>
          <w:sz w:val="24"/>
        </w:rPr>
        <w:t>Стратегия социально-экономического развития Республики Коми на период до 2020 года (утверждена постановлением Правительства</w:t>
      </w:r>
      <w:r w:rsidRPr="004E0F83">
        <w:rPr>
          <w:rStyle w:val="Strong"/>
          <w:rFonts w:cs="Arial"/>
        </w:rPr>
        <w:t xml:space="preserve"> </w:t>
      </w:r>
      <w:r w:rsidRPr="004E0F83">
        <w:rPr>
          <w:rStyle w:val="19"/>
          <w:rFonts w:cs="Times New Roman"/>
          <w:sz w:val="24"/>
        </w:rPr>
        <w:t>Республики Коми от 27.03.2006 г. № 45 в редакции постановления Правительства Республики Коми от 10.10.2016 г.).</w:t>
      </w:r>
    </w:p>
    <w:p w:rsidR="005B4E0B" w:rsidRPr="004E0896" w:rsidRDefault="005B4E0B" w:rsidP="004E0F83">
      <w:pPr>
        <w:ind w:firstLine="459"/>
        <w:jc w:val="both"/>
      </w:pPr>
      <w:r>
        <w:t xml:space="preserve">- </w:t>
      </w:r>
      <w:r w:rsidRPr="004E0896">
        <w:t>Закон Республики Коми от 19.10.1999 N 48-РЗ «О защите населения и территорий Республики Коми от чрезвычайных ситуаций приро</w:t>
      </w:r>
      <w:r>
        <w:t>дного и техногенного характера»;</w:t>
      </w:r>
    </w:p>
    <w:p w:rsidR="005B4E0B" w:rsidRPr="004E0896" w:rsidRDefault="005B4E0B" w:rsidP="004E0F83">
      <w:pPr>
        <w:ind w:firstLine="459"/>
        <w:jc w:val="both"/>
        <w:rPr>
          <w:color w:val="000000"/>
        </w:rPr>
      </w:pPr>
      <w:r>
        <w:rPr>
          <w:color w:val="000000"/>
        </w:rPr>
        <w:t xml:space="preserve">- </w:t>
      </w:r>
      <w:r w:rsidRPr="004E0896">
        <w:rPr>
          <w:color w:val="000000"/>
        </w:rPr>
        <w:t>Закон Республики Коми от 14.05.2005 г. № 42-РЗ «О регулировании отношений в области охраны окружающей среды в Республике Коми»</w:t>
      </w:r>
      <w:r>
        <w:rPr>
          <w:color w:val="000000"/>
        </w:rPr>
        <w:t>;</w:t>
      </w:r>
    </w:p>
    <w:p w:rsidR="005B4E0B" w:rsidRPr="004E0896" w:rsidRDefault="005B4E0B" w:rsidP="004E0F83">
      <w:pPr>
        <w:ind w:firstLine="709"/>
        <w:jc w:val="both"/>
      </w:pPr>
      <w:r>
        <w:rPr>
          <w:color w:val="000000"/>
        </w:rPr>
        <w:t xml:space="preserve">- </w:t>
      </w:r>
      <w:r w:rsidRPr="004E0896">
        <w:t>Постановление Правительства Республики Коми от 29.04.2009 г. № 102  «О Порядке сбора и обмена информацией в области защиты населения и территорий Республики Коми от чрезвычайных ситуаций приро</w:t>
      </w:r>
      <w:r>
        <w:t>дного и техногенного характера»;</w:t>
      </w:r>
    </w:p>
    <w:p w:rsidR="005B4E0B" w:rsidRPr="004E0896" w:rsidRDefault="005B4E0B" w:rsidP="004E0F83">
      <w:pPr>
        <w:ind w:firstLine="709"/>
        <w:jc w:val="both"/>
        <w:rPr>
          <w:color w:val="000000"/>
        </w:rPr>
      </w:pPr>
      <w:r>
        <w:rPr>
          <w:color w:val="000000"/>
        </w:rPr>
        <w:t xml:space="preserve">- </w:t>
      </w:r>
      <w:r w:rsidRPr="004E0896">
        <w:rPr>
          <w:color w:val="000000"/>
        </w:rPr>
        <w:t>Постановление Правительства Республики Коми от 10.07.2014 г. № 275 «О режиме использования особо охраняемых природных территорий республиканского значения в туристских и иных рекреационных целях»</w:t>
      </w:r>
      <w:r>
        <w:rPr>
          <w:color w:val="000000"/>
        </w:rPr>
        <w:t>;</w:t>
      </w:r>
    </w:p>
    <w:p w:rsidR="005B4E0B" w:rsidRPr="00C96E5A" w:rsidRDefault="005B4E0B" w:rsidP="004E0F83">
      <w:pPr>
        <w:ind w:firstLine="709"/>
        <w:jc w:val="both"/>
        <w:rPr>
          <w:szCs w:val="28"/>
        </w:rPr>
      </w:pPr>
      <w:r>
        <w:t xml:space="preserve">- </w:t>
      </w:r>
      <w:r w:rsidRPr="00C96E5A">
        <w:t>Постановление Правительства Республики Коми от 18.03.2016 г. № 133 «Об утверждении региональных нормативов градостроительного проектирования Республики Коми</w:t>
      </w:r>
      <w:r w:rsidRPr="00C96E5A">
        <w:rPr>
          <w:szCs w:val="28"/>
        </w:rPr>
        <w:t>»</w:t>
      </w:r>
      <w:r>
        <w:rPr>
          <w:szCs w:val="28"/>
        </w:rPr>
        <w:t>;</w:t>
      </w:r>
    </w:p>
    <w:p w:rsidR="005B4E0B" w:rsidRPr="004E0896" w:rsidRDefault="005B4E0B" w:rsidP="004E0F83">
      <w:pPr>
        <w:ind w:firstLine="709"/>
        <w:jc w:val="both"/>
        <w:rPr>
          <w:color w:val="000000"/>
        </w:rPr>
      </w:pPr>
      <w:r>
        <w:rPr>
          <w:color w:val="000000"/>
        </w:rPr>
        <w:t xml:space="preserve">- </w:t>
      </w:r>
      <w:r w:rsidRPr="004E0896">
        <w:rPr>
          <w:color w:val="000000"/>
        </w:rPr>
        <w:t xml:space="preserve">Распоряжение Правительства Республики Коми от 27.05.2013 г. № 194-р «О комплексе работ, направленных на совершенствование системы стратегического </w:t>
      </w:r>
      <w:r>
        <w:rPr>
          <w:color w:val="000000"/>
        </w:rPr>
        <w:t>планирования в Республике Коми»;</w:t>
      </w:r>
    </w:p>
    <w:p w:rsidR="005B4E0B" w:rsidRPr="004E0896" w:rsidRDefault="005B4E0B" w:rsidP="004E0F83">
      <w:pPr>
        <w:ind w:firstLine="709"/>
        <w:jc w:val="both"/>
        <w:rPr>
          <w:color w:val="000000"/>
        </w:rPr>
      </w:pPr>
      <w:r>
        <w:rPr>
          <w:color w:val="000000"/>
        </w:rPr>
        <w:t xml:space="preserve">- </w:t>
      </w:r>
      <w:r w:rsidRPr="004E0896">
        <w:rPr>
          <w:color w:val="000000"/>
        </w:rPr>
        <w:t>Распоряжение Правительства Республики Коми от 29.05.2013 г. № 198-р  «Об утверждении перечней населенных пунктов в Республике Коми, подверженных угрозе лесных пожаров, затопления, на территории которых действую</w:t>
      </w:r>
      <w:r>
        <w:rPr>
          <w:color w:val="000000"/>
        </w:rPr>
        <w:t>т потенциально опасные объекты»;</w:t>
      </w:r>
    </w:p>
    <w:p w:rsidR="005B4E0B" w:rsidRPr="004E0896" w:rsidRDefault="005B4E0B" w:rsidP="004E0F83">
      <w:pPr>
        <w:ind w:firstLine="709"/>
        <w:jc w:val="both"/>
      </w:pPr>
      <w:r>
        <w:t xml:space="preserve">- </w:t>
      </w:r>
      <w:r w:rsidRPr="004E0896">
        <w:t>Распоряжение Правительства Республики Коми от 29.10.2014 г. № 356-р «Об утверждении Перечня населенных пунктов и объектов экономики, участков нефтегазопроводов, автомобильных и железных дорог, мостов, участков линий электропередач и связи, скотомогильников, п</w:t>
      </w:r>
      <w:r>
        <w:t>одверженных угрозе подтопления»;</w:t>
      </w:r>
    </w:p>
    <w:p w:rsidR="005B4E0B" w:rsidRPr="004E0896" w:rsidRDefault="005B4E0B" w:rsidP="004E0F83">
      <w:pPr>
        <w:ind w:firstLine="709"/>
        <w:jc w:val="both"/>
      </w:pPr>
      <w:r>
        <w:t xml:space="preserve">- </w:t>
      </w:r>
      <w:r w:rsidRPr="004E0896">
        <w:t xml:space="preserve">Лесной план Республики Коми </w:t>
      </w:r>
      <w:r>
        <w:t>(у</w:t>
      </w:r>
      <w:r w:rsidRPr="004E0896">
        <w:t>твержден Распоряжением главы Республики Коми от 05</w:t>
      </w:r>
      <w:r>
        <w:t>.08.</w:t>
      </w:r>
      <w:r w:rsidRPr="004E0896">
        <w:t>2011 г. № 246-р</w:t>
      </w:r>
      <w:r>
        <w:t>).</w:t>
      </w:r>
    </w:p>
    <w:p w:rsidR="005B4E0B" w:rsidRPr="0055424A" w:rsidRDefault="005B4E0B" w:rsidP="004E0F83">
      <w:pPr>
        <w:widowControl w:val="0"/>
        <w:autoSpaceDE w:val="0"/>
        <w:autoSpaceDN w:val="0"/>
        <w:adjustRightInd w:val="0"/>
        <w:rPr>
          <w:b/>
          <w:highlight w:val="yellow"/>
          <w:lang w:eastAsia="en-US"/>
        </w:rPr>
      </w:pPr>
    </w:p>
    <w:p w:rsidR="005B4E0B" w:rsidRPr="00DA09BB" w:rsidRDefault="005B4E0B" w:rsidP="004E0F83">
      <w:pPr>
        <w:widowControl w:val="0"/>
        <w:autoSpaceDE w:val="0"/>
        <w:autoSpaceDN w:val="0"/>
        <w:adjustRightInd w:val="0"/>
        <w:ind w:firstLine="709"/>
        <w:jc w:val="center"/>
        <w:rPr>
          <w:i/>
          <w:lang w:eastAsia="en-US"/>
        </w:rPr>
      </w:pPr>
      <w:r w:rsidRPr="00DA09BB">
        <w:rPr>
          <w:i/>
          <w:lang w:eastAsia="en-US"/>
        </w:rPr>
        <w:t>Муниципальные правовые акты муниципального образования муниципального района  «Княжпогостский»:</w:t>
      </w:r>
    </w:p>
    <w:p w:rsidR="005B4E0B" w:rsidRDefault="005B4E0B" w:rsidP="004E0F83">
      <w:pPr>
        <w:widowControl w:val="0"/>
        <w:autoSpaceDE w:val="0"/>
        <w:autoSpaceDN w:val="0"/>
        <w:adjustRightInd w:val="0"/>
        <w:ind w:firstLine="709"/>
        <w:jc w:val="both"/>
        <w:rPr>
          <w:lang w:eastAsia="en-US"/>
        </w:rPr>
      </w:pPr>
      <w:r>
        <w:rPr>
          <w:lang w:eastAsia="en-US"/>
        </w:rPr>
        <w:t>-</w:t>
      </w:r>
      <w:r w:rsidRPr="00AB7C87">
        <w:rPr>
          <w:lang w:eastAsia="en-US"/>
        </w:rPr>
        <w:t xml:space="preserve">Устав </w:t>
      </w:r>
      <w:r w:rsidRPr="002334BB">
        <w:t xml:space="preserve">муниципального образования </w:t>
      </w:r>
      <w:r>
        <w:t>муниципального района</w:t>
      </w:r>
      <w:r w:rsidRPr="00D2426A">
        <w:t xml:space="preserve">  «</w:t>
      </w:r>
      <w:r>
        <w:t>Княжпогостский</w:t>
      </w:r>
      <w:r w:rsidRPr="00D2426A">
        <w:t>»</w:t>
      </w:r>
      <w:r>
        <w:rPr>
          <w:lang w:eastAsia="en-US"/>
        </w:rPr>
        <w:t>;</w:t>
      </w:r>
      <w:r w:rsidRPr="00AB7C87">
        <w:rPr>
          <w:lang w:eastAsia="en-US"/>
        </w:rPr>
        <w:t xml:space="preserve"> </w:t>
      </w:r>
    </w:p>
    <w:p w:rsidR="005B4E0B" w:rsidRDefault="005B4E0B" w:rsidP="004E0F83">
      <w:pPr>
        <w:widowControl w:val="0"/>
        <w:autoSpaceDE w:val="0"/>
        <w:autoSpaceDN w:val="0"/>
        <w:adjustRightInd w:val="0"/>
        <w:ind w:firstLine="709"/>
        <w:jc w:val="both"/>
      </w:pPr>
      <w:r>
        <w:rPr>
          <w:lang w:eastAsia="en-US"/>
        </w:rPr>
        <w:t xml:space="preserve">- </w:t>
      </w:r>
      <w:r>
        <w:t>Стратегия</w:t>
      </w:r>
      <w:r w:rsidRPr="00DA09BB">
        <w:t xml:space="preserve"> социально-экономического развития муниципального района «Княжпогостский» на период до 2020 года</w:t>
      </w:r>
      <w:r>
        <w:t>, утвержденная  решением Совета Княжпогостского района</w:t>
      </w:r>
      <w:r w:rsidRPr="002D41C8">
        <w:t xml:space="preserve"> №  </w:t>
      </w:r>
      <w:r>
        <w:t>282</w:t>
      </w:r>
      <w:r w:rsidRPr="002D41C8">
        <w:t xml:space="preserve"> от </w:t>
      </w:r>
      <w:r>
        <w:t>18.02.2014 г.;</w:t>
      </w:r>
    </w:p>
    <w:p w:rsidR="005B4E0B" w:rsidRDefault="005B4E0B" w:rsidP="00DA09BB">
      <w:pPr>
        <w:widowControl w:val="0"/>
        <w:autoSpaceDE w:val="0"/>
        <w:autoSpaceDN w:val="0"/>
        <w:adjustRightInd w:val="0"/>
        <w:ind w:firstLine="709"/>
        <w:jc w:val="both"/>
      </w:pPr>
      <w:r>
        <w:t xml:space="preserve">- Муниципальная программа </w:t>
      </w:r>
      <w:r w:rsidRPr="00DA09BB">
        <w:t>«Безопасность жизнедеятельности и социальной защиты населения в Княжпогостском районе на 2014-2020</w:t>
      </w:r>
      <w:r>
        <w:t>;</w:t>
      </w:r>
    </w:p>
    <w:p w:rsidR="005B4E0B" w:rsidRDefault="005B4E0B" w:rsidP="00DA09BB">
      <w:pPr>
        <w:widowControl w:val="0"/>
        <w:autoSpaceDE w:val="0"/>
        <w:autoSpaceDN w:val="0"/>
        <w:adjustRightInd w:val="0"/>
        <w:ind w:firstLine="709"/>
        <w:jc w:val="both"/>
      </w:pPr>
      <w:r>
        <w:t xml:space="preserve">- Муниципальная программа </w:t>
      </w:r>
      <w:r w:rsidRPr="00DA09BB">
        <w:t>«Развитие дорожной и транспортной системы в Княжпогостском районе»</w:t>
      </w:r>
      <w:r>
        <w:t>;</w:t>
      </w:r>
    </w:p>
    <w:p w:rsidR="005B4E0B" w:rsidRDefault="005B4E0B" w:rsidP="00DA09BB">
      <w:pPr>
        <w:widowControl w:val="0"/>
        <w:autoSpaceDE w:val="0"/>
        <w:autoSpaceDN w:val="0"/>
        <w:adjustRightInd w:val="0"/>
        <w:ind w:firstLine="708"/>
        <w:jc w:val="both"/>
      </w:pPr>
      <w:r>
        <w:t>- Муниципальная программа «Развитие экономики»;</w:t>
      </w:r>
    </w:p>
    <w:p w:rsidR="005B4E0B" w:rsidRDefault="005B4E0B" w:rsidP="004E0F83">
      <w:pPr>
        <w:widowControl w:val="0"/>
        <w:autoSpaceDE w:val="0"/>
        <w:autoSpaceDN w:val="0"/>
        <w:adjustRightInd w:val="0"/>
        <w:ind w:firstLine="708"/>
        <w:jc w:val="both"/>
      </w:pPr>
      <w:r>
        <w:t xml:space="preserve">-  Муниципальная программа </w:t>
      </w:r>
      <w:r w:rsidRPr="00DA09BB">
        <w:t>«Развитие отрасли «Физическая культура и спорт</w:t>
      </w:r>
      <w:r>
        <w:t>а</w:t>
      </w:r>
      <w:r w:rsidRPr="00DA09BB">
        <w:t xml:space="preserve"> в Княжпогостском районе»</w:t>
      </w:r>
      <w:r>
        <w:t>;</w:t>
      </w:r>
    </w:p>
    <w:p w:rsidR="005B4E0B" w:rsidRDefault="005B4E0B" w:rsidP="004E0F83">
      <w:pPr>
        <w:widowControl w:val="0"/>
        <w:autoSpaceDE w:val="0"/>
        <w:autoSpaceDN w:val="0"/>
        <w:adjustRightInd w:val="0"/>
        <w:ind w:firstLine="708"/>
        <w:jc w:val="both"/>
      </w:pPr>
      <w:r>
        <w:t>- Муниципальная программа «</w:t>
      </w:r>
      <w:r w:rsidRPr="00DA09BB">
        <w:t>Развитие жилищного строительства и жилищно-коммунального хозяйства в Княжпогостском районе»</w:t>
      </w:r>
      <w:r>
        <w:t>;</w:t>
      </w:r>
    </w:p>
    <w:p w:rsidR="005B4E0B" w:rsidRDefault="005B4E0B" w:rsidP="004E0F83">
      <w:pPr>
        <w:widowControl w:val="0"/>
        <w:autoSpaceDE w:val="0"/>
        <w:autoSpaceDN w:val="0"/>
        <w:adjustRightInd w:val="0"/>
        <w:ind w:firstLine="708"/>
        <w:jc w:val="both"/>
      </w:pPr>
      <w:r w:rsidRPr="00DA09BB">
        <w:t xml:space="preserve"> </w:t>
      </w:r>
      <w:r>
        <w:t>- Муниципальная программа «Доступная среда»;</w:t>
      </w:r>
    </w:p>
    <w:p w:rsidR="005B4E0B" w:rsidRDefault="005B4E0B" w:rsidP="004E0F83">
      <w:pPr>
        <w:widowControl w:val="0"/>
        <w:autoSpaceDE w:val="0"/>
        <w:autoSpaceDN w:val="0"/>
        <w:adjustRightInd w:val="0"/>
        <w:ind w:firstLine="708"/>
        <w:jc w:val="both"/>
      </w:pPr>
      <w:r>
        <w:t xml:space="preserve">- Муниципальная программа </w:t>
      </w:r>
      <w:r w:rsidRPr="00DA09BB">
        <w:t>«Развитие образования в Княжпогостском районе»</w:t>
      </w:r>
      <w:r>
        <w:t>;</w:t>
      </w:r>
    </w:p>
    <w:p w:rsidR="005B4E0B" w:rsidRDefault="005B4E0B" w:rsidP="00EF56D6">
      <w:pPr>
        <w:widowControl w:val="0"/>
        <w:autoSpaceDE w:val="0"/>
        <w:autoSpaceDN w:val="0"/>
        <w:adjustRightInd w:val="0"/>
        <w:ind w:firstLine="709"/>
        <w:jc w:val="both"/>
        <w:rPr>
          <w:b/>
          <w:highlight w:val="yellow"/>
        </w:rPr>
      </w:pPr>
      <w:r>
        <w:t>- Схема территориального планирования муниципального района «Княжпогостский».</w:t>
      </w:r>
    </w:p>
    <w:p w:rsidR="005B4E0B" w:rsidRDefault="005B4E0B" w:rsidP="0080473F">
      <w:pPr>
        <w:rPr>
          <w:b/>
          <w:highlight w:val="yellow"/>
        </w:rPr>
      </w:pPr>
    </w:p>
    <w:p w:rsidR="005B4E0B" w:rsidRDefault="005B4E0B" w:rsidP="0080473F">
      <w:pPr>
        <w:rPr>
          <w:b/>
          <w:highlight w:val="yellow"/>
        </w:rPr>
      </w:pPr>
    </w:p>
    <w:p w:rsidR="005B4E0B" w:rsidRDefault="005B4E0B" w:rsidP="0080473F">
      <w:pPr>
        <w:rPr>
          <w:b/>
          <w:highlight w:val="yellow"/>
        </w:rPr>
      </w:pPr>
    </w:p>
    <w:p w:rsidR="005B4E0B" w:rsidRDefault="005B4E0B" w:rsidP="0080473F">
      <w:pPr>
        <w:rPr>
          <w:b/>
          <w:highlight w:val="yellow"/>
        </w:rPr>
      </w:pPr>
    </w:p>
    <w:p w:rsidR="005B4E0B" w:rsidRDefault="005B4E0B" w:rsidP="0080473F">
      <w:pPr>
        <w:rPr>
          <w:b/>
          <w:highlight w:val="yellow"/>
        </w:rPr>
      </w:pPr>
    </w:p>
    <w:p w:rsidR="005B4E0B" w:rsidRDefault="005B4E0B" w:rsidP="0080473F">
      <w:pPr>
        <w:rPr>
          <w:b/>
          <w:highlight w:val="yellow"/>
        </w:rPr>
      </w:pPr>
    </w:p>
    <w:p w:rsidR="005B4E0B" w:rsidRDefault="005B4E0B" w:rsidP="0080473F">
      <w:pPr>
        <w:rPr>
          <w:b/>
          <w:highlight w:val="yellow"/>
        </w:rPr>
      </w:pPr>
    </w:p>
    <w:p w:rsidR="005B4E0B" w:rsidRDefault="005B4E0B" w:rsidP="0080473F">
      <w:pPr>
        <w:rPr>
          <w:b/>
          <w:highlight w:val="yellow"/>
        </w:rPr>
      </w:pPr>
    </w:p>
    <w:p w:rsidR="005B4E0B" w:rsidRDefault="005B4E0B" w:rsidP="0080473F">
      <w:pPr>
        <w:rPr>
          <w:b/>
          <w:highlight w:val="yellow"/>
        </w:rPr>
      </w:pPr>
    </w:p>
    <w:p w:rsidR="005B4E0B" w:rsidRDefault="005B4E0B" w:rsidP="0080473F">
      <w:pPr>
        <w:rPr>
          <w:b/>
          <w:highlight w:val="yellow"/>
        </w:rPr>
      </w:pPr>
    </w:p>
    <w:p w:rsidR="005B4E0B" w:rsidRDefault="005B4E0B" w:rsidP="0080473F">
      <w:pPr>
        <w:rPr>
          <w:b/>
          <w:highlight w:val="yellow"/>
        </w:rPr>
      </w:pPr>
    </w:p>
    <w:p w:rsidR="005B4E0B" w:rsidRDefault="005B4E0B" w:rsidP="0080473F">
      <w:pPr>
        <w:rPr>
          <w:b/>
          <w:highlight w:val="yellow"/>
        </w:rPr>
      </w:pPr>
    </w:p>
    <w:p w:rsidR="005B4E0B" w:rsidRDefault="005B4E0B" w:rsidP="0080473F">
      <w:pPr>
        <w:rPr>
          <w:b/>
          <w:highlight w:val="yellow"/>
        </w:rPr>
      </w:pPr>
    </w:p>
    <w:p w:rsidR="005B4E0B" w:rsidRDefault="005B4E0B" w:rsidP="0080473F">
      <w:pPr>
        <w:rPr>
          <w:b/>
          <w:highlight w:val="yellow"/>
        </w:rPr>
      </w:pPr>
    </w:p>
    <w:p w:rsidR="005B4E0B" w:rsidRDefault="005B4E0B" w:rsidP="0080473F">
      <w:pPr>
        <w:rPr>
          <w:b/>
          <w:highlight w:val="yellow"/>
        </w:rPr>
      </w:pPr>
    </w:p>
    <w:p w:rsidR="005B4E0B" w:rsidRDefault="005B4E0B" w:rsidP="0080473F">
      <w:pPr>
        <w:rPr>
          <w:b/>
          <w:highlight w:val="yellow"/>
        </w:rPr>
      </w:pPr>
    </w:p>
    <w:p w:rsidR="005B4E0B" w:rsidRDefault="005B4E0B" w:rsidP="0080473F">
      <w:pPr>
        <w:rPr>
          <w:b/>
          <w:highlight w:val="yellow"/>
        </w:rPr>
      </w:pPr>
    </w:p>
    <w:p w:rsidR="005B4E0B" w:rsidRDefault="005B4E0B" w:rsidP="0080473F">
      <w:pPr>
        <w:rPr>
          <w:b/>
          <w:highlight w:val="yellow"/>
        </w:rPr>
      </w:pPr>
    </w:p>
    <w:p w:rsidR="005B4E0B" w:rsidRDefault="005B4E0B" w:rsidP="0080473F">
      <w:pPr>
        <w:rPr>
          <w:b/>
          <w:highlight w:val="yellow"/>
        </w:rPr>
      </w:pPr>
    </w:p>
    <w:p w:rsidR="005B4E0B" w:rsidRDefault="005B4E0B" w:rsidP="0080473F">
      <w:pPr>
        <w:rPr>
          <w:b/>
          <w:highlight w:val="yellow"/>
        </w:rPr>
      </w:pPr>
    </w:p>
    <w:p w:rsidR="005B4E0B" w:rsidRDefault="005B4E0B" w:rsidP="0080473F">
      <w:pPr>
        <w:rPr>
          <w:b/>
          <w:highlight w:val="yellow"/>
        </w:rPr>
      </w:pPr>
    </w:p>
    <w:p w:rsidR="005B4E0B" w:rsidRDefault="005B4E0B" w:rsidP="0080473F">
      <w:pPr>
        <w:rPr>
          <w:b/>
          <w:highlight w:val="yellow"/>
        </w:rPr>
      </w:pPr>
    </w:p>
    <w:p w:rsidR="005B4E0B" w:rsidRDefault="005B4E0B" w:rsidP="0080473F">
      <w:pPr>
        <w:rPr>
          <w:b/>
          <w:highlight w:val="yellow"/>
        </w:rPr>
      </w:pPr>
    </w:p>
    <w:p w:rsidR="005B4E0B" w:rsidRDefault="005B4E0B" w:rsidP="0080473F">
      <w:pPr>
        <w:rPr>
          <w:b/>
          <w:highlight w:val="yellow"/>
        </w:rPr>
      </w:pPr>
    </w:p>
    <w:p w:rsidR="005B4E0B" w:rsidRDefault="005B4E0B" w:rsidP="0080473F">
      <w:pPr>
        <w:rPr>
          <w:b/>
          <w:highlight w:val="yellow"/>
        </w:rPr>
      </w:pPr>
    </w:p>
    <w:p w:rsidR="005B4E0B" w:rsidRDefault="005B4E0B" w:rsidP="0080473F">
      <w:pPr>
        <w:rPr>
          <w:b/>
          <w:highlight w:val="yellow"/>
        </w:rPr>
      </w:pPr>
    </w:p>
    <w:p w:rsidR="005B4E0B" w:rsidRDefault="005B4E0B" w:rsidP="0080473F">
      <w:pPr>
        <w:rPr>
          <w:b/>
          <w:highlight w:val="yellow"/>
        </w:rPr>
      </w:pPr>
    </w:p>
    <w:p w:rsidR="005B4E0B" w:rsidRDefault="005B4E0B" w:rsidP="0080473F">
      <w:pPr>
        <w:rPr>
          <w:b/>
          <w:highlight w:val="yellow"/>
        </w:rPr>
      </w:pPr>
    </w:p>
    <w:p w:rsidR="005B4E0B" w:rsidRDefault="005B4E0B" w:rsidP="0080473F">
      <w:pPr>
        <w:rPr>
          <w:b/>
          <w:highlight w:val="yellow"/>
        </w:rPr>
      </w:pPr>
    </w:p>
    <w:p w:rsidR="005B4E0B" w:rsidRDefault="005B4E0B" w:rsidP="0080473F">
      <w:pPr>
        <w:rPr>
          <w:b/>
          <w:highlight w:val="yellow"/>
        </w:rPr>
      </w:pPr>
    </w:p>
    <w:p w:rsidR="005B4E0B" w:rsidRDefault="005B4E0B" w:rsidP="0080473F">
      <w:pPr>
        <w:rPr>
          <w:b/>
          <w:highlight w:val="yellow"/>
        </w:rPr>
      </w:pPr>
    </w:p>
    <w:p w:rsidR="005B4E0B" w:rsidRDefault="005B4E0B" w:rsidP="0080473F">
      <w:pPr>
        <w:rPr>
          <w:b/>
          <w:highlight w:val="yellow"/>
        </w:rPr>
      </w:pPr>
    </w:p>
    <w:p w:rsidR="005B4E0B" w:rsidRDefault="005B4E0B" w:rsidP="0080473F">
      <w:pPr>
        <w:rPr>
          <w:b/>
          <w:highlight w:val="yellow"/>
        </w:rPr>
      </w:pPr>
    </w:p>
    <w:p w:rsidR="005B4E0B" w:rsidRDefault="005B4E0B" w:rsidP="0080473F">
      <w:pPr>
        <w:rPr>
          <w:b/>
          <w:highlight w:val="yellow"/>
        </w:rPr>
      </w:pPr>
    </w:p>
    <w:p w:rsidR="005B4E0B" w:rsidRDefault="005B4E0B" w:rsidP="0080473F">
      <w:pPr>
        <w:rPr>
          <w:b/>
          <w:highlight w:val="yellow"/>
        </w:rPr>
      </w:pPr>
    </w:p>
    <w:p w:rsidR="005B4E0B" w:rsidRPr="0055424A" w:rsidRDefault="005B4E0B" w:rsidP="0080473F">
      <w:pPr>
        <w:rPr>
          <w:b/>
          <w:highlight w:val="yellow"/>
        </w:rPr>
      </w:pPr>
    </w:p>
    <w:p w:rsidR="005B4E0B" w:rsidRPr="00EF61D1" w:rsidRDefault="005B4E0B" w:rsidP="002D2253">
      <w:pPr>
        <w:ind w:firstLine="708"/>
        <w:jc w:val="both"/>
      </w:pPr>
    </w:p>
    <w:p w:rsidR="005B4E0B" w:rsidRPr="00EF61D1" w:rsidRDefault="005B4E0B" w:rsidP="00027BEC">
      <w:pPr>
        <w:pStyle w:val="Heading2"/>
        <w:spacing w:before="0" w:after="0"/>
        <w:jc w:val="center"/>
        <w:rPr>
          <w:b/>
          <w:bCs/>
          <w:sz w:val="24"/>
          <w:szCs w:val="24"/>
        </w:rPr>
      </w:pPr>
      <w:r w:rsidRPr="00EF61D1">
        <w:rPr>
          <w:b/>
          <w:bCs/>
          <w:sz w:val="24"/>
          <w:szCs w:val="24"/>
          <w:lang w:val="en-US"/>
        </w:rPr>
        <w:t>IV</w:t>
      </w:r>
      <w:r w:rsidRPr="00EF61D1">
        <w:rPr>
          <w:b/>
          <w:bCs/>
          <w:sz w:val="24"/>
          <w:szCs w:val="24"/>
        </w:rPr>
        <w:t>. ПРАВИЛА И ОБЛАСТЬ ПРИМЕНЕНИЯ РАСЧЕТНЫХ ПОКАЗАТЕЛЕЙ, СОДЕРЖАЩИХСЯ В ОСНОВНОЙ ЧАСТИ МЕСТНЫХ НОРМАТИВОВ ГРАДОСТРОИТЕЛЬНОГО ПРОЕКТИРОВАНИЯ</w:t>
      </w:r>
    </w:p>
    <w:bookmarkEnd w:id="18"/>
    <w:p w:rsidR="005B4E0B" w:rsidRPr="00EF61D1" w:rsidRDefault="005B4E0B" w:rsidP="00842751">
      <w:pPr>
        <w:pStyle w:val="ConsPlusNormal"/>
        <w:jc w:val="center"/>
        <w:rPr>
          <w:rFonts w:ascii="Times New Roman" w:hAnsi="Times New Roman"/>
          <w:sz w:val="24"/>
          <w:szCs w:val="24"/>
        </w:rPr>
      </w:pPr>
    </w:p>
    <w:p w:rsidR="005B4E0B" w:rsidRPr="00EF61D1" w:rsidRDefault="005B4E0B" w:rsidP="00A951E7">
      <w:pPr>
        <w:ind w:firstLine="567"/>
        <w:jc w:val="both"/>
        <w:rPr>
          <w:color w:val="000000"/>
        </w:rPr>
      </w:pPr>
      <w:r w:rsidRPr="00EF61D1">
        <w:rPr>
          <w:color w:val="000000"/>
        </w:rPr>
        <w:t xml:space="preserve">Расчетные показатели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w:t>
      </w:r>
      <w:r>
        <w:t>Градостроительного кодекса</w:t>
      </w:r>
      <w:r w:rsidRPr="00EF61D1">
        <w:t xml:space="preserve"> РФ</w:t>
      </w:r>
      <w:r w:rsidRPr="00EF61D1">
        <w:rPr>
          <w:color w:val="000000"/>
        </w:rPr>
        <w:t>, иными объектами местного значения муниципального района населения муниципального района, и расчетные показатели максимально допустимого уровня территориальной</w:t>
      </w:r>
      <w:r w:rsidRPr="00EF61D1">
        <w:rPr>
          <w:color w:val="000000"/>
        </w:rPr>
        <w:tab/>
        <w:t>доступности</w:t>
      </w:r>
      <w:r w:rsidRPr="00EF61D1">
        <w:rPr>
          <w:color w:val="000000"/>
        </w:rPr>
        <w:tab/>
        <w:t>таких объектов для населения муниципального района применяются:</w:t>
      </w:r>
    </w:p>
    <w:p w:rsidR="005B4E0B" w:rsidRPr="00EF61D1" w:rsidRDefault="005B4E0B" w:rsidP="00E75C61">
      <w:pPr>
        <w:numPr>
          <w:ilvl w:val="0"/>
          <w:numId w:val="11"/>
        </w:numPr>
        <w:ind w:firstLine="709"/>
        <w:jc w:val="both"/>
        <w:rPr>
          <w:color w:val="000000"/>
        </w:rPr>
      </w:pPr>
      <w:r w:rsidRPr="00EF61D1">
        <w:rPr>
          <w:color w:val="000000"/>
        </w:rPr>
        <w:t>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w:t>
      </w:r>
    </w:p>
    <w:p w:rsidR="005B4E0B" w:rsidRPr="00EF61D1" w:rsidRDefault="005B4E0B" w:rsidP="00E75C61">
      <w:pPr>
        <w:numPr>
          <w:ilvl w:val="0"/>
          <w:numId w:val="11"/>
        </w:numPr>
        <w:ind w:firstLine="709"/>
        <w:jc w:val="both"/>
        <w:rPr>
          <w:color w:val="000000"/>
        </w:rPr>
      </w:pPr>
      <w:r w:rsidRPr="00EF61D1">
        <w:rPr>
          <w:color w:val="000000"/>
        </w:rPr>
        <w:t xml:space="preserve">в других случаях, в которых требуется учет и соблюдение расчетных показателей минимально допустимого уровня обеспеченности населения района объектами местного значения муниципального района, иными объектами местного значения муниципального района, и расчетных показателей максимально допустимого уровня территориальной доступности таких объектов для населения. </w:t>
      </w:r>
    </w:p>
    <w:p w:rsidR="005B4E0B" w:rsidRPr="00EF61D1" w:rsidRDefault="005B4E0B" w:rsidP="00A951E7">
      <w:pPr>
        <w:ind w:firstLine="567"/>
        <w:jc w:val="both"/>
        <w:rPr>
          <w:color w:val="000000"/>
        </w:rPr>
      </w:pPr>
      <w:r w:rsidRPr="00EF61D1">
        <w:rPr>
          <w:color w:val="000000"/>
        </w:rPr>
        <w:t xml:space="preserve">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 проверяется соблюдение требования, что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частью 3 статьи 29.2 </w:t>
      </w:r>
      <w:r>
        <w:t>Градостроительного кодекса</w:t>
      </w:r>
      <w:r w:rsidRPr="00EF61D1">
        <w:t xml:space="preserve"> РФ</w:t>
      </w:r>
      <w:r w:rsidRPr="00EF61D1">
        <w:rPr>
          <w:color w:val="000000"/>
        </w:rPr>
        <w:t>,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5B4E0B" w:rsidRPr="00EF61D1" w:rsidRDefault="005B4E0B" w:rsidP="00E75C61">
      <w:pPr>
        <w:numPr>
          <w:ilvl w:val="0"/>
          <w:numId w:val="11"/>
        </w:numPr>
        <w:ind w:firstLine="709"/>
        <w:jc w:val="both"/>
        <w:rPr>
          <w:color w:val="000000"/>
        </w:rPr>
      </w:pPr>
      <w:r w:rsidRPr="00EF61D1">
        <w:rPr>
          <w:color w:val="000000"/>
        </w:rPr>
        <w:t xml:space="preserve">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муниципального района, иными объектами местного значения муниципального района, населения Кимрского района, и расчетных показателей максимально допустимого уровня территориальной доступности таких объектов для населения </w:t>
      </w:r>
      <w:r>
        <w:rPr>
          <w:color w:val="000000"/>
        </w:rPr>
        <w:t xml:space="preserve">Княжпогостского </w:t>
      </w:r>
      <w:r w:rsidRPr="00EF61D1">
        <w:rPr>
          <w:color w:val="000000"/>
        </w:rPr>
        <w:t>района проверяется соблюдение положений нормативов градостроительного проектирования муниципального района, в части соблюдения расчетных показателей.</w:t>
      </w:r>
    </w:p>
    <w:p w:rsidR="005B4E0B" w:rsidRPr="00EF61D1" w:rsidRDefault="005B4E0B" w:rsidP="00A951E7">
      <w:pPr>
        <w:ind w:firstLine="567"/>
        <w:jc w:val="both"/>
        <w:rPr>
          <w:color w:val="000000"/>
        </w:rPr>
      </w:pPr>
      <w:r w:rsidRPr="00EF61D1">
        <w:rPr>
          <w:color w:val="000000"/>
        </w:rPr>
        <w:t xml:space="preserve">Настоящие нормативы градостроительного проектирования муниципального района действуют на всей территории муниципального образования </w:t>
      </w:r>
      <w:r>
        <w:rPr>
          <w:color w:val="000000"/>
        </w:rPr>
        <w:t>муниципальный район «Княжпогостский» Республики Коми.</w:t>
      </w:r>
    </w:p>
    <w:p w:rsidR="005B4E0B" w:rsidRPr="00EF61D1" w:rsidRDefault="005B4E0B" w:rsidP="00A951E7">
      <w:pPr>
        <w:ind w:firstLine="567"/>
        <w:jc w:val="both"/>
        <w:rPr>
          <w:color w:val="000000"/>
        </w:rPr>
      </w:pPr>
      <w:r w:rsidRPr="00EF61D1">
        <w:rPr>
          <w:color w:val="000000"/>
        </w:rPr>
        <w:t xml:space="preserve">Нормативы градостроительного проектирования муниципального образования </w:t>
      </w:r>
      <w:r>
        <w:rPr>
          <w:color w:val="000000"/>
        </w:rPr>
        <w:t>муниципальный район «Княжпогостский»</w:t>
      </w:r>
      <w:r w:rsidRPr="00EF61D1">
        <w:rPr>
          <w:color w:val="000000"/>
        </w:rPr>
        <w:t xml:space="preserve"> распространяются на проектирование новых и реконструкцию существующих городских и сельских поселений </w:t>
      </w:r>
      <w:r>
        <w:rPr>
          <w:color w:val="000000"/>
        </w:rPr>
        <w:t>Княжпогостского</w:t>
      </w:r>
      <w:r w:rsidRPr="00EF61D1">
        <w:rPr>
          <w:color w:val="000000"/>
        </w:rPr>
        <w:t xml:space="preserve"> района, конкретизируют требования СП 42.13330.2011 Свод правил «Градостроительство. Планировка и застройка городских и сельских поселений» (Актуализированная редакция СНиП 2.07.01-89*),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w:t>
      </w:r>
      <w:r>
        <w:t>Градостроительного кодекса</w:t>
      </w:r>
      <w:r w:rsidRPr="00EF61D1">
        <w:t xml:space="preserve"> РФ</w:t>
      </w:r>
      <w:r w:rsidRPr="00EF61D1">
        <w:rPr>
          <w:color w:val="000000"/>
        </w:rPr>
        <w:t>,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5B4E0B" w:rsidRPr="00EF61D1" w:rsidRDefault="005B4E0B" w:rsidP="00A951E7">
      <w:pPr>
        <w:ind w:firstLine="567"/>
        <w:jc w:val="both"/>
        <w:rPr>
          <w:color w:val="000000"/>
        </w:rPr>
      </w:pPr>
      <w:r w:rsidRPr="00EF61D1">
        <w:rPr>
          <w:color w:val="000000"/>
        </w:rPr>
        <w:t xml:space="preserve">Нормативы градостроительного проектирования муниципального района и внесенные в них изменения утверждаются представительным органом местного самоуправления – </w:t>
      </w:r>
      <w:r>
        <w:rPr>
          <w:color w:val="000000"/>
        </w:rPr>
        <w:t>Советом муниципального района</w:t>
      </w:r>
      <w:r w:rsidRPr="00EF61D1">
        <w:rPr>
          <w:color w:val="000000"/>
        </w:rPr>
        <w:t xml:space="preserve"> </w:t>
      </w:r>
      <w:r>
        <w:rPr>
          <w:color w:val="000000"/>
        </w:rPr>
        <w:t>«Княжпогостский»</w:t>
      </w:r>
      <w:r w:rsidRPr="00EF61D1">
        <w:rPr>
          <w:color w:val="000000"/>
        </w:rPr>
        <w:t>.</w:t>
      </w:r>
    </w:p>
    <w:p w:rsidR="005B4E0B" w:rsidRPr="00EF61D1" w:rsidRDefault="005B4E0B" w:rsidP="00A951E7">
      <w:pPr>
        <w:ind w:firstLine="567"/>
        <w:jc w:val="both"/>
        <w:rPr>
          <w:color w:val="000000"/>
        </w:rPr>
      </w:pPr>
      <w:r w:rsidRPr="00EF61D1">
        <w:rPr>
          <w:color w:val="000000"/>
        </w:rPr>
        <w:t xml:space="preserve">Нормативы градостроительного проектирования муниципального образования </w:t>
      </w:r>
      <w:r>
        <w:rPr>
          <w:color w:val="000000"/>
        </w:rPr>
        <w:t>муниципального района «Княжпогостский»</w:t>
      </w:r>
      <w:r w:rsidRPr="00EF61D1">
        <w:rPr>
          <w:color w:val="000000"/>
        </w:rPr>
        <w:t xml:space="preserve">  применяются в следующих случаях: </w:t>
      </w:r>
    </w:p>
    <w:p w:rsidR="005B4E0B" w:rsidRPr="00EF61D1" w:rsidRDefault="005B4E0B" w:rsidP="00E75C61">
      <w:pPr>
        <w:numPr>
          <w:ilvl w:val="0"/>
          <w:numId w:val="11"/>
        </w:numPr>
        <w:ind w:firstLine="709"/>
        <w:jc w:val="both"/>
        <w:rPr>
          <w:color w:val="000000"/>
        </w:rPr>
      </w:pPr>
      <w:r w:rsidRPr="00EF61D1">
        <w:rPr>
          <w:color w:val="000000"/>
        </w:rPr>
        <w:t>при подготовке планов и программ комплексного социально-экономического развития района;</w:t>
      </w:r>
    </w:p>
    <w:p w:rsidR="005B4E0B" w:rsidRPr="00EF61D1" w:rsidRDefault="005B4E0B" w:rsidP="00E75C61">
      <w:pPr>
        <w:numPr>
          <w:ilvl w:val="0"/>
          <w:numId w:val="11"/>
        </w:numPr>
        <w:ind w:firstLine="709"/>
        <w:jc w:val="both"/>
        <w:rPr>
          <w:color w:val="000000"/>
        </w:rPr>
      </w:pPr>
      <w:r w:rsidRPr="00EF61D1">
        <w:rPr>
          <w:color w:val="000000"/>
        </w:rPr>
        <w:t xml:space="preserve">при подготовке и согласовании проекта Схемы территориального планирования </w:t>
      </w:r>
      <w:r>
        <w:rPr>
          <w:color w:val="000000"/>
        </w:rPr>
        <w:t>муниципального района «Княжпогостский»</w:t>
      </w:r>
      <w:r w:rsidRPr="00EF61D1">
        <w:rPr>
          <w:color w:val="000000"/>
        </w:rPr>
        <w:t>, а также проекта внесения в нее изменений,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5B4E0B" w:rsidRPr="00EF61D1" w:rsidRDefault="005B4E0B" w:rsidP="00E75C61">
      <w:pPr>
        <w:numPr>
          <w:ilvl w:val="0"/>
          <w:numId w:val="11"/>
        </w:numPr>
        <w:ind w:firstLine="709"/>
        <w:jc w:val="both"/>
        <w:rPr>
          <w:color w:val="000000"/>
        </w:rPr>
      </w:pPr>
      <w:r w:rsidRPr="00EF61D1">
        <w:rPr>
          <w:color w:val="000000"/>
        </w:rPr>
        <w:t xml:space="preserve">при утверждении Схемы территориального планирования </w:t>
      </w:r>
      <w:r>
        <w:rPr>
          <w:color w:val="000000"/>
        </w:rPr>
        <w:t>муниципального района «Княжпогостский»</w:t>
      </w:r>
      <w:r w:rsidRPr="00EF61D1">
        <w:rPr>
          <w:color w:val="000000"/>
        </w:rPr>
        <w:t>, а также проекта внесения в нее изменений;</w:t>
      </w:r>
    </w:p>
    <w:p w:rsidR="005B4E0B" w:rsidRPr="00EF61D1" w:rsidRDefault="005B4E0B" w:rsidP="00E75C61">
      <w:pPr>
        <w:numPr>
          <w:ilvl w:val="0"/>
          <w:numId w:val="11"/>
        </w:numPr>
        <w:ind w:firstLine="709"/>
        <w:jc w:val="both"/>
        <w:rPr>
          <w:color w:val="000000"/>
        </w:rPr>
      </w:pPr>
      <w:r w:rsidRPr="00EF61D1">
        <w:rPr>
          <w:color w:val="000000"/>
        </w:rPr>
        <w:t>при подготовке и утверждении Генеральных планов поселений, а также проектов внесения в них изменений;</w:t>
      </w:r>
    </w:p>
    <w:p w:rsidR="005B4E0B" w:rsidRPr="00EF61D1" w:rsidRDefault="005B4E0B" w:rsidP="00E75C61">
      <w:pPr>
        <w:numPr>
          <w:ilvl w:val="0"/>
          <w:numId w:val="11"/>
        </w:numPr>
        <w:ind w:firstLine="709"/>
        <w:jc w:val="both"/>
        <w:rPr>
          <w:color w:val="000000"/>
        </w:rPr>
      </w:pPr>
      <w:r w:rsidRPr="00EF61D1">
        <w:rPr>
          <w:color w:val="000000"/>
        </w:rPr>
        <w:t>при согласовании проектов Генеральных планов поселений, а также проектов внесения в них изменений,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5B4E0B" w:rsidRPr="00EF61D1" w:rsidRDefault="005B4E0B" w:rsidP="00E75C61">
      <w:pPr>
        <w:numPr>
          <w:ilvl w:val="0"/>
          <w:numId w:val="11"/>
        </w:numPr>
        <w:ind w:firstLine="709"/>
        <w:jc w:val="both"/>
        <w:rPr>
          <w:color w:val="000000"/>
        </w:rPr>
      </w:pPr>
      <w:r w:rsidRPr="00EF61D1">
        <w:rPr>
          <w:color w:val="000000"/>
        </w:rPr>
        <w:t>при проведении публичных слушаний по проектам Генеральных планов поселений, а также по проектам внесении в них изменений;</w:t>
      </w:r>
    </w:p>
    <w:p w:rsidR="005B4E0B" w:rsidRPr="00EF61D1" w:rsidRDefault="005B4E0B" w:rsidP="00E75C61">
      <w:pPr>
        <w:numPr>
          <w:ilvl w:val="0"/>
          <w:numId w:val="11"/>
        </w:numPr>
        <w:ind w:firstLine="709"/>
        <w:jc w:val="both"/>
        <w:rPr>
          <w:color w:val="000000"/>
        </w:rPr>
      </w:pPr>
      <w:r w:rsidRPr="00EF61D1">
        <w:rPr>
          <w:color w:val="000000"/>
        </w:rPr>
        <w:t>при подготовке и утверждении Правил землепользования и застройки поселений;</w:t>
      </w:r>
    </w:p>
    <w:p w:rsidR="005B4E0B" w:rsidRPr="00EF61D1" w:rsidRDefault="005B4E0B" w:rsidP="00E75C61">
      <w:pPr>
        <w:numPr>
          <w:ilvl w:val="0"/>
          <w:numId w:val="11"/>
        </w:numPr>
        <w:ind w:firstLine="709"/>
        <w:jc w:val="both"/>
        <w:rPr>
          <w:color w:val="000000"/>
        </w:rPr>
      </w:pPr>
      <w:r w:rsidRPr="00EF61D1">
        <w:rPr>
          <w:color w:val="000000"/>
        </w:rPr>
        <w:t xml:space="preserve">при подготовке и утверждении документации по планировке территории; </w:t>
      </w:r>
    </w:p>
    <w:p w:rsidR="005B4E0B" w:rsidRPr="00EF61D1" w:rsidRDefault="005B4E0B" w:rsidP="00E75C61">
      <w:pPr>
        <w:numPr>
          <w:ilvl w:val="0"/>
          <w:numId w:val="11"/>
        </w:numPr>
        <w:ind w:firstLine="709"/>
        <w:jc w:val="both"/>
        <w:rPr>
          <w:color w:val="000000"/>
        </w:rPr>
      </w:pPr>
      <w:r w:rsidRPr="00EF61D1">
        <w:rPr>
          <w:color w:val="000000"/>
        </w:rPr>
        <w:t>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w:t>
      </w:r>
      <w:r>
        <w:rPr>
          <w:color w:val="000000"/>
        </w:rPr>
        <w:t>овиями использования территорий;</w:t>
      </w:r>
    </w:p>
    <w:p w:rsidR="005B4E0B" w:rsidRPr="00EF61D1" w:rsidRDefault="005B4E0B" w:rsidP="00E75C61">
      <w:pPr>
        <w:numPr>
          <w:ilvl w:val="0"/>
          <w:numId w:val="11"/>
        </w:numPr>
        <w:ind w:firstLine="709"/>
        <w:jc w:val="both"/>
        <w:rPr>
          <w:color w:val="000000"/>
        </w:rPr>
      </w:pPr>
      <w:r w:rsidRPr="00EF61D1">
        <w:rPr>
          <w:color w:val="000000"/>
        </w:rPr>
        <w:t xml:space="preserve">при проведении публичных слушаний по проектам планировки территорий и проектам межевания территорий, подготовленным в составе документации по </w:t>
      </w:r>
      <w:r>
        <w:rPr>
          <w:color w:val="000000"/>
        </w:rPr>
        <w:t>планировке территорий поселений;</w:t>
      </w:r>
    </w:p>
    <w:p w:rsidR="005B4E0B" w:rsidRPr="00EF61D1" w:rsidRDefault="005B4E0B" w:rsidP="00E75C61">
      <w:pPr>
        <w:numPr>
          <w:ilvl w:val="0"/>
          <w:numId w:val="11"/>
        </w:numPr>
        <w:ind w:firstLine="709"/>
        <w:jc w:val="both"/>
        <w:rPr>
          <w:color w:val="000000"/>
        </w:rPr>
      </w:pPr>
      <w:r w:rsidRPr="00EF61D1">
        <w:rPr>
          <w:color w:val="000000"/>
        </w:rPr>
        <w:t>при осуществлении региональными органами государственной власти контроля за соблюдением органами местного самоуправления законодательства о</w:t>
      </w:r>
      <w:r>
        <w:rPr>
          <w:color w:val="000000"/>
        </w:rPr>
        <w:t xml:space="preserve"> градостроительной деятельности;</w:t>
      </w:r>
    </w:p>
    <w:p w:rsidR="005B4E0B" w:rsidRPr="00EF61D1" w:rsidRDefault="005B4E0B" w:rsidP="00E75C61">
      <w:pPr>
        <w:numPr>
          <w:ilvl w:val="0"/>
          <w:numId w:val="11"/>
        </w:numPr>
        <w:ind w:firstLine="709"/>
        <w:jc w:val="both"/>
        <w:rPr>
          <w:color w:val="000000"/>
        </w:rPr>
      </w:pPr>
      <w:r w:rsidRPr="00EF61D1">
        <w:rPr>
          <w:color w:val="000000"/>
        </w:rPr>
        <w:t>в других случаях, в которых требуется учет и соблюдение расчетных показателей минимально допустимого уровня обеспеченности населения объектами местного значения муниципального района, и расчетных показателей максимально допустимого уровня территориальной доступности таких объектов для населения района.</w:t>
      </w:r>
    </w:p>
    <w:p w:rsidR="005B4E0B" w:rsidRDefault="005B4E0B" w:rsidP="00A951E7">
      <w:pPr>
        <w:ind w:firstLine="567"/>
        <w:jc w:val="both"/>
        <w:rPr>
          <w:color w:val="000000"/>
        </w:rPr>
      </w:pPr>
      <w:r w:rsidRPr="00EF61D1">
        <w:rPr>
          <w:color w:val="000000"/>
        </w:rPr>
        <w:t>Требования настоящего документа с момента его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5B4E0B" w:rsidRDefault="005B4E0B" w:rsidP="00A951E7">
      <w:pPr>
        <w:ind w:firstLine="567"/>
        <w:jc w:val="both"/>
        <w:rPr>
          <w:color w:val="000000"/>
        </w:rPr>
      </w:pPr>
    </w:p>
    <w:p w:rsidR="005B4E0B" w:rsidRDefault="005B4E0B" w:rsidP="00A951E7">
      <w:pPr>
        <w:ind w:firstLine="567"/>
        <w:jc w:val="both"/>
        <w:rPr>
          <w:color w:val="000000"/>
        </w:rPr>
      </w:pPr>
    </w:p>
    <w:p w:rsidR="005B4E0B" w:rsidRDefault="005B4E0B" w:rsidP="00A951E7">
      <w:pPr>
        <w:ind w:firstLine="567"/>
        <w:jc w:val="both"/>
        <w:rPr>
          <w:color w:val="000000"/>
        </w:rPr>
      </w:pPr>
    </w:p>
    <w:p w:rsidR="005B4E0B" w:rsidRDefault="005B4E0B" w:rsidP="00A951E7">
      <w:pPr>
        <w:ind w:firstLine="567"/>
        <w:jc w:val="both"/>
        <w:rPr>
          <w:color w:val="000000"/>
        </w:rPr>
      </w:pPr>
    </w:p>
    <w:p w:rsidR="005B4E0B" w:rsidRDefault="005B4E0B" w:rsidP="00A951E7">
      <w:pPr>
        <w:ind w:firstLine="567"/>
        <w:jc w:val="both"/>
        <w:rPr>
          <w:color w:val="000000"/>
        </w:rPr>
      </w:pPr>
    </w:p>
    <w:p w:rsidR="005B4E0B" w:rsidRDefault="005B4E0B" w:rsidP="00A951E7">
      <w:pPr>
        <w:ind w:firstLine="567"/>
        <w:jc w:val="both"/>
        <w:rPr>
          <w:color w:val="000000"/>
        </w:rPr>
      </w:pPr>
    </w:p>
    <w:p w:rsidR="005B4E0B" w:rsidRDefault="005B4E0B" w:rsidP="00EF56D6">
      <w:pPr>
        <w:pStyle w:val="ConsPlusNormal"/>
        <w:jc w:val="both"/>
        <w:rPr>
          <w:b/>
          <w:bCs/>
        </w:rPr>
      </w:pPr>
    </w:p>
    <w:p w:rsidR="005B4E0B" w:rsidRPr="00DD134B" w:rsidRDefault="005B4E0B" w:rsidP="00C2505F">
      <w:pPr>
        <w:pStyle w:val="Heading1"/>
      </w:pPr>
      <w:bookmarkStart w:id="20" w:name="_Toc474936746"/>
      <w:r w:rsidRPr="00DD134B">
        <w:t xml:space="preserve">Приложение </w:t>
      </w:r>
      <w:bookmarkEnd w:id="20"/>
      <w:r>
        <w:t>1</w:t>
      </w:r>
    </w:p>
    <w:p w:rsidR="005B4E0B" w:rsidRPr="00DD134B" w:rsidRDefault="005B4E0B" w:rsidP="00C2505F">
      <w:pPr>
        <w:rPr>
          <w:b/>
        </w:rPr>
      </w:pPr>
      <w:r w:rsidRPr="00DD134B">
        <w:rPr>
          <w:b/>
        </w:rPr>
        <w:t>НОРМЫ РАСЧЕТА СТОЯНОК ДЛЯ ВРЕМЕННОГО ХРАНЕНИЯ ЛЕГКОВЫХ АВТОМОБИЛЕЙ</w:t>
      </w:r>
    </w:p>
    <w:p w:rsidR="005B4E0B" w:rsidRPr="00C2505F" w:rsidRDefault="005B4E0B" w:rsidP="00C2505F">
      <w:pPr>
        <w:rPr>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43"/>
        <w:gridCol w:w="1871"/>
        <w:gridCol w:w="2268"/>
      </w:tblGrid>
      <w:tr w:rsidR="005B4E0B" w:rsidRPr="00C2505F" w:rsidTr="008949E5">
        <w:tc>
          <w:tcPr>
            <w:tcW w:w="5443" w:type="dxa"/>
          </w:tcPr>
          <w:p w:rsidR="005B4E0B" w:rsidRPr="00C2505F" w:rsidRDefault="005B4E0B" w:rsidP="00C2505F">
            <w:pPr>
              <w:jc w:val="center"/>
              <w:rPr>
                <w:b/>
              </w:rPr>
            </w:pPr>
            <w:r w:rsidRPr="00C2505F">
              <w:rPr>
                <w:b/>
              </w:rPr>
              <w:t>Объекты посещения</w:t>
            </w:r>
          </w:p>
        </w:tc>
        <w:tc>
          <w:tcPr>
            <w:tcW w:w="1871" w:type="dxa"/>
          </w:tcPr>
          <w:p w:rsidR="005B4E0B" w:rsidRPr="00C2505F" w:rsidRDefault="005B4E0B" w:rsidP="00C2505F">
            <w:pPr>
              <w:jc w:val="center"/>
              <w:rPr>
                <w:b/>
              </w:rPr>
            </w:pPr>
            <w:r w:rsidRPr="00C2505F">
              <w:rPr>
                <w:b/>
              </w:rPr>
              <w:t>Расчетные единицы</w:t>
            </w:r>
          </w:p>
        </w:tc>
        <w:tc>
          <w:tcPr>
            <w:tcW w:w="2268" w:type="dxa"/>
          </w:tcPr>
          <w:p w:rsidR="005B4E0B" w:rsidRPr="00C2505F" w:rsidRDefault="005B4E0B" w:rsidP="00C2505F">
            <w:pPr>
              <w:jc w:val="center"/>
              <w:rPr>
                <w:b/>
              </w:rPr>
            </w:pPr>
            <w:r w:rsidRPr="00C2505F">
              <w:rPr>
                <w:b/>
              </w:rPr>
              <w:t>Число машино-мест на расчетную единицу</w:t>
            </w:r>
          </w:p>
        </w:tc>
      </w:tr>
      <w:tr w:rsidR="005B4E0B" w:rsidRPr="00DD134B" w:rsidTr="008949E5">
        <w:tc>
          <w:tcPr>
            <w:tcW w:w="5443" w:type="dxa"/>
          </w:tcPr>
          <w:p w:rsidR="005B4E0B" w:rsidRPr="00DD134B" w:rsidRDefault="005B4E0B" w:rsidP="00C2505F">
            <w:pPr>
              <w:jc w:val="center"/>
            </w:pPr>
            <w:r w:rsidRPr="00DD134B">
              <w:t>Административно-управленческие учреждения</w:t>
            </w:r>
          </w:p>
        </w:tc>
        <w:tc>
          <w:tcPr>
            <w:tcW w:w="1871" w:type="dxa"/>
          </w:tcPr>
          <w:p w:rsidR="005B4E0B" w:rsidRPr="00DD134B" w:rsidRDefault="005B4E0B" w:rsidP="00C2505F">
            <w:pPr>
              <w:jc w:val="center"/>
            </w:pPr>
            <w:r w:rsidRPr="00DD134B">
              <w:t>100 служащих</w:t>
            </w:r>
          </w:p>
        </w:tc>
        <w:tc>
          <w:tcPr>
            <w:tcW w:w="2268" w:type="dxa"/>
          </w:tcPr>
          <w:p w:rsidR="005B4E0B" w:rsidRPr="00DD134B" w:rsidRDefault="005B4E0B" w:rsidP="00C2505F">
            <w:pPr>
              <w:jc w:val="center"/>
            </w:pPr>
            <w:r w:rsidRPr="00DD134B">
              <w:t>20 - 35</w:t>
            </w:r>
          </w:p>
        </w:tc>
      </w:tr>
      <w:tr w:rsidR="005B4E0B" w:rsidRPr="00DD134B" w:rsidTr="008949E5">
        <w:tc>
          <w:tcPr>
            <w:tcW w:w="5443" w:type="dxa"/>
          </w:tcPr>
          <w:p w:rsidR="005B4E0B" w:rsidRPr="00DD134B" w:rsidRDefault="005B4E0B" w:rsidP="00C2505F">
            <w:pPr>
              <w:jc w:val="center"/>
            </w:pPr>
            <w:r w:rsidRPr="00DD134B">
              <w:t>Объекты коммерческо-деловой и финансовой сфер</w:t>
            </w:r>
          </w:p>
        </w:tc>
        <w:tc>
          <w:tcPr>
            <w:tcW w:w="1871" w:type="dxa"/>
          </w:tcPr>
          <w:p w:rsidR="005B4E0B" w:rsidRPr="00DD134B" w:rsidRDefault="005B4E0B" w:rsidP="00C2505F">
            <w:pPr>
              <w:jc w:val="center"/>
            </w:pPr>
            <w:r w:rsidRPr="00DD134B">
              <w:t>100 служащих</w:t>
            </w:r>
          </w:p>
        </w:tc>
        <w:tc>
          <w:tcPr>
            <w:tcW w:w="2268" w:type="dxa"/>
          </w:tcPr>
          <w:p w:rsidR="005B4E0B" w:rsidRPr="00DD134B" w:rsidRDefault="005B4E0B" w:rsidP="00C2505F">
            <w:pPr>
              <w:jc w:val="center"/>
            </w:pPr>
            <w:r w:rsidRPr="00DD134B">
              <w:t>20 - 35</w:t>
            </w:r>
          </w:p>
        </w:tc>
      </w:tr>
      <w:tr w:rsidR="005B4E0B" w:rsidRPr="00DD134B" w:rsidTr="008949E5">
        <w:tc>
          <w:tcPr>
            <w:tcW w:w="5443" w:type="dxa"/>
          </w:tcPr>
          <w:p w:rsidR="005B4E0B" w:rsidRPr="00DD134B" w:rsidRDefault="005B4E0B" w:rsidP="00C2505F">
            <w:pPr>
              <w:jc w:val="center"/>
            </w:pPr>
            <w:r w:rsidRPr="00DD134B">
              <w:t>Научные и проектные организации, высшие и средние специальные учебные заведения</w:t>
            </w:r>
          </w:p>
        </w:tc>
        <w:tc>
          <w:tcPr>
            <w:tcW w:w="1871" w:type="dxa"/>
          </w:tcPr>
          <w:p w:rsidR="005B4E0B" w:rsidRPr="00DD134B" w:rsidRDefault="005B4E0B" w:rsidP="00C2505F">
            <w:pPr>
              <w:jc w:val="center"/>
            </w:pPr>
            <w:r w:rsidRPr="00DD134B">
              <w:t>100 сотрудников</w:t>
            </w:r>
          </w:p>
        </w:tc>
        <w:tc>
          <w:tcPr>
            <w:tcW w:w="2268" w:type="dxa"/>
          </w:tcPr>
          <w:p w:rsidR="005B4E0B" w:rsidRPr="00DD134B" w:rsidRDefault="005B4E0B" w:rsidP="00C2505F">
            <w:pPr>
              <w:jc w:val="center"/>
            </w:pPr>
            <w:r w:rsidRPr="00DD134B">
              <w:t>10 - 25</w:t>
            </w:r>
          </w:p>
        </w:tc>
      </w:tr>
      <w:tr w:rsidR="005B4E0B" w:rsidRPr="00DD134B" w:rsidTr="008949E5">
        <w:tc>
          <w:tcPr>
            <w:tcW w:w="5443" w:type="dxa"/>
          </w:tcPr>
          <w:p w:rsidR="005B4E0B" w:rsidRPr="00DD134B" w:rsidRDefault="005B4E0B" w:rsidP="00C2505F">
            <w:pPr>
              <w:jc w:val="center"/>
            </w:pPr>
            <w:r w:rsidRPr="00DD134B">
              <w:t>Промышленные и коммунально-складские объекты</w:t>
            </w:r>
          </w:p>
        </w:tc>
        <w:tc>
          <w:tcPr>
            <w:tcW w:w="1871" w:type="dxa"/>
          </w:tcPr>
          <w:p w:rsidR="005B4E0B" w:rsidRPr="00DD134B" w:rsidRDefault="005B4E0B" w:rsidP="00C2505F">
            <w:pPr>
              <w:jc w:val="center"/>
            </w:pPr>
            <w:r w:rsidRPr="00DD134B">
              <w:t>100 сотрудников</w:t>
            </w:r>
          </w:p>
        </w:tc>
        <w:tc>
          <w:tcPr>
            <w:tcW w:w="2268" w:type="dxa"/>
          </w:tcPr>
          <w:p w:rsidR="005B4E0B" w:rsidRPr="00DD134B" w:rsidRDefault="005B4E0B" w:rsidP="00C2505F">
            <w:pPr>
              <w:jc w:val="center"/>
            </w:pPr>
            <w:r w:rsidRPr="00DD134B">
              <w:t>10 - 15</w:t>
            </w:r>
          </w:p>
        </w:tc>
      </w:tr>
      <w:tr w:rsidR="005B4E0B" w:rsidRPr="00DD134B" w:rsidTr="008949E5">
        <w:tc>
          <w:tcPr>
            <w:tcW w:w="5443" w:type="dxa"/>
          </w:tcPr>
          <w:p w:rsidR="005B4E0B" w:rsidRPr="00DD134B" w:rsidRDefault="005B4E0B" w:rsidP="00C2505F">
            <w:pPr>
              <w:jc w:val="center"/>
            </w:pPr>
            <w:r w:rsidRPr="00DD134B">
              <w:t xml:space="preserve">Торговые центры, универмаги, магазины с площадью торгового зала больше 200 кв.м </w:t>
            </w:r>
            <w:hyperlink w:anchor="P1725" w:history="1">
              <w:r w:rsidRPr="00DD134B">
                <w:t>&lt;*&gt;</w:t>
              </w:r>
            </w:hyperlink>
          </w:p>
        </w:tc>
        <w:tc>
          <w:tcPr>
            <w:tcW w:w="1871" w:type="dxa"/>
          </w:tcPr>
          <w:p w:rsidR="005B4E0B" w:rsidRPr="00DD134B" w:rsidRDefault="005B4E0B" w:rsidP="00C2505F">
            <w:pPr>
              <w:jc w:val="center"/>
            </w:pPr>
            <w:r w:rsidRPr="00DD134B">
              <w:t>100 кв.м торговой площади</w:t>
            </w:r>
          </w:p>
        </w:tc>
        <w:tc>
          <w:tcPr>
            <w:tcW w:w="2268" w:type="dxa"/>
          </w:tcPr>
          <w:p w:rsidR="005B4E0B" w:rsidRPr="00DD134B" w:rsidRDefault="005B4E0B" w:rsidP="00C2505F">
            <w:pPr>
              <w:jc w:val="center"/>
            </w:pPr>
            <w:r w:rsidRPr="00DD134B">
              <w:t>7 - 10</w:t>
            </w:r>
          </w:p>
        </w:tc>
      </w:tr>
      <w:tr w:rsidR="005B4E0B" w:rsidRPr="00DD134B" w:rsidTr="008949E5">
        <w:tc>
          <w:tcPr>
            <w:tcW w:w="5443" w:type="dxa"/>
          </w:tcPr>
          <w:p w:rsidR="005B4E0B" w:rsidRPr="00DD134B" w:rsidRDefault="005B4E0B" w:rsidP="00C2505F">
            <w:pPr>
              <w:jc w:val="center"/>
            </w:pPr>
            <w:r w:rsidRPr="00DD134B">
              <w:t>Рынки</w:t>
            </w:r>
          </w:p>
        </w:tc>
        <w:tc>
          <w:tcPr>
            <w:tcW w:w="1871" w:type="dxa"/>
          </w:tcPr>
          <w:p w:rsidR="005B4E0B" w:rsidRPr="00DD134B" w:rsidRDefault="005B4E0B" w:rsidP="00C2505F">
            <w:pPr>
              <w:jc w:val="center"/>
            </w:pPr>
            <w:r w:rsidRPr="00DD134B">
              <w:t>100 торговых мест</w:t>
            </w:r>
          </w:p>
        </w:tc>
        <w:tc>
          <w:tcPr>
            <w:tcW w:w="2268" w:type="dxa"/>
          </w:tcPr>
          <w:p w:rsidR="005B4E0B" w:rsidRPr="00DD134B" w:rsidRDefault="005B4E0B" w:rsidP="00C2505F">
            <w:pPr>
              <w:jc w:val="center"/>
            </w:pPr>
            <w:r w:rsidRPr="00DD134B">
              <w:t>40 - 50</w:t>
            </w:r>
          </w:p>
        </w:tc>
      </w:tr>
      <w:tr w:rsidR="005B4E0B" w:rsidRPr="00DD134B" w:rsidTr="008949E5">
        <w:tc>
          <w:tcPr>
            <w:tcW w:w="5443" w:type="dxa"/>
          </w:tcPr>
          <w:p w:rsidR="005B4E0B" w:rsidRPr="00DD134B" w:rsidRDefault="005B4E0B" w:rsidP="00C2505F">
            <w:pPr>
              <w:jc w:val="center"/>
            </w:pPr>
            <w:r w:rsidRPr="00DD134B">
              <w:t>Рестораны, кафе общегородского значения</w:t>
            </w:r>
          </w:p>
        </w:tc>
        <w:tc>
          <w:tcPr>
            <w:tcW w:w="1871" w:type="dxa"/>
          </w:tcPr>
          <w:p w:rsidR="005B4E0B" w:rsidRPr="00DD134B" w:rsidRDefault="005B4E0B" w:rsidP="00C2505F">
            <w:pPr>
              <w:jc w:val="center"/>
            </w:pPr>
            <w:r w:rsidRPr="00DD134B">
              <w:t>100 мест</w:t>
            </w:r>
          </w:p>
        </w:tc>
        <w:tc>
          <w:tcPr>
            <w:tcW w:w="2268" w:type="dxa"/>
          </w:tcPr>
          <w:p w:rsidR="005B4E0B" w:rsidRPr="00DD134B" w:rsidRDefault="005B4E0B" w:rsidP="00C2505F">
            <w:pPr>
              <w:jc w:val="center"/>
            </w:pPr>
            <w:r w:rsidRPr="00DD134B">
              <w:t>10 - 15</w:t>
            </w:r>
          </w:p>
        </w:tc>
      </w:tr>
      <w:tr w:rsidR="005B4E0B" w:rsidRPr="00DD134B" w:rsidTr="008949E5">
        <w:tc>
          <w:tcPr>
            <w:tcW w:w="5443" w:type="dxa"/>
          </w:tcPr>
          <w:p w:rsidR="005B4E0B" w:rsidRPr="00DD134B" w:rsidRDefault="005B4E0B" w:rsidP="00C2505F">
            <w:pPr>
              <w:jc w:val="center"/>
            </w:pPr>
            <w:r w:rsidRPr="00DD134B">
              <w:t>Театры, цирки, концертные залы; кинотеатры общегородского значения</w:t>
            </w:r>
          </w:p>
        </w:tc>
        <w:tc>
          <w:tcPr>
            <w:tcW w:w="1871" w:type="dxa"/>
          </w:tcPr>
          <w:p w:rsidR="005B4E0B" w:rsidRPr="00DD134B" w:rsidRDefault="005B4E0B" w:rsidP="00C2505F">
            <w:pPr>
              <w:jc w:val="center"/>
            </w:pPr>
            <w:r w:rsidRPr="00DD134B">
              <w:t>100 мест</w:t>
            </w:r>
          </w:p>
        </w:tc>
        <w:tc>
          <w:tcPr>
            <w:tcW w:w="2268" w:type="dxa"/>
          </w:tcPr>
          <w:p w:rsidR="005B4E0B" w:rsidRPr="00DD134B" w:rsidRDefault="005B4E0B" w:rsidP="00C2505F">
            <w:pPr>
              <w:jc w:val="center"/>
            </w:pPr>
            <w:r w:rsidRPr="00DD134B">
              <w:t>15 - 20</w:t>
            </w:r>
          </w:p>
        </w:tc>
      </w:tr>
      <w:tr w:rsidR="005B4E0B" w:rsidRPr="00DD134B" w:rsidTr="008949E5">
        <w:tc>
          <w:tcPr>
            <w:tcW w:w="5443" w:type="dxa"/>
          </w:tcPr>
          <w:p w:rsidR="005B4E0B" w:rsidRPr="00DD134B" w:rsidRDefault="005B4E0B" w:rsidP="00C2505F">
            <w:pPr>
              <w:jc w:val="center"/>
            </w:pPr>
            <w:r w:rsidRPr="00DD134B">
              <w:t>Музеи, выставки</w:t>
            </w:r>
          </w:p>
        </w:tc>
        <w:tc>
          <w:tcPr>
            <w:tcW w:w="1871" w:type="dxa"/>
          </w:tcPr>
          <w:p w:rsidR="005B4E0B" w:rsidRPr="00DD134B" w:rsidRDefault="005B4E0B" w:rsidP="00C2505F">
            <w:pPr>
              <w:jc w:val="center"/>
            </w:pPr>
            <w:r w:rsidRPr="00DD134B">
              <w:t>100 посетителей</w:t>
            </w:r>
          </w:p>
        </w:tc>
        <w:tc>
          <w:tcPr>
            <w:tcW w:w="2268" w:type="dxa"/>
          </w:tcPr>
          <w:p w:rsidR="005B4E0B" w:rsidRPr="00DD134B" w:rsidRDefault="005B4E0B" w:rsidP="00C2505F">
            <w:pPr>
              <w:jc w:val="center"/>
            </w:pPr>
            <w:r w:rsidRPr="00DD134B">
              <w:t>10 - 12</w:t>
            </w:r>
          </w:p>
        </w:tc>
      </w:tr>
      <w:tr w:rsidR="005B4E0B" w:rsidRPr="00DD134B" w:rsidTr="008949E5">
        <w:tc>
          <w:tcPr>
            <w:tcW w:w="5443" w:type="dxa"/>
          </w:tcPr>
          <w:p w:rsidR="005B4E0B" w:rsidRPr="00DD134B" w:rsidRDefault="005B4E0B" w:rsidP="00C2505F">
            <w:pPr>
              <w:jc w:val="center"/>
            </w:pPr>
            <w:r w:rsidRPr="00DD134B">
              <w:t>Гостиницы высшей категории</w:t>
            </w:r>
          </w:p>
        </w:tc>
        <w:tc>
          <w:tcPr>
            <w:tcW w:w="1871" w:type="dxa"/>
          </w:tcPr>
          <w:p w:rsidR="005B4E0B" w:rsidRPr="00DD134B" w:rsidRDefault="005B4E0B" w:rsidP="00C2505F">
            <w:pPr>
              <w:jc w:val="center"/>
            </w:pPr>
            <w:r w:rsidRPr="00DD134B">
              <w:t>100 мест</w:t>
            </w:r>
          </w:p>
        </w:tc>
        <w:tc>
          <w:tcPr>
            <w:tcW w:w="2268" w:type="dxa"/>
          </w:tcPr>
          <w:p w:rsidR="005B4E0B" w:rsidRPr="00DD134B" w:rsidRDefault="005B4E0B" w:rsidP="00C2505F">
            <w:pPr>
              <w:jc w:val="center"/>
            </w:pPr>
            <w:r w:rsidRPr="00DD134B">
              <w:t>12 - 20</w:t>
            </w:r>
          </w:p>
        </w:tc>
      </w:tr>
      <w:tr w:rsidR="005B4E0B" w:rsidRPr="00DD134B" w:rsidTr="008949E5">
        <w:tc>
          <w:tcPr>
            <w:tcW w:w="5443" w:type="dxa"/>
          </w:tcPr>
          <w:p w:rsidR="005B4E0B" w:rsidRPr="00DD134B" w:rsidRDefault="005B4E0B" w:rsidP="00C2505F">
            <w:pPr>
              <w:jc w:val="center"/>
            </w:pPr>
            <w:r w:rsidRPr="00DD134B">
              <w:t>Прочие гостиницы</w:t>
            </w:r>
          </w:p>
        </w:tc>
        <w:tc>
          <w:tcPr>
            <w:tcW w:w="1871" w:type="dxa"/>
          </w:tcPr>
          <w:p w:rsidR="005B4E0B" w:rsidRPr="00DD134B" w:rsidRDefault="005B4E0B" w:rsidP="00C2505F">
            <w:pPr>
              <w:jc w:val="center"/>
            </w:pPr>
            <w:r w:rsidRPr="00DD134B">
              <w:t>100 мест</w:t>
            </w:r>
          </w:p>
        </w:tc>
        <w:tc>
          <w:tcPr>
            <w:tcW w:w="2268" w:type="dxa"/>
          </w:tcPr>
          <w:p w:rsidR="005B4E0B" w:rsidRPr="00DD134B" w:rsidRDefault="005B4E0B" w:rsidP="00C2505F">
            <w:pPr>
              <w:jc w:val="center"/>
            </w:pPr>
            <w:r w:rsidRPr="00DD134B">
              <w:t>8 - 10</w:t>
            </w:r>
          </w:p>
        </w:tc>
      </w:tr>
      <w:tr w:rsidR="005B4E0B" w:rsidRPr="00DD134B" w:rsidTr="008949E5">
        <w:tc>
          <w:tcPr>
            <w:tcW w:w="5443" w:type="dxa"/>
          </w:tcPr>
          <w:p w:rsidR="005B4E0B" w:rsidRPr="00DD134B" w:rsidRDefault="005B4E0B" w:rsidP="00C2505F">
            <w:pPr>
              <w:jc w:val="center"/>
            </w:pPr>
            <w:r w:rsidRPr="00DD134B">
              <w:t>Больницы</w:t>
            </w:r>
          </w:p>
        </w:tc>
        <w:tc>
          <w:tcPr>
            <w:tcW w:w="1871" w:type="dxa"/>
          </w:tcPr>
          <w:p w:rsidR="005B4E0B" w:rsidRPr="00DD134B" w:rsidRDefault="005B4E0B" w:rsidP="00C2505F">
            <w:pPr>
              <w:jc w:val="center"/>
            </w:pPr>
            <w:r w:rsidRPr="00DD134B">
              <w:t>100 коек</w:t>
            </w:r>
          </w:p>
        </w:tc>
        <w:tc>
          <w:tcPr>
            <w:tcW w:w="2268" w:type="dxa"/>
          </w:tcPr>
          <w:p w:rsidR="005B4E0B" w:rsidRPr="00DD134B" w:rsidRDefault="005B4E0B" w:rsidP="00C2505F">
            <w:pPr>
              <w:jc w:val="center"/>
            </w:pPr>
            <w:r w:rsidRPr="00DD134B">
              <w:t>4 - 6</w:t>
            </w:r>
          </w:p>
        </w:tc>
      </w:tr>
      <w:tr w:rsidR="005B4E0B" w:rsidRPr="00DD134B" w:rsidTr="008949E5">
        <w:tc>
          <w:tcPr>
            <w:tcW w:w="5443" w:type="dxa"/>
          </w:tcPr>
          <w:p w:rsidR="005B4E0B" w:rsidRPr="00DD134B" w:rsidRDefault="005B4E0B" w:rsidP="00C2505F">
            <w:pPr>
              <w:jc w:val="center"/>
            </w:pPr>
            <w:r w:rsidRPr="00DD134B">
              <w:t>Поликлиники</w:t>
            </w:r>
          </w:p>
        </w:tc>
        <w:tc>
          <w:tcPr>
            <w:tcW w:w="1871" w:type="dxa"/>
          </w:tcPr>
          <w:p w:rsidR="005B4E0B" w:rsidRPr="00DD134B" w:rsidRDefault="005B4E0B" w:rsidP="00C2505F">
            <w:pPr>
              <w:jc w:val="center"/>
            </w:pPr>
            <w:r w:rsidRPr="00DD134B">
              <w:t>100 посещений в смену</w:t>
            </w:r>
          </w:p>
        </w:tc>
        <w:tc>
          <w:tcPr>
            <w:tcW w:w="2268" w:type="dxa"/>
          </w:tcPr>
          <w:p w:rsidR="005B4E0B" w:rsidRPr="00DD134B" w:rsidRDefault="005B4E0B" w:rsidP="00C2505F">
            <w:pPr>
              <w:jc w:val="center"/>
            </w:pPr>
            <w:r w:rsidRPr="00DD134B">
              <w:t>2 - 3</w:t>
            </w:r>
          </w:p>
        </w:tc>
      </w:tr>
      <w:tr w:rsidR="005B4E0B" w:rsidRPr="00DD134B" w:rsidTr="008949E5">
        <w:tc>
          <w:tcPr>
            <w:tcW w:w="5443" w:type="dxa"/>
          </w:tcPr>
          <w:p w:rsidR="005B4E0B" w:rsidRPr="00DD134B" w:rsidRDefault="005B4E0B" w:rsidP="00C2505F">
            <w:pPr>
              <w:jc w:val="center"/>
            </w:pPr>
            <w:r w:rsidRPr="00DD134B">
              <w:t>Спортивные сооружения с трибунами более 500 зрителей</w:t>
            </w:r>
          </w:p>
        </w:tc>
        <w:tc>
          <w:tcPr>
            <w:tcW w:w="1871" w:type="dxa"/>
          </w:tcPr>
          <w:p w:rsidR="005B4E0B" w:rsidRPr="00DD134B" w:rsidRDefault="005B4E0B" w:rsidP="00C2505F">
            <w:pPr>
              <w:jc w:val="center"/>
            </w:pPr>
            <w:r w:rsidRPr="00DD134B">
              <w:t>100 мест</w:t>
            </w:r>
          </w:p>
        </w:tc>
        <w:tc>
          <w:tcPr>
            <w:tcW w:w="2268" w:type="dxa"/>
          </w:tcPr>
          <w:p w:rsidR="005B4E0B" w:rsidRPr="00DD134B" w:rsidRDefault="005B4E0B" w:rsidP="00C2505F">
            <w:pPr>
              <w:jc w:val="center"/>
            </w:pPr>
            <w:r w:rsidRPr="00DD134B">
              <w:t>4 - 10</w:t>
            </w:r>
          </w:p>
        </w:tc>
      </w:tr>
      <w:tr w:rsidR="005B4E0B" w:rsidRPr="00DD134B" w:rsidTr="008949E5">
        <w:tc>
          <w:tcPr>
            <w:tcW w:w="5443" w:type="dxa"/>
          </w:tcPr>
          <w:p w:rsidR="005B4E0B" w:rsidRPr="00DD134B" w:rsidRDefault="005B4E0B" w:rsidP="00C2505F">
            <w:pPr>
              <w:jc w:val="center"/>
            </w:pPr>
            <w:r w:rsidRPr="00DD134B">
              <w:t>Вокзалы всех типов транспорта</w:t>
            </w:r>
          </w:p>
        </w:tc>
        <w:tc>
          <w:tcPr>
            <w:tcW w:w="1871" w:type="dxa"/>
          </w:tcPr>
          <w:p w:rsidR="005B4E0B" w:rsidRPr="00DD134B" w:rsidRDefault="005B4E0B" w:rsidP="00C2505F">
            <w:pPr>
              <w:jc w:val="center"/>
            </w:pPr>
            <w:r w:rsidRPr="00DD134B">
              <w:t>100 пассажиров, в "час пик"</w:t>
            </w:r>
          </w:p>
        </w:tc>
        <w:tc>
          <w:tcPr>
            <w:tcW w:w="2268" w:type="dxa"/>
          </w:tcPr>
          <w:p w:rsidR="005B4E0B" w:rsidRPr="00DD134B" w:rsidRDefault="005B4E0B" w:rsidP="00C2505F">
            <w:pPr>
              <w:jc w:val="center"/>
            </w:pPr>
            <w:r w:rsidRPr="00DD134B">
              <w:t>10 - 15</w:t>
            </w:r>
          </w:p>
        </w:tc>
      </w:tr>
      <w:tr w:rsidR="005B4E0B" w:rsidRPr="00DD134B" w:rsidTr="008949E5">
        <w:tc>
          <w:tcPr>
            <w:tcW w:w="5443" w:type="dxa"/>
          </w:tcPr>
          <w:p w:rsidR="005B4E0B" w:rsidRPr="00DD134B" w:rsidRDefault="005B4E0B" w:rsidP="00C2505F">
            <w:pPr>
              <w:jc w:val="center"/>
            </w:pPr>
            <w:r w:rsidRPr="00DD134B">
              <w:t>Городские парки</w:t>
            </w:r>
          </w:p>
        </w:tc>
        <w:tc>
          <w:tcPr>
            <w:tcW w:w="1871" w:type="dxa"/>
          </w:tcPr>
          <w:p w:rsidR="005B4E0B" w:rsidRPr="00DD134B" w:rsidRDefault="005B4E0B" w:rsidP="00C2505F">
            <w:pPr>
              <w:jc w:val="center"/>
            </w:pPr>
            <w:r w:rsidRPr="00DD134B">
              <w:t>100 посетителей</w:t>
            </w:r>
          </w:p>
        </w:tc>
        <w:tc>
          <w:tcPr>
            <w:tcW w:w="2268" w:type="dxa"/>
          </w:tcPr>
          <w:p w:rsidR="005B4E0B" w:rsidRPr="00DD134B" w:rsidRDefault="005B4E0B" w:rsidP="00C2505F">
            <w:pPr>
              <w:jc w:val="center"/>
            </w:pPr>
            <w:r w:rsidRPr="00DD134B">
              <w:t>5 - 7</w:t>
            </w:r>
          </w:p>
        </w:tc>
      </w:tr>
      <w:tr w:rsidR="005B4E0B" w:rsidRPr="00DD134B" w:rsidTr="008949E5">
        <w:tc>
          <w:tcPr>
            <w:tcW w:w="5443" w:type="dxa"/>
          </w:tcPr>
          <w:p w:rsidR="005B4E0B" w:rsidRPr="00DD134B" w:rsidRDefault="005B4E0B" w:rsidP="00C2505F">
            <w:pPr>
              <w:jc w:val="center"/>
            </w:pPr>
            <w:r w:rsidRPr="00DD134B">
              <w:t>Пляжи</w:t>
            </w:r>
          </w:p>
        </w:tc>
        <w:tc>
          <w:tcPr>
            <w:tcW w:w="1871" w:type="dxa"/>
          </w:tcPr>
          <w:p w:rsidR="005B4E0B" w:rsidRPr="00DD134B" w:rsidRDefault="005B4E0B" w:rsidP="00C2505F">
            <w:pPr>
              <w:jc w:val="center"/>
            </w:pPr>
            <w:r w:rsidRPr="00DD134B">
              <w:t>100 посетителей</w:t>
            </w:r>
          </w:p>
        </w:tc>
        <w:tc>
          <w:tcPr>
            <w:tcW w:w="2268" w:type="dxa"/>
          </w:tcPr>
          <w:p w:rsidR="005B4E0B" w:rsidRPr="00DD134B" w:rsidRDefault="005B4E0B" w:rsidP="00C2505F">
            <w:pPr>
              <w:jc w:val="center"/>
            </w:pPr>
            <w:r w:rsidRPr="00DD134B">
              <w:t>15 - 20</w:t>
            </w:r>
          </w:p>
        </w:tc>
      </w:tr>
      <w:tr w:rsidR="005B4E0B" w:rsidRPr="00DD134B" w:rsidTr="008949E5">
        <w:tc>
          <w:tcPr>
            <w:tcW w:w="5443" w:type="dxa"/>
          </w:tcPr>
          <w:p w:rsidR="005B4E0B" w:rsidRPr="00DD134B" w:rsidRDefault="005B4E0B" w:rsidP="00C2505F">
            <w:pPr>
              <w:jc w:val="center"/>
            </w:pPr>
            <w:r w:rsidRPr="00DD134B">
              <w:t>Лесопарки и заповедники</w:t>
            </w:r>
          </w:p>
        </w:tc>
        <w:tc>
          <w:tcPr>
            <w:tcW w:w="1871" w:type="dxa"/>
          </w:tcPr>
          <w:p w:rsidR="005B4E0B" w:rsidRPr="00DD134B" w:rsidRDefault="005B4E0B" w:rsidP="00C2505F">
            <w:pPr>
              <w:jc w:val="center"/>
            </w:pPr>
            <w:r w:rsidRPr="00DD134B">
              <w:t>100 посетителей</w:t>
            </w:r>
          </w:p>
        </w:tc>
        <w:tc>
          <w:tcPr>
            <w:tcW w:w="2268" w:type="dxa"/>
          </w:tcPr>
          <w:p w:rsidR="005B4E0B" w:rsidRPr="00DD134B" w:rsidRDefault="005B4E0B" w:rsidP="00C2505F">
            <w:pPr>
              <w:jc w:val="center"/>
            </w:pPr>
            <w:r w:rsidRPr="00DD134B">
              <w:t>7 - 10</w:t>
            </w:r>
          </w:p>
        </w:tc>
      </w:tr>
      <w:tr w:rsidR="005B4E0B" w:rsidRPr="00DD134B" w:rsidTr="008949E5">
        <w:tc>
          <w:tcPr>
            <w:tcW w:w="5443" w:type="dxa"/>
          </w:tcPr>
          <w:p w:rsidR="005B4E0B" w:rsidRPr="00DD134B" w:rsidRDefault="005B4E0B" w:rsidP="00C2505F">
            <w:pPr>
              <w:jc w:val="center"/>
            </w:pPr>
            <w:r w:rsidRPr="00DD134B">
              <w:t>Базы отдыха</w:t>
            </w:r>
          </w:p>
        </w:tc>
        <w:tc>
          <w:tcPr>
            <w:tcW w:w="1871" w:type="dxa"/>
          </w:tcPr>
          <w:p w:rsidR="005B4E0B" w:rsidRPr="00DD134B" w:rsidRDefault="005B4E0B" w:rsidP="00C2505F">
            <w:pPr>
              <w:jc w:val="center"/>
            </w:pPr>
            <w:r w:rsidRPr="00DD134B">
              <w:t>100 посетителей</w:t>
            </w:r>
          </w:p>
        </w:tc>
        <w:tc>
          <w:tcPr>
            <w:tcW w:w="2268" w:type="dxa"/>
          </w:tcPr>
          <w:p w:rsidR="005B4E0B" w:rsidRPr="00DD134B" w:rsidRDefault="005B4E0B" w:rsidP="00C2505F">
            <w:pPr>
              <w:jc w:val="center"/>
            </w:pPr>
            <w:r w:rsidRPr="00DD134B">
              <w:t>10 - 15</w:t>
            </w:r>
          </w:p>
        </w:tc>
      </w:tr>
      <w:tr w:rsidR="005B4E0B" w:rsidRPr="00DD134B" w:rsidTr="008949E5">
        <w:tc>
          <w:tcPr>
            <w:tcW w:w="5443" w:type="dxa"/>
          </w:tcPr>
          <w:p w:rsidR="005B4E0B" w:rsidRPr="00DD134B" w:rsidRDefault="005B4E0B" w:rsidP="00C2505F">
            <w:pPr>
              <w:jc w:val="center"/>
            </w:pPr>
            <w:r w:rsidRPr="00DD134B">
              <w:t>Береговые базы маломерного флота</w:t>
            </w:r>
          </w:p>
        </w:tc>
        <w:tc>
          <w:tcPr>
            <w:tcW w:w="1871" w:type="dxa"/>
          </w:tcPr>
          <w:p w:rsidR="005B4E0B" w:rsidRPr="00DD134B" w:rsidRDefault="005B4E0B" w:rsidP="00C2505F">
            <w:pPr>
              <w:jc w:val="center"/>
            </w:pPr>
            <w:r w:rsidRPr="00DD134B">
              <w:t>100 посетителей</w:t>
            </w:r>
          </w:p>
        </w:tc>
        <w:tc>
          <w:tcPr>
            <w:tcW w:w="2268" w:type="dxa"/>
          </w:tcPr>
          <w:p w:rsidR="005B4E0B" w:rsidRPr="00DD134B" w:rsidRDefault="005B4E0B" w:rsidP="00C2505F">
            <w:pPr>
              <w:jc w:val="center"/>
            </w:pPr>
            <w:r w:rsidRPr="00DD134B">
              <w:t>10 - 15</w:t>
            </w:r>
          </w:p>
        </w:tc>
      </w:tr>
      <w:tr w:rsidR="005B4E0B" w:rsidRPr="00DD134B" w:rsidTr="008949E5">
        <w:tc>
          <w:tcPr>
            <w:tcW w:w="5443" w:type="dxa"/>
          </w:tcPr>
          <w:p w:rsidR="005B4E0B" w:rsidRPr="00DD134B" w:rsidRDefault="005B4E0B" w:rsidP="00C2505F">
            <w:pPr>
              <w:jc w:val="center"/>
            </w:pPr>
            <w:r w:rsidRPr="00DD134B">
              <w:t>Дома отдыха и санатории, санатории-профилактории, базы отдыха предприятий и туристские базы</w:t>
            </w:r>
          </w:p>
        </w:tc>
        <w:tc>
          <w:tcPr>
            <w:tcW w:w="1871" w:type="dxa"/>
          </w:tcPr>
          <w:p w:rsidR="005B4E0B" w:rsidRPr="00DD134B" w:rsidRDefault="005B4E0B" w:rsidP="00C2505F">
            <w:pPr>
              <w:jc w:val="center"/>
            </w:pPr>
            <w:r w:rsidRPr="00DD134B">
              <w:t>100 отдыхающих и обслуживающего персонала</w:t>
            </w:r>
          </w:p>
        </w:tc>
        <w:tc>
          <w:tcPr>
            <w:tcW w:w="2268" w:type="dxa"/>
          </w:tcPr>
          <w:p w:rsidR="005B4E0B" w:rsidRPr="00DD134B" w:rsidRDefault="005B4E0B" w:rsidP="00C2505F">
            <w:pPr>
              <w:jc w:val="center"/>
            </w:pPr>
            <w:r w:rsidRPr="00DD134B">
              <w:t>3 - 5</w:t>
            </w:r>
          </w:p>
        </w:tc>
      </w:tr>
      <w:tr w:rsidR="005B4E0B" w:rsidRPr="00DD134B" w:rsidTr="008949E5">
        <w:tc>
          <w:tcPr>
            <w:tcW w:w="5443" w:type="dxa"/>
          </w:tcPr>
          <w:p w:rsidR="005B4E0B" w:rsidRPr="00DD134B" w:rsidRDefault="005B4E0B" w:rsidP="00C2505F">
            <w:pPr>
              <w:jc w:val="center"/>
            </w:pPr>
            <w:r w:rsidRPr="00DD134B">
              <w:t>Мотели и кемпинги</w:t>
            </w:r>
          </w:p>
        </w:tc>
        <w:tc>
          <w:tcPr>
            <w:tcW w:w="1871" w:type="dxa"/>
          </w:tcPr>
          <w:p w:rsidR="005B4E0B" w:rsidRPr="00DD134B" w:rsidRDefault="005B4E0B" w:rsidP="00C2505F">
            <w:pPr>
              <w:jc w:val="center"/>
            </w:pPr>
          </w:p>
        </w:tc>
        <w:tc>
          <w:tcPr>
            <w:tcW w:w="2268" w:type="dxa"/>
          </w:tcPr>
          <w:p w:rsidR="005B4E0B" w:rsidRPr="00DD134B" w:rsidRDefault="005B4E0B" w:rsidP="00C2505F">
            <w:pPr>
              <w:jc w:val="center"/>
            </w:pPr>
            <w:r w:rsidRPr="00DD134B">
              <w:t>по расчетной вместимости</w:t>
            </w:r>
          </w:p>
        </w:tc>
      </w:tr>
      <w:tr w:rsidR="005B4E0B" w:rsidRPr="00DD134B" w:rsidTr="008949E5">
        <w:tc>
          <w:tcPr>
            <w:tcW w:w="5443" w:type="dxa"/>
          </w:tcPr>
          <w:p w:rsidR="005B4E0B" w:rsidRPr="00DD134B" w:rsidRDefault="005B4E0B" w:rsidP="00C2505F">
            <w:pPr>
              <w:jc w:val="center"/>
            </w:pPr>
            <w:r w:rsidRPr="00DD134B">
              <w:t>Предприятия общественного питания, торговли, бытового обслуживания в зонах рекреационного назначения</w:t>
            </w:r>
          </w:p>
        </w:tc>
        <w:tc>
          <w:tcPr>
            <w:tcW w:w="1871" w:type="dxa"/>
          </w:tcPr>
          <w:p w:rsidR="005B4E0B" w:rsidRPr="00DD134B" w:rsidRDefault="005B4E0B" w:rsidP="00C2505F">
            <w:pPr>
              <w:jc w:val="center"/>
            </w:pPr>
            <w:r w:rsidRPr="00DD134B">
              <w:t>100 мест</w:t>
            </w:r>
          </w:p>
        </w:tc>
        <w:tc>
          <w:tcPr>
            <w:tcW w:w="2268" w:type="dxa"/>
          </w:tcPr>
          <w:p w:rsidR="005B4E0B" w:rsidRPr="00DD134B" w:rsidRDefault="005B4E0B" w:rsidP="00C2505F">
            <w:pPr>
              <w:jc w:val="center"/>
            </w:pPr>
            <w:r w:rsidRPr="00DD134B">
              <w:t>7 - 10</w:t>
            </w:r>
          </w:p>
        </w:tc>
      </w:tr>
    </w:tbl>
    <w:p w:rsidR="005B4E0B" w:rsidRPr="00DD134B" w:rsidRDefault="005B4E0B" w:rsidP="00C2505F"/>
    <w:p w:rsidR="005B4E0B" w:rsidRPr="00EF61D1" w:rsidRDefault="005B4E0B" w:rsidP="00EF56D6">
      <w:pPr>
        <w:pStyle w:val="ConsPlusNormal"/>
        <w:jc w:val="both"/>
        <w:rPr>
          <w:b/>
          <w:bCs/>
        </w:rPr>
      </w:pPr>
    </w:p>
    <w:sectPr w:rsidR="005B4E0B" w:rsidRPr="00EF61D1" w:rsidSect="00D44BA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E0B" w:rsidRDefault="005B4E0B">
      <w:r>
        <w:separator/>
      </w:r>
    </w:p>
  </w:endnote>
  <w:endnote w:type="continuationSeparator" w:id="0">
    <w:p w:rsidR="005B4E0B" w:rsidRDefault="005B4E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E0B" w:rsidRDefault="005B4E0B" w:rsidP="005F379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5B4E0B" w:rsidRDefault="005B4E0B" w:rsidP="0011498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E0B" w:rsidRDefault="005B4E0B">
      <w:r>
        <w:separator/>
      </w:r>
    </w:p>
  </w:footnote>
  <w:footnote w:type="continuationSeparator" w:id="0">
    <w:p w:rsidR="005B4E0B" w:rsidRDefault="005B4E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AEC1468"/>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65A6EFB0"/>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bullet"/>
      <w:lvlText w:val=""/>
      <w:lvlJc w:val="left"/>
      <w:pPr>
        <w:tabs>
          <w:tab w:val="num" w:pos="2155"/>
        </w:tabs>
        <w:ind w:left="2422" w:hanging="267"/>
      </w:pPr>
      <w:rPr>
        <w:rFonts w:ascii="Symbol" w:hAnsi="Symbol"/>
      </w:rPr>
    </w:lvl>
    <w:lvl w:ilvl="1">
      <w:start w:val="1"/>
      <w:numFmt w:val="bullet"/>
      <w:lvlText w:val=""/>
      <w:lvlJc w:val="left"/>
      <w:pPr>
        <w:tabs>
          <w:tab w:val="num" w:pos="0"/>
        </w:tabs>
        <w:ind w:firstLine="851"/>
      </w:pPr>
      <w:rPr>
        <w:rFonts w:ascii="Symbol" w:hAnsi="Symbol"/>
      </w:rPr>
    </w:lvl>
    <w:lvl w:ilvl="2">
      <w:start w:val="1"/>
      <w:numFmt w:val="bullet"/>
      <w:lvlText w:val=""/>
      <w:lvlJc w:val="left"/>
      <w:pPr>
        <w:tabs>
          <w:tab w:val="num" w:pos="3011"/>
        </w:tabs>
        <w:ind w:left="3011" w:hanging="360"/>
      </w:pPr>
      <w:rPr>
        <w:rFonts w:ascii="Wingdings" w:hAnsi="Wingdings"/>
      </w:rPr>
    </w:lvl>
    <w:lvl w:ilvl="3">
      <w:start w:val="1"/>
      <w:numFmt w:val="bullet"/>
      <w:lvlText w:val=""/>
      <w:lvlJc w:val="left"/>
      <w:pPr>
        <w:tabs>
          <w:tab w:val="num" w:pos="3731"/>
        </w:tabs>
        <w:ind w:left="3731" w:hanging="360"/>
      </w:pPr>
      <w:rPr>
        <w:rFonts w:ascii="Symbol" w:hAnsi="Symbol"/>
      </w:rPr>
    </w:lvl>
    <w:lvl w:ilvl="4">
      <w:start w:val="1"/>
      <w:numFmt w:val="bullet"/>
      <w:lvlText w:val="o"/>
      <w:lvlJc w:val="left"/>
      <w:pPr>
        <w:tabs>
          <w:tab w:val="num" w:pos="4451"/>
        </w:tabs>
        <w:ind w:left="4451" w:hanging="360"/>
      </w:pPr>
      <w:rPr>
        <w:rFonts w:ascii="Courier New" w:hAnsi="Courier New"/>
      </w:rPr>
    </w:lvl>
    <w:lvl w:ilvl="5">
      <w:start w:val="1"/>
      <w:numFmt w:val="bullet"/>
      <w:lvlText w:val=""/>
      <w:lvlJc w:val="left"/>
      <w:pPr>
        <w:tabs>
          <w:tab w:val="num" w:pos="5171"/>
        </w:tabs>
        <w:ind w:left="5171" w:hanging="360"/>
      </w:pPr>
      <w:rPr>
        <w:rFonts w:ascii="Wingdings" w:hAnsi="Wingdings"/>
      </w:rPr>
    </w:lvl>
    <w:lvl w:ilvl="6">
      <w:start w:val="1"/>
      <w:numFmt w:val="bullet"/>
      <w:lvlText w:val=""/>
      <w:lvlJc w:val="left"/>
      <w:pPr>
        <w:tabs>
          <w:tab w:val="num" w:pos="5891"/>
        </w:tabs>
        <w:ind w:left="5891" w:hanging="360"/>
      </w:pPr>
      <w:rPr>
        <w:rFonts w:ascii="Symbol" w:hAnsi="Symbol"/>
      </w:rPr>
    </w:lvl>
    <w:lvl w:ilvl="7">
      <w:start w:val="1"/>
      <w:numFmt w:val="bullet"/>
      <w:lvlText w:val="o"/>
      <w:lvlJc w:val="left"/>
      <w:pPr>
        <w:tabs>
          <w:tab w:val="num" w:pos="6611"/>
        </w:tabs>
        <w:ind w:left="6611" w:hanging="360"/>
      </w:pPr>
      <w:rPr>
        <w:rFonts w:ascii="Courier New" w:hAnsi="Courier New"/>
      </w:rPr>
    </w:lvl>
    <w:lvl w:ilvl="8">
      <w:start w:val="1"/>
      <w:numFmt w:val="bullet"/>
      <w:lvlText w:val=""/>
      <w:lvlJc w:val="left"/>
      <w:pPr>
        <w:tabs>
          <w:tab w:val="num" w:pos="7331"/>
        </w:tabs>
        <w:ind w:left="7331" w:hanging="360"/>
      </w:pPr>
      <w:rPr>
        <w:rFonts w:ascii="Wingdings" w:hAnsi="Wingdings"/>
      </w:rPr>
    </w:lvl>
  </w:abstractNum>
  <w:abstractNum w:abstractNumId="3">
    <w:nsid w:val="00167FD4"/>
    <w:multiLevelType w:val="hybridMultilevel"/>
    <w:tmpl w:val="564E8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6F3149"/>
    <w:multiLevelType w:val="hybridMultilevel"/>
    <w:tmpl w:val="16EE22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AB31D7"/>
    <w:multiLevelType w:val="hybridMultilevel"/>
    <w:tmpl w:val="81B20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183C2B"/>
    <w:multiLevelType w:val="hybridMultilevel"/>
    <w:tmpl w:val="E9E23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903F95"/>
    <w:multiLevelType w:val="hybridMultilevel"/>
    <w:tmpl w:val="DFF08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575B9F"/>
    <w:multiLevelType w:val="hybridMultilevel"/>
    <w:tmpl w:val="67BC11FA"/>
    <w:lvl w:ilvl="0" w:tplc="57AE2F22">
      <w:start w:val="1"/>
      <w:numFmt w:val="bullet"/>
      <w:lvlText w:val="−"/>
      <w:lvlJc w:val="left"/>
      <w:pPr>
        <w:ind w:left="1200" w:hanging="360"/>
      </w:pPr>
      <w:rPr>
        <w:rFonts w:ascii="Times New Roman" w:hAnsi="Times New Roman" w:hint="default"/>
        <w:color w:val="auto"/>
      </w:rPr>
    </w:lvl>
    <w:lvl w:ilvl="1" w:tplc="04190003" w:tentative="1">
      <w:start w:val="1"/>
      <w:numFmt w:val="bullet"/>
      <w:lvlText w:val="o"/>
      <w:lvlJc w:val="left"/>
      <w:pPr>
        <w:ind w:left="1920" w:hanging="360"/>
      </w:pPr>
      <w:rPr>
        <w:rFonts w:ascii="Courier New" w:hAnsi="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9">
    <w:nsid w:val="23E67AA4"/>
    <w:multiLevelType w:val="hybridMultilevel"/>
    <w:tmpl w:val="2C7C0FE2"/>
    <w:lvl w:ilvl="0" w:tplc="6DBC404C">
      <w:start w:val="1"/>
      <w:numFmt w:val="bullet"/>
      <w:suff w:val="space"/>
      <w:lvlText w:val=""/>
      <w:lvlJc w:val="left"/>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1B6712"/>
    <w:multiLevelType w:val="hybridMultilevel"/>
    <w:tmpl w:val="CE563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932218"/>
    <w:multiLevelType w:val="hybridMultilevel"/>
    <w:tmpl w:val="72A6A2C4"/>
    <w:lvl w:ilvl="0" w:tplc="992E16B2">
      <w:start w:val="1"/>
      <w:numFmt w:val="bullet"/>
      <w:lvlText w:val="−"/>
      <w:lvlJc w:val="left"/>
      <w:pPr>
        <w:ind w:left="720" w:hanging="360"/>
      </w:pPr>
      <w:rPr>
        <w:rFonts w:ascii="Times New Roman" w:hAnsi="Times New Roman" w:hint="default"/>
        <w:color w:val="auto"/>
      </w:rPr>
    </w:lvl>
    <w:lvl w:ilvl="1" w:tplc="E7CC356C" w:tentative="1">
      <w:start w:val="1"/>
      <w:numFmt w:val="bullet"/>
      <w:lvlText w:val="o"/>
      <w:lvlJc w:val="left"/>
      <w:pPr>
        <w:ind w:left="1440" w:hanging="360"/>
      </w:pPr>
      <w:rPr>
        <w:rFonts w:ascii="Courier New" w:hAnsi="Courier New" w:hint="default"/>
      </w:rPr>
    </w:lvl>
    <w:lvl w:ilvl="2" w:tplc="BC6ADDA4" w:tentative="1">
      <w:start w:val="1"/>
      <w:numFmt w:val="bullet"/>
      <w:lvlText w:val=""/>
      <w:lvlJc w:val="left"/>
      <w:pPr>
        <w:ind w:left="2160" w:hanging="360"/>
      </w:pPr>
      <w:rPr>
        <w:rFonts w:ascii="Wingdings" w:hAnsi="Wingdings" w:hint="default"/>
      </w:rPr>
    </w:lvl>
    <w:lvl w:ilvl="3" w:tplc="9732C028" w:tentative="1">
      <w:start w:val="1"/>
      <w:numFmt w:val="bullet"/>
      <w:lvlText w:val=""/>
      <w:lvlJc w:val="left"/>
      <w:pPr>
        <w:ind w:left="2880" w:hanging="360"/>
      </w:pPr>
      <w:rPr>
        <w:rFonts w:ascii="Symbol" w:hAnsi="Symbol" w:hint="default"/>
      </w:rPr>
    </w:lvl>
    <w:lvl w:ilvl="4" w:tplc="6264FB9C" w:tentative="1">
      <w:start w:val="1"/>
      <w:numFmt w:val="bullet"/>
      <w:lvlText w:val="o"/>
      <w:lvlJc w:val="left"/>
      <w:pPr>
        <w:ind w:left="3600" w:hanging="360"/>
      </w:pPr>
      <w:rPr>
        <w:rFonts w:ascii="Courier New" w:hAnsi="Courier New" w:hint="default"/>
      </w:rPr>
    </w:lvl>
    <w:lvl w:ilvl="5" w:tplc="3294AAFA" w:tentative="1">
      <w:start w:val="1"/>
      <w:numFmt w:val="bullet"/>
      <w:lvlText w:val=""/>
      <w:lvlJc w:val="left"/>
      <w:pPr>
        <w:ind w:left="4320" w:hanging="360"/>
      </w:pPr>
      <w:rPr>
        <w:rFonts w:ascii="Wingdings" w:hAnsi="Wingdings" w:hint="default"/>
      </w:rPr>
    </w:lvl>
    <w:lvl w:ilvl="6" w:tplc="C6E4C7C8" w:tentative="1">
      <w:start w:val="1"/>
      <w:numFmt w:val="bullet"/>
      <w:lvlText w:val=""/>
      <w:lvlJc w:val="left"/>
      <w:pPr>
        <w:ind w:left="5040" w:hanging="360"/>
      </w:pPr>
      <w:rPr>
        <w:rFonts w:ascii="Symbol" w:hAnsi="Symbol" w:hint="default"/>
      </w:rPr>
    </w:lvl>
    <w:lvl w:ilvl="7" w:tplc="B80A03E4" w:tentative="1">
      <w:start w:val="1"/>
      <w:numFmt w:val="bullet"/>
      <w:lvlText w:val="o"/>
      <w:lvlJc w:val="left"/>
      <w:pPr>
        <w:ind w:left="5760" w:hanging="360"/>
      </w:pPr>
      <w:rPr>
        <w:rFonts w:ascii="Courier New" w:hAnsi="Courier New" w:hint="default"/>
      </w:rPr>
    </w:lvl>
    <w:lvl w:ilvl="8" w:tplc="AD423CBA" w:tentative="1">
      <w:start w:val="1"/>
      <w:numFmt w:val="bullet"/>
      <w:lvlText w:val=""/>
      <w:lvlJc w:val="left"/>
      <w:pPr>
        <w:ind w:left="6480" w:hanging="360"/>
      </w:pPr>
      <w:rPr>
        <w:rFonts w:ascii="Wingdings" w:hAnsi="Wingdings" w:hint="default"/>
      </w:rPr>
    </w:lvl>
  </w:abstractNum>
  <w:abstractNum w:abstractNumId="12">
    <w:nsid w:val="3A284B1B"/>
    <w:multiLevelType w:val="hybridMultilevel"/>
    <w:tmpl w:val="36B89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236413"/>
    <w:multiLevelType w:val="hybridMultilevel"/>
    <w:tmpl w:val="07BC1AF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41C2DFE"/>
    <w:multiLevelType w:val="hybridMultilevel"/>
    <w:tmpl w:val="A5BA6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16636A"/>
    <w:multiLevelType w:val="hybridMultilevel"/>
    <w:tmpl w:val="2F706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D70D8B"/>
    <w:multiLevelType w:val="hybridMultilevel"/>
    <w:tmpl w:val="83BE7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FD6189D"/>
    <w:multiLevelType w:val="hybridMultilevel"/>
    <w:tmpl w:val="E1E82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43551C"/>
    <w:multiLevelType w:val="hybridMultilevel"/>
    <w:tmpl w:val="AB4C0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FD7DF6"/>
    <w:multiLevelType w:val="hybridMultilevel"/>
    <w:tmpl w:val="288E5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E46271"/>
    <w:multiLevelType w:val="hybridMultilevel"/>
    <w:tmpl w:val="C38A0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AC59CA"/>
    <w:multiLevelType w:val="hybridMultilevel"/>
    <w:tmpl w:val="CAFA7656"/>
    <w:lvl w:ilvl="0" w:tplc="57AE2F22">
      <w:start w:val="1"/>
      <w:numFmt w:val="bullet"/>
      <w:lvlText w:val="−"/>
      <w:lvlJc w:val="left"/>
      <w:pPr>
        <w:ind w:left="1287" w:hanging="360"/>
      </w:pPr>
      <w:rPr>
        <w:rFonts w:ascii="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E094D3C"/>
    <w:multiLevelType w:val="hybridMultilevel"/>
    <w:tmpl w:val="55227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F465171"/>
    <w:multiLevelType w:val="hybridMultilevel"/>
    <w:tmpl w:val="4BA0C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6D237D"/>
    <w:multiLevelType w:val="multilevel"/>
    <w:tmpl w:val="386AAA6E"/>
    <w:lvl w:ilvl="0">
      <w:start w:val="1"/>
      <w:numFmt w:val="bullet"/>
      <w:pStyle w:val="List"/>
      <w:suff w:val="space"/>
      <w:lvlText w:val="–"/>
      <w:lvlJc w:val="left"/>
      <w:pPr>
        <w:ind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25">
    <w:nsid w:val="63CF386E"/>
    <w:multiLevelType w:val="hybridMultilevel"/>
    <w:tmpl w:val="1D141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EA62E1"/>
    <w:multiLevelType w:val="hybridMultilevel"/>
    <w:tmpl w:val="53B83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5AF48AE"/>
    <w:multiLevelType w:val="hybridMultilevel"/>
    <w:tmpl w:val="F4E48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E25EE7"/>
    <w:multiLevelType w:val="hybridMultilevel"/>
    <w:tmpl w:val="ACFE15BA"/>
    <w:lvl w:ilvl="0" w:tplc="165AF356">
      <w:start w:val="88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B2F39C1"/>
    <w:multiLevelType w:val="hybridMultilevel"/>
    <w:tmpl w:val="D8141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DA1034E"/>
    <w:multiLevelType w:val="hybridMultilevel"/>
    <w:tmpl w:val="E3DAB242"/>
    <w:lvl w:ilvl="0" w:tplc="C70221FE">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2450450"/>
    <w:multiLevelType w:val="hybridMultilevel"/>
    <w:tmpl w:val="54243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343919"/>
    <w:multiLevelType w:val="multilevel"/>
    <w:tmpl w:val="7E3E7522"/>
    <w:lvl w:ilvl="0">
      <w:start w:val="5"/>
      <w:numFmt w:val="decimal"/>
      <w:lvlText w:val="%1."/>
      <w:lvlJc w:val="left"/>
      <w:pPr>
        <w:ind w:left="600" w:hanging="600"/>
      </w:pPr>
      <w:rPr>
        <w:rFonts w:cs="Times New Roman" w:hint="default"/>
      </w:rPr>
    </w:lvl>
    <w:lvl w:ilvl="1">
      <w:start w:val="166"/>
      <w:numFmt w:val="decimal"/>
      <w:lvlText w:val="%1.%2."/>
      <w:lvlJc w:val="left"/>
      <w:pPr>
        <w:ind w:left="1275" w:hanging="600"/>
      </w:pPr>
      <w:rPr>
        <w:rFonts w:cs="Times New Roman" w:hint="default"/>
      </w:rPr>
    </w:lvl>
    <w:lvl w:ilvl="2">
      <w:start w:val="1"/>
      <w:numFmt w:val="decimal"/>
      <w:lvlText w:val="%1.%2.%3."/>
      <w:lvlJc w:val="left"/>
      <w:pPr>
        <w:ind w:left="2070" w:hanging="720"/>
      </w:pPr>
      <w:rPr>
        <w:rFonts w:cs="Times New Roman" w:hint="default"/>
      </w:rPr>
    </w:lvl>
    <w:lvl w:ilvl="3">
      <w:start w:val="1"/>
      <w:numFmt w:val="decimal"/>
      <w:lvlText w:val="%1.%2.%3.%4."/>
      <w:lvlJc w:val="left"/>
      <w:pPr>
        <w:ind w:left="2745" w:hanging="720"/>
      </w:pPr>
      <w:rPr>
        <w:rFonts w:cs="Times New Roman" w:hint="default"/>
      </w:rPr>
    </w:lvl>
    <w:lvl w:ilvl="4">
      <w:start w:val="1"/>
      <w:numFmt w:val="decimal"/>
      <w:lvlText w:val="%1.%2.%3.%4.%5."/>
      <w:lvlJc w:val="left"/>
      <w:pPr>
        <w:ind w:left="3780" w:hanging="1080"/>
      </w:pPr>
      <w:rPr>
        <w:rFonts w:cs="Times New Roman" w:hint="default"/>
      </w:rPr>
    </w:lvl>
    <w:lvl w:ilvl="5">
      <w:start w:val="1"/>
      <w:numFmt w:val="decimal"/>
      <w:lvlText w:val="%1.%2.%3.%4.%5.%6."/>
      <w:lvlJc w:val="left"/>
      <w:pPr>
        <w:ind w:left="4455" w:hanging="1080"/>
      </w:pPr>
      <w:rPr>
        <w:rFonts w:cs="Times New Roman" w:hint="default"/>
      </w:rPr>
    </w:lvl>
    <w:lvl w:ilvl="6">
      <w:start w:val="1"/>
      <w:numFmt w:val="decimal"/>
      <w:lvlText w:val="%1.%2.%3.%4.%5.%6.%7."/>
      <w:lvlJc w:val="left"/>
      <w:pPr>
        <w:ind w:left="5490" w:hanging="1440"/>
      </w:pPr>
      <w:rPr>
        <w:rFonts w:cs="Times New Roman" w:hint="default"/>
      </w:rPr>
    </w:lvl>
    <w:lvl w:ilvl="7">
      <w:start w:val="1"/>
      <w:numFmt w:val="decimal"/>
      <w:lvlText w:val="%1.%2.%3.%4.%5.%6.%7.%8."/>
      <w:lvlJc w:val="left"/>
      <w:pPr>
        <w:ind w:left="6165" w:hanging="1440"/>
      </w:pPr>
      <w:rPr>
        <w:rFonts w:cs="Times New Roman" w:hint="default"/>
      </w:rPr>
    </w:lvl>
    <w:lvl w:ilvl="8">
      <w:start w:val="1"/>
      <w:numFmt w:val="decimal"/>
      <w:lvlText w:val="%1.%2.%3.%4.%5.%6.%7.%8.%9."/>
      <w:lvlJc w:val="left"/>
      <w:pPr>
        <w:ind w:left="7200" w:hanging="1800"/>
      </w:pPr>
      <w:rPr>
        <w:rFonts w:cs="Times New Roman" w:hint="default"/>
      </w:rPr>
    </w:lvl>
  </w:abstractNum>
  <w:abstractNum w:abstractNumId="33">
    <w:nsid w:val="7E1F4A33"/>
    <w:multiLevelType w:val="hybridMultilevel"/>
    <w:tmpl w:val="7A047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24"/>
  </w:num>
  <w:num w:numId="10">
    <w:abstractNumId w:val="13"/>
  </w:num>
  <w:num w:numId="11">
    <w:abstractNumId w:val="9"/>
  </w:num>
  <w:num w:numId="12">
    <w:abstractNumId w:val="30"/>
  </w:num>
  <w:num w:numId="13">
    <w:abstractNumId w:val="19"/>
  </w:num>
  <w:num w:numId="14">
    <w:abstractNumId w:val="16"/>
  </w:num>
  <w:num w:numId="15">
    <w:abstractNumId w:val="31"/>
  </w:num>
  <w:num w:numId="16">
    <w:abstractNumId w:val="22"/>
  </w:num>
  <w:num w:numId="17">
    <w:abstractNumId w:val="23"/>
  </w:num>
  <w:num w:numId="18">
    <w:abstractNumId w:val="10"/>
  </w:num>
  <w:num w:numId="19">
    <w:abstractNumId w:val="29"/>
  </w:num>
  <w:num w:numId="20">
    <w:abstractNumId w:val="18"/>
  </w:num>
  <w:num w:numId="21">
    <w:abstractNumId w:val="6"/>
  </w:num>
  <w:num w:numId="22">
    <w:abstractNumId w:val="5"/>
  </w:num>
  <w:num w:numId="23">
    <w:abstractNumId w:val="12"/>
  </w:num>
  <w:num w:numId="24">
    <w:abstractNumId w:val="17"/>
  </w:num>
  <w:num w:numId="25">
    <w:abstractNumId w:val="3"/>
  </w:num>
  <w:num w:numId="26">
    <w:abstractNumId w:val="25"/>
  </w:num>
  <w:num w:numId="27">
    <w:abstractNumId w:val="20"/>
  </w:num>
  <w:num w:numId="28">
    <w:abstractNumId w:val="33"/>
  </w:num>
  <w:num w:numId="29">
    <w:abstractNumId w:val="7"/>
  </w:num>
  <w:num w:numId="30">
    <w:abstractNumId w:val="14"/>
  </w:num>
  <w:num w:numId="31">
    <w:abstractNumId w:val="27"/>
  </w:num>
  <w:num w:numId="32">
    <w:abstractNumId w:val="15"/>
  </w:num>
  <w:num w:numId="33">
    <w:abstractNumId w:val="26"/>
  </w:num>
  <w:num w:numId="34">
    <w:abstractNumId w:val="28"/>
  </w:num>
  <w:num w:numId="35">
    <w:abstractNumId w:val="32"/>
  </w:num>
  <w:num w:numId="36">
    <w:abstractNumId w:val="4"/>
  </w:num>
  <w:num w:numId="37">
    <w:abstractNumId w:val="11"/>
  </w:num>
  <w:num w:numId="38">
    <w:abstractNumId w:val="21"/>
  </w:num>
  <w:num w:numId="39">
    <w:abstractNumId w:val="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6EDB"/>
    <w:rsid w:val="00000E22"/>
    <w:rsid w:val="000034E2"/>
    <w:rsid w:val="00006D42"/>
    <w:rsid w:val="00022398"/>
    <w:rsid w:val="000263E0"/>
    <w:rsid w:val="000274E5"/>
    <w:rsid w:val="00027BEC"/>
    <w:rsid w:val="00051F92"/>
    <w:rsid w:val="00062ECB"/>
    <w:rsid w:val="000631F8"/>
    <w:rsid w:val="000673C4"/>
    <w:rsid w:val="00076CD8"/>
    <w:rsid w:val="00090528"/>
    <w:rsid w:val="00093135"/>
    <w:rsid w:val="000967F2"/>
    <w:rsid w:val="000972FC"/>
    <w:rsid w:val="000A4952"/>
    <w:rsid w:val="000B071C"/>
    <w:rsid w:val="000C5A3B"/>
    <w:rsid w:val="000C6217"/>
    <w:rsid w:val="000D1012"/>
    <w:rsid w:val="000D3F6C"/>
    <w:rsid w:val="000E618A"/>
    <w:rsid w:val="0011498A"/>
    <w:rsid w:val="00115318"/>
    <w:rsid w:val="00121265"/>
    <w:rsid w:val="00130162"/>
    <w:rsid w:val="001405F4"/>
    <w:rsid w:val="0014478F"/>
    <w:rsid w:val="001502D9"/>
    <w:rsid w:val="00156374"/>
    <w:rsid w:val="00157CF9"/>
    <w:rsid w:val="00166C02"/>
    <w:rsid w:val="00187177"/>
    <w:rsid w:val="00190FFB"/>
    <w:rsid w:val="001A010E"/>
    <w:rsid w:val="001A140B"/>
    <w:rsid w:val="001A2B70"/>
    <w:rsid w:val="001B1263"/>
    <w:rsid w:val="001B34B9"/>
    <w:rsid w:val="001B5DB8"/>
    <w:rsid w:val="001C230C"/>
    <w:rsid w:val="001D3D28"/>
    <w:rsid w:val="001E4662"/>
    <w:rsid w:val="001F1F36"/>
    <w:rsid w:val="001F70D9"/>
    <w:rsid w:val="00216777"/>
    <w:rsid w:val="0021695E"/>
    <w:rsid w:val="00225B38"/>
    <w:rsid w:val="002306DD"/>
    <w:rsid w:val="002334BB"/>
    <w:rsid w:val="00236608"/>
    <w:rsid w:val="002440F8"/>
    <w:rsid w:val="00250B51"/>
    <w:rsid w:val="00252782"/>
    <w:rsid w:val="00266DA7"/>
    <w:rsid w:val="002674AD"/>
    <w:rsid w:val="00272BCF"/>
    <w:rsid w:val="00274F86"/>
    <w:rsid w:val="00276CC1"/>
    <w:rsid w:val="002778FE"/>
    <w:rsid w:val="002813CC"/>
    <w:rsid w:val="00281952"/>
    <w:rsid w:val="00281CCC"/>
    <w:rsid w:val="0028366D"/>
    <w:rsid w:val="0028387F"/>
    <w:rsid w:val="00283BEE"/>
    <w:rsid w:val="0028495D"/>
    <w:rsid w:val="00285D55"/>
    <w:rsid w:val="00290243"/>
    <w:rsid w:val="00297DCC"/>
    <w:rsid w:val="002C0F54"/>
    <w:rsid w:val="002C3B59"/>
    <w:rsid w:val="002D0E44"/>
    <w:rsid w:val="002D2253"/>
    <w:rsid w:val="002D41C8"/>
    <w:rsid w:val="002D7F32"/>
    <w:rsid w:val="002E779B"/>
    <w:rsid w:val="002E77C7"/>
    <w:rsid w:val="002F0001"/>
    <w:rsid w:val="00301854"/>
    <w:rsid w:val="00305C29"/>
    <w:rsid w:val="00310255"/>
    <w:rsid w:val="003161FD"/>
    <w:rsid w:val="003227FA"/>
    <w:rsid w:val="0033000B"/>
    <w:rsid w:val="0034673E"/>
    <w:rsid w:val="00351E14"/>
    <w:rsid w:val="00354140"/>
    <w:rsid w:val="00362BCD"/>
    <w:rsid w:val="00371A0B"/>
    <w:rsid w:val="003836F3"/>
    <w:rsid w:val="00386D76"/>
    <w:rsid w:val="003A49BE"/>
    <w:rsid w:val="003B0E7E"/>
    <w:rsid w:val="003B37A9"/>
    <w:rsid w:val="003B498A"/>
    <w:rsid w:val="003B7CC2"/>
    <w:rsid w:val="003C10D0"/>
    <w:rsid w:val="003C1274"/>
    <w:rsid w:val="003C5A59"/>
    <w:rsid w:val="003D7346"/>
    <w:rsid w:val="003E6D19"/>
    <w:rsid w:val="003F1A2D"/>
    <w:rsid w:val="00404122"/>
    <w:rsid w:val="0041353B"/>
    <w:rsid w:val="00424722"/>
    <w:rsid w:val="00424D3F"/>
    <w:rsid w:val="00425A40"/>
    <w:rsid w:val="00433F2B"/>
    <w:rsid w:val="00435D5D"/>
    <w:rsid w:val="00465F1F"/>
    <w:rsid w:val="004777B7"/>
    <w:rsid w:val="0048154A"/>
    <w:rsid w:val="004839D5"/>
    <w:rsid w:val="0049706F"/>
    <w:rsid w:val="004A219B"/>
    <w:rsid w:val="004A5D82"/>
    <w:rsid w:val="004B297B"/>
    <w:rsid w:val="004C16B5"/>
    <w:rsid w:val="004D2E50"/>
    <w:rsid w:val="004E0896"/>
    <w:rsid w:val="004E0F83"/>
    <w:rsid w:val="004E6745"/>
    <w:rsid w:val="004F0F58"/>
    <w:rsid w:val="004F46A1"/>
    <w:rsid w:val="004F6D9E"/>
    <w:rsid w:val="0051183A"/>
    <w:rsid w:val="00521544"/>
    <w:rsid w:val="00527C02"/>
    <w:rsid w:val="0054051E"/>
    <w:rsid w:val="005411D3"/>
    <w:rsid w:val="0054784C"/>
    <w:rsid w:val="00553AFD"/>
    <w:rsid w:val="0055424A"/>
    <w:rsid w:val="00564966"/>
    <w:rsid w:val="00585A05"/>
    <w:rsid w:val="0059105F"/>
    <w:rsid w:val="005A0F46"/>
    <w:rsid w:val="005A43BF"/>
    <w:rsid w:val="005A70D1"/>
    <w:rsid w:val="005B4E0B"/>
    <w:rsid w:val="005B69B9"/>
    <w:rsid w:val="005C577C"/>
    <w:rsid w:val="005D0C5E"/>
    <w:rsid w:val="005D53E4"/>
    <w:rsid w:val="005F13B5"/>
    <w:rsid w:val="005F379F"/>
    <w:rsid w:val="00614709"/>
    <w:rsid w:val="00614786"/>
    <w:rsid w:val="00616813"/>
    <w:rsid w:val="006232D9"/>
    <w:rsid w:val="00623C38"/>
    <w:rsid w:val="00632AB7"/>
    <w:rsid w:val="006406D8"/>
    <w:rsid w:val="00645713"/>
    <w:rsid w:val="00651804"/>
    <w:rsid w:val="00653C3A"/>
    <w:rsid w:val="00656890"/>
    <w:rsid w:val="0066388B"/>
    <w:rsid w:val="00664F90"/>
    <w:rsid w:val="00667934"/>
    <w:rsid w:val="00674287"/>
    <w:rsid w:val="00683273"/>
    <w:rsid w:val="00692BBA"/>
    <w:rsid w:val="006946B4"/>
    <w:rsid w:val="006C2620"/>
    <w:rsid w:val="006C7566"/>
    <w:rsid w:val="006D0057"/>
    <w:rsid w:val="006E4AEE"/>
    <w:rsid w:val="006F43F1"/>
    <w:rsid w:val="00702845"/>
    <w:rsid w:val="00702FFD"/>
    <w:rsid w:val="0071282E"/>
    <w:rsid w:val="00712B41"/>
    <w:rsid w:val="00721AF2"/>
    <w:rsid w:val="00724D52"/>
    <w:rsid w:val="00731662"/>
    <w:rsid w:val="00733716"/>
    <w:rsid w:val="0073407C"/>
    <w:rsid w:val="00741BC7"/>
    <w:rsid w:val="00741DFB"/>
    <w:rsid w:val="00742924"/>
    <w:rsid w:val="007439AB"/>
    <w:rsid w:val="007449BC"/>
    <w:rsid w:val="00744A98"/>
    <w:rsid w:val="00747A82"/>
    <w:rsid w:val="007512EF"/>
    <w:rsid w:val="00753839"/>
    <w:rsid w:val="00760CA3"/>
    <w:rsid w:val="007615CE"/>
    <w:rsid w:val="007621CA"/>
    <w:rsid w:val="007621ED"/>
    <w:rsid w:val="00766CF8"/>
    <w:rsid w:val="007766E6"/>
    <w:rsid w:val="00796891"/>
    <w:rsid w:val="00797015"/>
    <w:rsid w:val="007A1680"/>
    <w:rsid w:val="007A5043"/>
    <w:rsid w:val="007B2D84"/>
    <w:rsid w:val="007B3F66"/>
    <w:rsid w:val="007B5516"/>
    <w:rsid w:val="007B658E"/>
    <w:rsid w:val="007C0BEC"/>
    <w:rsid w:val="007C1269"/>
    <w:rsid w:val="007E3190"/>
    <w:rsid w:val="007E3F23"/>
    <w:rsid w:val="007E545B"/>
    <w:rsid w:val="007E66BA"/>
    <w:rsid w:val="007F4ACF"/>
    <w:rsid w:val="00803C98"/>
    <w:rsid w:val="0080473F"/>
    <w:rsid w:val="00814BFC"/>
    <w:rsid w:val="00816B0F"/>
    <w:rsid w:val="0081743D"/>
    <w:rsid w:val="00821AF2"/>
    <w:rsid w:val="00826D80"/>
    <w:rsid w:val="00842751"/>
    <w:rsid w:val="008427C4"/>
    <w:rsid w:val="008468C6"/>
    <w:rsid w:val="0087447A"/>
    <w:rsid w:val="00884794"/>
    <w:rsid w:val="00891C87"/>
    <w:rsid w:val="008949E5"/>
    <w:rsid w:val="008A0DCF"/>
    <w:rsid w:val="008A1D6F"/>
    <w:rsid w:val="008B5F94"/>
    <w:rsid w:val="008B7274"/>
    <w:rsid w:val="008C339D"/>
    <w:rsid w:val="008C72E8"/>
    <w:rsid w:val="008E4740"/>
    <w:rsid w:val="00917CB1"/>
    <w:rsid w:val="0092431E"/>
    <w:rsid w:val="0093249B"/>
    <w:rsid w:val="00936AA1"/>
    <w:rsid w:val="009401A6"/>
    <w:rsid w:val="00953A13"/>
    <w:rsid w:val="00960072"/>
    <w:rsid w:val="00970702"/>
    <w:rsid w:val="00987ABC"/>
    <w:rsid w:val="009A058A"/>
    <w:rsid w:val="009A18F0"/>
    <w:rsid w:val="009B1224"/>
    <w:rsid w:val="009C3663"/>
    <w:rsid w:val="009C6DB5"/>
    <w:rsid w:val="009D756B"/>
    <w:rsid w:val="009E18AD"/>
    <w:rsid w:val="009E78E8"/>
    <w:rsid w:val="009F3263"/>
    <w:rsid w:val="00A010B4"/>
    <w:rsid w:val="00A01F25"/>
    <w:rsid w:val="00A124ED"/>
    <w:rsid w:val="00A158B6"/>
    <w:rsid w:val="00A262EA"/>
    <w:rsid w:val="00A27C41"/>
    <w:rsid w:val="00A42712"/>
    <w:rsid w:val="00A42CC4"/>
    <w:rsid w:val="00A46124"/>
    <w:rsid w:val="00A46AAC"/>
    <w:rsid w:val="00A54EFB"/>
    <w:rsid w:val="00A6689B"/>
    <w:rsid w:val="00A70B24"/>
    <w:rsid w:val="00A769EF"/>
    <w:rsid w:val="00A84CF3"/>
    <w:rsid w:val="00A90EE0"/>
    <w:rsid w:val="00A951E7"/>
    <w:rsid w:val="00A96FA6"/>
    <w:rsid w:val="00A97712"/>
    <w:rsid w:val="00AB1EAC"/>
    <w:rsid w:val="00AB6D60"/>
    <w:rsid w:val="00AB78E4"/>
    <w:rsid w:val="00AB7C87"/>
    <w:rsid w:val="00AC102E"/>
    <w:rsid w:val="00AC2C32"/>
    <w:rsid w:val="00AC4FE6"/>
    <w:rsid w:val="00AD1958"/>
    <w:rsid w:val="00AD644D"/>
    <w:rsid w:val="00B00303"/>
    <w:rsid w:val="00B05E30"/>
    <w:rsid w:val="00B26813"/>
    <w:rsid w:val="00B30C74"/>
    <w:rsid w:val="00B35732"/>
    <w:rsid w:val="00B40205"/>
    <w:rsid w:val="00B40357"/>
    <w:rsid w:val="00B43DFB"/>
    <w:rsid w:val="00B450A0"/>
    <w:rsid w:val="00B53E45"/>
    <w:rsid w:val="00B63200"/>
    <w:rsid w:val="00B64703"/>
    <w:rsid w:val="00B6652B"/>
    <w:rsid w:val="00B73CEF"/>
    <w:rsid w:val="00B7436E"/>
    <w:rsid w:val="00B8611F"/>
    <w:rsid w:val="00B94FC5"/>
    <w:rsid w:val="00BA1EDC"/>
    <w:rsid w:val="00BA26F0"/>
    <w:rsid w:val="00BA5216"/>
    <w:rsid w:val="00BB3BA6"/>
    <w:rsid w:val="00BB4F56"/>
    <w:rsid w:val="00BC4E1B"/>
    <w:rsid w:val="00BF5042"/>
    <w:rsid w:val="00C001E1"/>
    <w:rsid w:val="00C01592"/>
    <w:rsid w:val="00C026DE"/>
    <w:rsid w:val="00C152F0"/>
    <w:rsid w:val="00C1572F"/>
    <w:rsid w:val="00C16232"/>
    <w:rsid w:val="00C2505F"/>
    <w:rsid w:val="00C4329F"/>
    <w:rsid w:val="00C6016C"/>
    <w:rsid w:val="00C62333"/>
    <w:rsid w:val="00C65F4D"/>
    <w:rsid w:val="00C670D5"/>
    <w:rsid w:val="00C84A09"/>
    <w:rsid w:val="00C943AF"/>
    <w:rsid w:val="00C96E5A"/>
    <w:rsid w:val="00CB2386"/>
    <w:rsid w:val="00CB6FE7"/>
    <w:rsid w:val="00CC3A1B"/>
    <w:rsid w:val="00CC5460"/>
    <w:rsid w:val="00CD1655"/>
    <w:rsid w:val="00CE1210"/>
    <w:rsid w:val="00CE28E7"/>
    <w:rsid w:val="00CE49A8"/>
    <w:rsid w:val="00CF08B0"/>
    <w:rsid w:val="00CF374A"/>
    <w:rsid w:val="00CF6992"/>
    <w:rsid w:val="00D01431"/>
    <w:rsid w:val="00D04770"/>
    <w:rsid w:val="00D05DFA"/>
    <w:rsid w:val="00D06E72"/>
    <w:rsid w:val="00D114BE"/>
    <w:rsid w:val="00D16C9F"/>
    <w:rsid w:val="00D23E07"/>
    <w:rsid w:val="00D2426A"/>
    <w:rsid w:val="00D329B3"/>
    <w:rsid w:val="00D341B3"/>
    <w:rsid w:val="00D37AED"/>
    <w:rsid w:val="00D42D52"/>
    <w:rsid w:val="00D44BAF"/>
    <w:rsid w:val="00D519CE"/>
    <w:rsid w:val="00D5231B"/>
    <w:rsid w:val="00D53BD3"/>
    <w:rsid w:val="00D63B4C"/>
    <w:rsid w:val="00D65C8A"/>
    <w:rsid w:val="00D71B27"/>
    <w:rsid w:val="00D81193"/>
    <w:rsid w:val="00D850E7"/>
    <w:rsid w:val="00D86070"/>
    <w:rsid w:val="00D93699"/>
    <w:rsid w:val="00D96E60"/>
    <w:rsid w:val="00DA0774"/>
    <w:rsid w:val="00DA09BB"/>
    <w:rsid w:val="00DB0550"/>
    <w:rsid w:val="00DB63DB"/>
    <w:rsid w:val="00DC52CA"/>
    <w:rsid w:val="00DD133D"/>
    <w:rsid w:val="00DD134B"/>
    <w:rsid w:val="00DD3493"/>
    <w:rsid w:val="00DD369F"/>
    <w:rsid w:val="00DE1E18"/>
    <w:rsid w:val="00E10D23"/>
    <w:rsid w:val="00E11120"/>
    <w:rsid w:val="00E16BA8"/>
    <w:rsid w:val="00E25EAF"/>
    <w:rsid w:val="00E274FA"/>
    <w:rsid w:val="00E27CAD"/>
    <w:rsid w:val="00E32D44"/>
    <w:rsid w:val="00E35677"/>
    <w:rsid w:val="00E41407"/>
    <w:rsid w:val="00E56A48"/>
    <w:rsid w:val="00E75C61"/>
    <w:rsid w:val="00E77986"/>
    <w:rsid w:val="00E83963"/>
    <w:rsid w:val="00E85F83"/>
    <w:rsid w:val="00E91778"/>
    <w:rsid w:val="00E93C82"/>
    <w:rsid w:val="00EA2FBE"/>
    <w:rsid w:val="00EA6FCA"/>
    <w:rsid w:val="00EB6194"/>
    <w:rsid w:val="00EC5AEB"/>
    <w:rsid w:val="00ED4977"/>
    <w:rsid w:val="00ED61BC"/>
    <w:rsid w:val="00ED6EDB"/>
    <w:rsid w:val="00EE5792"/>
    <w:rsid w:val="00EF56D6"/>
    <w:rsid w:val="00EF61D1"/>
    <w:rsid w:val="00EF7199"/>
    <w:rsid w:val="00F03C1D"/>
    <w:rsid w:val="00F07B33"/>
    <w:rsid w:val="00F13739"/>
    <w:rsid w:val="00F1692D"/>
    <w:rsid w:val="00F17CD6"/>
    <w:rsid w:val="00F207ED"/>
    <w:rsid w:val="00F217D8"/>
    <w:rsid w:val="00F2533D"/>
    <w:rsid w:val="00F26F40"/>
    <w:rsid w:val="00F30FBC"/>
    <w:rsid w:val="00F31D90"/>
    <w:rsid w:val="00F35708"/>
    <w:rsid w:val="00F42D8C"/>
    <w:rsid w:val="00F43A49"/>
    <w:rsid w:val="00F53D3D"/>
    <w:rsid w:val="00F7455A"/>
    <w:rsid w:val="00F8296B"/>
    <w:rsid w:val="00F83463"/>
    <w:rsid w:val="00F83BBC"/>
    <w:rsid w:val="00F855E7"/>
    <w:rsid w:val="00F861A0"/>
    <w:rsid w:val="00F865E7"/>
    <w:rsid w:val="00F911EF"/>
    <w:rsid w:val="00F915F2"/>
    <w:rsid w:val="00FA602E"/>
    <w:rsid w:val="00FC06E2"/>
    <w:rsid w:val="00FC5C7B"/>
    <w:rsid w:val="00FD72D9"/>
    <w:rsid w:val="00FE4A6B"/>
    <w:rsid w:val="00FF4A0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D6EDB"/>
    <w:rPr>
      <w:sz w:val="24"/>
      <w:szCs w:val="24"/>
    </w:rPr>
  </w:style>
  <w:style w:type="paragraph" w:styleId="Heading1">
    <w:name w:val="heading 1"/>
    <w:basedOn w:val="Normal"/>
    <w:next w:val="Normal"/>
    <w:link w:val="Heading1Char"/>
    <w:uiPriority w:val="99"/>
    <w:qFormat/>
    <w:rsid w:val="00585A05"/>
    <w:pPr>
      <w:keepNext/>
      <w:spacing w:before="240" w:after="60"/>
      <w:outlineLvl w:val="0"/>
    </w:pPr>
    <w:rPr>
      <w:b/>
      <w:bCs/>
      <w:kern w:val="32"/>
      <w:sz w:val="28"/>
      <w:szCs w:val="28"/>
    </w:rPr>
  </w:style>
  <w:style w:type="paragraph" w:styleId="Heading2">
    <w:name w:val="heading 2"/>
    <w:aliases w:val="Знак2 Знак,Знак2,Знак2 Знак Знак Знак,Знак2 Знак1,Заголовок 2 Знак1,Заголовок 2 Знак Знак,ГЛАВА,Заголовок 21"/>
    <w:basedOn w:val="Normal"/>
    <w:next w:val="a"/>
    <w:link w:val="Heading2Char"/>
    <w:uiPriority w:val="99"/>
    <w:qFormat/>
    <w:rsid w:val="00F7455A"/>
    <w:pPr>
      <w:keepNext/>
      <w:tabs>
        <w:tab w:val="left" w:pos="1134"/>
        <w:tab w:val="left" w:pos="1276"/>
      </w:tabs>
      <w:spacing w:before="180" w:after="60"/>
      <w:jc w:val="both"/>
      <w:outlineLvl w:val="1"/>
    </w:pPr>
    <w:rPr>
      <w:sz w:val="28"/>
      <w:szCs w:val="28"/>
    </w:rPr>
  </w:style>
  <w:style w:type="paragraph" w:styleId="Heading3">
    <w:name w:val="heading 3"/>
    <w:basedOn w:val="Normal"/>
    <w:next w:val="Normal"/>
    <w:link w:val="Heading3Char"/>
    <w:uiPriority w:val="99"/>
    <w:qFormat/>
    <w:rsid w:val="00585A05"/>
    <w:pPr>
      <w:keepNext/>
      <w:outlineLvl w:val="2"/>
    </w:pPr>
    <w:rPr>
      <w:rFonts w:ascii="Arial" w:hAnsi="Arial" w:cs="Arial"/>
      <w:b/>
      <w:bCs/>
      <w:sz w:val="20"/>
      <w:szCs w:val="20"/>
    </w:rPr>
  </w:style>
  <w:style w:type="paragraph" w:styleId="Heading4">
    <w:name w:val="heading 4"/>
    <w:basedOn w:val="Normal"/>
    <w:next w:val="Normal"/>
    <w:link w:val="Heading4Char"/>
    <w:uiPriority w:val="99"/>
    <w:qFormat/>
    <w:locked/>
    <w:rsid w:val="00D05DFA"/>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locked/>
    <w:rsid w:val="00D05DFA"/>
    <w:pPr>
      <w:keepNext/>
      <w:keepLines/>
      <w:widowControl w:val="0"/>
      <w:spacing w:before="200"/>
      <w:outlineLvl w:val="4"/>
    </w:pPr>
    <w:rPr>
      <w:rFonts w:ascii="Cambria" w:hAnsi="Cambria"/>
      <w:color w:val="243F6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5A05"/>
    <w:rPr>
      <w:rFonts w:cs="Times New Roman"/>
      <w:b/>
      <w:bCs/>
      <w:kern w:val="32"/>
      <w:sz w:val="32"/>
      <w:szCs w:val="32"/>
      <w:lang w:val="ru-RU" w:eastAsia="ru-RU"/>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Заголовок 21 Char"/>
    <w:basedOn w:val="DefaultParagraphFont"/>
    <w:link w:val="Heading2"/>
    <w:uiPriority w:val="99"/>
    <w:locked/>
    <w:rsid w:val="00F7455A"/>
    <w:rPr>
      <w:rFonts w:eastAsia="Times New Roman" w:cs="Times New Roman"/>
      <w:sz w:val="28"/>
      <w:szCs w:val="28"/>
      <w:lang w:val="ru-RU" w:eastAsia="ru-RU"/>
    </w:rPr>
  </w:style>
  <w:style w:type="character" w:customStyle="1" w:styleId="Heading3Char">
    <w:name w:val="Heading 3 Char"/>
    <w:basedOn w:val="DefaultParagraphFont"/>
    <w:link w:val="Heading3"/>
    <w:uiPriority w:val="99"/>
    <w:locked/>
    <w:rsid w:val="00585A05"/>
    <w:rPr>
      <w:rFonts w:ascii="Arial" w:hAnsi="Arial" w:cs="Arial"/>
      <w:b/>
      <w:bCs/>
      <w:lang w:val="ru-RU" w:eastAsia="ru-RU"/>
    </w:rPr>
  </w:style>
  <w:style w:type="character" w:customStyle="1" w:styleId="Heading4Char">
    <w:name w:val="Heading 4 Char"/>
    <w:basedOn w:val="DefaultParagraphFont"/>
    <w:link w:val="Heading4"/>
    <w:uiPriority w:val="99"/>
    <w:locked/>
    <w:rsid w:val="00D05DFA"/>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9"/>
    <w:semiHidden/>
    <w:locked/>
    <w:rsid w:val="00D05DFA"/>
    <w:rPr>
      <w:rFonts w:ascii="Cambria" w:hAnsi="Cambria" w:cs="Times New Roman"/>
      <w:color w:val="243F60"/>
      <w:sz w:val="20"/>
      <w:szCs w:val="20"/>
    </w:rPr>
  </w:style>
  <w:style w:type="paragraph" w:customStyle="1" w:styleId="a">
    <w:name w:val="Абзац"/>
    <w:basedOn w:val="Normal"/>
    <w:link w:val="a0"/>
    <w:uiPriority w:val="99"/>
    <w:rsid w:val="00F7455A"/>
    <w:pPr>
      <w:spacing w:before="120" w:after="60"/>
      <w:ind w:firstLine="567"/>
      <w:jc w:val="both"/>
    </w:pPr>
    <w:rPr>
      <w:szCs w:val="20"/>
    </w:rPr>
  </w:style>
  <w:style w:type="character" w:customStyle="1" w:styleId="ListChar">
    <w:name w:val="List Char"/>
    <w:link w:val="List"/>
    <w:uiPriority w:val="99"/>
    <w:locked/>
    <w:rsid w:val="00F7455A"/>
    <w:rPr>
      <w:rFonts w:ascii="Calibri" w:hAnsi="Calibri"/>
      <w:sz w:val="24"/>
      <w:szCs w:val="24"/>
    </w:rPr>
  </w:style>
  <w:style w:type="paragraph" w:styleId="List">
    <w:name w:val="List"/>
    <w:basedOn w:val="Normal"/>
    <w:link w:val="ListChar"/>
    <w:uiPriority w:val="99"/>
    <w:rsid w:val="00F7455A"/>
    <w:pPr>
      <w:numPr>
        <w:numId w:val="9"/>
      </w:numPr>
      <w:spacing w:after="60"/>
      <w:jc w:val="both"/>
    </w:pPr>
    <w:rPr>
      <w:rFonts w:ascii="Calibri" w:hAnsi="Calibri"/>
    </w:rPr>
  </w:style>
  <w:style w:type="character" w:customStyle="1" w:styleId="a0">
    <w:name w:val="Абзац Знак"/>
    <w:link w:val="a"/>
    <w:uiPriority w:val="99"/>
    <w:locked/>
    <w:rsid w:val="00F7455A"/>
    <w:rPr>
      <w:sz w:val="24"/>
      <w:lang w:val="ru-RU" w:eastAsia="ru-RU"/>
    </w:rPr>
  </w:style>
  <w:style w:type="paragraph" w:customStyle="1" w:styleId="ConsPlusNormal">
    <w:name w:val="ConsPlusNormal"/>
    <w:link w:val="ConsPlusNormal0"/>
    <w:uiPriority w:val="99"/>
    <w:rsid w:val="00585A05"/>
    <w:pPr>
      <w:widowControl w:val="0"/>
      <w:autoSpaceDE w:val="0"/>
      <w:autoSpaceDN w:val="0"/>
      <w:adjustRightInd w:val="0"/>
    </w:pPr>
    <w:rPr>
      <w:rFonts w:ascii="Arial" w:hAnsi="Arial"/>
    </w:rPr>
  </w:style>
  <w:style w:type="paragraph" w:styleId="Header">
    <w:name w:val="header"/>
    <w:aliases w:val="ВерхКолонтитул"/>
    <w:basedOn w:val="Normal"/>
    <w:link w:val="HeaderChar"/>
    <w:uiPriority w:val="99"/>
    <w:rsid w:val="00585A05"/>
    <w:pPr>
      <w:tabs>
        <w:tab w:val="center" w:pos="4677"/>
        <w:tab w:val="right" w:pos="9355"/>
      </w:tabs>
      <w:ind w:firstLine="1418"/>
      <w:jc w:val="both"/>
    </w:pPr>
    <w:rPr>
      <w:sz w:val="22"/>
      <w:szCs w:val="22"/>
    </w:rPr>
  </w:style>
  <w:style w:type="character" w:customStyle="1" w:styleId="HeaderChar">
    <w:name w:val="Header Char"/>
    <w:aliases w:val="ВерхКолонтитул Char"/>
    <w:basedOn w:val="DefaultParagraphFont"/>
    <w:link w:val="Header"/>
    <w:uiPriority w:val="99"/>
    <w:locked/>
    <w:rsid w:val="00585A05"/>
    <w:rPr>
      <w:rFonts w:eastAsia="Times New Roman" w:cs="Times New Roman"/>
      <w:sz w:val="22"/>
      <w:szCs w:val="22"/>
      <w:lang w:val="ru-RU" w:eastAsia="ru-RU"/>
    </w:rPr>
  </w:style>
  <w:style w:type="paragraph" w:styleId="Footer">
    <w:name w:val="footer"/>
    <w:basedOn w:val="Normal"/>
    <w:link w:val="FooterChar"/>
    <w:uiPriority w:val="99"/>
    <w:rsid w:val="00585A05"/>
    <w:pPr>
      <w:tabs>
        <w:tab w:val="center" w:pos="4677"/>
        <w:tab w:val="right" w:pos="9355"/>
      </w:tabs>
      <w:ind w:firstLine="1418"/>
      <w:jc w:val="both"/>
    </w:pPr>
    <w:rPr>
      <w:sz w:val="22"/>
      <w:szCs w:val="22"/>
    </w:rPr>
  </w:style>
  <w:style w:type="character" w:customStyle="1" w:styleId="FooterChar">
    <w:name w:val="Footer Char"/>
    <w:basedOn w:val="DefaultParagraphFont"/>
    <w:link w:val="Footer"/>
    <w:uiPriority w:val="99"/>
    <w:locked/>
    <w:rsid w:val="00585A05"/>
    <w:rPr>
      <w:rFonts w:eastAsia="Times New Roman" w:cs="Times New Roman"/>
      <w:sz w:val="22"/>
      <w:szCs w:val="22"/>
      <w:lang w:val="ru-RU" w:eastAsia="ru-RU"/>
    </w:rPr>
  </w:style>
  <w:style w:type="paragraph" w:styleId="NoSpacing">
    <w:name w:val="No Spacing"/>
    <w:link w:val="NoSpacingChar"/>
    <w:uiPriority w:val="99"/>
    <w:qFormat/>
    <w:rsid w:val="00585A05"/>
  </w:style>
  <w:style w:type="character" w:customStyle="1" w:styleId="NoSpacingChar">
    <w:name w:val="No Spacing Char"/>
    <w:link w:val="NoSpacing"/>
    <w:uiPriority w:val="99"/>
    <w:locked/>
    <w:rsid w:val="00585A05"/>
    <w:rPr>
      <w:sz w:val="22"/>
      <w:lang w:val="ru-RU" w:eastAsia="ru-RU"/>
    </w:rPr>
  </w:style>
  <w:style w:type="paragraph" w:customStyle="1" w:styleId="ConsPlusNonformat">
    <w:name w:val="ConsPlusNonformat"/>
    <w:uiPriority w:val="99"/>
    <w:rsid w:val="00585A0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85A05"/>
    <w:pPr>
      <w:widowControl w:val="0"/>
      <w:autoSpaceDE w:val="0"/>
      <w:autoSpaceDN w:val="0"/>
      <w:adjustRightInd w:val="0"/>
    </w:pPr>
    <w:rPr>
      <w:rFonts w:ascii="Arial" w:hAnsi="Arial" w:cs="Arial"/>
      <w:b/>
      <w:bCs/>
    </w:rPr>
  </w:style>
  <w:style w:type="paragraph" w:customStyle="1" w:styleId="ConsPlusCell">
    <w:name w:val="ConsPlusCell"/>
    <w:uiPriority w:val="99"/>
    <w:rsid w:val="00585A05"/>
    <w:pPr>
      <w:widowControl w:val="0"/>
      <w:autoSpaceDE w:val="0"/>
      <w:autoSpaceDN w:val="0"/>
      <w:adjustRightInd w:val="0"/>
    </w:pPr>
    <w:rPr>
      <w:rFonts w:ascii="Arial" w:hAnsi="Arial" w:cs="Arial"/>
    </w:rPr>
  </w:style>
  <w:style w:type="character" w:customStyle="1" w:styleId="13">
    <w:name w:val="Знак Знак13"/>
    <w:uiPriority w:val="99"/>
    <w:rsid w:val="00585A05"/>
    <w:rPr>
      <w:rFonts w:ascii="Arial" w:hAnsi="Arial"/>
      <w:b/>
      <w:i/>
      <w:sz w:val="28"/>
    </w:rPr>
  </w:style>
  <w:style w:type="paragraph" w:styleId="NormalWeb">
    <w:name w:val="Normal (Web)"/>
    <w:aliases w:val="Обычный (Web)"/>
    <w:basedOn w:val="Normal"/>
    <w:uiPriority w:val="99"/>
    <w:rsid w:val="00585A05"/>
    <w:pPr>
      <w:spacing w:before="100" w:beforeAutospacing="1" w:after="100" w:afterAutospacing="1"/>
    </w:pPr>
    <w:rPr>
      <w:rFonts w:ascii="Arial" w:hAnsi="Arial" w:cs="Arial"/>
    </w:rPr>
  </w:style>
  <w:style w:type="character" w:customStyle="1" w:styleId="apple-converted-space">
    <w:name w:val="apple-converted-space"/>
    <w:uiPriority w:val="99"/>
    <w:rsid w:val="00585A05"/>
  </w:style>
  <w:style w:type="paragraph" w:customStyle="1" w:styleId="a1">
    <w:name w:val="Знак"/>
    <w:basedOn w:val="Normal"/>
    <w:uiPriority w:val="99"/>
    <w:rsid w:val="00585A05"/>
    <w:pPr>
      <w:spacing w:line="240" w:lineRule="exact"/>
      <w:jc w:val="both"/>
    </w:pPr>
    <w:rPr>
      <w:rFonts w:ascii="Arial" w:hAnsi="Arial" w:cs="Arial"/>
      <w:lang w:val="en-US"/>
    </w:rPr>
  </w:style>
  <w:style w:type="table" w:styleId="TableGrid">
    <w:name w:val="Table Grid"/>
    <w:basedOn w:val="TableNormal"/>
    <w:uiPriority w:val="99"/>
    <w:rsid w:val="00585A05"/>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585A05"/>
    <w:pPr>
      <w:widowControl w:val="0"/>
      <w:autoSpaceDE w:val="0"/>
      <w:autoSpaceDN w:val="0"/>
      <w:adjustRightInd w:val="0"/>
      <w:ind w:right="19772" w:firstLine="720"/>
    </w:pPr>
    <w:rPr>
      <w:rFonts w:ascii="Arial" w:hAnsi="Arial" w:cs="Arial"/>
    </w:rPr>
  </w:style>
  <w:style w:type="paragraph" w:styleId="FootnoteText">
    <w:name w:val="footnote text"/>
    <w:aliases w:val="Table_Footnote_last Знак,Table_Footnote_last Знак Знак,Table_Footnote_last"/>
    <w:basedOn w:val="Normal"/>
    <w:link w:val="FootnoteTextChar"/>
    <w:uiPriority w:val="99"/>
    <w:semiHidden/>
    <w:rsid w:val="00585A05"/>
    <w:rPr>
      <w:rFonts w:ascii="Arial" w:hAnsi="Arial" w:cs="Arial"/>
      <w:sz w:val="20"/>
      <w:szCs w:val="20"/>
    </w:rPr>
  </w:style>
  <w:style w:type="character" w:customStyle="1" w:styleId="FootnoteTextChar">
    <w:name w:val="Footnote Text Char"/>
    <w:aliases w:val="Table_Footnote_last Знак Char,Table_Footnote_last Знак Знак Char,Table_Footnote_last Char"/>
    <w:basedOn w:val="DefaultParagraphFont"/>
    <w:link w:val="FootnoteText"/>
    <w:uiPriority w:val="99"/>
    <w:semiHidden/>
    <w:locked/>
    <w:rsid w:val="00585A05"/>
    <w:rPr>
      <w:rFonts w:ascii="Arial" w:hAnsi="Arial" w:cs="Arial"/>
      <w:lang w:val="ru-RU" w:eastAsia="ru-RU"/>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585A05"/>
    <w:rPr>
      <w:rFonts w:cs="Times New Roman"/>
      <w:vertAlign w:val="superscript"/>
    </w:rPr>
  </w:style>
  <w:style w:type="character" w:styleId="PageNumber">
    <w:name w:val="page number"/>
    <w:basedOn w:val="DefaultParagraphFont"/>
    <w:uiPriority w:val="99"/>
    <w:rsid w:val="00585A05"/>
    <w:rPr>
      <w:rFonts w:cs="Times New Roman"/>
    </w:rPr>
  </w:style>
  <w:style w:type="character" w:customStyle="1" w:styleId="grame">
    <w:name w:val="grame"/>
    <w:uiPriority w:val="99"/>
    <w:rsid w:val="00585A05"/>
  </w:style>
  <w:style w:type="paragraph" w:customStyle="1" w:styleId="Heading">
    <w:name w:val="Heading"/>
    <w:uiPriority w:val="99"/>
    <w:rsid w:val="00585A05"/>
    <w:pPr>
      <w:widowControl w:val="0"/>
      <w:autoSpaceDE w:val="0"/>
      <w:autoSpaceDN w:val="0"/>
      <w:adjustRightInd w:val="0"/>
    </w:pPr>
    <w:rPr>
      <w:rFonts w:ascii="Arial" w:hAnsi="Arial" w:cs="Arial"/>
      <w:b/>
      <w:bCs/>
    </w:rPr>
  </w:style>
  <w:style w:type="paragraph" w:styleId="PlainText">
    <w:name w:val="Plain Text"/>
    <w:basedOn w:val="Normal"/>
    <w:link w:val="PlainTextChar"/>
    <w:uiPriority w:val="99"/>
    <w:rsid w:val="00585A05"/>
    <w:rPr>
      <w:rFonts w:ascii="Courier New" w:hAnsi="Courier New" w:cs="Courier New"/>
      <w:sz w:val="20"/>
      <w:szCs w:val="20"/>
    </w:rPr>
  </w:style>
  <w:style w:type="character" w:customStyle="1" w:styleId="PlainTextChar">
    <w:name w:val="Plain Text Char"/>
    <w:basedOn w:val="DefaultParagraphFont"/>
    <w:link w:val="PlainText"/>
    <w:uiPriority w:val="99"/>
    <w:locked/>
    <w:rsid w:val="00585A05"/>
    <w:rPr>
      <w:rFonts w:ascii="Courier New" w:hAnsi="Courier New" w:cs="Courier New"/>
      <w:lang w:val="ru-RU" w:eastAsia="ru-RU"/>
    </w:rPr>
  </w:style>
  <w:style w:type="paragraph" w:customStyle="1" w:styleId="ConsNonformat">
    <w:name w:val="ConsNonformat"/>
    <w:uiPriority w:val="99"/>
    <w:rsid w:val="00585A05"/>
    <w:pPr>
      <w:widowControl w:val="0"/>
      <w:autoSpaceDE w:val="0"/>
      <w:autoSpaceDN w:val="0"/>
      <w:adjustRightInd w:val="0"/>
      <w:ind w:right="19772"/>
    </w:pPr>
    <w:rPr>
      <w:rFonts w:ascii="Courier New" w:hAnsi="Courier New" w:cs="Courier New"/>
    </w:rPr>
  </w:style>
  <w:style w:type="character" w:customStyle="1" w:styleId="spelle">
    <w:name w:val="spelle"/>
    <w:uiPriority w:val="99"/>
    <w:rsid w:val="00585A05"/>
  </w:style>
  <w:style w:type="character" w:styleId="Hyperlink">
    <w:name w:val="Hyperlink"/>
    <w:basedOn w:val="DefaultParagraphFont"/>
    <w:uiPriority w:val="99"/>
    <w:rsid w:val="00585A05"/>
    <w:rPr>
      <w:rFonts w:cs="Times New Roman"/>
      <w:color w:val="000000"/>
      <w:u w:val="none"/>
      <w:effect w:val="none"/>
    </w:rPr>
  </w:style>
  <w:style w:type="paragraph" w:styleId="HTMLPreformatted">
    <w:name w:val="HTML Preformatted"/>
    <w:basedOn w:val="Normal"/>
    <w:link w:val="HTMLPreformattedChar"/>
    <w:uiPriority w:val="99"/>
    <w:rsid w:val="00585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locked/>
    <w:rsid w:val="00585A05"/>
    <w:rPr>
      <w:rFonts w:ascii="Courier New" w:hAnsi="Courier New" w:cs="Courier New"/>
      <w:color w:val="000000"/>
      <w:lang w:val="ru-RU" w:eastAsia="ru-RU"/>
    </w:rPr>
  </w:style>
  <w:style w:type="character" w:customStyle="1" w:styleId="f">
    <w:name w:val="f"/>
    <w:uiPriority w:val="99"/>
    <w:rsid w:val="00585A05"/>
  </w:style>
  <w:style w:type="paragraph" w:styleId="BodyTextIndent">
    <w:name w:val="Body Text Indent"/>
    <w:basedOn w:val="Normal"/>
    <w:link w:val="BodyTextIndentChar"/>
    <w:uiPriority w:val="99"/>
    <w:rsid w:val="00585A05"/>
    <w:pPr>
      <w:spacing w:after="120"/>
      <w:ind w:left="283"/>
    </w:pPr>
    <w:rPr>
      <w:rFonts w:ascii="Arial" w:hAnsi="Arial" w:cs="Arial"/>
    </w:rPr>
  </w:style>
  <w:style w:type="character" w:customStyle="1" w:styleId="BodyTextIndentChar">
    <w:name w:val="Body Text Indent Char"/>
    <w:basedOn w:val="DefaultParagraphFont"/>
    <w:link w:val="BodyTextIndent"/>
    <w:uiPriority w:val="99"/>
    <w:locked/>
    <w:rsid w:val="00585A05"/>
    <w:rPr>
      <w:rFonts w:ascii="Arial" w:hAnsi="Arial" w:cs="Arial"/>
      <w:sz w:val="24"/>
      <w:szCs w:val="24"/>
      <w:lang w:val="ru-RU" w:eastAsia="ru-RU"/>
    </w:rPr>
  </w:style>
  <w:style w:type="paragraph" w:customStyle="1" w:styleId="FR2">
    <w:name w:val="FR2"/>
    <w:uiPriority w:val="99"/>
    <w:rsid w:val="00585A05"/>
    <w:pPr>
      <w:widowControl w:val="0"/>
      <w:overflowPunct w:val="0"/>
      <w:autoSpaceDE w:val="0"/>
      <w:autoSpaceDN w:val="0"/>
      <w:adjustRightInd w:val="0"/>
      <w:ind w:firstLine="560"/>
      <w:jc w:val="both"/>
      <w:textAlignment w:val="baseline"/>
    </w:pPr>
    <w:rPr>
      <w:rFonts w:ascii="Arial" w:hAnsi="Arial" w:cs="Arial"/>
      <w:sz w:val="28"/>
      <w:szCs w:val="28"/>
    </w:rPr>
  </w:style>
  <w:style w:type="character" w:styleId="Strong">
    <w:name w:val="Strong"/>
    <w:basedOn w:val="DefaultParagraphFont"/>
    <w:uiPriority w:val="99"/>
    <w:qFormat/>
    <w:rsid w:val="00585A05"/>
    <w:rPr>
      <w:rFonts w:cs="Times New Roman"/>
      <w:b/>
      <w:bCs/>
    </w:rPr>
  </w:style>
  <w:style w:type="paragraph" w:customStyle="1" w:styleId="text">
    <w:name w:val="text"/>
    <w:basedOn w:val="Normal"/>
    <w:next w:val="Normal"/>
    <w:uiPriority w:val="99"/>
    <w:rsid w:val="00585A05"/>
    <w:pPr>
      <w:autoSpaceDE w:val="0"/>
      <w:autoSpaceDN w:val="0"/>
      <w:adjustRightInd w:val="0"/>
      <w:spacing w:before="28" w:after="28"/>
    </w:pPr>
    <w:rPr>
      <w:rFonts w:ascii="Arial" w:hAnsi="Arial" w:cs="Arial"/>
    </w:rPr>
  </w:style>
  <w:style w:type="paragraph" w:styleId="BodyText">
    <w:name w:val="Body Text"/>
    <w:basedOn w:val="Normal"/>
    <w:link w:val="BodyTextChar"/>
    <w:uiPriority w:val="99"/>
    <w:rsid w:val="00585A05"/>
    <w:pPr>
      <w:spacing w:after="120"/>
    </w:pPr>
    <w:rPr>
      <w:rFonts w:ascii="Arial" w:hAnsi="Arial" w:cs="Arial"/>
    </w:rPr>
  </w:style>
  <w:style w:type="character" w:customStyle="1" w:styleId="BodyTextChar">
    <w:name w:val="Body Text Char"/>
    <w:basedOn w:val="DefaultParagraphFont"/>
    <w:link w:val="BodyText"/>
    <w:uiPriority w:val="99"/>
    <w:locked/>
    <w:rsid w:val="00585A05"/>
    <w:rPr>
      <w:rFonts w:ascii="Arial" w:hAnsi="Arial" w:cs="Arial"/>
      <w:sz w:val="24"/>
      <w:szCs w:val="24"/>
      <w:lang w:val="ru-RU" w:eastAsia="ru-RU"/>
    </w:rPr>
  </w:style>
  <w:style w:type="paragraph" w:styleId="List2">
    <w:name w:val="List 2"/>
    <w:basedOn w:val="Normal"/>
    <w:uiPriority w:val="99"/>
    <w:rsid w:val="00585A05"/>
    <w:pPr>
      <w:ind w:left="566" w:hanging="283"/>
    </w:pPr>
    <w:rPr>
      <w:rFonts w:ascii="Arial" w:hAnsi="Arial" w:cs="Arial"/>
      <w:sz w:val="20"/>
      <w:szCs w:val="20"/>
    </w:rPr>
  </w:style>
  <w:style w:type="paragraph" w:styleId="List3">
    <w:name w:val="List 3"/>
    <w:basedOn w:val="Normal"/>
    <w:uiPriority w:val="99"/>
    <w:rsid w:val="00585A05"/>
    <w:pPr>
      <w:ind w:left="849" w:hanging="283"/>
    </w:pPr>
    <w:rPr>
      <w:rFonts w:ascii="Arial" w:hAnsi="Arial" w:cs="Arial"/>
      <w:sz w:val="20"/>
      <w:szCs w:val="20"/>
    </w:rPr>
  </w:style>
  <w:style w:type="paragraph" w:customStyle="1" w:styleId="1">
    <w:name w:val="Знак1"/>
    <w:basedOn w:val="Normal"/>
    <w:uiPriority w:val="99"/>
    <w:rsid w:val="00585A05"/>
    <w:pPr>
      <w:spacing w:line="240" w:lineRule="exact"/>
      <w:jc w:val="both"/>
    </w:pPr>
    <w:rPr>
      <w:rFonts w:ascii="Arial" w:hAnsi="Arial" w:cs="Arial"/>
      <w:lang w:val="en-US"/>
    </w:rPr>
  </w:style>
  <w:style w:type="paragraph" w:styleId="BalloonText">
    <w:name w:val="Balloon Text"/>
    <w:basedOn w:val="Normal"/>
    <w:link w:val="BalloonTextChar"/>
    <w:uiPriority w:val="99"/>
    <w:semiHidden/>
    <w:rsid w:val="00585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5A05"/>
    <w:rPr>
      <w:rFonts w:ascii="Tahoma" w:hAnsi="Tahoma" w:cs="Tahoma"/>
      <w:sz w:val="16"/>
      <w:szCs w:val="16"/>
      <w:lang w:val="ru-RU" w:eastAsia="ru-RU"/>
    </w:rPr>
  </w:style>
  <w:style w:type="paragraph" w:styleId="BodyTextIndent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Normal"/>
    <w:link w:val="BodyTextIndent2Char"/>
    <w:uiPriority w:val="99"/>
    <w:rsid w:val="00585A05"/>
    <w:pPr>
      <w:spacing w:after="120" w:line="480" w:lineRule="auto"/>
      <w:ind w:left="283"/>
    </w:pPr>
    <w:rPr>
      <w:rFonts w:ascii="Arial" w:hAnsi="Arial" w:cs="Arial"/>
    </w:rPr>
  </w:style>
  <w:style w:type="character" w:customStyle="1" w:styleId="BodyTextIndent2Char">
    <w:name w:val="Body Text Indent 2 Char"/>
    <w:aliases w:val="Знак Знак Знак Знак Знак Знак1 Char,Знак Знак Знак Знак Знак Знак Знак Char,Знак Знак Знак Знак Знак Знак Знак1 Char,Знак Знак Знак Знак Знак1 Char,Знак Знак Знак Знак Знак Знак Знак Знак1 Char"/>
    <w:basedOn w:val="DefaultParagraphFont"/>
    <w:link w:val="BodyTextIndent2"/>
    <w:uiPriority w:val="99"/>
    <w:locked/>
    <w:rsid w:val="00585A05"/>
    <w:rPr>
      <w:rFonts w:ascii="Arial" w:hAnsi="Arial" w:cs="Arial"/>
      <w:sz w:val="24"/>
      <w:szCs w:val="24"/>
      <w:lang w:val="ru-RU" w:eastAsia="ru-RU"/>
    </w:rPr>
  </w:style>
  <w:style w:type="paragraph" w:styleId="BodyText2">
    <w:name w:val="Body Text 2"/>
    <w:basedOn w:val="Normal"/>
    <w:link w:val="BodyText2Char"/>
    <w:uiPriority w:val="99"/>
    <w:rsid w:val="00585A05"/>
    <w:pPr>
      <w:spacing w:after="120" w:line="480" w:lineRule="auto"/>
    </w:pPr>
    <w:rPr>
      <w:rFonts w:ascii="Arial" w:hAnsi="Arial" w:cs="Arial"/>
    </w:rPr>
  </w:style>
  <w:style w:type="character" w:customStyle="1" w:styleId="BodyText2Char">
    <w:name w:val="Body Text 2 Char"/>
    <w:basedOn w:val="DefaultParagraphFont"/>
    <w:link w:val="BodyText2"/>
    <w:uiPriority w:val="99"/>
    <w:locked/>
    <w:rsid w:val="00585A05"/>
    <w:rPr>
      <w:rFonts w:ascii="Arial" w:hAnsi="Arial" w:cs="Arial"/>
      <w:sz w:val="24"/>
      <w:szCs w:val="24"/>
      <w:lang w:val="ru-RU" w:eastAsia="ru-RU"/>
    </w:rPr>
  </w:style>
  <w:style w:type="character" w:customStyle="1" w:styleId="S1">
    <w:name w:val="S_Маркированный Знак1"/>
    <w:link w:val="S"/>
    <w:uiPriority w:val="99"/>
    <w:locked/>
    <w:rsid w:val="00585A05"/>
    <w:rPr>
      <w:sz w:val="24"/>
    </w:rPr>
  </w:style>
  <w:style w:type="paragraph" w:customStyle="1" w:styleId="S">
    <w:name w:val="S_Маркированный"/>
    <w:basedOn w:val="ListBullet"/>
    <w:link w:val="S1"/>
    <w:autoRedefine/>
    <w:uiPriority w:val="99"/>
    <w:rsid w:val="00585A05"/>
    <w:pPr>
      <w:tabs>
        <w:tab w:val="left" w:pos="992"/>
      </w:tabs>
      <w:spacing w:line="360" w:lineRule="auto"/>
      <w:ind w:left="0" w:firstLine="709"/>
      <w:jc w:val="both"/>
    </w:pPr>
    <w:rPr>
      <w:rFonts w:ascii="Times New Roman" w:hAnsi="Times New Roman" w:cs="Times New Roman"/>
      <w:szCs w:val="20"/>
    </w:rPr>
  </w:style>
  <w:style w:type="paragraph" w:styleId="ListBullet">
    <w:name w:val="List Bullet"/>
    <w:basedOn w:val="Normal"/>
    <w:uiPriority w:val="99"/>
    <w:rsid w:val="00585A05"/>
    <w:pPr>
      <w:ind w:left="1069" w:hanging="360"/>
    </w:pPr>
    <w:rPr>
      <w:rFonts w:ascii="Arial" w:hAnsi="Arial" w:cs="Arial"/>
    </w:rPr>
  </w:style>
  <w:style w:type="paragraph" w:customStyle="1" w:styleId="S0">
    <w:name w:val="S_Обычный"/>
    <w:basedOn w:val="Normal"/>
    <w:link w:val="S2"/>
    <w:uiPriority w:val="99"/>
    <w:rsid w:val="00585A05"/>
    <w:pPr>
      <w:spacing w:line="360" w:lineRule="auto"/>
      <w:ind w:firstLine="709"/>
      <w:jc w:val="both"/>
    </w:pPr>
    <w:rPr>
      <w:rFonts w:ascii="Arial" w:hAnsi="Arial"/>
      <w:szCs w:val="20"/>
    </w:rPr>
  </w:style>
  <w:style w:type="character" w:customStyle="1" w:styleId="S2">
    <w:name w:val="S_Обычный Знак"/>
    <w:link w:val="S0"/>
    <w:uiPriority w:val="99"/>
    <w:locked/>
    <w:rsid w:val="00585A05"/>
    <w:rPr>
      <w:rFonts w:ascii="Arial" w:hAnsi="Arial"/>
      <w:sz w:val="24"/>
      <w:lang w:val="ru-RU" w:eastAsia="ru-RU"/>
    </w:rPr>
  </w:style>
  <w:style w:type="paragraph" w:customStyle="1" w:styleId="S3">
    <w:name w:val="S_Таблица"/>
    <w:basedOn w:val="Normal"/>
    <w:link w:val="S4"/>
    <w:autoRedefine/>
    <w:uiPriority w:val="99"/>
    <w:rsid w:val="00585A05"/>
    <w:pPr>
      <w:widowControl w:val="0"/>
      <w:tabs>
        <w:tab w:val="num" w:pos="1440"/>
      </w:tabs>
      <w:jc w:val="right"/>
    </w:pPr>
    <w:rPr>
      <w:rFonts w:ascii="Arial" w:hAnsi="Arial"/>
      <w:color w:val="008000"/>
      <w:szCs w:val="20"/>
    </w:rPr>
  </w:style>
  <w:style w:type="character" w:customStyle="1" w:styleId="S4">
    <w:name w:val="S_Таблица Знак"/>
    <w:link w:val="S3"/>
    <w:uiPriority w:val="99"/>
    <w:locked/>
    <w:rsid w:val="00585A05"/>
    <w:rPr>
      <w:rFonts w:ascii="Arial" w:hAnsi="Arial"/>
      <w:color w:val="008000"/>
      <w:sz w:val="24"/>
      <w:lang w:val="ru-RU" w:eastAsia="ru-RU"/>
    </w:rPr>
  </w:style>
  <w:style w:type="character" w:customStyle="1" w:styleId="S5">
    <w:name w:val="S_Обычный в таблице Знак"/>
    <w:link w:val="S6"/>
    <w:uiPriority w:val="99"/>
    <w:locked/>
    <w:rsid w:val="00585A05"/>
    <w:rPr>
      <w:sz w:val="24"/>
      <w:lang w:eastAsia="en-US"/>
    </w:rPr>
  </w:style>
  <w:style w:type="paragraph" w:customStyle="1" w:styleId="S6">
    <w:name w:val="S_Обычный в таблице"/>
    <w:basedOn w:val="Normal"/>
    <w:link w:val="S5"/>
    <w:uiPriority w:val="99"/>
    <w:rsid w:val="00585A05"/>
    <w:pPr>
      <w:jc w:val="center"/>
    </w:pPr>
    <w:rPr>
      <w:szCs w:val="20"/>
      <w:lang w:eastAsia="en-US"/>
    </w:rPr>
  </w:style>
  <w:style w:type="paragraph" w:customStyle="1" w:styleId="a2">
    <w:name w:val="Примечание"/>
    <w:basedOn w:val="Normal"/>
    <w:uiPriority w:val="99"/>
    <w:rsid w:val="00585A05"/>
    <w:pPr>
      <w:ind w:firstLine="567"/>
      <w:jc w:val="both"/>
    </w:pPr>
    <w:rPr>
      <w:rFonts w:ascii="Arial" w:hAnsi="Arial" w:cs="Arial"/>
      <w:sz w:val="20"/>
      <w:szCs w:val="20"/>
    </w:rPr>
  </w:style>
  <w:style w:type="paragraph" w:customStyle="1" w:styleId="ConsCell">
    <w:name w:val="ConsCell"/>
    <w:uiPriority w:val="99"/>
    <w:rsid w:val="00585A05"/>
    <w:pPr>
      <w:widowControl w:val="0"/>
      <w:autoSpaceDE w:val="0"/>
      <w:autoSpaceDN w:val="0"/>
      <w:adjustRightInd w:val="0"/>
      <w:ind w:right="19772"/>
    </w:pPr>
    <w:rPr>
      <w:rFonts w:ascii="Arial" w:hAnsi="Arial" w:cs="Arial"/>
    </w:rPr>
  </w:style>
  <w:style w:type="paragraph" w:styleId="CommentText">
    <w:name w:val="annotation text"/>
    <w:basedOn w:val="Normal"/>
    <w:link w:val="CommentTextChar"/>
    <w:uiPriority w:val="99"/>
    <w:semiHidden/>
    <w:rsid w:val="00585A05"/>
    <w:rPr>
      <w:rFonts w:ascii="Arial" w:hAnsi="Arial" w:cs="Arial"/>
      <w:sz w:val="20"/>
      <w:szCs w:val="20"/>
    </w:rPr>
  </w:style>
  <w:style w:type="character" w:customStyle="1" w:styleId="CommentTextChar">
    <w:name w:val="Comment Text Char"/>
    <w:basedOn w:val="DefaultParagraphFont"/>
    <w:link w:val="CommentText"/>
    <w:uiPriority w:val="99"/>
    <w:semiHidden/>
    <w:locked/>
    <w:rsid w:val="00585A05"/>
    <w:rPr>
      <w:rFonts w:ascii="Arial" w:hAnsi="Arial" w:cs="Arial"/>
      <w:lang w:val="ru-RU" w:eastAsia="ru-RU"/>
    </w:rPr>
  </w:style>
  <w:style w:type="paragraph" w:customStyle="1" w:styleId="a3">
    <w:name w:val="приложения рнгп"/>
    <w:basedOn w:val="Heading2"/>
    <w:autoRedefine/>
    <w:uiPriority w:val="99"/>
    <w:rsid w:val="00585A05"/>
    <w:pPr>
      <w:keepNext w:val="0"/>
      <w:widowControl w:val="0"/>
      <w:tabs>
        <w:tab w:val="clear" w:pos="1134"/>
        <w:tab w:val="clear" w:pos="1276"/>
        <w:tab w:val="left" w:pos="992"/>
      </w:tabs>
      <w:spacing w:before="0" w:after="0" w:line="239" w:lineRule="auto"/>
      <w:ind w:firstLine="709"/>
      <w:jc w:val="right"/>
    </w:pPr>
    <w:rPr>
      <w:b/>
      <w:bCs/>
      <w:sz w:val="24"/>
      <w:szCs w:val="24"/>
      <w:lang w:eastAsia="en-US"/>
    </w:rPr>
  </w:style>
  <w:style w:type="paragraph" w:styleId="BodyTextIndent3">
    <w:name w:val="Body Text Indent 3"/>
    <w:basedOn w:val="Normal"/>
    <w:link w:val="BodyTextIndent3Char"/>
    <w:uiPriority w:val="99"/>
    <w:rsid w:val="00585A05"/>
    <w:pPr>
      <w:spacing w:after="120"/>
      <w:ind w:left="283"/>
    </w:pPr>
    <w:rPr>
      <w:rFonts w:ascii="Arial" w:hAnsi="Arial" w:cs="Arial"/>
      <w:sz w:val="16"/>
      <w:szCs w:val="16"/>
    </w:rPr>
  </w:style>
  <w:style w:type="character" w:customStyle="1" w:styleId="BodyTextIndent3Char">
    <w:name w:val="Body Text Indent 3 Char"/>
    <w:basedOn w:val="DefaultParagraphFont"/>
    <w:link w:val="BodyTextIndent3"/>
    <w:uiPriority w:val="99"/>
    <w:locked/>
    <w:rsid w:val="00585A05"/>
    <w:rPr>
      <w:rFonts w:ascii="Arial" w:hAnsi="Arial" w:cs="Arial"/>
      <w:sz w:val="16"/>
      <w:szCs w:val="16"/>
      <w:lang w:val="ru-RU" w:eastAsia="ru-RU"/>
    </w:rPr>
  </w:style>
  <w:style w:type="paragraph" w:styleId="ListContinue2">
    <w:name w:val="List Continue 2"/>
    <w:basedOn w:val="Normal"/>
    <w:uiPriority w:val="99"/>
    <w:rsid w:val="00585A05"/>
    <w:pPr>
      <w:spacing w:after="120"/>
      <w:ind w:left="566"/>
    </w:pPr>
    <w:rPr>
      <w:rFonts w:ascii="Arial" w:hAnsi="Arial" w:cs="Arial"/>
    </w:rPr>
  </w:style>
  <w:style w:type="paragraph" w:styleId="ListContinue3">
    <w:name w:val="List Continue 3"/>
    <w:basedOn w:val="Normal"/>
    <w:uiPriority w:val="99"/>
    <w:rsid w:val="00585A05"/>
    <w:pPr>
      <w:spacing w:after="120"/>
      <w:ind w:left="849"/>
    </w:pPr>
    <w:rPr>
      <w:rFonts w:ascii="Arial" w:hAnsi="Arial" w:cs="Arial"/>
    </w:rPr>
  </w:style>
  <w:style w:type="paragraph" w:customStyle="1" w:styleId="10">
    <w:name w:val="Стиль1"/>
    <w:basedOn w:val="Normal"/>
    <w:uiPriority w:val="99"/>
    <w:rsid w:val="00585A05"/>
    <w:pPr>
      <w:jc w:val="center"/>
    </w:pPr>
    <w:rPr>
      <w:rFonts w:ascii="Arial" w:hAnsi="Arial" w:cs="Arial"/>
      <w:sz w:val="20"/>
      <w:szCs w:val="20"/>
    </w:rPr>
  </w:style>
  <w:style w:type="paragraph" w:customStyle="1" w:styleId="textn">
    <w:name w:val="textn"/>
    <w:basedOn w:val="Normal"/>
    <w:uiPriority w:val="99"/>
    <w:rsid w:val="00585A05"/>
    <w:pPr>
      <w:spacing w:before="100" w:beforeAutospacing="1" w:after="100" w:afterAutospacing="1"/>
    </w:pPr>
    <w:rPr>
      <w:rFonts w:ascii="Arial" w:hAnsi="Arial" w:cs="Arial"/>
    </w:rPr>
  </w:style>
  <w:style w:type="character" w:customStyle="1" w:styleId="FontStyle11">
    <w:name w:val="Font Style11"/>
    <w:uiPriority w:val="99"/>
    <w:rsid w:val="00585A05"/>
    <w:rPr>
      <w:rFonts w:ascii="Times New Roman" w:hAnsi="Times New Roman"/>
      <w:sz w:val="26"/>
    </w:rPr>
  </w:style>
  <w:style w:type="paragraph" w:customStyle="1" w:styleId="3">
    <w:name w:val="Знак3"/>
    <w:basedOn w:val="Normal"/>
    <w:uiPriority w:val="99"/>
    <w:rsid w:val="00585A05"/>
    <w:pPr>
      <w:spacing w:line="240" w:lineRule="exact"/>
      <w:jc w:val="both"/>
    </w:pPr>
    <w:rPr>
      <w:rFonts w:ascii="Arial" w:hAnsi="Arial" w:cs="Arial"/>
      <w:lang w:val="en-US"/>
    </w:rPr>
  </w:style>
  <w:style w:type="paragraph" w:customStyle="1" w:styleId="4">
    <w:name w:val="Знак4"/>
    <w:basedOn w:val="Normal"/>
    <w:uiPriority w:val="99"/>
    <w:rsid w:val="00585A05"/>
    <w:pPr>
      <w:spacing w:line="240" w:lineRule="exact"/>
      <w:jc w:val="both"/>
    </w:pPr>
    <w:rPr>
      <w:rFonts w:ascii="Arial" w:hAnsi="Arial" w:cs="Arial"/>
      <w:lang w:val="en-US"/>
    </w:rPr>
  </w:style>
  <w:style w:type="paragraph" w:customStyle="1" w:styleId="5">
    <w:name w:val="Знак5"/>
    <w:basedOn w:val="Normal"/>
    <w:uiPriority w:val="99"/>
    <w:rsid w:val="00585A05"/>
    <w:pPr>
      <w:spacing w:line="240" w:lineRule="exact"/>
      <w:jc w:val="both"/>
    </w:pPr>
    <w:rPr>
      <w:rFonts w:ascii="Arial" w:hAnsi="Arial" w:cs="Arial"/>
      <w:lang w:val="en-US"/>
    </w:rPr>
  </w:style>
  <w:style w:type="paragraph" w:customStyle="1" w:styleId="6">
    <w:name w:val="Знак6"/>
    <w:basedOn w:val="Normal"/>
    <w:uiPriority w:val="99"/>
    <w:rsid w:val="00585A05"/>
    <w:pPr>
      <w:spacing w:line="240" w:lineRule="exact"/>
      <w:jc w:val="both"/>
    </w:pPr>
    <w:rPr>
      <w:rFonts w:ascii="Arial" w:hAnsi="Arial" w:cs="Arial"/>
      <w:lang w:val="en-US"/>
    </w:rPr>
  </w:style>
  <w:style w:type="paragraph" w:customStyle="1" w:styleId="7">
    <w:name w:val="Знак7"/>
    <w:basedOn w:val="Normal"/>
    <w:uiPriority w:val="99"/>
    <w:rsid w:val="00585A05"/>
    <w:pPr>
      <w:spacing w:line="240" w:lineRule="exact"/>
      <w:jc w:val="both"/>
    </w:pPr>
    <w:rPr>
      <w:rFonts w:ascii="Arial" w:hAnsi="Arial" w:cs="Arial"/>
      <w:lang w:val="en-US"/>
    </w:rPr>
  </w:style>
  <w:style w:type="paragraph" w:customStyle="1" w:styleId="8">
    <w:name w:val="Знак8"/>
    <w:basedOn w:val="Normal"/>
    <w:uiPriority w:val="99"/>
    <w:rsid w:val="00585A05"/>
    <w:pPr>
      <w:spacing w:line="240" w:lineRule="exact"/>
      <w:jc w:val="both"/>
    </w:pPr>
    <w:rPr>
      <w:rFonts w:ascii="Arial" w:hAnsi="Arial" w:cs="Arial"/>
      <w:lang w:val="en-US"/>
    </w:rPr>
  </w:style>
  <w:style w:type="paragraph" w:customStyle="1" w:styleId="9">
    <w:name w:val="Знак9"/>
    <w:basedOn w:val="Normal"/>
    <w:uiPriority w:val="99"/>
    <w:rsid w:val="00585A05"/>
    <w:pPr>
      <w:spacing w:line="240" w:lineRule="exact"/>
      <w:jc w:val="both"/>
    </w:pPr>
    <w:rPr>
      <w:rFonts w:ascii="Arial" w:hAnsi="Arial" w:cs="Arial"/>
      <w:lang w:val="en-US"/>
    </w:rPr>
  </w:style>
  <w:style w:type="character" w:customStyle="1" w:styleId="apple-style-span">
    <w:name w:val="apple-style-span"/>
    <w:uiPriority w:val="99"/>
    <w:rsid w:val="00585A05"/>
  </w:style>
  <w:style w:type="paragraph" w:customStyle="1" w:styleId="100">
    <w:name w:val="Знак10"/>
    <w:basedOn w:val="Normal"/>
    <w:uiPriority w:val="99"/>
    <w:rsid w:val="00585A05"/>
    <w:pPr>
      <w:spacing w:line="240" w:lineRule="exact"/>
      <w:jc w:val="both"/>
    </w:pPr>
    <w:rPr>
      <w:rFonts w:ascii="Arial" w:hAnsi="Arial" w:cs="Arial"/>
      <w:lang w:val="en-US"/>
    </w:rPr>
  </w:style>
  <w:style w:type="paragraph" w:customStyle="1" w:styleId="FORMATTEXT">
    <w:name w:val=".FORMATTEXT"/>
    <w:uiPriority w:val="99"/>
    <w:rsid w:val="00585A05"/>
    <w:pPr>
      <w:widowControl w:val="0"/>
      <w:autoSpaceDE w:val="0"/>
      <w:autoSpaceDN w:val="0"/>
      <w:adjustRightInd w:val="0"/>
    </w:pPr>
    <w:rPr>
      <w:sz w:val="24"/>
      <w:szCs w:val="24"/>
    </w:rPr>
  </w:style>
  <w:style w:type="paragraph" w:customStyle="1" w:styleId="11">
    <w:name w:val="Знак1 Знак Знак Знак"/>
    <w:basedOn w:val="Normal"/>
    <w:uiPriority w:val="99"/>
    <w:rsid w:val="00585A05"/>
    <w:rPr>
      <w:rFonts w:ascii="Verdana" w:hAnsi="Verdana" w:cs="Verdana"/>
      <w:sz w:val="20"/>
      <w:szCs w:val="20"/>
      <w:lang w:val="en-US"/>
    </w:rPr>
  </w:style>
  <w:style w:type="paragraph" w:customStyle="1" w:styleId="12">
    <w:name w:val="Знак12"/>
    <w:basedOn w:val="Normal"/>
    <w:uiPriority w:val="99"/>
    <w:rsid w:val="00585A05"/>
    <w:pPr>
      <w:spacing w:line="240" w:lineRule="exact"/>
      <w:jc w:val="both"/>
    </w:pPr>
    <w:rPr>
      <w:lang w:val="en-US"/>
    </w:rPr>
  </w:style>
  <w:style w:type="paragraph" w:customStyle="1" w:styleId="a4">
    <w:name w:val="Основной шрифт абзаца Знак Знак Знак Знак"/>
    <w:aliases w:val="Знак1 Знак Знак Знак Знак Знак Знак Знак Знак Знак Знак"/>
    <w:basedOn w:val="Normal"/>
    <w:uiPriority w:val="99"/>
    <w:rsid w:val="00585A05"/>
    <w:rPr>
      <w:rFonts w:ascii="Verdana" w:hAnsi="Verdana" w:cs="Verdana"/>
      <w:sz w:val="20"/>
      <w:szCs w:val="20"/>
      <w:lang w:val="en-US"/>
    </w:rPr>
  </w:style>
  <w:style w:type="paragraph" w:customStyle="1" w:styleId="formattext0">
    <w:name w:val="formattext"/>
    <w:basedOn w:val="Normal"/>
    <w:uiPriority w:val="99"/>
    <w:rsid w:val="00585A05"/>
    <w:pPr>
      <w:spacing w:before="100" w:beforeAutospacing="1" w:after="100" w:afterAutospacing="1"/>
    </w:pPr>
  </w:style>
  <w:style w:type="character" w:customStyle="1" w:styleId="text11">
    <w:name w:val="text11"/>
    <w:uiPriority w:val="99"/>
    <w:rsid w:val="00585A05"/>
    <w:rPr>
      <w:b/>
      <w:color w:val="auto"/>
      <w:sz w:val="20"/>
      <w:u w:val="single"/>
    </w:rPr>
  </w:style>
  <w:style w:type="paragraph" w:customStyle="1" w:styleId="14">
    <w:name w:val="Обычный1"/>
    <w:uiPriority w:val="99"/>
    <w:rsid w:val="00585A05"/>
    <w:pPr>
      <w:widowControl w:val="0"/>
      <w:spacing w:line="260" w:lineRule="auto"/>
      <w:ind w:firstLine="220"/>
      <w:jc w:val="both"/>
    </w:pPr>
    <w:rPr>
      <w:rFonts w:ascii="Arial" w:hAnsi="Arial" w:cs="Arial"/>
      <w:b/>
      <w:bCs/>
      <w:sz w:val="18"/>
      <w:szCs w:val="18"/>
    </w:rPr>
  </w:style>
  <w:style w:type="character" w:customStyle="1" w:styleId="highlighthighlightactive">
    <w:name w:val="highlight highlight_active"/>
    <w:uiPriority w:val="99"/>
    <w:rsid w:val="00585A05"/>
  </w:style>
  <w:style w:type="character" w:customStyle="1" w:styleId="context">
    <w:name w:val="context"/>
    <w:uiPriority w:val="99"/>
    <w:rsid w:val="00585A05"/>
  </w:style>
  <w:style w:type="character" w:customStyle="1" w:styleId="contextcurrent">
    <w:name w:val="context_current"/>
    <w:uiPriority w:val="99"/>
    <w:rsid w:val="00585A05"/>
  </w:style>
  <w:style w:type="paragraph" w:customStyle="1" w:styleId="11Char">
    <w:name w:val="Знак1 Знак Знак Знак Знак Знак Знак Знак Знак1 Char"/>
    <w:basedOn w:val="Normal"/>
    <w:uiPriority w:val="99"/>
    <w:rsid w:val="00585A05"/>
    <w:pPr>
      <w:spacing w:after="160" w:line="240" w:lineRule="exact"/>
    </w:pPr>
    <w:rPr>
      <w:rFonts w:ascii="Verdana" w:hAnsi="Verdana" w:cs="Verdana"/>
      <w:sz w:val="20"/>
      <w:szCs w:val="20"/>
      <w:lang w:val="en-US"/>
    </w:rPr>
  </w:style>
  <w:style w:type="paragraph" w:styleId="ListBullet2">
    <w:name w:val="List Bullet 2"/>
    <w:basedOn w:val="Normal"/>
    <w:uiPriority w:val="99"/>
    <w:rsid w:val="00585A05"/>
    <w:pPr>
      <w:tabs>
        <w:tab w:val="num" w:pos="643"/>
      </w:tabs>
      <w:ind w:left="643" w:hanging="360"/>
    </w:pPr>
  </w:style>
  <w:style w:type="character" w:customStyle="1" w:styleId="WW8Num4z1">
    <w:name w:val="WW8Num4z1"/>
    <w:uiPriority w:val="99"/>
    <w:rsid w:val="00585A05"/>
    <w:rPr>
      <w:rFonts w:ascii="Courier New" w:hAnsi="Courier New"/>
    </w:rPr>
  </w:style>
  <w:style w:type="paragraph" w:customStyle="1" w:styleId="15">
    <w:name w:val="Знак Знак1 Знак"/>
    <w:basedOn w:val="Normal"/>
    <w:uiPriority w:val="99"/>
    <w:rsid w:val="00585A05"/>
    <w:pPr>
      <w:spacing w:after="160" w:line="240" w:lineRule="exact"/>
    </w:pPr>
    <w:rPr>
      <w:rFonts w:ascii="Verdana" w:hAnsi="Verdana" w:cs="Verdana"/>
      <w:lang w:val="en-US"/>
    </w:rPr>
  </w:style>
  <w:style w:type="character" w:customStyle="1" w:styleId="match">
    <w:name w:val="match"/>
    <w:uiPriority w:val="99"/>
    <w:rsid w:val="00585A05"/>
  </w:style>
  <w:style w:type="character" w:customStyle="1" w:styleId="visited">
    <w:name w:val="visited"/>
    <w:uiPriority w:val="99"/>
    <w:rsid w:val="00585A05"/>
  </w:style>
  <w:style w:type="paragraph" w:customStyle="1" w:styleId="formattexttopleveltext">
    <w:name w:val="formattext topleveltext"/>
    <w:basedOn w:val="Normal"/>
    <w:uiPriority w:val="99"/>
    <w:rsid w:val="00585A05"/>
    <w:pPr>
      <w:spacing w:before="100" w:beforeAutospacing="1" w:after="100" w:afterAutospacing="1"/>
    </w:pPr>
  </w:style>
  <w:style w:type="character" w:customStyle="1" w:styleId="FontStyle15">
    <w:name w:val="Font Style15"/>
    <w:uiPriority w:val="99"/>
    <w:rsid w:val="00585A05"/>
    <w:rPr>
      <w:rFonts w:ascii="Times New Roman" w:hAnsi="Times New Roman"/>
      <w:sz w:val="24"/>
    </w:rPr>
  </w:style>
  <w:style w:type="paragraph" w:customStyle="1" w:styleId="Style9">
    <w:name w:val="Style9"/>
    <w:basedOn w:val="Normal"/>
    <w:uiPriority w:val="99"/>
    <w:rsid w:val="00585A05"/>
    <w:pPr>
      <w:widowControl w:val="0"/>
      <w:autoSpaceDE w:val="0"/>
      <w:autoSpaceDN w:val="0"/>
      <w:adjustRightInd w:val="0"/>
      <w:spacing w:line="331" w:lineRule="exact"/>
      <w:ind w:firstLine="734"/>
      <w:jc w:val="both"/>
    </w:pPr>
  </w:style>
  <w:style w:type="paragraph" w:customStyle="1" w:styleId="2">
    <w:name w:val="Знак Знак Знак2 Знак Знак Знак Знак Знак Знак Знак"/>
    <w:basedOn w:val="Normal"/>
    <w:uiPriority w:val="99"/>
    <w:rsid w:val="00585A05"/>
    <w:rPr>
      <w:rFonts w:ascii="Verdana" w:hAnsi="Verdana" w:cs="Verdana"/>
      <w:sz w:val="20"/>
      <w:szCs w:val="20"/>
      <w:lang w:val="en-US"/>
    </w:rPr>
  </w:style>
  <w:style w:type="paragraph" w:customStyle="1" w:styleId="22">
    <w:name w:val="Знак Знак Знак2 Знак Знак Знак Знак Знак Знак Знак2"/>
    <w:basedOn w:val="Normal"/>
    <w:uiPriority w:val="99"/>
    <w:rsid w:val="00585A05"/>
    <w:rPr>
      <w:rFonts w:ascii="Verdana" w:hAnsi="Verdana" w:cs="Verdana"/>
      <w:sz w:val="20"/>
      <w:szCs w:val="20"/>
      <w:lang w:val="en-US"/>
    </w:rPr>
  </w:style>
  <w:style w:type="paragraph" w:customStyle="1" w:styleId="centerarticlelink">
    <w:name w:val="centerarticlelink"/>
    <w:basedOn w:val="Normal"/>
    <w:uiPriority w:val="99"/>
    <w:rsid w:val="00585A05"/>
    <w:pPr>
      <w:spacing w:before="100" w:beforeAutospacing="1" w:after="100" w:afterAutospacing="1"/>
    </w:pPr>
    <w:rPr>
      <w:rFonts w:ascii="Arial" w:hAnsi="Arial" w:cs="Arial"/>
      <w:color w:val="000000"/>
    </w:rPr>
  </w:style>
  <w:style w:type="paragraph" w:customStyle="1" w:styleId="txt">
    <w:name w:val="txt"/>
    <w:basedOn w:val="Normal"/>
    <w:uiPriority w:val="99"/>
    <w:rsid w:val="00585A05"/>
    <w:pPr>
      <w:spacing w:before="100" w:beforeAutospacing="1" w:after="100" w:afterAutospacing="1"/>
    </w:pPr>
    <w:rPr>
      <w:rFonts w:ascii="Verdana" w:hAnsi="Verdana" w:cs="Verdana"/>
      <w:color w:val="000000"/>
      <w:sz w:val="17"/>
      <w:szCs w:val="17"/>
    </w:rPr>
  </w:style>
  <w:style w:type="paragraph" w:customStyle="1" w:styleId="textb">
    <w:name w:val="textb"/>
    <w:basedOn w:val="Normal"/>
    <w:uiPriority w:val="99"/>
    <w:rsid w:val="00585A05"/>
    <w:rPr>
      <w:rFonts w:ascii="Arial" w:hAnsi="Arial" w:cs="Arial"/>
      <w:b/>
      <w:bCs/>
      <w:sz w:val="22"/>
      <w:szCs w:val="22"/>
    </w:rPr>
  </w:style>
  <w:style w:type="paragraph" w:customStyle="1" w:styleId="western">
    <w:name w:val="western"/>
    <w:basedOn w:val="Normal"/>
    <w:uiPriority w:val="99"/>
    <w:rsid w:val="00585A05"/>
    <w:pPr>
      <w:spacing w:before="100" w:beforeAutospacing="1" w:after="100" w:afterAutospacing="1"/>
    </w:pPr>
  </w:style>
  <w:style w:type="character" w:customStyle="1" w:styleId="Normal0">
    <w:name w:val="Normal Знак"/>
    <w:uiPriority w:val="99"/>
    <w:locked/>
    <w:rsid w:val="00585A05"/>
    <w:rPr>
      <w:sz w:val="24"/>
      <w:lang w:val="ru-RU" w:eastAsia="ru-RU"/>
    </w:rPr>
  </w:style>
  <w:style w:type="paragraph" w:customStyle="1" w:styleId="ConsTitle">
    <w:name w:val="ConsTitle"/>
    <w:uiPriority w:val="99"/>
    <w:rsid w:val="00585A05"/>
    <w:pPr>
      <w:widowControl w:val="0"/>
      <w:autoSpaceDE w:val="0"/>
      <w:autoSpaceDN w:val="0"/>
      <w:adjustRightInd w:val="0"/>
    </w:pPr>
    <w:rPr>
      <w:rFonts w:ascii="Arial" w:hAnsi="Arial" w:cs="Arial"/>
      <w:b/>
      <w:bCs/>
      <w:sz w:val="16"/>
      <w:szCs w:val="16"/>
    </w:rPr>
  </w:style>
  <w:style w:type="paragraph" w:customStyle="1" w:styleId="FR1">
    <w:name w:val="FR1"/>
    <w:uiPriority w:val="99"/>
    <w:rsid w:val="00585A05"/>
    <w:pPr>
      <w:widowControl w:val="0"/>
      <w:autoSpaceDE w:val="0"/>
      <w:autoSpaceDN w:val="0"/>
      <w:adjustRightInd w:val="0"/>
    </w:pPr>
    <w:rPr>
      <w:sz w:val="16"/>
      <w:szCs w:val="16"/>
    </w:rPr>
  </w:style>
  <w:style w:type="paragraph" w:customStyle="1" w:styleId="50">
    <w:name w:val="çàãîëîâîê 5"/>
    <w:basedOn w:val="Normal"/>
    <w:next w:val="Normal"/>
    <w:uiPriority w:val="99"/>
    <w:rsid w:val="00585A05"/>
    <w:pPr>
      <w:keepNext/>
      <w:jc w:val="center"/>
    </w:pPr>
  </w:style>
  <w:style w:type="paragraph" w:customStyle="1" w:styleId="Normal10-022">
    <w:name w:val="Стиль Normal + 10 пт полужирный По центру Слева:  -02 см Справ...2"/>
    <w:basedOn w:val="Normal"/>
    <w:link w:val="Normal10-0220"/>
    <w:uiPriority w:val="99"/>
    <w:rsid w:val="00585A05"/>
    <w:pPr>
      <w:snapToGrid w:val="0"/>
      <w:ind w:left="-113" w:right="-113"/>
      <w:jc w:val="center"/>
    </w:pPr>
    <w:rPr>
      <w:b/>
      <w:sz w:val="20"/>
      <w:szCs w:val="20"/>
    </w:rPr>
  </w:style>
  <w:style w:type="character" w:customStyle="1" w:styleId="Normal10-0220">
    <w:name w:val="Стиль Normal + 10 пт полужирный По центру Слева:  -02 см Справ...2 Знак"/>
    <w:link w:val="Normal10-022"/>
    <w:uiPriority w:val="99"/>
    <w:locked/>
    <w:rsid w:val="00585A05"/>
    <w:rPr>
      <w:b/>
      <w:lang w:val="ru-RU" w:eastAsia="ru-RU"/>
    </w:rPr>
  </w:style>
  <w:style w:type="character" w:customStyle="1" w:styleId="FontStyle88">
    <w:name w:val="Font Style88"/>
    <w:uiPriority w:val="99"/>
    <w:rsid w:val="00585A05"/>
    <w:rPr>
      <w:rFonts w:ascii="Times New Roman" w:hAnsi="Times New Roman"/>
      <w:sz w:val="22"/>
    </w:rPr>
  </w:style>
  <w:style w:type="paragraph" w:customStyle="1" w:styleId="110">
    <w:name w:val="Знак11"/>
    <w:basedOn w:val="Normal"/>
    <w:uiPriority w:val="99"/>
    <w:rsid w:val="00585A05"/>
    <w:rPr>
      <w:rFonts w:ascii="Verdana" w:hAnsi="Verdana" w:cs="Verdana"/>
      <w:sz w:val="20"/>
      <w:szCs w:val="20"/>
      <w:lang w:val="en-US"/>
    </w:rPr>
  </w:style>
  <w:style w:type="paragraph" w:customStyle="1" w:styleId="a5">
    <w:name w:val="Знак Знак Знак Знак"/>
    <w:basedOn w:val="Normal"/>
    <w:uiPriority w:val="99"/>
    <w:rsid w:val="00585A05"/>
    <w:rPr>
      <w:rFonts w:ascii="Verdana" w:hAnsi="Verdana" w:cs="Verdana"/>
      <w:sz w:val="20"/>
      <w:szCs w:val="20"/>
      <w:lang w:val="en-US"/>
    </w:rPr>
  </w:style>
  <w:style w:type="character" w:styleId="FollowedHyperlink">
    <w:name w:val="FollowedHyperlink"/>
    <w:basedOn w:val="DefaultParagraphFont"/>
    <w:uiPriority w:val="99"/>
    <w:rsid w:val="00585A05"/>
    <w:rPr>
      <w:rFonts w:cs="Times New Roman"/>
      <w:color w:val="800080"/>
      <w:u w:val="single"/>
    </w:rPr>
  </w:style>
  <w:style w:type="paragraph" w:customStyle="1" w:styleId="16">
    <w:name w:val="Знак1 Знак Знак Знак Знак Знак Знак Знак Знак Знак Знак Знак Знак"/>
    <w:basedOn w:val="Normal"/>
    <w:uiPriority w:val="99"/>
    <w:rsid w:val="00585A05"/>
    <w:pPr>
      <w:widowControl w:val="0"/>
      <w:adjustRightInd w:val="0"/>
      <w:spacing w:after="160" w:line="240" w:lineRule="exact"/>
      <w:jc w:val="right"/>
    </w:pPr>
    <w:rPr>
      <w:sz w:val="20"/>
      <w:szCs w:val="20"/>
      <w:lang w:val="en-GB"/>
    </w:rPr>
  </w:style>
  <w:style w:type="paragraph" w:customStyle="1" w:styleId="111">
    <w:name w:val="Знак Знак1 Знак1"/>
    <w:basedOn w:val="Normal"/>
    <w:uiPriority w:val="99"/>
    <w:rsid w:val="00585A05"/>
    <w:pPr>
      <w:spacing w:after="160" w:line="240" w:lineRule="exact"/>
    </w:pPr>
    <w:rPr>
      <w:rFonts w:ascii="Verdana" w:hAnsi="Verdana" w:cs="Verdana"/>
      <w:lang w:val="en-US"/>
    </w:rPr>
  </w:style>
  <w:style w:type="character" w:customStyle="1" w:styleId="nobase">
    <w:name w:val="nobase"/>
    <w:uiPriority w:val="99"/>
    <w:rsid w:val="00585A05"/>
  </w:style>
  <w:style w:type="paragraph" w:customStyle="1" w:styleId="21">
    <w:name w:val="Знак Знак Знак2 Знак Знак Знак Знак Знак Знак Знак1"/>
    <w:basedOn w:val="Normal"/>
    <w:uiPriority w:val="99"/>
    <w:rsid w:val="00585A05"/>
    <w:rPr>
      <w:rFonts w:ascii="Verdana" w:hAnsi="Verdana" w:cs="Verdana"/>
      <w:sz w:val="20"/>
      <w:szCs w:val="20"/>
      <w:lang w:val="en-US"/>
    </w:rPr>
  </w:style>
  <w:style w:type="paragraph" w:styleId="ListParagraph">
    <w:name w:val="List Paragraph"/>
    <w:basedOn w:val="Normal"/>
    <w:uiPriority w:val="99"/>
    <w:qFormat/>
    <w:rsid w:val="00585A05"/>
    <w:pPr>
      <w:ind w:left="720" w:firstLine="709"/>
      <w:jc w:val="both"/>
    </w:pPr>
    <w:rPr>
      <w:sz w:val="22"/>
      <w:szCs w:val="22"/>
    </w:rPr>
  </w:style>
  <w:style w:type="paragraph" w:styleId="DocumentMap">
    <w:name w:val="Document Map"/>
    <w:basedOn w:val="Normal"/>
    <w:link w:val="DocumentMapChar"/>
    <w:uiPriority w:val="99"/>
    <w:semiHidden/>
    <w:rsid w:val="00585A05"/>
    <w:pPr>
      <w:widowControl w:val="0"/>
      <w:ind w:firstLine="220"/>
      <w:jc w:val="both"/>
    </w:pPr>
    <w:rPr>
      <w:rFonts w:ascii="Tahoma" w:hAnsi="Tahoma" w:cs="Tahoma"/>
      <w:b/>
      <w:bCs/>
      <w:sz w:val="16"/>
      <w:szCs w:val="16"/>
    </w:rPr>
  </w:style>
  <w:style w:type="character" w:customStyle="1" w:styleId="DocumentMapChar">
    <w:name w:val="Document Map Char"/>
    <w:basedOn w:val="DefaultParagraphFont"/>
    <w:link w:val="DocumentMap"/>
    <w:uiPriority w:val="99"/>
    <w:locked/>
    <w:rsid w:val="00585A05"/>
    <w:rPr>
      <w:rFonts w:ascii="Tahoma" w:hAnsi="Tahoma" w:cs="Tahoma"/>
      <w:b/>
      <w:bCs/>
      <w:sz w:val="16"/>
      <w:szCs w:val="16"/>
      <w:lang w:val="ru-RU" w:eastAsia="ru-RU"/>
    </w:rPr>
  </w:style>
  <w:style w:type="paragraph" w:customStyle="1" w:styleId="23">
    <w:name w:val="Знак Знак Знак2 Знак Знак Знак Знак Знак Знак Знак3"/>
    <w:basedOn w:val="Normal"/>
    <w:uiPriority w:val="99"/>
    <w:rsid w:val="00585A05"/>
    <w:rPr>
      <w:rFonts w:ascii="Verdana" w:hAnsi="Verdana" w:cs="Verdana"/>
      <w:sz w:val="20"/>
      <w:szCs w:val="20"/>
      <w:lang w:val="en-US"/>
    </w:rPr>
  </w:style>
  <w:style w:type="character" w:customStyle="1" w:styleId="90">
    <w:name w:val="Знак Знак9"/>
    <w:uiPriority w:val="99"/>
    <w:semiHidden/>
    <w:rsid w:val="00585A05"/>
    <w:rPr>
      <w:rFonts w:ascii="Arial" w:hAnsi="Arial"/>
      <w:lang w:val="ru-RU" w:eastAsia="ru-RU"/>
    </w:rPr>
  </w:style>
  <w:style w:type="character" w:styleId="CommentReference">
    <w:name w:val="annotation reference"/>
    <w:basedOn w:val="DefaultParagraphFont"/>
    <w:uiPriority w:val="99"/>
    <w:semiHidden/>
    <w:rsid w:val="00585A05"/>
    <w:rPr>
      <w:rFonts w:cs="Times New Roman"/>
      <w:sz w:val="16"/>
      <w:szCs w:val="16"/>
    </w:rPr>
  </w:style>
  <w:style w:type="paragraph" w:styleId="CommentSubject">
    <w:name w:val="annotation subject"/>
    <w:basedOn w:val="CommentText"/>
    <w:next w:val="CommentText"/>
    <w:link w:val="CommentSubjectChar"/>
    <w:uiPriority w:val="99"/>
    <w:semiHidden/>
    <w:rsid w:val="00585A05"/>
    <w:pPr>
      <w:ind w:firstLine="1418"/>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585A05"/>
    <w:rPr>
      <w:b/>
      <w:bCs/>
    </w:rPr>
  </w:style>
  <w:style w:type="table" w:customStyle="1" w:styleId="17">
    <w:name w:val="Сетка таблицы1"/>
    <w:uiPriority w:val="99"/>
    <w:rsid w:val="00585A05"/>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936AA1"/>
    <w:pPr>
      <w:spacing w:before="120" w:after="120"/>
      <w:jc w:val="center"/>
    </w:pPr>
    <w:rPr>
      <w:b/>
      <w:szCs w:val="20"/>
    </w:rPr>
  </w:style>
  <w:style w:type="character" w:customStyle="1" w:styleId="ConsPlusNormal0">
    <w:name w:val="ConsPlusNormal Знак"/>
    <w:link w:val="ConsPlusNormal"/>
    <w:uiPriority w:val="99"/>
    <w:locked/>
    <w:rsid w:val="00936AA1"/>
    <w:rPr>
      <w:rFonts w:ascii="Arial" w:hAnsi="Arial"/>
      <w:sz w:val="22"/>
      <w:lang w:val="ru-RU" w:eastAsia="ru-RU"/>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936AA1"/>
    <w:rPr>
      <w:b/>
      <w:sz w:val="24"/>
      <w:lang w:val="ru-RU" w:eastAsia="ru-RU"/>
    </w:rPr>
  </w:style>
  <w:style w:type="paragraph" w:styleId="TOC1">
    <w:name w:val="toc 1"/>
    <w:basedOn w:val="Normal"/>
    <w:next w:val="Normal"/>
    <w:autoRedefine/>
    <w:uiPriority w:val="99"/>
    <w:rsid w:val="004777B7"/>
    <w:pPr>
      <w:tabs>
        <w:tab w:val="right" w:leader="dot" w:pos="9345"/>
      </w:tabs>
      <w:ind w:left="34"/>
      <w:jc w:val="right"/>
    </w:pPr>
    <w:rPr>
      <w:sz w:val="28"/>
      <w:szCs w:val="28"/>
    </w:rPr>
  </w:style>
  <w:style w:type="paragraph" w:styleId="TOC2">
    <w:name w:val="toc 2"/>
    <w:basedOn w:val="Normal"/>
    <w:next w:val="Normal"/>
    <w:autoRedefine/>
    <w:uiPriority w:val="99"/>
    <w:rsid w:val="00741BC7"/>
    <w:pPr>
      <w:tabs>
        <w:tab w:val="right" w:leader="dot" w:pos="9345"/>
      </w:tabs>
      <w:ind w:left="-567"/>
      <w:jc w:val="both"/>
    </w:pPr>
  </w:style>
  <w:style w:type="paragraph" w:styleId="TOC3">
    <w:name w:val="toc 3"/>
    <w:basedOn w:val="Normal"/>
    <w:next w:val="Normal"/>
    <w:autoRedefine/>
    <w:uiPriority w:val="99"/>
    <w:rsid w:val="00741BC7"/>
    <w:pPr>
      <w:tabs>
        <w:tab w:val="right" w:leader="dot" w:pos="9345"/>
      </w:tabs>
      <w:ind w:left="-567"/>
    </w:pPr>
  </w:style>
  <w:style w:type="paragraph" w:customStyle="1" w:styleId="Default">
    <w:name w:val="Default"/>
    <w:uiPriority w:val="99"/>
    <w:rsid w:val="001A2B70"/>
    <w:pPr>
      <w:autoSpaceDE w:val="0"/>
      <w:autoSpaceDN w:val="0"/>
      <w:adjustRightInd w:val="0"/>
    </w:pPr>
    <w:rPr>
      <w:color w:val="000000"/>
      <w:sz w:val="24"/>
      <w:szCs w:val="24"/>
    </w:rPr>
  </w:style>
  <w:style w:type="paragraph" w:customStyle="1" w:styleId="a6">
    <w:name w:val="Основной стиль записки"/>
    <w:basedOn w:val="Normal"/>
    <w:uiPriority w:val="99"/>
    <w:rsid w:val="002D2253"/>
    <w:pPr>
      <w:ind w:firstLine="709"/>
      <w:jc w:val="both"/>
    </w:pPr>
  </w:style>
  <w:style w:type="paragraph" w:customStyle="1" w:styleId="0">
    <w:name w:val="0"/>
    <w:basedOn w:val="ConsPlusNormal"/>
    <w:uiPriority w:val="99"/>
    <w:rsid w:val="00651804"/>
    <w:pPr>
      <w:widowControl/>
      <w:suppressAutoHyphens/>
      <w:autoSpaceDN/>
      <w:adjustRightInd/>
      <w:ind w:firstLine="851"/>
      <w:jc w:val="both"/>
    </w:pPr>
    <w:rPr>
      <w:rFonts w:ascii="Times New Roman" w:hAnsi="Times New Roman"/>
      <w:sz w:val="28"/>
      <w:szCs w:val="28"/>
      <w:lang w:eastAsia="ar-SA"/>
    </w:rPr>
  </w:style>
  <w:style w:type="paragraph" w:customStyle="1" w:styleId="000">
    <w:name w:val="000"/>
    <w:basedOn w:val="0"/>
    <w:uiPriority w:val="99"/>
    <w:rsid w:val="00651804"/>
    <w:pPr>
      <w:tabs>
        <w:tab w:val="left" w:pos="0"/>
        <w:tab w:val="left" w:pos="1134"/>
        <w:tab w:val="num" w:pos="2155"/>
      </w:tabs>
      <w:ind w:left="2422" w:hanging="267"/>
    </w:pPr>
  </w:style>
  <w:style w:type="paragraph" w:customStyle="1" w:styleId="00">
    <w:name w:val="0 прим"/>
    <w:basedOn w:val="0"/>
    <w:uiPriority w:val="99"/>
    <w:rsid w:val="00651804"/>
    <w:rPr>
      <w:i/>
    </w:rPr>
  </w:style>
  <w:style w:type="paragraph" w:customStyle="1" w:styleId="01">
    <w:name w:val="0 табл"/>
    <w:basedOn w:val="ConsPlusNormal"/>
    <w:uiPriority w:val="99"/>
    <w:rsid w:val="00651804"/>
    <w:pPr>
      <w:widowControl/>
      <w:suppressAutoHyphens/>
      <w:autoSpaceDN/>
      <w:adjustRightInd/>
      <w:jc w:val="center"/>
    </w:pPr>
    <w:rPr>
      <w:rFonts w:ascii="Times New Roman" w:hAnsi="Times New Roman"/>
      <w:sz w:val="24"/>
      <w:szCs w:val="24"/>
      <w:lang w:eastAsia="ar-SA"/>
    </w:rPr>
  </w:style>
  <w:style w:type="table" w:customStyle="1" w:styleId="20">
    <w:name w:val="Сетка таблицы2"/>
    <w:uiPriority w:val="99"/>
    <w:rsid w:val="008C72E8"/>
    <w:pPr>
      <w:spacing w:beforeAutospacing="1" w:afterAutospacing="1"/>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
    <w:name w:val="Сетка таблицы3"/>
    <w:uiPriority w:val="99"/>
    <w:rsid w:val="008C72E8"/>
    <w:pPr>
      <w:spacing w:beforeAutospacing="1" w:afterAutospacing="1"/>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
    <w:name w:val="Сетка таблицы4"/>
    <w:uiPriority w:val="99"/>
    <w:rsid w:val="00A01F25"/>
    <w:pPr>
      <w:spacing w:beforeAutospacing="1" w:afterAutospacing="1"/>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uiPriority w:val="99"/>
    <w:rsid w:val="000631F8"/>
    <w:pPr>
      <w:spacing w:beforeAutospacing="1" w:afterAutospacing="1"/>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
    <w:name w:val="Сетка таблицы6"/>
    <w:uiPriority w:val="99"/>
    <w:rsid w:val="006406D8"/>
    <w:pPr>
      <w:spacing w:beforeAutospacing="1" w:afterAutospacing="1"/>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
    <w:name w:val="Сетка таблицы7"/>
    <w:uiPriority w:val="99"/>
    <w:rsid w:val="009C3663"/>
    <w:pPr>
      <w:spacing w:beforeAutospacing="1" w:afterAutospacing="1"/>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
    <w:name w:val="Сетка таблицы8"/>
    <w:uiPriority w:val="99"/>
    <w:rsid w:val="00EF61D1"/>
    <w:pPr>
      <w:spacing w:beforeAutospacing="1" w:afterAutospacing="1"/>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tailedfull">
    <w:name w:val="detailed_full"/>
    <w:basedOn w:val="DefaultParagraphFont"/>
    <w:uiPriority w:val="99"/>
    <w:rsid w:val="00D05DFA"/>
    <w:rPr>
      <w:rFonts w:ascii="Tahoma" w:hAnsi="Tahoma" w:cs="Tahoma"/>
      <w:color w:val="333333"/>
      <w:sz w:val="20"/>
      <w:szCs w:val="20"/>
    </w:rPr>
  </w:style>
  <w:style w:type="character" w:customStyle="1" w:styleId="detailedtags">
    <w:name w:val="detailed_tags"/>
    <w:basedOn w:val="DefaultParagraphFont"/>
    <w:uiPriority w:val="99"/>
    <w:rsid w:val="00D05DFA"/>
    <w:rPr>
      <w:rFonts w:ascii="Tahoma" w:hAnsi="Tahoma" w:cs="Tahoma"/>
      <w:color w:val="555557"/>
      <w:sz w:val="20"/>
      <w:szCs w:val="20"/>
    </w:rPr>
  </w:style>
  <w:style w:type="character" w:customStyle="1" w:styleId="sep7">
    <w:name w:val="sep7"/>
    <w:basedOn w:val="DefaultParagraphFont"/>
    <w:uiPriority w:val="99"/>
    <w:rsid w:val="00D05DFA"/>
    <w:rPr>
      <w:rFonts w:ascii="Tahoma" w:hAnsi="Tahoma" w:cs="Tahoma"/>
      <w:color w:val="333333"/>
      <w:sz w:val="20"/>
      <w:szCs w:val="20"/>
    </w:rPr>
  </w:style>
  <w:style w:type="character" w:styleId="Emphasis">
    <w:name w:val="Emphasis"/>
    <w:basedOn w:val="DefaultParagraphFont"/>
    <w:uiPriority w:val="99"/>
    <w:qFormat/>
    <w:locked/>
    <w:rsid w:val="00D05DFA"/>
    <w:rPr>
      <w:rFonts w:cs="Times New Roman"/>
      <w:i/>
      <w:iCs/>
    </w:rPr>
  </w:style>
  <w:style w:type="character" w:customStyle="1" w:styleId="sep">
    <w:name w:val="sep"/>
    <w:basedOn w:val="DefaultParagraphFont"/>
    <w:uiPriority w:val="99"/>
    <w:rsid w:val="00D05DFA"/>
    <w:rPr>
      <w:rFonts w:cs="Times New Roman"/>
    </w:rPr>
  </w:style>
  <w:style w:type="character" w:customStyle="1" w:styleId="displaynone">
    <w:name w:val="displaynone"/>
    <w:basedOn w:val="DefaultParagraphFont"/>
    <w:uiPriority w:val="99"/>
    <w:rsid w:val="00D05DFA"/>
    <w:rPr>
      <w:rFonts w:cs="Times New Roman"/>
    </w:rPr>
  </w:style>
  <w:style w:type="character" w:customStyle="1" w:styleId="pluso-counter">
    <w:name w:val="pluso-counter"/>
    <w:basedOn w:val="DefaultParagraphFont"/>
    <w:uiPriority w:val="99"/>
    <w:rsid w:val="00D05DFA"/>
    <w:rPr>
      <w:rFonts w:cs="Times New Roman"/>
    </w:rPr>
  </w:style>
  <w:style w:type="character" w:customStyle="1" w:styleId="instr-count3">
    <w:name w:val="instr-count3"/>
    <w:basedOn w:val="DefaultParagraphFont"/>
    <w:uiPriority w:val="99"/>
    <w:rsid w:val="00D05DFA"/>
    <w:rPr>
      <w:rFonts w:cs="Times New Roman"/>
      <w:color w:val="777777"/>
      <w:sz w:val="38"/>
      <w:szCs w:val="38"/>
      <w:shd w:val="clear" w:color="auto" w:fill="FFFFFF"/>
    </w:rPr>
  </w:style>
  <w:style w:type="character" w:customStyle="1" w:styleId="bol1">
    <w:name w:val="bol1"/>
    <w:basedOn w:val="DefaultParagraphFont"/>
    <w:uiPriority w:val="99"/>
    <w:rsid w:val="00D05DFA"/>
    <w:rPr>
      <w:rFonts w:ascii="Verdana" w:hAnsi="Verdana" w:cs="Times New Roman"/>
      <w:b/>
      <w:bCs/>
    </w:rPr>
  </w:style>
  <w:style w:type="paragraph" w:customStyle="1" w:styleId="S50">
    <w:name w:val="S_Заголовок 5"/>
    <w:basedOn w:val="Normal"/>
    <w:autoRedefine/>
    <w:uiPriority w:val="99"/>
    <w:rsid w:val="00D05DFA"/>
    <w:pPr>
      <w:ind w:firstLine="709"/>
      <w:jc w:val="center"/>
    </w:pPr>
    <w:rPr>
      <w:b/>
      <w:sz w:val="32"/>
      <w:szCs w:val="32"/>
    </w:rPr>
  </w:style>
  <w:style w:type="character" w:customStyle="1" w:styleId="18">
    <w:name w:val="Основной шрифт абзаца1"/>
    <w:uiPriority w:val="99"/>
    <w:rsid w:val="00D05DFA"/>
  </w:style>
  <w:style w:type="character" w:customStyle="1" w:styleId="19">
    <w:name w:val="Основной текст Знак1"/>
    <w:uiPriority w:val="99"/>
    <w:rsid w:val="00D05DFA"/>
    <w:rPr>
      <w:rFonts w:ascii="Times New Roman" w:hAnsi="Times New Roman"/>
      <w:sz w:val="17"/>
      <w:u w:val="none"/>
    </w:rPr>
  </w:style>
  <w:style w:type="character" w:customStyle="1" w:styleId="WW-Absatz-Standardschriftart1111111111111111111111111">
    <w:name w:val="WW-Absatz-Standardschriftart1111111111111111111111111"/>
    <w:uiPriority w:val="99"/>
    <w:rsid w:val="00D05DFA"/>
  </w:style>
  <w:style w:type="paragraph" w:customStyle="1" w:styleId="1a">
    <w:name w:val="Маркированный список1"/>
    <w:basedOn w:val="Normal"/>
    <w:uiPriority w:val="99"/>
    <w:rsid w:val="00D05DFA"/>
    <w:pPr>
      <w:tabs>
        <w:tab w:val="left" w:pos="840"/>
        <w:tab w:val="left" w:pos="900"/>
        <w:tab w:val="num" w:pos="2149"/>
      </w:tabs>
      <w:suppressAutoHyphens/>
      <w:spacing w:line="360" w:lineRule="auto"/>
      <w:ind w:left="2149" w:hanging="360"/>
      <w:jc w:val="both"/>
    </w:pPr>
    <w:rPr>
      <w:lang w:eastAsia="ar-SA"/>
    </w:rPr>
  </w:style>
  <w:style w:type="character" w:customStyle="1" w:styleId="fts-hit">
    <w:name w:val="fts-hit"/>
    <w:basedOn w:val="DefaultParagraphFont"/>
    <w:uiPriority w:val="99"/>
    <w:rsid w:val="00D05DFA"/>
    <w:rPr>
      <w:rFonts w:cs="Times New Roman"/>
    </w:rPr>
  </w:style>
</w:styles>
</file>

<file path=word/webSettings.xml><?xml version="1.0" encoding="utf-8"?>
<w:webSettings xmlns:r="http://schemas.openxmlformats.org/officeDocument/2006/relationships" xmlns:w="http://schemas.openxmlformats.org/wordprocessingml/2006/main">
  <w:divs>
    <w:div w:id="388266282">
      <w:marLeft w:val="0"/>
      <w:marRight w:val="0"/>
      <w:marTop w:val="0"/>
      <w:marBottom w:val="0"/>
      <w:divBdr>
        <w:top w:val="none" w:sz="0" w:space="0" w:color="auto"/>
        <w:left w:val="none" w:sz="0" w:space="0" w:color="auto"/>
        <w:bottom w:val="none" w:sz="0" w:space="0" w:color="auto"/>
        <w:right w:val="none" w:sz="0" w:space="0" w:color="auto"/>
      </w:divBdr>
    </w:div>
    <w:div w:id="388266283">
      <w:marLeft w:val="0"/>
      <w:marRight w:val="0"/>
      <w:marTop w:val="0"/>
      <w:marBottom w:val="0"/>
      <w:divBdr>
        <w:top w:val="none" w:sz="0" w:space="0" w:color="auto"/>
        <w:left w:val="none" w:sz="0" w:space="0" w:color="auto"/>
        <w:bottom w:val="none" w:sz="0" w:space="0" w:color="auto"/>
        <w:right w:val="none" w:sz="0" w:space="0" w:color="auto"/>
      </w:divBdr>
    </w:div>
    <w:div w:id="388266284">
      <w:marLeft w:val="0"/>
      <w:marRight w:val="0"/>
      <w:marTop w:val="0"/>
      <w:marBottom w:val="0"/>
      <w:divBdr>
        <w:top w:val="none" w:sz="0" w:space="0" w:color="auto"/>
        <w:left w:val="none" w:sz="0" w:space="0" w:color="auto"/>
        <w:bottom w:val="none" w:sz="0" w:space="0" w:color="auto"/>
        <w:right w:val="none" w:sz="0" w:space="0" w:color="auto"/>
      </w:divBdr>
    </w:div>
    <w:div w:id="388266285">
      <w:marLeft w:val="0"/>
      <w:marRight w:val="0"/>
      <w:marTop w:val="0"/>
      <w:marBottom w:val="0"/>
      <w:divBdr>
        <w:top w:val="none" w:sz="0" w:space="0" w:color="auto"/>
        <w:left w:val="none" w:sz="0" w:space="0" w:color="auto"/>
        <w:bottom w:val="none" w:sz="0" w:space="0" w:color="auto"/>
        <w:right w:val="none" w:sz="0" w:space="0" w:color="auto"/>
      </w:divBdr>
    </w:div>
    <w:div w:id="388266286">
      <w:marLeft w:val="0"/>
      <w:marRight w:val="0"/>
      <w:marTop w:val="0"/>
      <w:marBottom w:val="0"/>
      <w:divBdr>
        <w:top w:val="none" w:sz="0" w:space="0" w:color="auto"/>
        <w:left w:val="none" w:sz="0" w:space="0" w:color="auto"/>
        <w:bottom w:val="none" w:sz="0" w:space="0" w:color="auto"/>
        <w:right w:val="none" w:sz="0" w:space="0" w:color="auto"/>
      </w:divBdr>
    </w:div>
    <w:div w:id="388266287">
      <w:marLeft w:val="0"/>
      <w:marRight w:val="0"/>
      <w:marTop w:val="0"/>
      <w:marBottom w:val="0"/>
      <w:divBdr>
        <w:top w:val="none" w:sz="0" w:space="0" w:color="auto"/>
        <w:left w:val="none" w:sz="0" w:space="0" w:color="auto"/>
        <w:bottom w:val="none" w:sz="0" w:space="0" w:color="auto"/>
        <w:right w:val="none" w:sz="0" w:space="0" w:color="auto"/>
      </w:divBdr>
    </w:div>
    <w:div w:id="388266288">
      <w:marLeft w:val="0"/>
      <w:marRight w:val="0"/>
      <w:marTop w:val="0"/>
      <w:marBottom w:val="0"/>
      <w:divBdr>
        <w:top w:val="none" w:sz="0" w:space="0" w:color="auto"/>
        <w:left w:val="none" w:sz="0" w:space="0" w:color="auto"/>
        <w:bottom w:val="none" w:sz="0" w:space="0" w:color="auto"/>
        <w:right w:val="none" w:sz="0" w:space="0" w:color="auto"/>
      </w:divBdr>
    </w:div>
    <w:div w:id="388266289">
      <w:marLeft w:val="0"/>
      <w:marRight w:val="0"/>
      <w:marTop w:val="0"/>
      <w:marBottom w:val="0"/>
      <w:divBdr>
        <w:top w:val="none" w:sz="0" w:space="0" w:color="auto"/>
        <w:left w:val="none" w:sz="0" w:space="0" w:color="auto"/>
        <w:bottom w:val="none" w:sz="0" w:space="0" w:color="auto"/>
        <w:right w:val="none" w:sz="0" w:space="0" w:color="auto"/>
      </w:divBdr>
    </w:div>
    <w:div w:id="388266290">
      <w:marLeft w:val="0"/>
      <w:marRight w:val="0"/>
      <w:marTop w:val="0"/>
      <w:marBottom w:val="0"/>
      <w:divBdr>
        <w:top w:val="none" w:sz="0" w:space="0" w:color="auto"/>
        <w:left w:val="none" w:sz="0" w:space="0" w:color="auto"/>
        <w:bottom w:val="none" w:sz="0" w:space="0" w:color="auto"/>
        <w:right w:val="none" w:sz="0" w:space="0" w:color="auto"/>
      </w:divBdr>
    </w:div>
    <w:div w:id="388266291">
      <w:marLeft w:val="0"/>
      <w:marRight w:val="0"/>
      <w:marTop w:val="0"/>
      <w:marBottom w:val="0"/>
      <w:divBdr>
        <w:top w:val="none" w:sz="0" w:space="0" w:color="auto"/>
        <w:left w:val="none" w:sz="0" w:space="0" w:color="auto"/>
        <w:bottom w:val="none" w:sz="0" w:space="0" w:color="auto"/>
        <w:right w:val="none" w:sz="0" w:space="0" w:color="auto"/>
      </w:divBdr>
    </w:div>
    <w:div w:id="388266292">
      <w:marLeft w:val="0"/>
      <w:marRight w:val="0"/>
      <w:marTop w:val="0"/>
      <w:marBottom w:val="0"/>
      <w:divBdr>
        <w:top w:val="none" w:sz="0" w:space="0" w:color="auto"/>
        <w:left w:val="none" w:sz="0" w:space="0" w:color="auto"/>
        <w:bottom w:val="none" w:sz="0" w:space="0" w:color="auto"/>
        <w:right w:val="none" w:sz="0" w:space="0" w:color="auto"/>
      </w:divBdr>
    </w:div>
    <w:div w:id="388266293">
      <w:marLeft w:val="0"/>
      <w:marRight w:val="0"/>
      <w:marTop w:val="0"/>
      <w:marBottom w:val="0"/>
      <w:divBdr>
        <w:top w:val="none" w:sz="0" w:space="0" w:color="auto"/>
        <w:left w:val="none" w:sz="0" w:space="0" w:color="auto"/>
        <w:bottom w:val="none" w:sz="0" w:space="0" w:color="auto"/>
        <w:right w:val="none" w:sz="0" w:space="0" w:color="auto"/>
      </w:divBdr>
    </w:div>
    <w:div w:id="388266294">
      <w:marLeft w:val="0"/>
      <w:marRight w:val="0"/>
      <w:marTop w:val="0"/>
      <w:marBottom w:val="0"/>
      <w:divBdr>
        <w:top w:val="none" w:sz="0" w:space="0" w:color="auto"/>
        <w:left w:val="none" w:sz="0" w:space="0" w:color="auto"/>
        <w:bottom w:val="none" w:sz="0" w:space="0" w:color="auto"/>
        <w:right w:val="none" w:sz="0" w:space="0" w:color="auto"/>
      </w:divBdr>
    </w:div>
    <w:div w:id="388266295">
      <w:marLeft w:val="0"/>
      <w:marRight w:val="0"/>
      <w:marTop w:val="0"/>
      <w:marBottom w:val="0"/>
      <w:divBdr>
        <w:top w:val="none" w:sz="0" w:space="0" w:color="auto"/>
        <w:left w:val="none" w:sz="0" w:space="0" w:color="auto"/>
        <w:bottom w:val="none" w:sz="0" w:space="0" w:color="auto"/>
        <w:right w:val="none" w:sz="0" w:space="0" w:color="auto"/>
      </w:divBdr>
    </w:div>
    <w:div w:id="388266296">
      <w:marLeft w:val="0"/>
      <w:marRight w:val="0"/>
      <w:marTop w:val="0"/>
      <w:marBottom w:val="0"/>
      <w:divBdr>
        <w:top w:val="none" w:sz="0" w:space="0" w:color="auto"/>
        <w:left w:val="none" w:sz="0" w:space="0" w:color="auto"/>
        <w:bottom w:val="none" w:sz="0" w:space="0" w:color="auto"/>
        <w:right w:val="none" w:sz="0" w:space="0" w:color="auto"/>
      </w:divBdr>
    </w:div>
    <w:div w:id="388266297">
      <w:marLeft w:val="0"/>
      <w:marRight w:val="0"/>
      <w:marTop w:val="0"/>
      <w:marBottom w:val="0"/>
      <w:divBdr>
        <w:top w:val="none" w:sz="0" w:space="0" w:color="auto"/>
        <w:left w:val="none" w:sz="0" w:space="0" w:color="auto"/>
        <w:bottom w:val="none" w:sz="0" w:space="0" w:color="auto"/>
        <w:right w:val="none" w:sz="0" w:space="0" w:color="auto"/>
      </w:divBdr>
    </w:div>
    <w:div w:id="3882662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F48AF3F602836EF22537329EDDD6E149D67D5322F2E687B85A5FBCTEkFH" TargetMode="External"/><Relationship Id="rId13" Type="http://schemas.openxmlformats.org/officeDocument/2006/relationships/hyperlink" Target="file:///C:\Users\AppData\Local\Users\mpalatkin\Downloads\&#1056;&#1044;%2034.20%20&#1080;&#1085;&#1089;&#1090;&#1088;&#1091;&#1082;%20&#1087;&#1086;%20&#1087;&#1088;&#1086;&#1077;&#1082;&#1090;&#1080;&#1088;%20&#1075;&#1086;&#1088;&#1101;&#1083;&#1077;&#1082;&#1090;&#1088;&#1086;&#1089;&#1077;&#1090;&#1077;&#1081;.doc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C:\Users\AppData\Local\Users\mpalatkin\Downloads\&#1053;&#1086;&#1088;&#1084;&#1099;%20&#1101;&#1083;&#1077;&#1082;&#1090;&#1088;&#1086;&#1087;&#1086;&#1090;&#1088;&#1077;&#1073;&#1083;&#1077;&#1085;&#1080;&#1103;%20%20&#1055;&#1088;&#1080;&#1083;%20&#1053;%20&#1057;&#1074;&#1086;&#1076;%20&#1087;&#1088;&#1072;&#1074;&#1080;&#1083;%20&#1043;&#1088;&#1072;&#1076;&#1086;&#1089;&#1090;&#1088;&#1086;&#1080;&#1090;&#1077;&#1083;&#1100;&#1089;&#1090;&#1074;&#1086;.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rk11.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file:///C:\Users\AppData\Local\Users\mpalatkin\Downloads\&#1057;&#1055;%2042-101-2003%20&#1043;&#1040;&#1047;.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1889</TotalTime>
  <Pages>42</Pages>
  <Words>13070</Words>
  <Characters>-32766</Characters>
  <Application>Microsoft Office Outlook</Application>
  <DocSecurity>0</DocSecurity>
  <Lines>0</Lines>
  <Paragraphs>0</Paragraphs>
  <ScaleCrop>false</ScaleCrop>
  <Company>ИП Хохлов Е.В.</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МНГП</dc:title>
  <dc:subject/>
  <dc:creator>Евгений Владимирович Хохлов</dc:creator>
  <cp:keywords/>
  <dc:description/>
  <cp:lastModifiedBy>User</cp:lastModifiedBy>
  <cp:revision>78</cp:revision>
  <cp:lastPrinted>2017-11-23T07:36:00Z</cp:lastPrinted>
  <dcterms:created xsi:type="dcterms:W3CDTF">2017-04-12T13:05:00Z</dcterms:created>
  <dcterms:modified xsi:type="dcterms:W3CDTF">2017-11-23T08:27:00Z</dcterms:modified>
</cp:coreProperties>
</file>