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8B083A" w:rsidRDefault="00B0128F" w:rsidP="00C4373C">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C56310">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F75367" w:rsidRDefault="00F75367"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F75367" w:rsidRPr="00CC4533" w:rsidRDefault="00F75367"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C56310"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F75367" w:rsidRPr="00CC4533" w:rsidRDefault="00F75367"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F75367" w:rsidRPr="00CC4533" w:rsidRDefault="00F75367"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F75367" w:rsidRPr="00CC4533" w:rsidRDefault="00F75367"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AA6F45" w:rsidRDefault="00AA4A19" w:rsidP="00AA4A19">
      <w:pPr>
        <w:spacing w:before="120" w:after="120"/>
        <w:rPr>
          <w:rFonts w:ascii="Times New Roman" w:hAnsi="Times New Roman"/>
        </w:rPr>
      </w:pPr>
      <w:r>
        <w:rPr>
          <w:rFonts w:ascii="Times New Roman" w:hAnsi="Times New Roman"/>
        </w:rPr>
        <w:t xml:space="preserve">от  </w:t>
      </w:r>
      <w:r w:rsidR="000002CC" w:rsidRPr="000002CC">
        <w:rPr>
          <w:rFonts w:ascii="Times New Roman" w:hAnsi="Times New Roman"/>
        </w:rPr>
        <w:t>0</w:t>
      </w:r>
      <w:r w:rsidR="000002CC">
        <w:rPr>
          <w:rFonts w:ascii="Times New Roman" w:hAnsi="Times New Roman"/>
        </w:rPr>
        <w:t>9</w:t>
      </w:r>
      <w:r w:rsidR="000002CC" w:rsidRPr="000002CC">
        <w:rPr>
          <w:rFonts w:ascii="Times New Roman" w:hAnsi="Times New Roman"/>
        </w:rPr>
        <w:t xml:space="preserve"> </w:t>
      </w:r>
      <w:r w:rsidR="000002CC">
        <w:rPr>
          <w:rFonts w:ascii="Times New Roman" w:hAnsi="Times New Roman"/>
        </w:rPr>
        <w:t xml:space="preserve">января </w:t>
      </w:r>
      <w:r w:rsidRPr="00D47B98">
        <w:rPr>
          <w:rFonts w:ascii="Times New Roman" w:hAnsi="Times New Roman"/>
        </w:rPr>
        <w:t>201</w:t>
      </w:r>
      <w:r w:rsidR="009E10CB">
        <w:rPr>
          <w:rFonts w:ascii="Times New Roman" w:hAnsi="Times New Roman"/>
        </w:rPr>
        <w:t>8</w:t>
      </w:r>
      <w:r w:rsidRPr="00D47B98">
        <w:rPr>
          <w:rFonts w:ascii="Times New Roman" w:hAnsi="Times New Roman"/>
        </w:rPr>
        <w:t xml:space="preserve"> г. </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9E10CB">
        <w:rPr>
          <w:rFonts w:ascii="Times New Roman" w:hAnsi="Times New Roman"/>
        </w:rPr>
        <w:t xml:space="preserve">     </w:t>
      </w:r>
      <w:r w:rsidR="00481D0E">
        <w:rPr>
          <w:rFonts w:ascii="Times New Roman" w:hAnsi="Times New Roman"/>
        </w:rPr>
        <w:t xml:space="preserve">        </w:t>
      </w:r>
      <w:r w:rsidRPr="00D47B98">
        <w:rPr>
          <w:rFonts w:ascii="Times New Roman" w:hAnsi="Times New Roman"/>
        </w:rPr>
        <w:t>№</w:t>
      </w:r>
      <w:r w:rsidR="000002CC">
        <w:rPr>
          <w:rFonts w:ascii="Times New Roman" w:hAnsi="Times New Roman"/>
        </w:rPr>
        <w:t xml:space="preserve"> 2</w:t>
      </w:r>
    </w:p>
    <w:p w:rsidR="00AA4A19" w:rsidRDefault="00AA4A19" w:rsidP="00AA4A19">
      <w:pPr>
        <w:spacing w:before="360"/>
        <w:ind w:right="4253"/>
        <w:jc w:val="both"/>
        <w:rPr>
          <w:rFonts w:ascii="Times New Roman" w:hAnsi="Times New Roman"/>
        </w:rPr>
      </w:pPr>
      <w:r w:rsidRPr="00D47B98">
        <w:rPr>
          <w:rFonts w:ascii="Times New Roman" w:hAnsi="Times New Roman"/>
        </w:rPr>
        <w:t>О внесении изменений в постановление администрации муниципального района «Княжпогостский» от 23 декабря 2013г.</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E15B44" w:rsidRDefault="00AA4A19" w:rsidP="00E15B44">
      <w:pPr>
        <w:shd w:val="clear" w:color="auto" w:fill="FFFFFF" w:themeFill="background1"/>
        <w:spacing w:before="360"/>
        <w:ind w:firstLine="709"/>
        <w:jc w:val="both"/>
        <w:rPr>
          <w:rStyle w:val="afd"/>
          <w:rFonts w:ascii="Times New Roman" w:hAnsi="Times New Roman"/>
          <w:i w:val="0"/>
        </w:rPr>
      </w:pPr>
      <w:r w:rsidRPr="00D47B98">
        <w:rPr>
          <w:rFonts w:ascii="Times New Roman" w:hAnsi="Times New Roman"/>
        </w:rPr>
        <w:t xml:space="preserve"> </w:t>
      </w:r>
      <w:proofErr w:type="gramStart"/>
      <w:r w:rsidRPr="00D47B98">
        <w:rPr>
          <w:rFonts w:ascii="Times New Roman" w:hAnsi="Times New Roman"/>
        </w:rPr>
        <w:t xml:space="preserve">В соответствии с решением Совета муниципального района «Княжпогостский» </w:t>
      </w:r>
      <w:r w:rsidR="007C631D">
        <w:rPr>
          <w:rFonts w:ascii="Times New Roman" w:hAnsi="Times New Roman"/>
        </w:rPr>
        <w:t>от 22 декабря</w:t>
      </w:r>
      <w:r w:rsidRPr="007C1EA3">
        <w:rPr>
          <w:rFonts w:ascii="Times New Roman" w:hAnsi="Times New Roman"/>
        </w:rPr>
        <w:t xml:space="preserve"> № </w:t>
      </w:r>
      <w:r w:rsidR="009E10CB">
        <w:rPr>
          <w:rFonts w:ascii="Times New Roman" w:hAnsi="Times New Roman"/>
        </w:rPr>
        <w:t>22</w:t>
      </w:r>
      <w:r w:rsidR="00E15B44">
        <w:rPr>
          <w:rFonts w:ascii="Times New Roman" w:hAnsi="Times New Roman"/>
        </w:rPr>
        <w:t>6</w:t>
      </w:r>
      <w:r w:rsidR="00583C18" w:rsidRPr="007C1EA3">
        <w:rPr>
          <w:rFonts w:ascii="Times New Roman" w:hAnsi="Times New Roman"/>
        </w:rPr>
        <w:t xml:space="preserve"> </w:t>
      </w:r>
      <w:r w:rsidR="00E15B44">
        <w:rPr>
          <w:rFonts w:ascii="Times New Roman" w:hAnsi="Times New Roman"/>
        </w:rPr>
        <w:t>«О</w:t>
      </w:r>
      <w:r w:rsidR="00E15B44" w:rsidRPr="00E15B44">
        <w:rPr>
          <w:rStyle w:val="afd"/>
          <w:rFonts w:ascii="Times New Roman" w:hAnsi="Times New Roman"/>
          <w:i w:val="0"/>
        </w:rPr>
        <w:t xml:space="preserve"> внесении изменений и дополнений в решение Совета муниципального района «Княжпогостский» от 22.12.2016 г. №113 «О бюджете муниципального района «Княжпогостский» на 2017 год и плановый период 2018-2019 годов»</w:t>
      </w:r>
      <w:r w:rsidR="00E15B44">
        <w:rPr>
          <w:rStyle w:val="afd"/>
          <w:rFonts w:ascii="Times New Roman" w:hAnsi="Times New Roman"/>
          <w:i w:val="0"/>
        </w:rPr>
        <w:t xml:space="preserve">, </w:t>
      </w:r>
      <w:r w:rsidRPr="007C1EA3">
        <w:rPr>
          <w:rFonts w:ascii="Times New Roman" w:hAnsi="Times New Roman"/>
        </w:rPr>
        <w:t xml:space="preserve">от </w:t>
      </w:r>
      <w:r w:rsidR="00E15B44">
        <w:rPr>
          <w:rFonts w:ascii="Times New Roman" w:hAnsi="Times New Roman"/>
        </w:rPr>
        <w:t xml:space="preserve">22 декабря </w:t>
      </w:r>
      <w:r w:rsidR="009E10CB">
        <w:rPr>
          <w:rFonts w:ascii="Times New Roman" w:hAnsi="Times New Roman"/>
        </w:rPr>
        <w:t xml:space="preserve">2017 </w:t>
      </w:r>
      <w:r w:rsidRPr="007C1EA3">
        <w:rPr>
          <w:rFonts w:ascii="Times New Roman" w:hAnsi="Times New Roman"/>
        </w:rPr>
        <w:t>г</w:t>
      </w:r>
      <w:r w:rsidRPr="00E15B44">
        <w:rPr>
          <w:rStyle w:val="afd"/>
          <w:rFonts w:ascii="Times New Roman" w:hAnsi="Times New Roman"/>
          <w:i w:val="0"/>
        </w:rPr>
        <w:t xml:space="preserve">. </w:t>
      </w:r>
      <w:r w:rsidR="00E15B44">
        <w:rPr>
          <w:rStyle w:val="afd"/>
          <w:rFonts w:ascii="Times New Roman" w:hAnsi="Times New Roman"/>
          <w:i w:val="0"/>
        </w:rPr>
        <w:t>№ 227 «</w:t>
      </w:r>
      <w:r w:rsidR="00E15B44" w:rsidRPr="00E15B44">
        <w:rPr>
          <w:rStyle w:val="afd"/>
          <w:rFonts w:ascii="Times New Roman" w:hAnsi="Times New Roman"/>
          <w:i w:val="0"/>
        </w:rPr>
        <w:t>О бюджете муниципального района «Княжпогостский» на 2018 год и плановый период 2019-2020 годов</w:t>
      </w:r>
      <w:r w:rsidR="00E15B44">
        <w:rPr>
          <w:rStyle w:val="afd"/>
          <w:rFonts w:ascii="Times New Roman" w:hAnsi="Times New Roman"/>
          <w:i w:val="0"/>
        </w:rPr>
        <w:t>»</w:t>
      </w:r>
      <w:proofErr w:type="gramEnd"/>
    </w:p>
    <w:p w:rsidR="00AA4A19" w:rsidRPr="009D09D5" w:rsidRDefault="00AA4A19" w:rsidP="00E15B44">
      <w:pPr>
        <w:shd w:val="clear" w:color="auto" w:fill="FFFFFF" w:themeFill="background1"/>
        <w:spacing w:before="360"/>
        <w:ind w:firstLine="709"/>
        <w:jc w:val="both"/>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 Немчинова А.Л.</w:t>
      </w:r>
    </w:p>
    <w:p w:rsidR="00AA4A19" w:rsidRDefault="00AA4A19" w:rsidP="00AA4A19">
      <w:pPr>
        <w:jc w:val="both"/>
        <w:rPr>
          <w:rFonts w:ascii="Times New Roman" w:hAnsi="Times New Roman"/>
          <w:sz w:val="24"/>
        </w:rPr>
      </w:pPr>
    </w:p>
    <w:p w:rsidR="00AA4A19" w:rsidRDefault="00AA4A19" w:rsidP="00AA4A19">
      <w:pPr>
        <w:rPr>
          <w:rFonts w:ascii="Times New Roman" w:hAnsi="Times New Roman"/>
          <w:sz w:val="24"/>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534768" w:rsidRDefault="00534768" w:rsidP="007E2220">
      <w:pPr>
        <w:rPr>
          <w:rFonts w:ascii="Times New Roman" w:hAnsi="Times New Roman"/>
          <w:sz w:val="24"/>
        </w:rPr>
      </w:pPr>
    </w:p>
    <w:p w:rsidR="0099159F" w:rsidRPr="00F75367" w:rsidRDefault="0099159F" w:rsidP="000E5081">
      <w:pPr>
        <w:jc w:val="right"/>
        <w:rPr>
          <w:rFonts w:ascii="Times New Roman" w:hAnsi="Times New Roman"/>
          <w:sz w:val="24"/>
        </w:rPr>
      </w:pPr>
    </w:p>
    <w:p w:rsidR="00F75367" w:rsidRPr="00F75367" w:rsidRDefault="00F75367" w:rsidP="000E5081">
      <w:pPr>
        <w:jc w:val="right"/>
        <w:rPr>
          <w:rFonts w:ascii="Times New Roman" w:hAnsi="Times New Roman"/>
          <w:sz w:val="24"/>
        </w:rPr>
      </w:pPr>
    </w:p>
    <w:p w:rsidR="00F75367" w:rsidRPr="00F75367" w:rsidRDefault="00F75367" w:rsidP="000E5081">
      <w:pPr>
        <w:jc w:val="right"/>
        <w:rPr>
          <w:rFonts w:ascii="Times New Roman" w:hAnsi="Times New Roman"/>
          <w:sz w:val="24"/>
        </w:rPr>
      </w:pPr>
    </w:p>
    <w:p w:rsidR="00F75367" w:rsidRDefault="00F75367" w:rsidP="000E5081">
      <w:pPr>
        <w:jc w:val="right"/>
        <w:rPr>
          <w:rFonts w:ascii="Times New Roman" w:hAnsi="Times New Roman"/>
          <w:sz w:val="24"/>
          <w:lang w:val="en-US"/>
        </w:rPr>
      </w:pPr>
    </w:p>
    <w:p w:rsidR="00F75367" w:rsidRDefault="00F75367" w:rsidP="000E5081">
      <w:pPr>
        <w:jc w:val="right"/>
        <w:rPr>
          <w:rFonts w:ascii="Times New Roman" w:hAnsi="Times New Roman"/>
          <w:sz w:val="24"/>
          <w:lang w:val="en-US"/>
        </w:rPr>
      </w:pPr>
    </w:p>
    <w:p w:rsidR="00F75367" w:rsidRPr="00F75367" w:rsidRDefault="00F75367" w:rsidP="000E5081">
      <w:pPr>
        <w:jc w:val="right"/>
        <w:rPr>
          <w:rFonts w:ascii="Times New Roman" w:hAnsi="Times New Roman"/>
          <w:sz w:val="24"/>
          <w:lang w:val="en-US"/>
        </w:rPr>
      </w:pPr>
    </w:p>
    <w:p w:rsidR="0099159F" w:rsidRDefault="0099159F" w:rsidP="000E5081">
      <w:pPr>
        <w:jc w:val="right"/>
        <w:rPr>
          <w:rFonts w:ascii="Times New Roman" w:hAnsi="Times New Roman"/>
          <w:sz w:val="24"/>
        </w:rPr>
      </w:pPr>
    </w:p>
    <w:p w:rsidR="0099159F" w:rsidRDefault="0099159F" w:rsidP="004D0D93">
      <w:pPr>
        <w:rPr>
          <w:rFonts w:ascii="Times New Roman" w:hAnsi="Times New Roman"/>
          <w:sz w:val="24"/>
        </w:rPr>
      </w:pPr>
    </w:p>
    <w:p w:rsidR="00C70048" w:rsidRPr="006B13E7" w:rsidRDefault="00C70048" w:rsidP="000E5081">
      <w:pPr>
        <w:jc w:val="right"/>
        <w:rPr>
          <w:rFonts w:ascii="Times New Roman" w:hAnsi="Times New Roman"/>
          <w:sz w:val="24"/>
        </w:rPr>
      </w:pPr>
      <w:r w:rsidRPr="006B13E7">
        <w:rPr>
          <w:rFonts w:ascii="Times New Roman" w:hAnsi="Times New Roman"/>
          <w:sz w:val="24"/>
        </w:rPr>
        <w:lastRenderedPageBreak/>
        <w:t>Приложение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F75367">
        <w:rPr>
          <w:rFonts w:ascii="Times New Roman" w:hAnsi="Times New Roman" w:cs="Times New Roman"/>
          <w:sz w:val="24"/>
          <w:szCs w:val="24"/>
          <w:lang w:val="en-US"/>
        </w:rPr>
        <w:t xml:space="preserve">09 </w:t>
      </w:r>
      <w:r w:rsidR="00F75367">
        <w:rPr>
          <w:rFonts w:ascii="Times New Roman" w:hAnsi="Times New Roman" w:cs="Times New Roman"/>
          <w:sz w:val="24"/>
          <w:szCs w:val="24"/>
        </w:rPr>
        <w:t xml:space="preserve">января </w:t>
      </w:r>
      <w:r w:rsidR="00BC548D">
        <w:rPr>
          <w:rFonts w:ascii="Times New Roman" w:hAnsi="Times New Roman" w:cs="Times New Roman"/>
          <w:sz w:val="24"/>
          <w:szCs w:val="24"/>
        </w:rPr>
        <w:t>201</w:t>
      </w:r>
      <w:r w:rsidR="00AF0A81">
        <w:rPr>
          <w:rFonts w:ascii="Times New Roman" w:hAnsi="Times New Roman" w:cs="Times New Roman"/>
          <w:sz w:val="24"/>
          <w:szCs w:val="24"/>
        </w:rPr>
        <w:t>8</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F75367">
        <w:rPr>
          <w:rFonts w:ascii="Times New Roman" w:hAnsi="Times New Roman" w:cs="Times New Roman"/>
          <w:sz w:val="24"/>
          <w:szCs w:val="24"/>
        </w:rPr>
        <w:t>2</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AF0A81" w:rsidRPr="000002CC" w:rsidRDefault="00AF0A81" w:rsidP="00AF0A81">
      <w:pPr>
        <w:rPr>
          <w:rFonts w:ascii="Times New Roman" w:hAnsi="Times New Roman"/>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AF0A81" w:rsidRPr="007A4B5E" w:rsidRDefault="00AF0A81" w:rsidP="00AF0A81">
      <w:pPr>
        <w:jc w:val="center"/>
        <w:rPr>
          <w:rFonts w:ascii="Times New Roman" w:hAnsi="Times New Roman"/>
          <w:b/>
          <w:sz w:val="24"/>
        </w:rPr>
      </w:pPr>
      <w:r w:rsidRPr="00E214D9">
        <w:rPr>
          <w:rFonts w:ascii="Times New Roman" w:hAnsi="Times New Roman"/>
          <w:b/>
          <w:sz w:val="24"/>
        </w:rPr>
        <w:t>в Княжпогостском районе»</w:t>
      </w:r>
    </w:p>
    <w:p w:rsidR="00AF0A81" w:rsidRPr="00E214D9" w:rsidRDefault="00AF0A81" w:rsidP="00AF0A81">
      <w:pPr>
        <w:jc w:val="center"/>
        <w:rPr>
          <w:rFonts w:ascii="Times New Roman" w:hAnsi="Times New Roman"/>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Pr="00BA6FCE" w:rsidRDefault="00AF0A81" w:rsidP="00AF0A81">
            <w:pPr>
              <w:rPr>
                <w:rFonts w:ascii="Times New Roman" w:hAnsi="Times New Roman"/>
              </w:rPr>
            </w:pPr>
            <w:r>
              <w:rPr>
                <w:rFonts w:ascii="Times New Roman" w:hAnsi="Times New Roman"/>
                <w:bCs/>
                <w:sz w:val="24"/>
              </w:rPr>
              <w:t>О</w:t>
            </w:r>
            <w:r w:rsidRPr="0099159F">
              <w:rPr>
                <w:rFonts w:ascii="Times New Roman" w:hAnsi="Times New Roman"/>
                <w:bCs/>
                <w:sz w:val="24"/>
              </w:rPr>
              <w:t>тдел архитектуры, строительства и дорожного хозяйства</w:t>
            </w:r>
            <w:r w:rsidRPr="0089271F">
              <w:rPr>
                <w:bCs/>
                <w:sz w:val="24"/>
              </w:rPr>
              <w:t xml:space="preserve"> </w:t>
            </w:r>
            <w:r w:rsidRPr="0099159F">
              <w:rPr>
                <w:rFonts w:ascii="Times New Roman" w:hAnsi="Times New Roman"/>
                <w:bCs/>
                <w:sz w:val="24"/>
              </w:rPr>
              <w:t>администрации муниципального района «Княжпогостский»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Style w:val="30"/>
                <w:rFonts w:ascii="Times New Roman" w:hAnsi="Times New Roman"/>
                <w:sz w:val="24"/>
              </w:rPr>
              <w:t>Соисполнители Программы</w:t>
            </w:r>
          </w:p>
        </w:tc>
        <w:tc>
          <w:tcPr>
            <w:tcW w:w="8222" w:type="dxa"/>
          </w:tcPr>
          <w:p w:rsidR="00AF0A81" w:rsidRPr="0099159F" w:rsidRDefault="00AF0A81" w:rsidP="00AF0A81">
            <w:pPr>
              <w:pStyle w:val="114"/>
              <w:tabs>
                <w:tab w:val="left" w:pos="293"/>
              </w:tabs>
              <w:spacing w:line="240" w:lineRule="auto"/>
              <w:ind w:right="157"/>
              <w:jc w:val="both"/>
              <w:rPr>
                <w:bCs/>
                <w:spacing w:val="0"/>
                <w:sz w:val="24"/>
                <w:szCs w:val="24"/>
              </w:rPr>
            </w:pPr>
            <w:r w:rsidRPr="0089271F">
              <w:rPr>
                <w:b/>
                <w:bCs/>
                <w:spacing w:val="0"/>
                <w:sz w:val="24"/>
                <w:szCs w:val="24"/>
              </w:rPr>
              <w:t>У</w:t>
            </w:r>
            <w:r w:rsidRPr="0089271F">
              <w:rPr>
                <w:bCs/>
                <w:spacing w:val="0"/>
                <w:sz w:val="24"/>
                <w:szCs w:val="24"/>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rPr>
              <w:t xml:space="preserve">; </w:t>
            </w:r>
            <w:r>
              <w:rPr>
                <w:sz w:val="24"/>
              </w:rPr>
              <w:t>сектор жилищно-коммунального</w:t>
            </w:r>
            <w:r>
              <w:rPr>
                <w:rStyle w:val="30"/>
                <w:sz w:val="22"/>
              </w:rPr>
              <w:t xml:space="preserve"> </w:t>
            </w:r>
            <w:r>
              <w:rPr>
                <w:rStyle w:val="30"/>
                <w:sz w:val="24"/>
              </w:rPr>
              <w:t>хо</w:t>
            </w:r>
            <w:r>
              <w:rPr>
                <w:rStyle w:val="4"/>
              </w:rPr>
              <w:t>зяйства администрации муниципального района «Княжпогостский»;</w:t>
            </w:r>
            <w:r>
              <w:rPr>
                <w:bCs/>
                <w:spacing w:val="0"/>
                <w:sz w:val="24"/>
                <w:szCs w:val="24"/>
              </w:rPr>
              <w:t xml:space="preserve"> </w:t>
            </w:r>
            <w:r>
              <w:rPr>
                <w:rStyle w:val="4"/>
                <w:spacing w:val="0"/>
                <w:sz w:val="24"/>
                <w:szCs w:val="24"/>
              </w:rPr>
              <w:t>Управление образования</w:t>
            </w:r>
            <w:r w:rsidRPr="00E214D9">
              <w:rPr>
                <w:rStyle w:val="4"/>
                <w:spacing w:val="0"/>
                <w:sz w:val="24"/>
                <w:szCs w:val="24"/>
              </w:rPr>
              <w:t xml:space="preserve"> администрации МР «Княжпогостский»;</w:t>
            </w:r>
            <w:r>
              <w:rPr>
                <w:rStyle w:val="4"/>
                <w:spacing w:val="0"/>
                <w:sz w:val="24"/>
                <w:szCs w:val="24"/>
              </w:rPr>
              <w:t xml:space="preserve"> Политова Г.В.;</w:t>
            </w:r>
            <w:r>
              <w:rPr>
                <w:rStyle w:val="4"/>
                <w:bCs/>
                <w:spacing w:val="0"/>
                <w:sz w:val="24"/>
                <w:szCs w:val="24"/>
              </w:rPr>
              <w:t xml:space="preserve"> а</w:t>
            </w:r>
            <w:r w:rsidRPr="00E214D9">
              <w:rPr>
                <w:rStyle w:val="30"/>
                <w:spacing w:val="0"/>
                <w:sz w:val="24"/>
              </w:rPr>
              <w:t>дминистрации городских и сельских поселений</w:t>
            </w:r>
          </w:p>
        </w:tc>
      </w:tr>
      <w:tr w:rsidR="00AF0A81" w:rsidRPr="00E214D9" w:rsidTr="00AF0A81">
        <w:trPr>
          <w:trHeight w:val="1451"/>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Подпрограммы Программы</w:t>
            </w:r>
          </w:p>
        </w:tc>
        <w:tc>
          <w:tcPr>
            <w:tcW w:w="8222" w:type="dxa"/>
          </w:tcPr>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AF0A81" w:rsidRDefault="00AF0A81" w:rsidP="00AF0A81">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F0A81" w:rsidRPr="00E214D9" w:rsidRDefault="00AF0A81" w:rsidP="00AF0A81">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AF0A81" w:rsidRPr="00E214D9" w:rsidTr="00AF0A81">
        <w:tc>
          <w:tcPr>
            <w:tcW w:w="1951"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программ</w:t>
            </w:r>
          </w:p>
        </w:tc>
        <w:tc>
          <w:tcPr>
            <w:tcW w:w="8222"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92A8E" w:rsidRDefault="00AF0A81" w:rsidP="00AF0A81">
            <w:pPr>
              <w:jc w:val="both"/>
              <w:rPr>
                <w:rFonts w:ascii="Times New Roman" w:hAnsi="Times New Roman"/>
                <w:bCs/>
                <w:sz w:val="24"/>
              </w:rPr>
            </w:pPr>
            <w:r w:rsidRPr="00E92A8E">
              <w:rPr>
                <w:rFonts w:ascii="Times New Roman" w:hAnsi="Times New Roman"/>
                <w:sz w:val="24"/>
              </w:rPr>
              <w:t xml:space="preserve">- </w:t>
            </w:r>
            <w:r w:rsidRPr="00E92A8E">
              <w:rPr>
                <w:rFonts w:ascii="Times New Roman" w:hAnsi="Times New Roman"/>
                <w:bCs/>
                <w:sz w:val="24"/>
              </w:rPr>
              <w:t>снос ветхих и аварийных домов</w:t>
            </w:r>
          </w:p>
          <w:p w:rsidR="00AF0A81" w:rsidRPr="00E92A8E" w:rsidRDefault="00AF0A81" w:rsidP="00AF0A81">
            <w:pPr>
              <w:jc w:val="both"/>
              <w:rPr>
                <w:rFonts w:ascii="Times New Roman" w:hAnsi="Times New Roman"/>
                <w:sz w:val="24"/>
              </w:rPr>
            </w:pPr>
            <w:r w:rsidRPr="00E92A8E">
              <w:rPr>
                <w:rFonts w:ascii="Times New Roman" w:hAnsi="Times New Roman"/>
                <w:bCs/>
                <w:sz w:val="24"/>
              </w:rPr>
              <w:t>- газификация населённых пунктов</w:t>
            </w:r>
          </w:p>
          <w:p w:rsidR="00AF0A81" w:rsidRPr="00E214D9" w:rsidRDefault="00AF0A81" w:rsidP="00AF0A81">
            <w:pPr>
              <w:pStyle w:val="ConsPlusTitle"/>
              <w:widowControl/>
              <w:jc w:val="both"/>
              <w:rPr>
                <w:rFonts w:eastAsia="Times New Roman"/>
                <w:b w:val="0"/>
                <w:bCs w:val="0"/>
              </w:rPr>
            </w:pPr>
            <w:r w:rsidRPr="00E214D9">
              <w:rPr>
                <w:b w:val="0"/>
              </w:rPr>
              <w:t xml:space="preserve">- </w:t>
            </w:r>
            <w:r w:rsidRPr="00E214D9">
              <w:rPr>
                <w:rFonts w:eastAsia="Times New Roman"/>
                <w:b w:val="0"/>
              </w:rPr>
              <w:t xml:space="preserve">программа по проведению капитального ремонта жилищного фонда на территории </w:t>
            </w:r>
            <w:r w:rsidRPr="00E214D9">
              <w:rPr>
                <w:rFonts w:eastAsia="Times New Roman"/>
                <w:b w:val="0"/>
                <w:bCs w:val="0"/>
              </w:rPr>
              <w:t>муниципального района  «Княжпогостский» на 2014-2016 годы;</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муниципальная </w:t>
            </w:r>
            <w:hyperlink r:id="rId1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Default="00AF0A81" w:rsidP="00AF0A81">
            <w:pPr>
              <w:jc w:val="both"/>
              <w:rPr>
                <w:rFonts w:ascii="Times New Roman" w:hAnsi="Times New Roman"/>
                <w:sz w:val="24"/>
              </w:rPr>
            </w:pPr>
            <w:r>
              <w:rPr>
                <w:rFonts w:ascii="Times New Roman" w:hAnsi="Times New Roman"/>
                <w:sz w:val="24"/>
              </w:rPr>
              <w:t>-градостроительная деятельность</w:t>
            </w:r>
          </w:p>
          <w:p w:rsidR="00AF0A81" w:rsidRPr="00E214D9" w:rsidRDefault="00AF0A81" w:rsidP="00AF0A81">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Цель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Программы</w:t>
            </w:r>
          </w:p>
        </w:tc>
        <w:tc>
          <w:tcPr>
            <w:tcW w:w="8222" w:type="dxa"/>
          </w:tcPr>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AF0A81" w:rsidRDefault="00AF0A81" w:rsidP="00AF0A81">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AF0A81"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AF0A81" w:rsidRPr="0089271F"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xml:space="preserve">- Обеспечение мероприятий по улучшению условий нахождения граждан в </w:t>
            </w:r>
            <w:r w:rsidRPr="004539F4">
              <w:rPr>
                <w:rFonts w:ascii="Times New Roman" w:hAnsi="Times New Roman" w:cs="Times New Roman"/>
                <w:sz w:val="24"/>
              </w:rPr>
              <w:lastRenderedPageBreak/>
              <w:t>общественных местах.</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Целевые индикаторы и показатели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Целевые индикаторы и показатели подпрограмм,  включенных  в состав Программы, приводятся в паспортах подпрограмм       </w:t>
            </w:r>
          </w:p>
        </w:tc>
      </w:tr>
      <w:tr w:rsidR="00AF0A81" w:rsidRPr="00E214D9" w:rsidTr="00AF0A81">
        <w:trPr>
          <w:trHeight w:val="985"/>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Default="00AF0A81" w:rsidP="00AF0A81">
            <w:pPr>
              <w:jc w:val="both"/>
              <w:rPr>
                <w:rFonts w:ascii="Times New Roman" w:hAnsi="Times New Roman"/>
                <w:sz w:val="24"/>
              </w:rPr>
            </w:pPr>
            <w:r w:rsidRPr="00E214D9">
              <w:rPr>
                <w:rFonts w:ascii="Times New Roman" w:hAnsi="Times New Roman"/>
                <w:sz w:val="24"/>
              </w:rPr>
              <w:t>2014-2020 годы</w:t>
            </w:r>
          </w:p>
          <w:p w:rsidR="00AF0A81" w:rsidRDefault="00AF0A81" w:rsidP="00AF0A81">
            <w:pPr>
              <w:jc w:val="both"/>
              <w:rPr>
                <w:rFonts w:ascii="Times New Roman" w:hAnsi="Times New Roman"/>
                <w:sz w:val="24"/>
              </w:rPr>
            </w:pPr>
          </w:p>
          <w:p w:rsidR="00AF0A81" w:rsidRPr="00E214D9" w:rsidRDefault="00AF0A81" w:rsidP="00AF0A81">
            <w:pPr>
              <w:jc w:val="both"/>
              <w:rPr>
                <w:rFonts w:ascii="Times New Roman" w:hAnsi="Times New Roman"/>
                <w:sz w:val="24"/>
              </w:rPr>
            </w:pP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shd w:val="clear" w:color="auto" w:fill="auto"/>
          </w:tcPr>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Объем финансового обеспечения реализации </w:t>
            </w:r>
            <w:r w:rsidRPr="00E92A8E">
              <w:rPr>
                <w:rFonts w:ascii="Times New Roman" w:hAnsi="Times New Roman"/>
                <w:sz w:val="24"/>
              </w:rPr>
              <w:t xml:space="preserve">мероприятий </w:t>
            </w:r>
            <w:r w:rsidRPr="002E2A42">
              <w:rPr>
                <w:rFonts w:ascii="Times New Roman" w:hAnsi="Times New Roman"/>
                <w:sz w:val="24"/>
              </w:rPr>
              <w:t xml:space="preserve">Программы на 2014 - </w:t>
            </w:r>
            <w:r w:rsidRPr="00E92A8E">
              <w:rPr>
                <w:rFonts w:ascii="Times New Roman" w:hAnsi="Times New Roman"/>
                <w:sz w:val="24"/>
              </w:rPr>
              <w:t>2020</w:t>
            </w:r>
            <w:r w:rsidRPr="002E2A42">
              <w:rPr>
                <w:rFonts w:ascii="Times New Roman" w:hAnsi="Times New Roman"/>
                <w:sz w:val="24"/>
              </w:rPr>
              <w:t xml:space="preserve"> годы составит </w:t>
            </w:r>
            <w:r w:rsidR="007C631D">
              <w:rPr>
                <w:rFonts w:ascii="Times New Roman" w:hAnsi="Times New Roman"/>
                <w:sz w:val="24"/>
              </w:rPr>
              <w:t>719 351,489</w:t>
            </w:r>
            <w:r w:rsidRPr="002E2A42">
              <w:rPr>
                <w:rFonts w:ascii="Times New Roman" w:hAnsi="Times New Roman"/>
                <w:sz w:val="24"/>
              </w:rPr>
              <w:t xml:space="preserve"> тыс. рублей.</w:t>
            </w:r>
            <w:r w:rsidRPr="00E92A8E">
              <w:rPr>
                <w:rFonts w:ascii="Times New Roman" w:hAnsi="Times New Roman"/>
                <w:sz w:val="24"/>
              </w:rPr>
              <w:t xml:space="preserve"> </w:t>
            </w:r>
            <w:r w:rsidRPr="002E2A42">
              <w:rPr>
                <w:rFonts w:ascii="Times New Roman" w:hAnsi="Times New Roman"/>
                <w:sz w:val="24"/>
              </w:rPr>
              <w:t>Финансирование Программы предусматривается средств федерального бюджета, республиканского бюджета Республики Коми и за счет средств местных бюджетов, в том числе:</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7C631D">
              <w:rPr>
                <w:rFonts w:ascii="Times New Roman" w:hAnsi="Times New Roman"/>
                <w:sz w:val="24"/>
              </w:rPr>
              <w:t xml:space="preserve">250 430,903 </w:t>
            </w:r>
            <w:r w:rsidRPr="002E2A42">
              <w:rPr>
                <w:rFonts w:ascii="Times New Roman" w:hAnsi="Times New Roman"/>
                <w:sz w:val="24"/>
              </w:rPr>
              <w:t>тыс. рублей</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Pr>
                <w:rFonts w:ascii="Times New Roman" w:hAnsi="Times New Roman"/>
                <w:sz w:val="24"/>
              </w:rPr>
              <w:t xml:space="preserve">266 056,574 </w:t>
            </w:r>
            <w:r w:rsidRPr="00E92A8E">
              <w:rPr>
                <w:rFonts w:ascii="Times New Roman" w:hAnsi="Times New Roman"/>
                <w:sz w:val="24"/>
              </w:rPr>
              <w:t>тыс</w:t>
            </w:r>
            <w:r w:rsidRPr="002E2A42">
              <w:rPr>
                <w:rFonts w:ascii="Times New Roman" w:hAnsi="Times New Roman"/>
                <w:sz w:val="24"/>
              </w:rPr>
              <w:t xml:space="preserve">. рублей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7C631D">
              <w:rPr>
                <w:rFonts w:ascii="Times New Roman" w:hAnsi="Times New Roman"/>
                <w:sz w:val="24"/>
              </w:rPr>
              <w:t xml:space="preserve">202 864,012 </w:t>
            </w:r>
            <w:r w:rsidRPr="002E2A42">
              <w:rPr>
                <w:rFonts w:ascii="Times New Roman" w:hAnsi="Times New Roman"/>
                <w:sz w:val="24"/>
              </w:rPr>
              <w:t>тыс. рублей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программы</w:t>
            </w:r>
          </w:p>
        </w:tc>
        <w:tc>
          <w:tcPr>
            <w:tcW w:w="8222" w:type="dxa"/>
          </w:tcPr>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92A8E" w:rsidRDefault="00AF0A81" w:rsidP="00AF0A81">
            <w:pPr>
              <w:pStyle w:val="ConsPlusNonformat"/>
              <w:widowControl/>
              <w:jc w:val="both"/>
              <w:rPr>
                <w:rFonts w:ascii="Times New Roman" w:hAnsi="Times New Roman" w:cs="Times New Roman"/>
                <w:sz w:val="24"/>
                <w:szCs w:val="24"/>
              </w:rPr>
            </w:pPr>
            <w:r w:rsidRPr="00E92A8E">
              <w:rPr>
                <w:rFonts w:ascii="Times New Roman" w:hAnsi="Times New Roman" w:cs="Times New Roman"/>
                <w:sz w:val="24"/>
                <w:szCs w:val="24"/>
              </w:rPr>
              <w:t>- осуществить снос 68 ветхих и аварийных домов, расселённых по Программе переселения граждан из аварийного жилищного фонда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xml:space="preserve">- продолжить газификацию </w:t>
            </w:r>
            <w:proofErr w:type="gramStart"/>
            <w:r w:rsidRPr="00AA4A19">
              <w:rPr>
                <w:rFonts w:ascii="Times New Roman" w:hAnsi="Times New Roman" w:cs="Times New Roman"/>
                <w:sz w:val="24"/>
                <w:szCs w:val="24"/>
              </w:rPr>
              <w:t>г</w:t>
            </w:r>
            <w:proofErr w:type="gramEnd"/>
            <w:r w:rsidRPr="00AA4A19">
              <w:rPr>
                <w:rFonts w:ascii="Times New Roman" w:hAnsi="Times New Roman" w:cs="Times New Roman"/>
                <w:sz w:val="24"/>
                <w:szCs w:val="24"/>
              </w:rPr>
              <w:t xml:space="preserve">. </w:t>
            </w:r>
            <w:r w:rsidRPr="00E92A8E">
              <w:rPr>
                <w:rFonts w:ascii="Times New Roman" w:hAnsi="Times New Roman" w:cs="Times New Roman"/>
                <w:sz w:val="24"/>
                <w:szCs w:val="24"/>
              </w:rPr>
              <w:t xml:space="preserve">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E92A8E"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AF0A81"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разработать градостроительную документацию с целью комплексного развития территорий</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w:t>
            </w:r>
            <w:r w:rsidRPr="00AA4A19">
              <w:rPr>
                <w:rFonts w:ascii="Times New Roman" w:hAnsi="Times New Roman"/>
                <w:sz w:val="24"/>
              </w:rPr>
              <w:lastRenderedPageBreak/>
              <w:t xml:space="preserve">химическим показателям, который должен снизиться с 31,2 процента до 16,0 процента к 2020 году; </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AA4A19" w:rsidRDefault="00AF0A81" w:rsidP="00AF0A81">
            <w:pPr>
              <w:pStyle w:val="ConsPlusCell"/>
              <w:jc w:val="both"/>
              <w:rPr>
                <w:rFonts w:ascii="Times New Roman" w:hAnsi="Times New Roman"/>
                <w:sz w:val="24"/>
              </w:rPr>
            </w:pPr>
            <w:r w:rsidRPr="00AA4A19">
              <w:rPr>
                <w:rFonts w:ascii="Times New Roman" w:hAnsi="Times New Roman"/>
                <w:sz w:val="24"/>
              </w:rPr>
              <w:t xml:space="preserve">- создать комфортные условия проживания граждан в </w:t>
            </w:r>
            <w:proofErr w:type="gramStart"/>
            <w:r w:rsidRPr="00AA4A19">
              <w:rPr>
                <w:rFonts w:ascii="Times New Roman" w:hAnsi="Times New Roman"/>
                <w:sz w:val="24"/>
              </w:rPr>
              <w:t>м</w:t>
            </w:r>
            <w:proofErr w:type="gramEnd"/>
            <w:r w:rsidRPr="00AA4A19">
              <w:rPr>
                <w:rFonts w:ascii="Times New Roman" w:hAnsi="Times New Roman"/>
                <w:sz w:val="24"/>
              </w:rPr>
              <w:t xml:space="preserve">. </w:t>
            </w:r>
            <w:proofErr w:type="spellStart"/>
            <w:r w:rsidRPr="00AA4A19">
              <w:rPr>
                <w:rFonts w:ascii="Times New Roman" w:hAnsi="Times New Roman"/>
                <w:sz w:val="24"/>
              </w:rPr>
              <w:t>Ачим</w:t>
            </w:r>
            <w:proofErr w:type="spellEnd"/>
            <w:r w:rsidRPr="00AA4A19">
              <w:rPr>
                <w:rFonts w:ascii="Times New Roman" w:hAnsi="Times New Roman"/>
                <w:sz w:val="24"/>
              </w:rPr>
              <w:t xml:space="preserve"> г. Емва;</w:t>
            </w:r>
          </w:p>
          <w:p w:rsidR="00AF0A81" w:rsidRPr="00C852B4"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AA4A19"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AF0A81" w:rsidRPr="00E214D9" w:rsidRDefault="00AF0A81" w:rsidP="00AF0A81">
      <w:pPr>
        <w:rPr>
          <w:rFonts w:ascii="Times New Roman" w:hAnsi="Times New Roman"/>
          <w:sz w:val="24"/>
        </w:rPr>
      </w:pPr>
    </w:p>
    <w:p w:rsidR="00AF0A81" w:rsidRPr="0084139B" w:rsidRDefault="00AF0A81" w:rsidP="00AF0A81">
      <w:pPr>
        <w:ind w:firstLine="709"/>
        <w:jc w:val="center"/>
        <w:rPr>
          <w:rFonts w:ascii="Times New Roman" w:hAnsi="Times New Roman"/>
          <w:sz w:val="24"/>
        </w:rPr>
      </w:pPr>
      <w:r w:rsidRPr="00E214D9">
        <w:rPr>
          <w:rFonts w:ascii="Times New Roman" w:hAnsi="Times New Roman"/>
          <w:sz w:val="24"/>
        </w:rPr>
        <w:t xml:space="preserve">I. </w:t>
      </w:r>
      <w:r w:rsidRPr="0084139B">
        <w:rPr>
          <w:rFonts w:ascii="Times New Roman" w:hAnsi="Times New Roman"/>
          <w:sz w:val="24"/>
        </w:rPr>
        <w:t>Характеристика текущего состояния соответствующей сферы</w:t>
      </w:r>
    </w:p>
    <w:p w:rsidR="00AF0A81" w:rsidRPr="0084139B" w:rsidRDefault="00AF0A81" w:rsidP="00AF0A81">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 xml:space="preserve">В целях выполнения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E92A8E">
        <w:rPr>
          <w:rFonts w:ascii="Times New Roman" w:hAnsi="Times New Roman"/>
          <w:b/>
          <w:sz w:val="24"/>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E92A8E">
        <w:rPr>
          <w:rFonts w:ascii="Times New Roman" w:hAnsi="Times New Roman"/>
          <w:b/>
          <w:sz w:val="24"/>
        </w:rPr>
        <w:t xml:space="preserve">., </w:t>
      </w:r>
      <w:proofErr w:type="gramStart"/>
      <w:r w:rsidRPr="00E92A8E">
        <w:rPr>
          <w:rFonts w:ascii="Times New Roman" w:hAnsi="Times New Roman"/>
          <w:b/>
          <w:sz w:val="24"/>
        </w:rPr>
        <w:t>IV этап 2016-2017г., V этап 2017г. (до 1 сентября 2017 г</w:t>
      </w:r>
      <w:r w:rsidRPr="00E92A8E">
        <w:rPr>
          <w:rFonts w:ascii="Times New Roman" w:hAnsi="Times New Roman"/>
          <w:sz w:val="24"/>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w:t>
      </w:r>
      <w:r w:rsidRPr="00E92A8E">
        <w:rPr>
          <w:rFonts w:ascii="Times New Roman" w:hAnsi="Times New Roman"/>
          <w:b/>
          <w:sz w:val="24"/>
        </w:rPr>
        <w:t xml:space="preserve"> этапа</w:t>
      </w:r>
      <w:r w:rsidRPr="00E92A8E">
        <w:rPr>
          <w:rFonts w:ascii="Times New Roman" w:hAnsi="Times New Roman"/>
          <w:sz w:val="24"/>
        </w:rPr>
        <w:t xml:space="preserve"> Программы (2013-2014годы) было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253 человека из 40 аварийных домов или 112 расселяемых жилых помещений общей площадью 3,707 тыс. кв. м.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подрядными организациями:            </w:t>
      </w:r>
      <w:proofErr w:type="gramStart"/>
      <w:r w:rsidRPr="00E92A8E">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 (ввод 30.04.2015г.), 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w:t>
      </w:r>
      <w:r w:rsidRPr="00E92A8E">
        <w:rPr>
          <w:rFonts w:ascii="Times New Roman" w:hAnsi="Times New Roman"/>
          <w:b/>
          <w:sz w:val="24"/>
        </w:rPr>
        <w:t xml:space="preserve"> этапа</w:t>
      </w:r>
      <w:r w:rsidRPr="00E92A8E">
        <w:rPr>
          <w:rFonts w:ascii="Times New Roman" w:hAnsi="Times New Roman"/>
          <w:sz w:val="24"/>
        </w:rPr>
        <w:t xml:space="preserve"> Программы (2014-2015годы)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109 человек из 15 аварийных домов или 48 расселяемых жилых помещений общей площадью 1,803 тыс. кв. м.</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в эксплуатацию 2 многоквартирных  жилых дома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ул. Пионерская, д. 14 (ввод 31.03.2016г.), ул. Калинина, д. 22 (ввод 31.03.2016г.).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35 благоустроенных квартир,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lastRenderedPageBreak/>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Default="00AF0A81" w:rsidP="00AF0A81">
      <w:pPr>
        <w:pStyle w:val="afe"/>
        <w:numPr>
          <w:ilvl w:val="0"/>
          <w:numId w:val="12"/>
        </w:numPr>
        <w:ind w:left="0" w:firstLine="0"/>
        <w:jc w:val="both"/>
        <w:rPr>
          <w:rFonts w:ascii="Times New Roman" w:hAnsi="Times New Roman"/>
          <w:sz w:val="24"/>
        </w:rPr>
      </w:pPr>
      <w:r w:rsidRPr="00E92A8E">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других населенных пунктов Княжпогостского района. В связи с этим необходимо снести 68 ветхих и аварийных жилых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92A8E">
        <w:rPr>
          <w:rFonts w:ascii="Times New Roman" w:hAnsi="Times New Roman"/>
          <w:sz w:val="24"/>
        </w:rPr>
        <w:t>.</w:t>
      </w:r>
    </w:p>
    <w:p w:rsidR="00AF0A81" w:rsidRPr="000754AC" w:rsidRDefault="00AF0A81" w:rsidP="00AF0A81">
      <w:pPr>
        <w:numPr>
          <w:ilvl w:val="0"/>
          <w:numId w:val="12"/>
        </w:numPr>
        <w:spacing w:before="240"/>
        <w:ind w:left="36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w:t>
      </w:r>
      <w:r w:rsidRPr="009434D2">
        <w:rPr>
          <w:rFonts w:ascii="Times New Roman" w:hAnsi="Times New Roman"/>
          <w:sz w:val="24"/>
        </w:rPr>
        <w:lastRenderedPageBreak/>
        <w:t>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E92A8E" w:rsidRDefault="00AF0A81" w:rsidP="00AF0A81">
      <w:pPr>
        <w:pStyle w:val="afe"/>
        <w:ind w:left="0"/>
        <w:jc w:val="both"/>
        <w:rPr>
          <w:rFonts w:ascii="Times New Roman" w:hAnsi="Times New Roman"/>
          <w:sz w:val="24"/>
        </w:rPr>
      </w:pP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E92A8E">
        <w:rPr>
          <w:rFonts w:ascii="Times New Roman" w:hAnsi="Times New Roman"/>
          <w:sz w:val="24"/>
        </w:rPr>
        <w:t xml:space="preserve"> и подлежащими сносу).</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E92A8E" w:rsidRDefault="00AF0A81" w:rsidP="00AF0A81">
      <w:pPr>
        <w:spacing w:before="120"/>
        <w:ind w:firstLine="709"/>
        <w:jc w:val="both"/>
        <w:rPr>
          <w:rFonts w:ascii="Times New Roman" w:hAnsi="Times New Roman"/>
          <w:sz w:val="24"/>
        </w:rPr>
      </w:pPr>
      <w:r w:rsidRPr="00E92A8E">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Pr>
          <w:rFonts w:ascii="Times New Roman" w:hAnsi="Times New Roman"/>
          <w:sz w:val="24"/>
        </w:rPr>
        <w:t>д</w:t>
      </w:r>
      <w:r w:rsidRPr="00E92A8E">
        <w:rPr>
          <w:rFonts w:ascii="Times New Roman" w:hAnsi="Times New Roman"/>
          <w:sz w:val="24"/>
        </w:rPr>
        <w:t xml:space="preserve"> муниципальными объектами: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AF0A81" w:rsidRPr="00F75367" w:rsidRDefault="002618CE" w:rsidP="00AF0A81">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r w:rsidR="0058774B" w:rsidRPr="00F75367">
        <w:rPr>
          <w:rFonts w:ascii="Times New Roman" w:hAnsi="Times New Roman"/>
          <w:sz w:val="24"/>
        </w:rPr>
        <w:t>:</w:t>
      </w:r>
      <w:proofErr w:type="gram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lastRenderedPageBreak/>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8774B" w:rsidRPr="00F75367" w:rsidRDefault="0058774B" w:rsidP="0058774B">
      <w:pPr>
        <w:pStyle w:val="afe"/>
        <w:numPr>
          <w:ilvl w:val="0"/>
          <w:numId w:val="21"/>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AF0A81">
      <w:pPr>
        <w:spacing w:before="120"/>
        <w:ind w:firstLine="709"/>
        <w:rPr>
          <w:rFonts w:ascii="Times New Roman" w:hAnsi="Times New Roman"/>
          <w:sz w:val="24"/>
        </w:rPr>
      </w:pPr>
      <w:r w:rsidRPr="00F75367">
        <w:rPr>
          <w:rFonts w:ascii="Times New Roman" w:hAnsi="Times New Roman"/>
          <w:sz w:val="24"/>
        </w:rPr>
        <w:t xml:space="preserve">В настоящее время  </w:t>
      </w:r>
      <w:r w:rsidR="0058774B" w:rsidRPr="00F75367">
        <w:rPr>
          <w:rFonts w:ascii="Times New Roman" w:hAnsi="Times New Roman"/>
          <w:sz w:val="24"/>
        </w:rPr>
        <w:t xml:space="preserve">планируется </w:t>
      </w:r>
      <w:r w:rsidRPr="00F75367">
        <w:rPr>
          <w:rFonts w:ascii="Times New Roman" w:hAnsi="Times New Roman"/>
          <w:sz w:val="24"/>
        </w:rPr>
        <w:t xml:space="preserve"> пров</w:t>
      </w:r>
      <w:r w:rsidR="0058774B" w:rsidRPr="00F75367">
        <w:rPr>
          <w:rFonts w:ascii="Times New Roman" w:hAnsi="Times New Roman"/>
          <w:sz w:val="24"/>
        </w:rPr>
        <w:t>едение</w:t>
      </w:r>
      <w:r w:rsidRPr="00F75367">
        <w:rPr>
          <w:rFonts w:ascii="Times New Roman" w:hAnsi="Times New Roman"/>
          <w:sz w:val="24"/>
        </w:rPr>
        <w:t xml:space="preserve"> кадастровы</w:t>
      </w:r>
      <w:r w:rsidR="0058774B" w:rsidRPr="00F75367">
        <w:rPr>
          <w:rFonts w:ascii="Times New Roman" w:hAnsi="Times New Roman"/>
          <w:sz w:val="24"/>
        </w:rPr>
        <w:t>х</w:t>
      </w:r>
      <w:r w:rsidRPr="00F75367">
        <w:rPr>
          <w:rFonts w:ascii="Times New Roman" w:hAnsi="Times New Roman"/>
          <w:sz w:val="24"/>
        </w:rPr>
        <w:t xml:space="preserve"> работ под следующими объектами:</w:t>
      </w:r>
    </w:p>
    <w:p w:rsidR="0058774B" w:rsidRPr="00F75367" w:rsidRDefault="0058774B" w:rsidP="00F75367">
      <w:pPr>
        <w:numPr>
          <w:ilvl w:val="0"/>
          <w:numId w:val="17"/>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8774B" w:rsidP="00F75367">
      <w:pPr>
        <w:numPr>
          <w:ilvl w:val="0"/>
          <w:numId w:val="17"/>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5 автомобильных дорог общего пользования</w:t>
      </w:r>
    </w:p>
    <w:p w:rsidR="00AF0A81" w:rsidRPr="00F75367" w:rsidRDefault="00AF0A81" w:rsidP="00AF0A81">
      <w:pPr>
        <w:ind w:left="1069"/>
        <w:rPr>
          <w:rFonts w:ascii="Times New Roman" w:hAnsi="Times New Roman"/>
          <w:sz w:val="24"/>
        </w:rPr>
      </w:pP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AF0A81" w:rsidRPr="00F75367" w:rsidRDefault="00AF0A81" w:rsidP="00AF0A81">
      <w:pPr>
        <w:jc w:val="both"/>
        <w:rPr>
          <w:rFonts w:ascii="Times New Roman" w:hAnsi="Times New Roman"/>
          <w:sz w:val="24"/>
        </w:rPr>
      </w:pPr>
      <w:r w:rsidRPr="00F75367">
        <w:rPr>
          <w:rFonts w:ascii="Times New Roman" w:hAnsi="Times New Roman"/>
          <w:sz w:val="24"/>
        </w:rPr>
        <w:t xml:space="preserve">             2. </w:t>
      </w:r>
      <w:proofErr w:type="gramStart"/>
      <w:r w:rsidR="00E9751A" w:rsidRPr="00F75367">
        <w:rPr>
          <w:rFonts w:ascii="Times New Roman" w:hAnsi="Times New Roman"/>
          <w:sz w:val="24"/>
        </w:rPr>
        <w:t>Первомайская</w:t>
      </w:r>
      <w:proofErr w:type="gramEnd"/>
      <w:r w:rsidR="00E9751A" w:rsidRPr="00F75367">
        <w:rPr>
          <w:rFonts w:ascii="Times New Roman" w:hAnsi="Times New Roman"/>
          <w:sz w:val="24"/>
        </w:rPr>
        <w:t>, 26 (2 объекта)</w:t>
      </w:r>
    </w:p>
    <w:p w:rsidR="00E9751A" w:rsidRPr="00F75367" w:rsidRDefault="00E9751A" w:rsidP="00AF0A81">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F75367" w:rsidRDefault="00E9751A" w:rsidP="00F75367">
      <w:pPr>
        <w:jc w:val="both"/>
        <w:rPr>
          <w:rFonts w:ascii="Times New Roman" w:hAnsi="Times New Roman"/>
          <w:sz w:val="24"/>
          <w:highlight w:val="yellow"/>
        </w:rPr>
      </w:pPr>
      <w:r w:rsidRPr="00F75367">
        <w:rPr>
          <w:rFonts w:ascii="Times New Roman" w:hAnsi="Times New Roman"/>
          <w:sz w:val="24"/>
        </w:rPr>
        <w:t xml:space="preserve">              4. подъезд к д. Луг</w:t>
      </w:r>
    </w:p>
    <w:p w:rsidR="00AF0A81" w:rsidRPr="00F75367" w:rsidRDefault="00AF0A81" w:rsidP="00AF0A81">
      <w:pPr>
        <w:numPr>
          <w:ilvl w:val="0"/>
          <w:numId w:val="11"/>
        </w:numPr>
        <w:spacing w:before="240"/>
        <w:ind w:left="0" w:firstLine="0"/>
        <w:jc w:val="both"/>
        <w:rPr>
          <w:rFonts w:ascii="Times New Roman" w:hAnsi="Times New Roman"/>
          <w:sz w:val="24"/>
        </w:rPr>
      </w:pPr>
      <w:r w:rsidRPr="00F75367">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5) ветеранам боевых действий;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92A8E">
        <w:rPr>
          <w:rFonts w:ascii="Times New Roman" w:hAnsi="Times New Roman"/>
          <w:sz w:val="24"/>
        </w:rPr>
        <w:t>н(</w:t>
      </w:r>
      <w:proofErr w:type="gramEnd"/>
      <w:r w:rsidRPr="00E92A8E">
        <w:rPr>
          <w:rFonts w:ascii="Times New Roman" w:hAnsi="Times New Roman"/>
          <w:sz w:val="24"/>
        </w:rPr>
        <w:t>о) вследствие пожара или наводнения;</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8) инвалидам I и II групп, гражданам, имеющим детей-инвалидов.</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w:t>
      </w:r>
      <w:r w:rsidRPr="00E92A8E">
        <w:rPr>
          <w:rFonts w:ascii="Times New Roman" w:hAnsi="Times New Roman"/>
          <w:sz w:val="24"/>
        </w:rPr>
        <w:lastRenderedPageBreak/>
        <w:t>или кадастровой карте соответствующей территории.</w:t>
      </w:r>
      <w:proofErr w:type="gramEnd"/>
      <w:r w:rsidRPr="00E92A8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2014 году: 8 участков.</w:t>
      </w:r>
    </w:p>
    <w:p w:rsidR="00AF0A81" w:rsidRPr="00E92A8E" w:rsidRDefault="00AF0A81" w:rsidP="00AF0A81">
      <w:pPr>
        <w:numPr>
          <w:ilvl w:val="0"/>
          <w:numId w:val="18"/>
        </w:numPr>
        <w:jc w:val="both"/>
        <w:rPr>
          <w:rFonts w:ascii="Times New Roman" w:hAnsi="Times New Roman"/>
          <w:sz w:val="24"/>
        </w:rPr>
      </w:pPr>
      <w:r w:rsidRPr="00E92A8E">
        <w:rPr>
          <w:rFonts w:ascii="Times New Roman" w:hAnsi="Times New Roman"/>
          <w:sz w:val="24"/>
        </w:rPr>
        <w:t>году: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E92A8E" w:rsidRDefault="00AF0A81" w:rsidP="00AF0A81">
      <w:pPr>
        <w:pStyle w:val="afe"/>
        <w:ind w:left="0" w:firstLine="502"/>
        <w:jc w:val="both"/>
        <w:rPr>
          <w:rFonts w:ascii="Times New Roman" w:hAnsi="Times New Roman"/>
          <w:sz w:val="24"/>
        </w:rPr>
      </w:pPr>
      <w:r w:rsidRPr="00E92A8E">
        <w:rPr>
          <w:rFonts w:ascii="Times New Roman" w:hAnsi="Times New Roman"/>
          <w:sz w:val="24"/>
        </w:rPr>
        <w:t>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
    <w:p w:rsidR="00AF0A81" w:rsidRPr="00E92A8E"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тся Соглашени</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E92A8E">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Pr>
          <w:rFonts w:ascii="Times New Roman" w:hAnsi="Times New Roman"/>
          <w:sz w:val="24"/>
          <w:bdr w:val="none" w:sz="0" w:space="0" w:color="auto" w:frame="1"/>
        </w:rPr>
        <w:t>25,5</w:t>
      </w:r>
      <w:r w:rsidRPr="00E92A8E">
        <w:rPr>
          <w:rFonts w:ascii="Times New Roman" w:hAnsi="Times New Roman"/>
          <w:sz w:val="24"/>
          <w:bdr w:val="none" w:sz="0" w:space="0" w:color="auto" w:frame="1"/>
        </w:rPr>
        <w:t xml:space="preserve"> кв</w:t>
      </w:r>
      <w:proofErr w:type="gramStart"/>
      <w:r w:rsidRPr="00E92A8E">
        <w:rPr>
          <w:rFonts w:ascii="Times New Roman" w:hAnsi="Times New Roman"/>
          <w:sz w:val="24"/>
          <w:bdr w:val="none" w:sz="0" w:space="0" w:color="auto" w:frame="1"/>
        </w:rPr>
        <w:t>.м</w:t>
      </w:r>
      <w:proofErr w:type="gramEnd"/>
      <w:r w:rsidRPr="00E92A8E">
        <w:rPr>
          <w:rFonts w:ascii="Times New Roman" w:hAnsi="Times New Roman"/>
          <w:sz w:val="24"/>
          <w:bdr w:val="none" w:sz="0" w:space="0" w:color="auto" w:frame="1"/>
        </w:rPr>
        <w:t xml:space="preserve"> до 42,6 кв.м.:</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2014 год – 1 благоустроенная квартира;</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2015 год – 9 благоустроенных квартир;</w:t>
      </w:r>
    </w:p>
    <w:p w:rsidR="00AF0A81"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2016 год – </w:t>
      </w:r>
      <w:r w:rsidR="007C631D">
        <w:rPr>
          <w:rFonts w:ascii="Times New Roman" w:hAnsi="Times New Roman"/>
          <w:sz w:val="24"/>
          <w:bdr w:val="none" w:sz="0" w:space="0" w:color="auto" w:frame="1"/>
        </w:rPr>
        <w:t>10 благоустроенных квартир;</w:t>
      </w:r>
    </w:p>
    <w:p w:rsidR="007C631D" w:rsidRPr="00E92A8E"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2017 год – 9 благоустроенных квартир,</w:t>
      </w:r>
    </w:p>
    <w:p w:rsidR="007C631D"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что соответству</w:t>
      </w:r>
      <w:r w:rsidR="007C631D">
        <w:rPr>
          <w:rFonts w:ascii="Times New Roman" w:hAnsi="Times New Roman"/>
          <w:sz w:val="24"/>
          <w:bdr w:val="none" w:sz="0" w:space="0" w:color="auto" w:frame="1"/>
        </w:rPr>
        <w:t>ет выполнению</w:t>
      </w:r>
      <w:r w:rsidRPr="00E92A8E">
        <w:rPr>
          <w:rFonts w:ascii="Times New Roman" w:hAnsi="Times New Roman"/>
          <w:sz w:val="24"/>
          <w:bdr w:val="none" w:sz="0" w:space="0" w:color="auto" w:frame="1"/>
        </w:rPr>
        <w:t xml:space="preserve"> показателя результативности использования субвенц</w:t>
      </w:r>
      <w:r w:rsidR="007C631D">
        <w:rPr>
          <w:rFonts w:ascii="Times New Roman" w:hAnsi="Times New Roman"/>
          <w:sz w:val="24"/>
          <w:bdr w:val="none" w:sz="0" w:space="0" w:color="auto" w:frame="1"/>
        </w:rPr>
        <w:t>ии, установленного Соглашением.</w:t>
      </w:r>
    </w:p>
    <w:p w:rsidR="007C631D" w:rsidRPr="007C631D"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054920">
        <w:rPr>
          <w:rFonts w:ascii="Times New Roman" w:hAnsi="Times New Roman"/>
          <w:sz w:val="24"/>
          <w:bdr w:val="none" w:sz="0" w:space="0" w:color="auto" w:frame="1"/>
        </w:rPr>
        <w:t xml:space="preserve"> </w:t>
      </w:r>
      <w:r>
        <w:rPr>
          <w:rFonts w:ascii="Times New Roman" w:hAnsi="Times New Roman"/>
          <w:sz w:val="24"/>
          <w:bdr w:val="none" w:sz="0" w:space="0" w:color="auto" w:frame="1"/>
        </w:rPr>
        <w:t>на 2018 год размер субвенций по бюджету муниципального района «Княжпогостский» с учётом средств федерального бюджета составляет 6 894,600 тыс</w:t>
      </w:r>
      <w:proofErr w:type="gramStart"/>
      <w:r>
        <w:rPr>
          <w:rFonts w:ascii="Times New Roman" w:hAnsi="Times New Roman"/>
          <w:sz w:val="24"/>
          <w:bdr w:val="none" w:sz="0" w:space="0" w:color="auto" w:frame="1"/>
        </w:rPr>
        <w:t>.р</w:t>
      </w:r>
      <w:proofErr w:type="gramEnd"/>
      <w:r>
        <w:rPr>
          <w:rFonts w:ascii="Times New Roman" w:hAnsi="Times New Roman"/>
          <w:sz w:val="24"/>
          <w:bdr w:val="none" w:sz="0" w:space="0" w:color="auto" w:frame="1"/>
        </w:rPr>
        <w:t>ублей.</w:t>
      </w:r>
    </w:p>
    <w:p w:rsidR="00AF0A81" w:rsidRPr="00E92A8E" w:rsidRDefault="00AF0A81" w:rsidP="00AF0A81">
      <w:pPr>
        <w:numPr>
          <w:ilvl w:val="0"/>
          <w:numId w:val="14"/>
        </w:numPr>
        <w:shd w:val="clear" w:color="auto" w:fill="FFFFFF"/>
        <w:spacing w:before="240"/>
        <w:ind w:left="0" w:firstLine="0"/>
        <w:jc w:val="both"/>
        <w:rPr>
          <w:rStyle w:val="blk"/>
          <w:rFonts w:ascii="Times New Roman" w:hAnsi="Times New Roman"/>
          <w:sz w:val="24"/>
        </w:rPr>
      </w:pPr>
      <w:r w:rsidRPr="00E92A8E">
        <w:rPr>
          <w:rFonts w:ascii="Times New Roman" w:hAnsi="Times New Roman"/>
          <w:sz w:val="24"/>
        </w:rPr>
        <w:lastRenderedPageBreak/>
        <w:t xml:space="preserve">Статьей 17 </w:t>
      </w:r>
      <w:hyperlink r:id="rId11" w:history="1">
        <w:r w:rsidRPr="00E92A8E">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E92A8E">
        <w:rPr>
          <w:rFonts w:ascii="Times New Roman" w:hAnsi="Times New Roman"/>
          <w:sz w:val="24"/>
        </w:rPr>
        <w:t xml:space="preserve"> определен порядок о</w:t>
      </w:r>
      <w:r w:rsidRPr="00E92A8E">
        <w:rPr>
          <w:rStyle w:val="blk"/>
          <w:rFonts w:ascii="Times New Roman" w:hAnsi="Times New Roman"/>
          <w:sz w:val="24"/>
        </w:rPr>
        <w:t xml:space="preserve">беспечения жильем инвалидов. </w:t>
      </w:r>
    </w:p>
    <w:p w:rsidR="00AF0A81" w:rsidRPr="00E92A8E" w:rsidRDefault="00AF0A81" w:rsidP="00AF0A81">
      <w:pPr>
        <w:shd w:val="clear" w:color="auto" w:fill="FFFFFF"/>
        <w:ind w:firstLine="709"/>
        <w:jc w:val="both"/>
        <w:rPr>
          <w:rStyle w:val="blk"/>
          <w:rFonts w:ascii="Times New Roman" w:hAnsi="Times New Roman"/>
          <w:color w:val="000000"/>
          <w:sz w:val="24"/>
        </w:rPr>
      </w:pPr>
      <w:proofErr w:type="gramStart"/>
      <w:r w:rsidRPr="00E92A8E">
        <w:rPr>
          <w:rStyle w:val="blk"/>
          <w:rFonts w:ascii="Times New Roman" w:hAnsi="Times New Roman"/>
          <w:sz w:val="24"/>
        </w:rPr>
        <w:t>На основании</w:t>
      </w:r>
      <w:r w:rsidRPr="00E92A8E">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E92A8E">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E92A8E" w:rsidRDefault="00AF0A81" w:rsidP="00AF0A81">
      <w:pPr>
        <w:shd w:val="clear" w:color="auto" w:fill="FFFFFF"/>
        <w:ind w:firstLine="709"/>
        <w:jc w:val="both"/>
        <w:rPr>
          <w:rFonts w:ascii="Times New Roman" w:hAnsi="Times New Roman"/>
          <w:sz w:val="24"/>
        </w:rPr>
      </w:pPr>
      <w:r w:rsidRPr="00E92A8E">
        <w:rPr>
          <w:rStyle w:val="blk"/>
          <w:rFonts w:ascii="Times New Roman" w:hAnsi="Times New Roman"/>
          <w:color w:val="000000"/>
          <w:sz w:val="24"/>
        </w:rPr>
        <w:t>В рамках осуществления данного мероприятия администрацией                                           МР «Княжпогостский» в</w:t>
      </w:r>
      <w:r w:rsidRPr="00E92A8E">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p>
    <w:p w:rsidR="00AF0A81" w:rsidRPr="00E92A8E" w:rsidRDefault="00AF0A81" w:rsidP="00AF0A81">
      <w:pPr>
        <w:pStyle w:val="afe"/>
        <w:ind w:left="0"/>
        <w:jc w:val="both"/>
        <w:rPr>
          <w:rFonts w:ascii="Times New Roman" w:hAnsi="Times New Roman"/>
          <w:sz w:val="24"/>
        </w:rPr>
      </w:pPr>
    </w:p>
    <w:p w:rsidR="00AF0A81" w:rsidRPr="00E92A8E" w:rsidRDefault="00AF0A81" w:rsidP="00AF0A81">
      <w:pPr>
        <w:numPr>
          <w:ilvl w:val="0"/>
          <w:numId w:val="12"/>
        </w:numPr>
        <w:spacing w:before="240"/>
        <w:ind w:left="0" w:firstLine="0"/>
        <w:jc w:val="both"/>
        <w:rPr>
          <w:rFonts w:ascii="Times New Roman" w:hAnsi="Times New Roman"/>
          <w:sz w:val="24"/>
        </w:rPr>
      </w:pPr>
      <w:proofErr w:type="gramStart"/>
      <w:r w:rsidRPr="00E92A8E">
        <w:rPr>
          <w:rFonts w:ascii="Times New Roman" w:hAnsi="Times New Roman"/>
          <w:sz w:val="24"/>
        </w:rPr>
        <w:t>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w:t>
      </w:r>
      <w:proofErr w:type="gramEnd"/>
      <w:r w:rsidRPr="00E92A8E">
        <w:rPr>
          <w:rFonts w:ascii="Times New Roman" w:hAnsi="Times New Roman"/>
          <w:sz w:val="24"/>
        </w:rPr>
        <w:t xml:space="preserve"> </w:t>
      </w:r>
      <w:proofErr w:type="gramStart"/>
      <w:r w:rsidRPr="00E92A8E">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E92A8E">
        <w:rPr>
          <w:rFonts w:ascii="Times New Roman" w:hAnsi="Times New Roman"/>
          <w:sz w:val="24"/>
        </w:rPr>
        <w:t xml:space="preserve"> Так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был частично газифицирован м. Северный, м. </w:t>
      </w:r>
      <w:proofErr w:type="spellStart"/>
      <w:r w:rsidRPr="00E92A8E">
        <w:rPr>
          <w:rFonts w:ascii="Times New Roman" w:hAnsi="Times New Roman"/>
          <w:sz w:val="24"/>
        </w:rPr>
        <w:t>Ачим</w:t>
      </w:r>
      <w:proofErr w:type="spellEnd"/>
      <w:r w:rsidRPr="00E92A8E">
        <w:rPr>
          <w:rFonts w:ascii="Times New Roman" w:hAnsi="Times New Roman"/>
          <w:sz w:val="24"/>
        </w:rPr>
        <w:t xml:space="preserve"> и центральная часть города.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92A8E">
        <w:rPr>
          <w:rFonts w:ascii="Times New Roman" w:hAnsi="Times New Roman"/>
          <w:sz w:val="24"/>
        </w:rPr>
        <w:t>м</w:t>
      </w:r>
      <w:proofErr w:type="gramEnd"/>
      <w:r w:rsidRPr="00E92A8E">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92A8E">
        <w:rPr>
          <w:rFonts w:ascii="Times New Roman" w:hAnsi="Times New Roman"/>
          <w:sz w:val="24"/>
        </w:rPr>
        <w:t>Серёгово</w:t>
      </w:r>
      <w:proofErr w:type="spellEnd"/>
      <w:r w:rsidRPr="00E92A8E">
        <w:rPr>
          <w:rFonts w:ascii="Times New Roman" w:hAnsi="Times New Roman"/>
          <w:sz w:val="24"/>
        </w:rPr>
        <w:t xml:space="preserve"> (64 квартир, из них 29 муниципальных). Построены в 2009 году межпоселковые газопроводы высокого давления до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что позволило в 2011-2012 годах газифицировать жилой фонд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(62 </w:t>
      </w:r>
      <w:proofErr w:type="gramStart"/>
      <w:r w:rsidRPr="00E92A8E">
        <w:rPr>
          <w:rFonts w:ascii="Times New Roman" w:hAnsi="Times New Roman"/>
          <w:sz w:val="24"/>
        </w:rPr>
        <w:t>муниципальных</w:t>
      </w:r>
      <w:proofErr w:type="gramEnd"/>
      <w:r w:rsidRPr="00E92A8E">
        <w:rPr>
          <w:rFonts w:ascii="Times New Roman" w:hAnsi="Times New Roman"/>
          <w:sz w:val="24"/>
        </w:rPr>
        <w:t xml:space="preserve"> квартиры) и начать в 2013 году газификацию жилого фонда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2015 г. завершены работы по газификации </w:t>
      </w:r>
      <w:proofErr w:type="spellStart"/>
      <w:r w:rsidRPr="00E92A8E">
        <w:rPr>
          <w:rFonts w:ascii="Times New Roman" w:hAnsi="Times New Roman"/>
          <w:sz w:val="24"/>
        </w:rPr>
        <w:t>пст</w:t>
      </w:r>
      <w:proofErr w:type="spellEnd"/>
      <w:r w:rsidRPr="00E92A8E">
        <w:rPr>
          <w:rFonts w:ascii="Times New Roman" w:hAnsi="Times New Roman"/>
          <w:sz w:val="24"/>
        </w:rPr>
        <w:t>.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AF0A81"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В 2016 году льготным категориям граждан </w:t>
      </w:r>
      <w:proofErr w:type="gramStart"/>
      <w:r w:rsidRPr="00E92A8E">
        <w:rPr>
          <w:rFonts w:ascii="Times New Roman" w:hAnsi="Times New Roman"/>
          <w:sz w:val="24"/>
        </w:rPr>
        <w:t>переданы</w:t>
      </w:r>
      <w:proofErr w:type="gramEnd"/>
      <w:r w:rsidRPr="00E92A8E">
        <w:rPr>
          <w:rFonts w:ascii="Times New Roman" w:hAnsi="Times New Roman"/>
          <w:sz w:val="24"/>
        </w:rPr>
        <w:t xml:space="preserve">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F448CF" w:rsidRDefault="00AF0A81" w:rsidP="00AF0A81">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Поверхностные водозаборы имеются 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lastRenderedPageBreak/>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w:t>
      </w:r>
      <w:proofErr w:type="gramStart"/>
      <w:r w:rsidRPr="00F448CF">
        <w:rPr>
          <w:rFonts w:ascii="Times New Roman" w:hAnsi="Times New Roman"/>
          <w:sz w:val="24"/>
          <w:szCs w:val="24"/>
        </w:rPr>
        <w:t>г</w:t>
      </w:r>
      <w:proofErr w:type="gramEnd"/>
      <w:r w:rsidRPr="00F448CF">
        <w:rPr>
          <w:rFonts w:ascii="Times New Roman" w:hAnsi="Times New Roman"/>
          <w:sz w:val="24"/>
          <w:szCs w:val="24"/>
        </w:rPr>
        <w:t xml:space="preserve">. Емва,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Ракпас</w:t>
      </w:r>
      <w:proofErr w:type="spellEnd"/>
      <w:r w:rsidRPr="00F448CF">
        <w:rPr>
          <w:rFonts w:ascii="Times New Roman" w:hAnsi="Times New Roman"/>
          <w:sz w:val="24"/>
          <w:szCs w:val="24"/>
        </w:rPr>
        <w:t xml:space="preserve">,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Чиньяворык</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пгт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Синдор</w:t>
      </w:r>
      <w:proofErr w:type="spellEnd"/>
      <w:r w:rsidRPr="00F448CF">
        <w:rPr>
          <w:rFonts w:ascii="Times New Roman" w:hAnsi="Times New Roman"/>
          <w:sz w:val="24"/>
          <w:szCs w:val="24"/>
        </w:rPr>
        <w:t>.</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существует централизованная система хозяйственно-бытовой канализации.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AF0A81" w:rsidRPr="00F448CF" w:rsidRDefault="00AF0A81" w:rsidP="00AF0A81">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AF0A81" w:rsidRPr="00F448CF" w:rsidRDefault="00AF0A81" w:rsidP="00AF0A81">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w:t>
      </w:r>
      <w:proofErr w:type="gramStart"/>
      <w:r w:rsidRPr="00F448CF">
        <w:rPr>
          <w:rFonts w:ascii="Times New Roman" w:hAnsi="Times New Roman"/>
          <w:iCs/>
          <w:sz w:val="24"/>
        </w:rPr>
        <w:t>г</w:t>
      </w:r>
      <w:proofErr w:type="gramEnd"/>
      <w:r w:rsidRPr="00F448CF">
        <w:rPr>
          <w:rFonts w:ascii="Times New Roman" w:hAnsi="Times New Roman"/>
          <w:iCs/>
          <w:sz w:val="24"/>
        </w:rPr>
        <w:t xml:space="preserve">. Емва, </w:t>
      </w:r>
      <w:proofErr w:type="spellStart"/>
      <w:r w:rsidRPr="00F448CF">
        <w:rPr>
          <w:rFonts w:ascii="Times New Roman" w:hAnsi="Times New Roman"/>
          <w:iCs/>
          <w:sz w:val="24"/>
        </w:rPr>
        <w:t>пгт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Синдор</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Ракпас</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Тракт.</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w:t>
      </w:r>
      <w:r w:rsidRPr="00F448CF">
        <w:rPr>
          <w:rFonts w:ascii="Times New Roman" w:hAnsi="Times New Roman"/>
          <w:sz w:val="24"/>
        </w:rPr>
        <w:lastRenderedPageBreak/>
        <w:t xml:space="preserve">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AF0A81" w:rsidRPr="00F448CF" w:rsidRDefault="00AF0A81" w:rsidP="00AF0A81">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теплоснабжения и технологического оборудования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300 от водозабора до очистных сооружений г. Емва</w:t>
      </w:r>
      <w:proofErr w:type="gramStart"/>
      <w:r w:rsidRPr="00F448CF">
        <w:rPr>
          <w:rFonts w:ascii="Times New Roman" w:hAnsi="Times New Roman"/>
          <w:sz w:val="24"/>
        </w:rPr>
        <w:t xml:space="preserve"> ;</w:t>
      </w:r>
      <w:proofErr w:type="gramEnd"/>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неудовлетворительное состояние комплекса очистных сооружений и их оборудования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150 от водозабора до очистных сооружений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комплексов очистных сооружений и их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 с</w:t>
      </w:r>
      <w:proofErr w:type="gramStart"/>
      <w:r w:rsidRPr="00F448CF">
        <w:rPr>
          <w:rFonts w:ascii="Times New Roman" w:hAnsi="Times New Roman"/>
          <w:sz w:val="24"/>
        </w:rPr>
        <w:t>.Ш</w:t>
      </w:r>
      <w:proofErr w:type="gramEnd"/>
      <w:r w:rsidRPr="00F448CF">
        <w:rPr>
          <w:rFonts w:ascii="Times New Roman" w:hAnsi="Times New Roman"/>
          <w:sz w:val="24"/>
        </w:rPr>
        <w:t xml:space="preserve">ошка,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Чиньяворык</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отсутствие канализационных очистных сооружений в </w:t>
      </w:r>
      <w:proofErr w:type="gramStart"/>
      <w:r w:rsidRPr="00F448CF">
        <w:rPr>
          <w:rFonts w:ascii="Times New Roman" w:hAnsi="Times New Roman"/>
          <w:sz w:val="24"/>
        </w:rPr>
        <w:t>м</w:t>
      </w:r>
      <w:proofErr w:type="gramEnd"/>
      <w:r w:rsidRPr="00F448CF">
        <w:rPr>
          <w:rFonts w:ascii="Times New Roman" w:hAnsi="Times New Roman"/>
          <w:sz w:val="24"/>
        </w:rPr>
        <w:t xml:space="preserve">. </w:t>
      </w:r>
      <w:proofErr w:type="spellStart"/>
      <w:r w:rsidRPr="00F448CF">
        <w:rPr>
          <w:rFonts w:ascii="Times New Roman" w:hAnsi="Times New Roman"/>
          <w:sz w:val="24"/>
        </w:rPr>
        <w:t>Ачим</w:t>
      </w:r>
      <w:proofErr w:type="spellEnd"/>
      <w:r w:rsidRPr="00F448CF">
        <w:rPr>
          <w:rFonts w:ascii="Times New Roman" w:hAnsi="Times New Roman"/>
          <w:sz w:val="24"/>
        </w:rPr>
        <w:t xml:space="preserve"> г.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обеспечение потребителей  в </w:t>
      </w:r>
      <w:proofErr w:type="gramStart"/>
      <w:r w:rsidRPr="00F448CF">
        <w:rPr>
          <w:rFonts w:ascii="Times New Roman" w:hAnsi="Times New Roman"/>
          <w:sz w:val="24"/>
        </w:rPr>
        <w:t>г</w:t>
      </w:r>
      <w:proofErr w:type="gramEnd"/>
      <w:r w:rsidRPr="00F448CF">
        <w:rPr>
          <w:rFonts w:ascii="Times New Roman" w:hAnsi="Times New Roman"/>
          <w:sz w:val="24"/>
        </w:rPr>
        <w:t>. Емва качественным горячим водоснабжением от котельной завода ДВП.</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Возникновение вышеуказанных проблем обусловлено хроническим недофинансированием, как системы </w:t>
      </w:r>
      <w:proofErr w:type="spellStart"/>
      <w:r w:rsidRPr="00F448CF">
        <w:rPr>
          <w:rFonts w:ascii="Times New Roman" w:hAnsi="Times New Roman"/>
          <w:sz w:val="24"/>
        </w:rPr>
        <w:t>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w:t>
      </w:r>
      <w:proofErr w:type="spellEnd"/>
      <w:r w:rsidRPr="00F448CF">
        <w:rPr>
          <w:rFonts w:ascii="Times New Roman" w:hAnsi="Times New Roman"/>
          <w:sz w:val="24"/>
        </w:rPr>
        <w:t>, так и всей системы коммунальной инфраструктуры и жилищно-коммунального хозяйства в целом.</w:t>
      </w:r>
    </w:p>
    <w:p w:rsidR="00AF0A81" w:rsidRPr="00F448CF" w:rsidRDefault="00AF0A81" w:rsidP="00AF0A81">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CC475C" w:rsidRDefault="00AF0A81" w:rsidP="00AF0A81">
      <w:pPr>
        <w:ind w:firstLine="709"/>
        <w:jc w:val="both"/>
        <w:rPr>
          <w:rFonts w:ascii="Times New Roman" w:hAnsi="Times New Roman"/>
          <w:iCs/>
          <w:sz w:val="24"/>
        </w:rPr>
      </w:pPr>
      <w:r w:rsidRPr="00F448CF">
        <w:rPr>
          <w:rFonts w:ascii="Times New Roman" w:hAnsi="Times New Roman"/>
          <w:iCs/>
          <w:sz w:val="24"/>
        </w:rPr>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AF0A81" w:rsidRDefault="00AF0A81" w:rsidP="00AF0A81">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lastRenderedPageBreak/>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AF0A81" w:rsidRDefault="00AF0A81" w:rsidP="00AF0A81">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2"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xml:space="preserve">» была обустроена артезианская скважина в </w:t>
      </w:r>
      <w:proofErr w:type="gramStart"/>
      <w:r>
        <w:rPr>
          <w:rFonts w:ascii="Times New Roman" w:hAnsi="Times New Roman"/>
          <w:sz w:val="24"/>
        </w:rPr>
        <w:t>г</w:t>
      </w:r>
      <w:proofErr w:type="gramEnd"/>
      <w:r>
        <w:rPr>
          <w:rFonts w:ascii="Times New Roman" w:hAnsi="Times New Roman"/>
          <w:sz w:val="24"/>
        </w:rPr>
        <w:t>. Емва.</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Default="00AF0A81" w:rsidP="00AF0A81">
      <w:pPr>
        <w:ind w:firstLine="709"/>
        <w:jc w:val="both"/>
        <w:rPr>
          <w:rFonts w:ascii="Times New Roman" w:hAnsi="Times New Roman"/>
          <w:sz w:val="24"/>
        </w:rPr>
      </w:pPr>
      <w:r>
        <w:rPr>
          <w:rFonts w:ascii="Times New Roman" w:hAnsi="Times New Roman"/>
          <w:sz w:val="24"/>
        </w:rPr>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w:t>
      </w:r>
      <w:proofErr w:type="gramStart"/>
      <w:r>
        <w:rPr>
          <w:rFonts w:ascii="Times New Roman" w:hAnsi="Times New Roman"/>
          <w:sz w:val="24"/>
        </w:rPr>
        <w:t>г</w:t>
      </w:r>
      <w:proofErr w:type="gramEnd"/>
      <w:r>
        <w:rPr>
          <w:rFonts w:ascii="Times New Roman" w:hAnsi="Times New Roman"/>
          <w:sz w:val="24"/>
        </w:rPr>
        <w:t xml:space="preserve">. Емва. Также планировался «малый проект» по благоустройству смотровой площадки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Туръя</w:t>
      </w:r>
      <w:proofErr w:type="spellEnd"/>
      <w:r>
        <w:rPr>
          <w:rFonts w:ascii="Times New Roman" w:hAnsi="Times New Roman"/>
          <w:sz w:val="24"/>
        </w:rPr>
        <w:t xml:space="preserve">, но </w:t>
      </w:r>
      <w:proofErr w:type="gramStart"/>
      <w:r>
        <w:rPr>
          <w:rFonts w:ascii="Times New Roman" w:hAnsi="Times New Roman"/>
          <w:sz w:val="24"/>
        </w:rPr>
        <w:t>он</w:t>
      </w:r>
      <w:proofErr w:type="gramEnd"/>
      <w:r>
        <w:rPr>
          <w:rFonts w:ascii="Times New Roman" w:hAnsi="Times New Roman"/>
          <w:sz w:val="24"/>
        </w:rPr>
        <w:t xml:space="preserve"> не был реализован по  причине отсутствия подрядчика.</w:t>
      </w:r>
    </w:p>
    <w:p w:rsidR="00AF0A81" w:rsidRPr="00E92A8E" w:rsidRDefault="00AF0A81" w:rsidP="00AF0A81">
      <w:pPr>
        <w:ind w:firstLine="709"/>
        <w:jc w:val="both"/>
        <w:rPr>
          <w:rFonts w:ascii="Times New Roman" w:hAnsi="Times New Roman"/>
          <w:sz w:val="24"/>
        </w:rPr>
      </w:pPr>
    </w:p>
    <w:p w:rsidR="00AF0A81" w:rsidRPr="00E92A8E" w:rsidRDefault="00AF0A81" w:rsidP="00AF0A81">
      <w:pPr>
        <w:numPr>
          <w:ilvl w:val="0"/>
          <w:numId w:val="12"/>
        </w:numPr>
        <w:spacing w:before="240"/>
        <w:ind w:left="0" w:firstLine="0"/>
        <w:jc w:val="both"/>
        <w:rPr>
          <w:rFonts w:ascii="Times New Roman" w:hAnsi="Times New Roman"/>
          <w:sz w:val="24"/>
        </w:rPr>
      </w:pPr>
      <w:r w:rsidRPr="00E92A8E">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По состоянию на июнь 2016г. разработаны генеральные планы 9 муниципальных образований (ГП «Емва», ГП «</w:t>
      </w:r>
      <w:proofErr w:type="spellStart"/>
      <w:r w:rsidRPr="00E92A8E">
        <w:rPr>
          <w:rFonts w:ascii="Times New Roman" w:hAnsi="Times New Roman"/>
          <w:sz w:val="24"/>
        </w:rPr>
        <w:t>Синдор</w:t>
      </w:r>
      <w:proofErr w:type="spellEnd"/>
      <w:r w:rsidRPr="00E92A8E">
        <w:rPr>
          <w:rFonts w:ascii="Times New Roman" w:hAnsi="Times New Roman"/>
          <w:sz w:val="24"/>
        </w:rPr>
        <w:t>», СП «</w:t>
      </w:r>
      <w:proofErr w:type="spellStart"/>
      <w:r w:rsidRPr="00E92A8E">
        <w:rPr>
          <w:rFonts w:ascii="Times New Roman" w:hAnsi="Times New Roman"/>
          <w:sz w:val="24"/>
        </w:rPr>
        <w:t>Серёгово</w:t>
      </w:r>
      <w:proofErr w:type="spellEnd"/>
      <w:r w:rsidRPr="00E92A8E">
        <w:rPr>
          <w:rFonts w:ascii="Times New Roman" w:hAnsi="Times New Roman"/>
          <w:sz w:val="24"/>
        </w:rPr>
        <w:t>», СП «Тракт», СП «</w:t>
      </w:r>
      <w:proofErr w:type="spellStart"/>
      <w:r w:rsidRPr="00E92A8E">
        <w:rPr>
          <w:rFonts w:ascii="Times New Roman" w:hAnsi="Times New Roman"/>
          <w:sz w:val="24"/>
        </w:rPr>
        <w:t>Иоссер</w:t>
      </w:r>
      <w:proofErr w:type="spellEnd"/>
      <w:r w:rsidRPr="00E92A8E">
        <w:rPr>
          <w:rFonts w:ascii="Times New Roman" w:hAnsi="Times New Roman"/>
          <w:sz w:val="24"/>
        </w:rPr>
        <w:t>»,                   СП «Шошка», СП «Мещура», СП «</w:t>
      </w:r>
      <w:proofErr w:type="spellStart"/>
      <w:r w:rsidRPr="00E92A8E">
        <w:rPr>
          <w:rFonts w:ascii="Times New Roman" w:hAnsi="Times New Roman"/>
          <w:sz w:val="24"/>
        </w:rPr>
        <w:t>Чиньяворык</w:t>
      </w:r>
      <w:proofErr w:type="spellEnd"/>
      <w:r w:rsidRPr="00E92A8E">
        <w:rPr>
          <w:rFonts w:ascii="Times New Roman" w:hAnsi="Times New Roman"/>
          <w:sz w:val="24"/>
        </w:rPr>
        <w:t>», СП «</w:t>
      </w:r>
      <w:proofErr w:type="spellStart"/>
      <w:r w:rsidRPr="00E92A8E">
        <w:rPr>
          <w:rFonts w:ascii="Times New Roman" w:hAnsi="Times New Roman"/>
          <w:sz w:val="24"/>
        </w:rPr>
        <w:t>Туръя</w:t>
      </w:r>
      <w:proofErr w:type="spellEnd"/>
      <w:r w:rsidRPr="00E92A8E">
        <w:rPr>
          <w:rFonts w:ascii="Times New Roman" w:hAnsi="Times New Roman"/>
          <w:sz w:val="24"/>
        </w:rPr>
        <w:t>») и правила землепользования и застройки (ПЗЗ) всех поселений Княжпогостского района.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rsidR="00AF0A81" w:rsidRDefault="00AF0A81" w:rsidP="00AF0A81">
      <w:pPr>
        <w:ind w:firstLine="709"/>
        <w:jc w:val="both"/>
        <w:rPr>
          <w:rFonts w:ascii="Times New Roman" w:hAnsi="Times New Roman"/>
          <w:sz w:val="24"/>
        </w:rPr>
      </w:pPr>
      <w:r w:rsidRPr="00E92A8E">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rsidR="00AF0A81" w:rsidRDefault="00AF0A81" w:rsidP="00AF0A81">
      <w:pPr>
        <w:ind w:firstLine="709"/>
        <w:jc w:val="both"/>
        <w:rPr>
          <w:rFonts w:ascii="Times New Roman" w:hAnsi="Times New Roman"/>
          <w:sz w:val="24"/>
        </w:rPr>
      </w:pPr>
    </w:p>
    <w:p w:rsidR="00AF0A81" w:rsidRDefault="00AF0A81" w:rsidP="00AF0A81">
      <w:pPr>
        <w:numPr>
          <w:ilvl w:val="0"/>
          <w:numId w:val="10"/>
        </w:numPr>
        <w:ind w:left="0" w:firstLine="709"/>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 xml:space="preserve">В </w:t>
      </w:r>
      <w:r>
        <w:rPr>
          <w:rFonts w:ascii="Times New Roman" w:hAnsi="Times New Roman"/>
          <w:sz w:val="24"/>
        </w:rPr>
        <w:t xml:space="preserve">муниципальном образовании городского поселения «Емва», расположенном на территории Княжпогостского района </w:t>
      </w:r>
      <w:r w:rsidRPr="00CB630B">
        <w:rPr>
          <w:rFonts w:ascii="Times New Roman" w:hAnsi="Times New Roman"/>
          <w:sz w:val="24"/>
        </w:rPr>
        <w:t>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Ежегодно за счет</w:t>
      </w:r>
      <w:r>
        <w:rPr>
          <w:rFonts w:ascii="Times New Roman" w:hAnsi="Times New Roman"/>
          <w:sz w:val="24"/>
        </w:rPr>
        <w:t xml:space="preserve"> средств бюджета МО ГП «Емва»</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зеленых насаждений.</w:t>
      </w:r>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lastRenderedPageBreak/>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w:t>
      </w:r>
      <w:r>
        <w:rPr>
          <w:rFonts w:ascii="Times New Roman" w:hAnsi="Times New Roman"/>
          <w:sz w:val="24"/>
        </w:rPr>
        <w:t>придомовых территорий</w:t>
      </w:r>
      <w:r w:rsidRPr="00CB630B">
        <w:rPr>
          <w:rFonts w:ascii="Times New Roman" w:hAnsi="Times New Roman"/>
          <w:sz w:val="24"/>
        </w:rPr>
        <w:t>.</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проезжей части и тротуаров.</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Pr>
          <w:rFonts w:ascii="Times New Roman" w:hAnsi="Times New Roman"/>
          <w:sz w:val="24"/>
        </w:rPr>
        <w:t>гп</w:t>
      </w:r>
      <w:proofErr w:type="spellEnd"/>
      <w:r>
        <w:rPr>
          <w:rFonts w:ascii="Times New Roman" w:hAnsi="Times New Roman"/>
          <w:sz w:val="24"/>
        </w:rPr>
        <w:t xml:space="preserve"> «Емва»</w:t>
      </w:r>
      <w:proofErr w:type="gramEnd"/>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w:t>
      </w:r>
      <w:r>
        <w:rPr>
          <w:rFonts w:ascii="Times New Roman" w:hAnsi="Times New Roman"/>
          <w:sz w:val="24"/>
        </w:rPr>
        <w:t>онт дорожного покрытия</w:t>
      </w:r>
      <w:r>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ind w:firstLine="70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lastRenderedPageBreak/>
        <w:t>создание условий для повышения качественных характеристик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E92A8E"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снос ветхого и аварийного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FC08D3" w:rsidRDefault="00AF0A81" w:rsidP="00AF0A81">
      <w:pPr>
        <w:pStyle w:val="11"/>
        <w:numPr>
          <w:ilvl w:val="0"/>
          <w:numId w:val="2"/>
        </w:numPr>
        <w:tabs>
          <w:tab w:val="left" w:pos="851"/>
        </w:tabs>
        <w:autoSpaceDE w:val="0"/>
        <w:autoSpaceDN w:val="0"/>
        <w:adjustRightInd w:val="0"/>
        <w:spacing w:after="0" w:line="240" w:lineRule="auto"/>
        <w:ind w:left="0" w:firstLine="540"/>
        <w:jc w:val="both"/>
        <w:rPr>
          <w:sz w:val="24"/>
          <w:szCs w:val="24"/>
        </w:rPr>
      </w:pPr>
      <w:r w:rsidRPr="00E214D9">
        <w:rPr>
          <w:rFonts w:ascii="Times New Roman" w:hAnsi="Times New Roman"/>
          <w:sz w:val="24"/>
          <w:szCs w:val="24"/>
        </w:rPr>
        <w:t>обеспечение эффективной градостроительной деятельности</w:t>
      </w:r>
      <w:r w:rsidRPr="00FC08D3">
        <w:rPr>
          <w:sz w:val="24"/>
          <w:szCs w:val="24"/>
        </w:rPr>
        <w:t xml:space="preserve">      </w:t>
      </w:r>
    </w:p>
    <w:p w:rsidR="00AF0A81" w:rsidRPr="00781085"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Pr="005F3D66">
        <w:rPr>
          <w:rFonts w:ascii="Times New Roman" w:hAnsi="Times New Roman"/>
          <w:sz w:val="24"/>
          <w:lang w:eastAsia="en-US"/>
        </w:rPr>
        <w:t>Обеспечение освещения дворовых территорий, установка скамеек, урн для мусора.</w:t>
      </w:r>
    </w:p>
    <w:p w:rsidR="00AF0A81"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AF0A81" w:rsidRPr="00E214D9"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осуществить снос ветхого и аварийного жилого фонда;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обеспечить </w:t>
      </w:r>
      <w:r>
        <w:rPr>
          <w:rFonts w:ascii="Times New Roman" w:hAnsi="Times New Roman"/>
          <w:sz w:val="24"/>
          <w:szCs w:val="24"/>
        </w:rPr>
        <w:t>35</w:t>
      </w:r>
      <w:r w:rsidRPr="00E214D9">
        <w:rPr>
          <w:rFonts w:ascii="Times New Roman" w:hAnsi="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 xml:space="preserve"> </w:t>
      </w:r>
      <w:r w:rsidRPr="00E214D9">
        <w:rPr>
          <w:rFonts w:ascii="Times New Roman" w:hAnsi="Times New Roman"/>
          <w:sz w:val="24"/>
          <w:szCs w:val="24"/>
        </w:rPr>
        <w:t xml:space="preserve">продолжить газификацию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и </w:t>
      </w:r>
      <w:r w:rsidRPr="002E7EC2">
        <w:rPr>
          <w:rFonts w:ascii="Times New Roman" w:hAnsi="Times New Roman"/>
          <w:sz w:val="24"/>
          <w:szCs w:val="24"/>
        </w:rPr>
        <w:t>обеспечить коммунальной инфраструктурой земельные участки, расположенные</w:t>
      </w:r>
      <w:r w:rsidRPr="00E214D9">
        <w:rPr>
          <w:rFonts w:ascii="Times New Roman" w:hAnsi="Times New Roman"/>
          <w:sz w:val="24"/>
          <w:szCs w:val="24"/>
        </w:rPr>
        <w:t xml:space="preserve"> по </w:t>
      </w:r>
      <w:r w:rsidRPr="002E7EC2">
        <w:rPr>
          <w:rFonts w:ascii="Times New Roman" w:hAnsi="Times New Roman"/>
          <w:sz w:val="24"/>
          <w:szCs w:val="24"/>
        </w:rPr>
        <w:t>ул. 60 лет Октября</w:t>
      </w:r>
      <w:r w:rsidRPr="00E214D9">
        <w:rPr>
          <w:rFonts w:ascii="Times New Roman" w:hAnsi="Times New Roman"/>
          <w:sz w:val="24"/>
          <w:szCs w:val="24"/>
        </w:rPr>
        <w:t xml:space="preserve"> и </w:t>
      </w:r>
      <w:r w:rsidRPr="002E7EC2">
        <w:rPr>
          <w:rFonts w:ascii="Times New Roman" w:hAnsi="Times New Roman"/>
          <w:sz w:val="24"/>
          <w:szCs w:val="24"/>
        </w:rPr>
        <w:t xml:space="preserve">пер. Хвойный, предоставленные льготным категориям граждан, </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увеличить долю населения, обеспеченного питьевой водой, отвечающей обязательным требованиям безопасности</w:t>
      </w:r>
      <w:r>
        <w:rPr>
          <w:rFonts w:ascii="Times New Roman" w:hAnsi="Times New Roman"/>
          <w:sz w:val="24"/>
          <w:szCs w:val="24"/>
        </w:rPr>
        <w:t xml:space="preserve"> </w:t>
      </w:r>
      <w:r w:rsidRPr="00E214D9">
        <w:rPr>
          <w:rFonts w:ascii="Times New Roman" w:hAnsi="Times New Roman"/>
          <w:sz w:val="24"/>
          <w:szCs w:val="24"/>
        </w:rPr>
        <w:t>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roofErr w:type="gramEnd"/>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создать комфортные условия проживания граждан в </w:t>
      </w:r>
      <w:proofErr w:type="gramStart"/>
      <w:r w:rsidRPr="00E214D9">
        <w:rPr>
          <w:rFonts w:ascii="Times New Roman" w:hAnsi="Times New Roman"/>
          <w:sz w:val="24"/>
          <w:szCs w:val="24"/>
        </w:rPr>
        <w:t>м</w:t>
      </w:r>
      <w:proofErr w:type="gramEnd"/>
      <w:r w:rsidRPr="00E214D9">
        <w:rPr>
          <w:rFonts w:ascii="Times New Roman" w:hAnsi="Times New Roman"/>
          <w:sz w:val="24"/>
          <w:szCs w:val="24"/>
        </w:rPr>
        <w:t xml:space="preserve">. </w:t>
      </w:r>
      <w:proofErr w:type="spellStart"/>
      <w:r w:rsidRPr="00E214D9">
        <w:rPr>
          <w:rFonts w:ascii="Times New Roman" w:hAnsi="Times New Roman"/>
          <w:sz w:val="24"/>
          <w:szCs w:val="24"/>
        </w:rPr>
        <w:t>Ачим</w:t>
      </w:r>
      <w:proofErr w:type="spellEnd"/>
      <w:r w:rsidRPr="00E214D9">
        <w:rPr>
          <w:rFonts w:ascii="Times New Roman" w:hAnsi="Times New Roman"/>
          <w:sz w:val="24"/>
          <w:szCs w:val="24"/>
        </w:rPr>
        <w:t xml:space="preserve"> г. Емва;</w:t>
      </w:r>
    </w:p>
    <w:p w:rsidR="00AF0A81" w:rsidRPr="00244F69"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lastRenderedPageBreak/>
        <w:t xml:space="preserve">разработать градостроительную документацию, необходимую для принятия решений по развитию территорий </w:t>
      </w:r>
    </w:p>
    <w:p w:rsidR="00AF0A81" w:rsidRPr="00C4083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t xml:space="preserve"> </w:t>
      </w:r>
      <w:r w:rsidRPr="00C4083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w:t>
      </w:r>
      <w:r>
        <w:rPr>
          <w:rFonts w:ascii="Times New Roman" w:hAnsi="Times New Roman"/>
          <w:sz w:val="24"/>
          <w:szCs w:val="24"/>
        </w:rPr>
        <w:t>-</w:t>
      </w:r>
      <w:r w:rsidRPr="00C4083C">
        <w:rPr>
          <w:rFonts w:ascii="Times New Roman" w:hAnsi="Times New Roman"/>
          <w:sz w:val="24"/>
          <w:szCs w:val="24"/>
        </w:rPr>
        <w:t>технического обеспечения.</w:t>
      </w:r>
    </w:p>
    <w:p w:rsidR="00AF0A81" w:rsidRPr="0034130F"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Pr>
          <w:rFonts w:ascii="Times New Roman" w:hAnsi="Times New Roman"/>
          <w:sz w:val="24"/>
          <w:szCs w:val="24"/>
        </w:rPr>
        <w:t>.</w:t>
      </w:r>
    </w:p>
    <w:p w:rsidR="00AF0A81" w:rsidRPr="0034130F"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t>и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135FB6"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t>Формирование благоприятной среды для проживания населения и их нахождения в общественных местах.</w:t>
      </w:r>
    </w:p>
    <w:p w:rsidR="00AF0A81" w:rsidRPr="0034130F"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AF0A81" w:rsidRPr="00E214D9" w:rsidRDefault="00AF0A81" w:rsidP="00AF0A81">
      <w:pP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0" w:name="Par491"/>
    <w:bookmarkEnd w:id="0"/>
    <w:p w:rsidR="00AF0A81" w:rsidRPr="00E214D9" w:rsidRDefault="00C56310" w:rsidP="00AF0A81">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00AF0A81"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00AF0A81"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92A8E" w:rsidRDefault="00AF0A81" w:rsidP="00AF0A81">
      <w:pPr>
        <w:pStyle w:val="ConsPlusTitle"/>
        <w:widowControl/>
        <w:jc w:val="both"/>
        <w:rPr>
          <w:b w:val="0"/>
          <w:bCs w:val="0"/>
        </w:rPr>
      </w:pPr>
      <w:r w:rsidRPr="00E92A8E">
        <w:t xml:space="preserve">         -  </w:t>
      </w:r>
      <w:r w:rsidRPr="00E92A8E">
        <w:rPr>
          <w:b w:val="0"/>
        </w:rPr>
        <w:t xml:space="preserve">Снос домов, </w:t>
      </w:r>
      <w:r w:rsidRPr="00E92A8E">
        <w:rPr>
          <w:b w:val="0"/>
          <w:bCs w:val="0"/>
        </w:rPr>
        <w:t>в связи с физическим износом в процессе эксплуатации.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widowControl w:val="0"/>
        <w:autoSpaceDE w:val="0"/>
        <w:autoSpaceDN w:val="0"/>
        <w:adjustRightInd w:val="0"/>
        <w:ind w:firstLine="540"/>
        <w:jc w:val="both"/>
        <w:outlineLvl w:val="2"/>
        <w:rPr>
          <w:rFonts w:ascii="Times New Roman" w:hAnsi="Times New Roman"/>
          <w:sz w:val="24"/>
        </w:rPr>
      </w:pPr>
    </w:p>
    <w:p w:rsidR="00AF0A81" w:rsidRPr="00E214D9" w:rsidRDefault="00C56310"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r w:rsidR="00AF0A81" w:rsidRPr="00E92A8E">
        <w:rPr>
          <w:rFonts w:ascii="Times New Roman" w:hAnsi="Times New Roman"/>
          <w:sz w:val="24"/>
          <w:u w:val="single"/>
        </w:rPr>
        <w:t xml:space="preserve">»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lastRenderedPageBreak/>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3"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C56310"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-Разработка </w:t>
      </w:r>
      <w:r w:rsidRPr="00E92A8E">
        <w:rPr>
          <w:rFonts w:ascii="Times New Roman" w:hAnsi="Times New Roman"/>
          <w:sz w:val="24"/>
        </w:rPr>
        <w:t>документации по планировке территории</w:t>
      </w:r>
      <w:r w:rsidRPr="00E214D9">
        <w:rPr>
          <w:rFonts w:ascii="Times New Roman" w:hAnsi="Times New Roman"/>
          <w:sz w:val="24"/>
        </w:rPr>
        <w:t xml:space="preserve"> на территории муниципального района.</w:t>
      </w:r>
    </w:p>
    <w:p w:rsidR="00AF0A81" w:rsidRDefault="00AF0A81" w:rsidP="00AF0A81">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E92A8E">
        <w:rPr>
          <w:rFonts w:ascii="Times New Roman" w:hAnsi="Times New Roman"/>
          <w:sz w:val="24"/>
        </w:rPr>
        <w:t>»;</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AF0A81" w:rsidRPr="0029493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AF0A81" w:rsidRPr="006061B4" w:rsidRDefault="00AF0A81" w:rsidP="00AF0A81">
      <w:pPr>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AF0A81" w:rsidRPr="00E214D9" w:rsidRDefault="00C56310" w:rsidP="00AF0A81">
      <w:pPr>
        <w:autoSpaceDE w:val="0"/>
        <w:autoSpaceDN w:val="0"/>
        <w:adjustRightInd w:val="0"/>
        <w:ind w:firstLine="540"/>
        <w:jc w:val="both"/>
        <w:rPr>
          <w:rFonts w:ascii="Times New Roman" w:hAnsi="Times New Roman"/>
          <w:sz w:val="24"/>
        </w:rPr>
      </w:pPr>
      <w:hyperlink r:id="rId14"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Российской Федерации;</w:t>
      </w:r>
    </w:p>
    <w:p w:rsidR="00AF0A81" w:rsidRPr="00E214D9" w:rsidRDefault="00C56310" w:rsidP="00AF0A81">
      <w:pPr>
        <w:autoSpaceDE w:val="0"/>
        <w:autoSpaceDN w:val="0"/>
        <w:adjustRightInd w:val="0"/>
        <w:ind w:firstLine="540"/>
        <w:jc w:val="both"/>
        <w:rPr>
          <w:rFonts w:ascii="Times New Roman" w:hAnsi="Times New Roman"/>
          <w:sz w:val="24"/>
        </w:rPr>
      </w:pPr>
      <w:hyperlink r:id="rId15"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Республики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1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17"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18"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19"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0"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1"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E214D9" w:rsidRDefault="00C56310" w:rsidP="00AF0A81">
      <w:pPr>
        <w:autoSpaceDE w:val="0"/>
        <w:autoSpaceDN w:val="0"/>
        <w:adjustRightInd w:val="0"/>
        <w:ind w:firstLine="540"/>
        <w:jc w:val="both"/>
        <w:rPr>
          <w:rFonts w:ascii="Times New Roman" w:hAnsi="Times New Roman"/>
          <w:sz w:val="24"/>
        </w:rPr>
      </w:pPr>
      <w:hyperlink r:id="rId22" w:history="1">
        <w:r w:rsidR="00AF0A81" w:rsidRPr="00E214D9">
          <w:rPr>
            <w:rFonts w:ascii="Times New Roman" w:hAnsi="Times New Roman"/>
            <w:sz w:val="24"/>
          </w:rPr>
          <w:t>Закон</w:t>
        </w:r>
      </w:hyperlink>
      <w:r w:rsidR="00AF0A81"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Закон Республики Коми «О некоторых вопросах в области земельных отношений»;</w:t>
      </w:r>
    </w:p>
    <w:p w:rsidR="00AF0A81" w:rsidRPr="00E214D9" w:rsidRDefault="00C56310" w:rsidP="00AF0A81">
      <w:pPr>
        <w:autoSpaceDE w:val="0"/>
        <w:autoSpaceDN w:val="0"/>
        <w:adjustRightInd w:val="0"/>
        <w:ind w:firstLine="540"/>
        <w:jc w:val="both"/>
        <w:rPr>
          <w:rFonts w:ascii="Times New Roman" w:hAnsi="Times New Roman"/>
          <w:sz w:val="24"/>
        </w:rPr>
      </w:pPr>
      <w:hyperlink r:id="rId23" w:history="1">
        <w:r w:rsidR="00AF0A81" w:rsidRPr="00E214D9">
          <w:rPr>
            <w:rFonts w:ascii="Times New Roman" w:hAnsi="Times New Roman"/>
            <w:sz w:val="24"/>
          </w:rPr>
          <w:t>постановление</w:t>
        </w:r>
      </w:hyperlink>
      <w:r w:rsidR="00AF0A81"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E214D9">
          <w:rPr>
            <w:rFonts w:ascii="Times New Roman" w:hAnsi="Times New Roman"/>
            <w:sz w:val="24"/>
          </w:rPr>
          <w:t>2006 г</w:t>
        </w:r>
      </w:smartTag>
      <w:r w:rsidR="00AF0A81" w:rsidRPr="00E214D9">
        <w:rPr>
          <w:rFonts w:ascii="Times New Roman" w:hAnsi="Times New Roman"/>
          <w:sz w:val="24"/>
        </w:rPr>
        <w:t>. N 45 «О Стратегии социально-экономического развития Республики Коми на период до 2020 года»;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AF0A81" w:rsidRPr="00E214D9" w:rsidRDefault="00AF0A81" w:rsidP="00AF0A81">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Муниципальная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Ведомственная целевая программа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Долгосрочная муниципальная целевая </w:t>
      </w:r>
      <w:hyperlink r:id="rId24"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AF0A81" w:rsidRPr="00E214D9" w:rsidRDefault="00AF0A81" w:rsidP="00AF0A81">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5"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4. Количество </w:t>
      </w:r>
      <w:r w:rsidRPr="00E92A8E">
        <w:rPr>
          <w:rFonts w:ascii="Times New Roman" w:hAnsi="Times New Roman"/>
          <w:sz w:val="24"/>
        </w:rPr>
        <w:t xml:space="preserve">снесённых аварийных жилых </w:t>
      </w:r>
      <w:r w:rsidRPr="00E214D9">
        <w:rPr>
          <w:rFonts w:ascii="Times New Roman" w:hAnsi="Times New Roman"/>
          <w:sz w:val="24"/>
        </w:rPr>
        <w:t>домов, планируемых к проведению капитального ремонта (ед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5. Площадь домов, планируемых к проведению капитального ремонта (тыс.кв.м.);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6.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E214D9" w:rsidRDefault="00AF0A81" w:rsidP="00AF0A81">
      <w:pPr>
        <w:autoSpaceDE w:val="0"/>
        <w:autoSpaceDN w:val="0"/>
        <w:adjustRightInd w:val="0"/>
        <w:ind w:firstLine="540"/>
        <w:jc w:val="both"/>
        <w:rPr>
          <w:rFonts w:ascii="Times New Roman" w:hAnsi="Times New Roman"/>
          <w:sz w:val="20"/>
          <w:szCs w:val="20"/>
        </w:rPr>
      </w:pPr>
      <w:r w:rsidRPr="00E214D9">
        <w:rPr>
          <w:rFonts w:ascii="Times New Roman" w:hAnsi="Times New Roman"/>
          <w:sz w:val="24"/>
        </w:rPr>
        <w:t>7.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Pr="00E214D9">
        <w:rPr>
          <w:rFonts w:ascii="Times New Roman" w:hAnsi="Times New Roman"/>
          <w:sz w:val="20"/>
          <w:szCs w:val="20"/>
        </w:rPr>
        <w:t xml:space="preserve">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8.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xml:space="preserve">9. </w:t>
      </w: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AF0A81" w:rsidRPr="00E92A8E" w:rsidRDefault="00AF0A81" w:rsidP="00AF0A81">
      <w:pPr>
        <w:autoSpaceDE w:val="0"/>
        <w:autoSpaceDN w:val="0"/>
        <w:adjustRightInd w:val="0"/>
        <w:ind w:firstLine="540"/>
        <w:jc w:val="both"/>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6" w:history="1">
        <w:r w:rsidRPr="00E214D9">
          <w:rPr>
            <w:rFonts w:ascii="Times New Roman" w:hAnsi="Times New Roman"/>
            <w:sz w:val="24"/>
            <w:u w:val="single"/>
          </w:rPr>
          <w:t>Подпрограммы 2</w:t>
        </w:r>
      </w:hyperlink>
      <w:r w:rsidRPr="00E214D9">
        <w:rPr>
          <w:rFonts w:ascii="Times New Roman" w:hAnsi="Times New Roman"/>
          <w:sz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Протяженность внутрипоселковых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газифицируемых квартир всего (муниципальных) (ед.);</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уличной водопроводной сети нуждающейся в замене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7"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AF0A81"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Pr>
          <w:rFonts w:ascii="Times New Roman" w:hAnsi="Times New Roman"/>
          <w:sz w:val="24"/>
        </w:rPr>
        <w:t xml:space="preserve"> (кв.м.);</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Pr="00CB6679">
        <w:rPr>
          <w:rFonts w:ascii="Times New Roman" w:hAnsi="Times New Roman"/>
          <w:sz w:val="24"/>
        </w:rPr>
        <w:t xml:space="preserve"> </w:t>
      </w:r>
      <w:r w:rsidRPr="00FD2083">
        <w:rPr>
          <w:rFonts w:ascii="Times New Roman" w:hAnsi="Times New Roman"/>
          <w:sz w:val="24"/>
        </w:rPr>
        <w:t>числа</w:t>
      </w:r>
      <w:r>
        <w:rPr>
          <w:rFonts w:ascii="Times New Roman" w:hAnsi="Times New Roman"/>
          <w:sz w:val="24"/>
        </w:rPr>
        <w:t xml:space="preserve"> </w:t>
      </w:r>
      <w:r w:rsidRPr="00CB6679">
        <w:rPr>
          <w:rFonts w:ascii="Times New Roman" w:hAnsi="Times New Roman"/>
          <w:sz w:val="24"/>
        </w:rPr>
        <w:t>запланированных</w:t>
      </w:r>
      <w:proofErr w:type="gramStart"/>
      <w:r>
        <w:rPr>
          <w:rFonts w:ascii="Times New Roman" w:hAnsi="Times New Roman"/>
          <w:sz w:val="24"/>
        </w:rPr>
        <w:t xml:space="preserve"> (%);</w:t>
      </w:r>
      <w:proofErr w:type="gramEnd"/>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w:t>
      </w:r>
      <w:r w:rsidRPr="00CB6679">
        <w:rPr>
          <w:rFonts w:ascii="Times New Roman" w:hAnsi="Times New Roman"/>
          <w:sz w:val="24"/>
        </w:rPr>
        <w:t xml:space="preserve"> скамеек</w:t>
      </w:r>
      <w:r>
        <w:rPr>
          <w:rFonts w:ascii="Times New Roman" w:hAnsi="Times New Roman"/>
          <w:sz w:val="24"/>
        </w:rPr>
        <w:t xml:space="preserve"> и урн для мусора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светильников для </w:t>
      </w:r>
      <w:r w:rsidRPr="00CB6679">
        <w:rPr>
          <w:rFonts w:ascii="Times New Roman" w:hAnsi="Times New Roman"/>
          <w:sz w:val="24"/>
        </w:rPr>
        <w:t>обеспечени</w:t>
      </w:r>
      <w:r>
        <w:rPr>
          <w:rFonts w:ascii="Times New Roman" w:hAnsi="Times New Roman"/>
          <w:sz w:val="24"/>
        </w:rPr>
        <w:t>я</w:t>
      </w:r>
      <w:r w:rsidRPr="00CB6679">
        <w:rPr>
          <w:rFonts w:ascii="Times New Roman" w:hAnsi="Times New Roman"/>
          <w:sz w:val="24"/>
        </w:rPr>
        <w:t xml:space="preserve"> освещения дворовых территорий</w:t>
      </w:r>
      <w:r>
        <w:rPr>
          <w:rFonts w:ascii="Times New Roman" w:hAnsi="Times New Roman"/>
          <w:sz w:val="24"/>
        </w:rPr>
        <w:t xml:space="preserve"> (шт.)</w:t>
      </w:r>
    </w:p>
    <w:p w:rsidR="00AF0A81" w:rsidRPr="00CB6679"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AF0A81" w:rsidRPr="00E214D9" w:rsidRDefault="00AF0A81" w:rsidP="00AF0A81">
      <w:pPr>
        <w:autoSpaceDE w:val="0"/>
        <w:autoSpaceDN w:val="0"/>
        <w:adjustRightInd w:val="0"/>
        <w:jc w:val="both"/>
        <w:rPr>
          <w:rFonts w:ascii="Times New Roman" w:hAnsi="Times New Roman"/>
          <w:sz w:val="24"/>
        </w:rPr>
      </w:pPr>
    </w:p>
    <w:p w:rsidR="00AF0A81" w:rsidRPr="00E214D9" w:rsidRDefault="00AF0A81" w:rsidP="00AF0A81">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E214D9" w:rsidRDefault="00C56310"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E214D9">
          <w:rPr>
            <w:rFonts w:ascii="Times New Roman" w:hAnsi="Times New Roman"/>
            <w:sz w:val="24"/>
            <w:u w:val="single"/>
          </w:rPr>
          <w:t>Подпрограмма 1</w:t>
        </w:r>
      </w:hyperlink>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Проведение капитального </w:t>
      </w:r>
      <w:proofErr w:type="gramStart"/>
      <w:r w:rsidRPr="00E214D9">
        <w:rPr>
          <w:rFonts w:ascii="Times New Roman" w:hAnsi="Times New Roman"/>
          <w:sz w:val="24"/>
          <w:szCs w:val="24"/>
        </w:rPr>
        <w:t>ремонта общего имущества собственников многоквартирных домов</w:t>
      </w:r>
      <w:proofErr w:type="gramEnd"/>
      <w:r w:rsidRPr="00E214D9">
        <w:rPr>
          <w:rFonts w:ascii="Times New Roman" w:hAnsi="Times New Roman"/>
          <w:sz w:val="24"/>
          <w:szCs w:val="24"/>
        </w:rPr>
        <w:t>;</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5D2334"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 xml:space="preserve">Обеспечение детей-сирот и детей, оставшихся без попечения родителей, лиц из числа </w:t>
      </w:r>
      <w:r w:rsidRPr="00E214D9">
        <w:rPr>
          <w:rFonts w:ascii="Times New Roman" w:hAnsi="Times New Roman"/>
          <w:sz w:val="24"/>
          <w:szCs w:val="24"/>
        </w:rPr>
        <w:lastRenderedPageBreak/>
        <w:t>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92A8E"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E214D9" w:rsidRDefault="00C56310"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Строительство внутрипоселковых газопроводов.</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1. </w:t>
      </w: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 xml:space="preserve">Подпрограмма </w:t>
        </w:r>
        <w:r w:rsidR="00AF0A81">
          <w:rPr>
            <w:rFonts w:ascii="Times New Roman" w:hAnsi="Times New Roman"/>
            <w:sz w:val="24"/>
            <w:u w:val="single"/>
          </w:rPr>
          <w:t>4</w:t>
        </w:r>
      </w:hyperlink>
      <w:r w:rsidR="00AF0A81" w:rsidRPr="00E214D9">
        <w:rPr>
          <w:rFonts w:ascii="Times New Roman" w:hAnsi="Times New Roman"/>
          <w:sz w:val="24"/>
          <w:u w:val="single"/>
        </w:rPr>
        <w:t xml:space="preserve"> «</w:t>
      </w:r>
      <w:r w:rsidR="00AF0A81">
        <w:rPr>
          <w:rFonts w:ascii="Times New Roman" w:hAnsi="Times New Roman"/>
          <w:sz w:val="24"/>
          <w:u w:val="single"/>
        </w:rPr>
        <w:t>Формирование городской среды</w:t>
      </w:r>
      <w:r w:rsidR="00AF0A81" w:rsidRPr="00E214D9">
        <w:rPr>
          <w:rFonts w:ascii="Times New Roman" w:hAnsi="Times New Roman"/>
          <w:sz w:val="24"/>
          <w:u w:val="single"/>
        </w:rPr>
        <w:t>»</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AF0A81" w:rsidRDefault="00AF0A81" w:rsidP="00AF0A81">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t>:</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VIII. </w:t>
      </w:r>
      <w:r>
        <w:rPr>
          <w:rFonts w:ascii="Times New Roman" w:hAnsi="Times New Roman"/>
          <w:sz w:val="24"/>
        </w:rPr>
        <w:t>Ресурсное обеспечение Программы</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1. Объем финансового обеспечения реализации Программы на 2014 - </w:t>
      </w:r>
      <w:r w:rsidRPr="00E92A8E">
        <w:rPr>
          <w:rFonts w:ascii="Times New Roman" w:hAnsi="Times New Roman"/>
          <w:sz w:val="24"/>
        </w:rPr>
        <w:t>2020</w:t>
      </w:r>
      <w:r w:rsidRPr="00E214D9">
        <w:rPr>
          <w:rFonts w:ascii="Times New Roman" w:hAnsi="Times New Roman"/>
          <w:sz w:val="24"/>
        </w:rPr>
        <w:t xml:space="preserve"> годы составит </w:t>
      </w:r>
      <w:r w:rsidR="007C631D">
        <w:rPr>
          <w:rFonts w:ascii="Times New Roman" w:hAnsi="Times New Roman"/>
          <w:sz w:val="24"/>
        </w:rPr>
        <w:t>719 351,489</w:t>
      </w:r>
      <w:r>
        <w:rPr>
          <w:rFonts w:ascii="Times New Roman" w:hAnsi="Times New Roman"/>
          <w:sz w:val="24"/>
        </w:rPr>
        <w:t xml:space="preserve"> </w:t>
      </w:r>
      <w:r w:rsidRPr="00E214D9">
        <w:rPr>
          <w:rFonts w:ascii="Times New Roman" w:hAnsi="Times New Roman"/>
          <w:sz w:val="24"/>
        </w:rPr>
        <w:t xml:space="preserve"> тыс. рублей, в том числе:</w:t>
      </w:r>
    </w:p>
    <w:p w:rsidR="00AF0A81" w:rsidRPr="00E214D9" w:rsidRDefault="00AF0A81" w:rsidP="00AF0A81">
      <w:pPr>
        <w:jc w:val="both"/>
        <w:rPr>
          <w:rFonts w:ascii="Times New Roman" w:hAnsi="Times New Roman"/>
          <w:sz w:val="24"/>
        </w:rPr>
      </w:pPr>
      <w:r w:rsidRPr="00E214D9">
        <w:rPr>
          <w:rFonts w:ascii="Times New Roman" w:hAnsi="Times New Roman"/>
          <w:sz w:val="24"/>
        </w:rPr>
        <w:t>2014 год – 312 270,072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2015 год – 226 888,167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117 810,059</w:t>
      </w:r>
      <w:r w:rsidRPr="00E214D9">
        <w:rPr>
          <w:rFonts w:ascii="Times New Roman" w:hAnsi="Times New Roman"/>
          <w:sz w:val="24"/>
        </w:rPr>
        <w:t xml:space="preserve">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 xml:space="preserve">32 142,731 </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jc w:val="both"/>
        <w:rPr>
          <w:rFonts w:ascii="Times New Roman" w:hAnsi="Times New Roman"/>
          <w:sz w:val="24"/>
        </w:rPr>
      </w:pPr>
      <w:r w:rsidRPr="00E214D9">
        <w:rPr>
          <w:rFonts w:ascii="Times New Roman" w:hAnsi="Times New Roman"/>
          <w:sz w:val="24"/>
        </w:rPr>
        <w:t xml:space="preserve">2018 год – </w:t>
      </w:r>
      <w:r w:rsidR="00297E3C">
        <w:rPr>
          <w:rFonts w:ascii="Times New Roman" w:hAnsi="Times New Roman"/>
          <w:sz w:val="24"/>
        </w:rPr>
        <w:t>9 537,384</w:t>
      </w:r>
      <w:r w:rsidRPr="00E214D9">
        <w:rPr>
          <w:rFonts w:ascii="Times New Roman" w:hAnsi="Times New Roman"/>
          <w:sz w:val="24"/>
        </w:rPr>
        <w:t xml:space="preserve"> тыс. рублей;</w:t>
      </w:r>
    </w:p>
    <w:p w:rsidR="00AF0A81" w:rsidRPr="00E214D9" w:rsidRDefault="00AF0A81" w:rsidP="00AF0A81">
      <w:pPr>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10 313,188 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10 389,888</w:t>
      </w:r>
      <w:r w:rsidRPr="00E92A8E">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roofErr w:type="gramEnd"/>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 xml:space="preserve">250 430,903 </w:t>
      </w:r>
      <w:r w:rsidRPr="00E92A8E">
        <w:rPr>
          <w:rFonts w:ascii="Times New Roman" w:hAnsi="Times New Roman"/>
          <w:sz w:val="24"/>
        </w:rPr>
        <w:t>тыс.</w:t>
      </w:r>
      <w:r w:rsidRPr="00E214D9">
        <w:rPr>
          <w:rFonts w:ascii="Times New Roman" w:hAnsi="Times New Roman"/>
          <w:sz w:val="24"/>
        </w:rPr>
        <w:t xml:space="preserve">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w:t>
      </w:r>
      <w:r>
        <w:rPr>
          <w:rFonts w:ascii="Times New Roman" w:hAnsi="Times New Roman"/>
          <w:sz w:val="24"/>
        </w:rPr>
        <w:t xml:space="preserve"> </w:t>
      </w:r>
      <w:r w:rsidRPr="00E214D9">
        <w:rPr>
          <w:rFonts w:ascii="Times New Roman" w:hAnsi="Times New Roman"/>
          <w:sz w:val="24"/>
        </w:rPr>
        <w:t>468,186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w:t>
      </w:r>
      <w:r w:rsidRPr="00E214D9">
        <w:rPr>
          <w:rFonts w:ascii="Times New Roman" w:hAnsi="Times New Roman"/>
          <w:sz w:val="24"/>
        </w:rPr>
        <w:t xml:space="preserve"> </w:t>
      </w:r>
      <w:r>
        <w:rPr>
          <w:rFonts w:ascii="Times New Roman" w:hAnsi="Times New Roman"/>
          <w:sz w:val="24"/>
        </w:rPr>
        <w:t>914</w:t>
      </w:r>
      <w:r w:rsidRPr="00E214D9">
        <w:rPr>
          <w:rFonts w:ascii="Times New Roman" w:hAnsi="Times New Roman"/>
          <w:sz w:val="24"/>
        </w:rPr>
        <w:t>,</w:t>
      </w:r>
      <w:r>
        <w:rPr>
          <w:rFonts w:ascii="Times New Roman" w:hAnsi="Times New Roman"/>
          <w:sz w:val="24"/>
        </w:rPr>
        <w:t>224</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17 404,236</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lastRenderedPageBreak/>
        <w:t xml:space="preserve">2018 год – </w:t>
      </w:r>
      <w:r>
        <w:rPr>
          <w:rFonts w:ascii="Times New Roman" w:hAnsi="Times New Roman"/>
          <w:sz w:val="24"/>
        </w:rPr>
        <w:t>2 802,500</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 xml:space="preserve">2 827,200 </w:t>
      </w:r>
      <w:r w:rsidRPr="00E92A8E">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w:t>
      </w:r>
      <w:r w:rsidRPr="00E92A8E">
        <w:rPr>
          <w:rFonts w:ascii="Times New Roman" w:hAnsi="Times New Roman"/>
          <w:sz w:val="24"/>
        </w:rPr>
        <w:t xml:space="preserve"> </w:t>
      </w:r>
      <w:r>
        <w:rPr>
          <w:rFonts w:ascii="Times New Roman" w:hAnsi="Times New Roman"/>
          <w:sz w:val="24"/>
        </w:rPr>
        <w:t>2 733,200</w:t>
      </w:r>
      <w:r w:rsidRPr="002E2A42">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Pr>
          <w:rFonts w:ascii="Times New Roman" w:hAnsi="Times New Roman"/>
          <w:sz w:val="24"/>
        </w:rPr>
        <w:t xml:space="preserve">266 056,574 </w:t>
      </w:r>
      <w:r w:rsidRPr="00E92A8E">
        <w:rPr>
          <w:rFonts w:ascii="Times New Roman" w:hAnsi="Times New Roman"/>
          <w:sz w:val="24"/>
        </w:rPr>
        <w:t>тыс</w:t>
      </w:r>
      <w:r w:rsidRPr="00E214D9">
        <w:rPr>
          <w:rFonts w:ascii="Times New Roman" w:hAnsi="Times New Roman"/>
          <w:sz w:val="24"/>
        </w:rPr>
        <w:t>.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w:t>
      </w:r>
      <w:r>
        <w:rPr>
          <w:rFonts w:ascii="Times New Roman" w:hAnsi="Times New Roman"/>
          <w:sz w:val="24"/>
        </w:rPr>
        <w:t> </w:t>
      </w:r>
      <w:r w:rsidRPr="00E214D9">
        <w:rPr>
          <w:rFonts w:ascii="Times New Roman" w:hAnsi="Times New Roman"/>
          <w:sz w:val="24"/>
        </w:rPr>
        <w:t>044,798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60 344,449</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Pr>
          <w:rFonts w:ascii="Times New Roman" w:hAnsi="Times New Roman"/>
          <w:sz w:val="24"/>
        </w:rPr>
        <w:t>4 937,104</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Pr>
          <w:rFonts w:ascii="Times New Roman" w:hAnsi="Times New Roman"/>
          <w:sz w:val="24"/>
        </w:rPr>
        <w:t>4 836,904</w:t>
      </w:r>
      <w:r w:rsidRPr="006743D9">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5 754,608</w:t>
      </w:r>
      <w:r w:rsidRPr="006743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 xml:space="preserve"> 5 925,308</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7C631D">
        <w:rPr>
          <w:rFonts w:ascii="Times New Roman" w:hAnsi="Times New Roman"/>
          <w:sz w:val="24"/>
        </w:rPr>
        <w:t xml:space="preserve">202 864,012 </w:t>
      </w:r>
      <w:r w:rsidRPr="00E214D9">
        <w:rPr>
          <w:rFonts w:ascii="Times New Roman" w:hAnsi="Times New Roman"/>
          <w:sz w:val="24"/>
        </w:rPr>
        <w:t>тыс. рублей, в том числе по годам:</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111 588,483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25 551</w:t>
      </w:r>
      <w:r w:rsidRPr="00E214D9">
        <w:rPr>
          <w:rFonts w:ascii="Times New Roman" w:hAnsi="Times New Roman"/>
          <w:sz w:val="24"/>
        </w:rPr>
        <w:t>,</w:t>
      </w:r>
      <w:r>
        <w:rPr>
          <w:rFonts w:ascii="Times New Roman" w:hAnsi="Times New Roman"/>
          <w:sz w:val="24"/>
        </w:rPr>
        <w:t>386</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9 801,931</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97E3C">
        <w:rPr>
          <w:rFonts w:ascii="Times New Roman" w:hAnsi="Times New Roman"/>
          <w:sz w:val="24"/>
        </w:rPr>
        <w:t>1 897,980</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 xml:space="preserve">1 731,380 </w:t>
      </w:r>
      <w:r w:rsidRPr="006743D9">
        <w:rPr>
          <w:rFonts w:ascii="Times New Roman" w:hAnsi="Times New Roman"/>
          <w:sz w:val="24"/>
        </w:rPr>
        <w:t>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 </w:t>
      </w:r>
      <w:r>
        <w:rPr>
          <w:rFonts w:ascii="Times New Roman" w:hAnsi="Times New Roman"/>
          <w:sz w:val="24"/>
        </w:rPr>
        <w:t>1 731,380</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AF0A81" w:rsidRPr="00E214D9" w:rsidRDefault="00AF0A81" w:rsidP="00AF0A81">
      <w:pPr>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1) оценка степени достижения целей и решения задач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целей (решения задач);</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lastRenderedPageBreak/>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фактическое значение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уровень финансирования реализации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фактический объем финансовых ресурсов, направленный на реализацию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8"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плановый объем финансовых ресурсов на соответствующий отчетный период.</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Pr="00E214D9">
        <w:rPr>
          <w:rFonts w:ascii="Times New Roman" w:hAnsi="Times New Roman"/>
          <w:sz w:val="24"/>
        </w:rPr>
        <w:t>Эффективность реализации Программы рассчитывается по следующей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9"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E214D9"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AF0A81" w:rsidRPr="00E214D9" w:rsidTr="00AF0A81">
        <w:tc>
          <w:tcPr>
            <w:tcW w:w="5211"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AF0A81" w:rsidRPr="00E214D9" w:rsidRDefault="00AF0A81" w:rsidP="00AF0A81">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AF0A81" w:rsidRDefault="00AF0A81" w:rsidP="00AF0A81">
      <w:pPr>
        <w:rPr>
          <w:rFonts w:ascii="Times New Roman" w:hAnsi="Times New Roman"/>
          <w:b/>
          <w:sz w:val="24"/>
        </w:rPr>
      </w:pPr>
    </w:p>
    <w:p w:rsidR="00AF0A81" w:rsidRDefault="00AF0A81"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1</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AF0A81" w:rsidRPr="00E214D9" w:rsidRDefault="00AF0A81" w:rsidP="00AF0A81">
      <w:pPr>
        <w:spacing w:after="120"/>
        <w:jc w:val="center"/>
        <w:rPr>
          <w:rFonts w:ascii="Times New Roman" w:hAnsi="Times New Roman"/>
          <w:b/>
          <w:sz w:val="24"/>
        </w:rPr>
      </w:pPr>
      <w:r w:rsidRPr="00E214D9">
        <w:rPr>
          <w:rFonts w:ascii="Times New Roman" w:hAnsi="Times New Roman"/>
          <w:b/>
          <w:sz w:val="24"/>
        </w:rPr>
        <w:t>жильем населения Княжпогостского района»</w:t>
      </w:r>
    </w:p>
    <w:tbl>
      <w:tblPr>
        <w:tblW w:w="10067"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7349"/>
      </w:tblGrid>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Создание условий для обеспечения доступным и комфортным жильем населения Княжпогостского района (далее – </w:t>
            </w:r>
            <w:r>
              <w:rPr>
                <w:rFonts w:ascii="Times New Roman" w:hAnsi="Times New Roman"/>
                <w:sz w:val="24"/>
              </w:rPr>
              <w:t>П</w:t>
            </w:r>
            <w:r w:rsidRPr="00E214D9">
              <w:rPr>
                <w:rFonts w:ascii="Times New Roman" w:hAnsi="Times New Roman"/>
                <w:sz w:val="24"/>
              </w:rPr>
              <w:t>одпрограмма 1)</w:t>
            </w:r>
          </w:p>
        </w:tc>
      </w:tr>
      <w:tr w:rsidR="00AF0A81" w:rsidRPr="00E214D9" w:rsidTr="00AF0A81">
        <w:trPr>
          <w:jc w:val="center"/>
        </w:trPr>
        <w:tc>
          <w:tcPr>
            <w:tcW w:w="2718"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FB1414" w:rsidRDefault="00AF0A81" w:rsidP="00AF0A81">
            <w:pPr>
              <w:rPr>
                <w:rFonts w:ascii="Times New Roman" w:hAnsi="Times New Roman"/>
                <w:sz w:val="24"/>
              </w:rPr>
            </w:pPr>
            <w:r w:rsidRPr="00FB1414">
              <w:rPr>
                <w:rFonts w:ascii="Times New Roman" w:hAnsi="Times New Roman"/>
                <w:bCs/>
                <w:sz w:val="24"/>
              </w:rPr>
              <w:t>отдел архитектуры, строительства и дорожного хозяйства</w:t>
            </w:r>
            <w:r>
              <w:rPr>
                <w:bCs/>
                <w:sz w:val="24"/>
              </w:rPr>
              <w:t xml:space="preserve"> </w:t>
            </w:r>
            <w:r w:rsidRPr="00FB1414">
              <w:rPr>
                <w:rFonts w:ascii="Times New Roman" w:hAnsi="Times New Roman"/>
                <w:bCs/>
                <w:sz w:val="24"/>
              </w:rPr>
              <w:t>администрации муниципального района «Княжпогостский»</w:t>
            </w:r>
          </w:p>
        </w:tc>
      </w:tr>
      <w:tr w:rsidR="00AF0A81" w:rsidRPr="00E214D9" w:rsidTr="00AF0A81">
        <w:trPr>
          <w:trHeight w:val="1005"/>
          <w:jc w:val="center"/>
        </w:trPr>
        <w:tc>
          <w:tcPr>
            <w:tcW w:w="2718"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подпрограммы 1</w:t>
            </w:r>
          </w:p>
        </w:tc>
        <w:tc>
          <w:tcPr>
            <w:tcW w:w="7349" w:type="dxa"/>
          </w:tcPr>
          <w:p w:rsidR="00AF0A81" w:rsidRPr="002A1E86" w:rsidRDefault="00AF0A81" w:rsidP="00AF0A81">
            <w:pPr>
              <w:rPr>
                <w:rFonts w:ascii="Times New Roman" w:hAnsi="Times New Roman"/>
                <w:sz w:val="24"/>
              </w:rPr>
            </w:pPr>
            <w:r w:rsidRPr="002A1E86">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r>
              <w:rPr>
                <w:rFonts w:ascii="Times New Roman" w:hAnsi="Times New Roman"/>
                <w:sz w:val="24"/>
              </w:rPr>
              <w:t>Сектор жилищно-коммунального</w:t>
            </w:r>
            <w:r>
              <w:rPr>
                <w:rStyle w:val="30"/>
                <w:rFonts w:ascii="Times New Roman" w:hAnsi="Times New Roman"/>
                <w:sz w:val="22"/>
              </w:rPr>
              <w:t xml:space="preserve"> </w:t>
            </w:r>
            <w:r>
              <w:rPr>
                <w:rStyle w:val="30"/>
                <w:rFonts w:ascii="Times New Roman" w:hAnsi="Times New Roman"/>
                <w:sz w:val="24"/>
              </w:rPr>
              <w:t>хо</w:t>
            </w:r>
            <w:r>
              <w:rPr>
                <w:rStyle w:val="4"/>
                <w:rFonts w:ascii="Times New Roman" w:hAnsi="Times New Roman"/>
              </w:rPr>
              <w:t xml:space="preserve">зяйства администрации муниципального района «Княжпогостский»; </w:t>
            </w:r>
            <w:r>
              <w:rPr>
                <w:rFonts w:ascii="Times New Roman" w:hAnsi="Times New Roman"/>
                <w:sz w:val="24"/>
              </w:rPr>
              <w:t>Политова Г.В.</w:t>
            </w:r>
          </w:p>
          <w:p w:rsidR="00AF0A81" w:rsidRPr="002A1E86" w:rsidRDefault="00AF0A81" w:rsidP="00AF0A81">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AF0A81" w:rsidRPr="002A1E86" w:rsidRDefault="00AF0A81" w:rsidP="00AF0A81">
            <w:pPr>
              <w:rPr>
                <w:rFonts w:ascii="Times New Roman" w:hAnsi="Times New Roman"/>
                <w:sz w:val="24"/>
              </w:rPr>
            </w:pPr>
            <w:r w:rsidRPr="002A1E86">
              <w:rPr>
                <w:rFonts w:ascii="Times New Roman" w:hAnsi="Times New Roman"/>
                <w:sz w:val="24"/>
              </w:rPr>
              <w:lastRenderedPageBreak/>
              <w:t>Администрации городских и сельских поселений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lastRenderedPageBreak/>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1</w:t>
            </w:r>
          </w:p>
        </w:tc>
        <w:tc>
          <w:tcPr>
            <w:tcW w:w="7349"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214D9" w:rsidRDefault="00AF0A81" w:rsidP="00AF0A81">
            <w:pPr>
              <w:jc w:val="both"/>
              <w:rPr>
                <w:rFonts w:ascii="Times New Roman" w:hAnsi="Times New Roman"/>
                <w:sz w:val="24"/>
              </w:rPr>
            </w:pPr>
            <w:r w:rsidRPr="00E92A8E">
              <w:rPr>
                <w:rFonts w:ascii="Times New Roman" w:hAnsi="Times New Roman"/>
                <w:sz w:val="24"/>
              </w:rPr>
              <w:t>-сокращение существующего аварийного жилого фонд</w:t>
            </w:r>
            <w:proofErr w:type="gramStart"/>
            <w:r w:rsidRPr="00E92A8E">
              <w:rPr>
                <w:rFonts w:ascii="Times New Roman" w:hAnsi="Times New Roman"/>
                <w:sz w:val="24"/>
              </w:rPr>
              <w:t>а</w:t>
            </w:r>
            <w:r w:rsidRPr="00E214D9">
              <w:rPr>
                <w:rFonts w:ascii="Times New Roman" w:hAnsi="Times New Roman"/>
                <w:sz w:val="24"/>
              </w:rPr>
              <w:t>-</w:t>
            </w:r>
            <w:proofErr w:type="gramEnd"/>
            <w:r w:rsidRPr="00E214D9">
              <w:rPr>
                <w:rFonts w:ascii="Times New Roman" w:hAnsi="Times New Roman"/>
                <w:sz w:val="24"/>
              </w:rPr>
              <w:t xml:space="preserve"> </w:t>
            </w:r>
            <w:r w:rsidRPr="003A1DA2">
              <w:rPr>
                <w:rFonts w:ascii="Times New Roman" w:hAnsi="Times New Roman"/>
                <w:bCs/>
                <w:sz w:val="24"/>
              </w:rPr>
              <w:t>«</w:t>
            </w:r>
            <w:r w:rsidRPr="003A1DA2">
              <w:rPr>
                <w:rFonts w:ascii="Times New Roman" w:hAnsi="Times New Roman"/>
                <w:sz w:val="24"/>
              </w:rPr>
              <w:t xml:space="preserve">Краткосрочные планы реализации региональной программы капитального ремонта общего имущества в многоквартирных домах в  </w:t>
            </w:r>
            <w:r w:rsidRPr="003A1DA2">
              <w:rPr>
                <w:rFonts w:ascii="Times New Roman" w:hAnsi="Times New Roman"/>
                <w:bCs/>
                <w:sz w:val="24"/>
              </w:rPr>
              <w:t>муниципальном районе  «Княжпогостский»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AF0A81" w:rsidRPr="00E214D9" w:rsidRDefault="00AF0A81" w:rsidP="00AF0A81">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AF0A81" w:rsidRDefault="00AF0A81" w:rsidP="00AF0A81">
            <w:pPr>
              <w:jc w:val="both"/>
              <w:rPr>
                <w:rStyle w:val="afd"/>
                <w:rFonts w:ascii="Times New Roman" w:hAnsi="Times New Roman"/>
                <w:i w:val="0"/>
                <w:sz w:val="24"/>
              </w:rPr>
            </w:pPr>
            <w:r w:rsidRPr="00E92A8E">
              <w:rPr>
                <w:rStyle w:val="afd"/>
                <w:rFonts w:ascii="Times New Roman" w:hAnsi="Times New Roman"/>
                <w:i w:val="0"/>
                <w:sz w:val="24"/>
              </w:rPr>
              <w:t xml:space="preserve">- Снос 68 домов, в связи с физическим износом в процессе </w:t>
            </w:r>
            <w:proofErr w:type="spellStart"/>
            <w:r w:rsidRPr="00E92A8E">
              <w:rPr>
                <w:rStyle w:val="afd"/>
                <w:rFonts w:ascii="Times New Roman" w:hAnsi="Times New Roman"/>
                <w:i w:val="0"/>
                <w:sz w:val="24"/>
              </w:rPr>
              <w:t>эксплуатациив</w:t>
            </w:r>
            <w:proofErr w:type="spellEnd"/>
            <w:r w:rsidRPr="00E92A8E">
              <w:rPr>
                <w:rStyle w:val="afd"/>
                <w:rFonts w:ascii="Times New Roman" w:hAnsi="Times New Roman"/>
                <w:i w:val="0"/>
                <w:sz w:val="24"/>
              </w:rPr>
              <w:t xml:space="preserve"> г. Емва, п. Мещура, </w:t>
            </w:r>
            <w:proofErr w:type="spellStart"/>
            <w:r w:rsidRPr="00E92A8E">
              <w:rPr>
                <w:rStyle w:val="afd"/>
                <w:rFonts w:ascii="Times New Roman" w:hAnsi="Times New Roman"/>
                <w:i w:val="0"/>
                <w:sz w:val="24"/>
              </w:rPr>
              <w:t>пгт</w:t>
            </w:r>
            <w:proofErr w:type="spellEnd"/>
            <w:r w:rsidRPr="00E92A8E">
              <w:rPr>
                <w:rStyle w:val="afd"/>
                <w:rFonts w:ascii="Times New Roman" w:hAnsi="Times New Roman"/>
                <w:i w:val="0"/>
                <w:sz w:val="24"/>
              </w:rPr>
              <w:t xml:space="preserve">. </w:t>
            </w:r>
            <w:proofErr w:type="spellStart"/>
            <w:r w:rsidRPr="00E92A8E">
              <w:rPr>
                <w:rStyle w:val="afd"/>
                <w:rFonts w:ascii="Times New Roman" w:hAnsi="Times New Roman"/>
                <w:i w:val="0"/>
                <w:sz w:val="24"/>
              </w:rPr>
              <w:t>Синдор</w:t>
            </w:r>
            <w:proofErr w:type="spellEnd"/>
            <w:r w:rsidRPr="00E92A8E">
              <w:rPr>
                <w:rStyle w:val="afd"/>
                <w:rFonts w:ascii="Times New Roman" w:hAnsi="Times New Roman"/>
                <w:i w:val="0"/>
                <w:sz w:val="24"/>
              </w:rPr>
              <w:t xml:space="preserve">, п. Тракт, п. </w:t>
            </w:r>
            <w:proofErr w:type="spellStart"/>
            <w:r w:rsidRPr="00E92A8E">
              <w:rPr>
                <w:rStyle w:val="afd"/>
                <w:rFonts w:ascii="Times New Roman" w:hAnsi="Times New Roman"/>
                <w:i w:val="0"/>
                <w:sz w:val="24"/>
              </w:rPr>
              <w:t>Чернореченский</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Вожаель</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Чиньяворык</w:t>
            </w:r>
            <w:proofErr w:type="spellEnd"/>
            <w:r w:rsidRPr="00E92A8E">
              <w:rPr>
                <w:rStyle w:val="afd"/>
                <w:rFonts w:ascii="Times New Roman" w:hAnsi="Times New Roman"/>
                <w:i w:val="0"/>
                <w:sz w:val="24"/>
              </w:rPr>
              <w:t>.</w:t>
            </w:r>
          </w:p>
          <w:p w:rsidR="00AF0A81" w:rsidRPr="00E92A8E" w:rsidRDefault="00AF0A81" w:rsidP="00AF0A81">
            <w:pPr>
              <w:jc w:val="both"/>
              <w:rPr>
                <w:rStyle w:val="afd"/>
                <w:rFonts w:ascii="Times New Roman" w:hAnsi="Times New Roman"/>
                <w:i w:val="0"/>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rsidR="00AF0A81" w:rsidRPr="00E214D9" w:rsidRDefault="00AF0A81" w:rsidP="00AF0A81">
            <w:pPr>
              <w:pStyle w:val="ConsPlusTitle"/>
              <w:widowControl/>
              <w:jc w:val="both"/>
            </w:pPr>
            <w:r w:rsidRPr="00B9505E">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AF0A81" w:rsidRPr="00E214D9" w:rsidRDefault="00AF0A81" w:rsidP="00AF0A81">
            <w:pPr>
              <w:rPr>
                <w:rFonts w:ascii="Times New Roman" w:hAnsi="Times New Roman"/>
                <w:sz w:val="24"/>
              </w:rPr>
            </w:pPr>
            <w:r w:rsidRPr="00E214D9">
              <w:rPr>
                <w:rFonts w:ascii="Times New Roman" w:hAnsi="Times New Roman"/>
                <w:sz w:val="24"/>
              </w:rPr>
              <w:t xml:space="preserve">Количество </w:t>
            </w:r>
            <w:r w:rsidRPr="00E92A8E">
              <w:rPr>
                <w:rFonts w:ascii="Times New Roman" w:hAnsi="Times New Roman"/>
                <w:sz w:val="24"/>
              </w:rPr>
              <w:t>снесённых аварийных жилых домов (ед.)</w:t>
            </w:r>
            <w:r w:rsidRPr="00E214D9">
              <w:rPr>
                <w:rFonts w:ascii="Times New Roman" w:hAnsi="Times New Roman"/>
                <w:sz w:val="24"/>
              </w:rPr>
              <w:t xml:space="preserve"> домов, </w:t>
            </w:r>
            <w:r>
              <w:rPr>
                <w:rFonts w:ascii="Times New Roman" w:hAnsi="Times New Roman"/>
                <w:sz w:val="24"/>
              </w:rPr>
              <w:t xml:space="preserve">Количество домов, </w:t>
            </w:r>
            <w:r w:rsidRPr="00E214D9">
              <w:rPr>
                <w:rFonts w:ascii="Times New Roman" w:hAnsi="Times New Roman"/>
                <w:sz w:val="24"/>
              </w:rPr>
              <w:t>планируемых к проведению капитального ремонта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Площадь домов, планируемых к проведению капитального ремонта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w:t>
            </w:r>
            <w:r w:rsidRPr="00E214D9">
              <w:rPr>
                <w:rFonts w:ascii="Times New Roman" w:hAnsi="Times New Roman"/>
                <w:sz w:val="24"/>
              </w:rPr>
              <w:lastRenderedPageBreak/>
              <w:t>помещений (чел)</w:t>
            </w:r>
            <w:proofErr w:type="gramEnd"/>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2014-2020 годы</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7C631D">
              <w:rPr>
                <w:rFonts w:ascii="Times New Roman" w:hAnsi="Times New Roman"/>
                <w:sz w:val="24"/>
              </w:rPr>
              <w:t>651 196,277</w:t>
            </w:r>
            <w:r w:rsidR="0048534E">
              <w:rPr>
                <w:rFonts w:ascii="Times New Roman" w:hAnsi="Times New Roman"/>
                <w:sz w:val="24"/>
              </w:rPr>
              <w:t xml:space="preserve"> </w:t>
            </w:r>
            <w:r w:rsidRPr="00E214D9">
              <w:rPr>
                <w:rFonts w:ascii="Times New Roman" w:hAnsi="Times New Roman"/>
                <w:sz w:val="24"/>
              </w:rPr>
              <w:t xml:space="preserve">тыс. руб. </w:t>
            </w:r>
          </w:p>
          <w:p w:rsidR="00AF0A81" w:rsidRPr="00E214D9" w:rsidRDefault="00AF0A81" w:rsidP="00AF0A81">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 xml:space="preserve">                       </w:t>
            </w:r>
            <w:r w:rsidR="007C631D">
              <w:rPr>
                <w:rFonts w:ascii="Times New Roman" w:hAnsi="Times New Roman"/>
                <w:sz w:val="24"/>
              </w:rPr>
              <w:t>232 830,465</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Pr>
                <w:rFonts w:ascii="Times New Roman" w:hAnsi="Times New Roman"/>
                <w:sz w:val="24"/>
              </w:rPr>
              <w:t xml:space="preserve">266 056,574 </w:t>
            </w:r>
            <w:r w:rsidRPr="00E92A8E">
              <w:rPr>
                <w:rFonts w:ascii="Times New Roman" w:hAnsi="Times New Roman"/>
                <w:sz w:val="24"/>
              </w:rPr>
              <w:t>тыс</w:t>
            </w:r>
            <w:r w:rsidRPr="00E214D9">
              <w:rPr>
                <w:rFonts w:ascii="Times New Roman" w:hAnsi="Times New Roman"/>
                <w:sz w:val="24"/>
              </w:rPr>
              <w:t>. рублей</w:t>
            </w:r>
          </w:p>
          <w:p w:rsidR="00AF0A81" w:rsidRPr="004B4281" w:rsidRDefault="00AF0A81" w:rsidP="00AF0A81">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7C631D">
              <w:rPr>
                <w:rFonts w:ascii="Times New Roman" w:hAnsi="Times New Roman"/>
                <w:sz w:val="24"/>
              </w:rPr>
              <w:t xml:space="preserve">152 309,238 </w:t>
            </w:r>
            <w:r w:rsidRPr="00E214D9">
              <w:rPr>
                <w:rFonts w:ascii="Times New Roman" w:hAnsi="Times New Roman"/>
                <w:sz w:val="24"/>
              </w:rPr>
              <w:t>тыс. рублей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349" w:type="dxa"/>
          </w:tcPr>
          <w:p w:rsidR="00AF0A81" w:rsidRPr="004B4281" w:rsidRDefault="00AF0A81" w:rsidP="00AF0A81">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Cell"/>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jc w:val="both"/>
              <w:rPr>
                <w:rFonts w:ascii="Times New Roman" w:hAnsi="Times New Roman"/>
                <w:sz w:val="24"/>
              </w:rPr>
            </w:pPr>
            <w:r w:rsidRPr="00E92A8E">
              <w:rPr>
                <w:rFonts w:ascii="Times New Roman" w:hAnsi="Times New Roman"/>
                <w:sz w:val="24"/>
              </w:rPr>
              <w:t>-сократить существующий  ветхий и аварийный жилой фонд на 68 домов.</w:t>
            </w:r>
            <w:r w:rsidRPr="00E214D9">
              <w:rPr>
                <w:rFonts w:ascii="Times New Roman" w:hAnsi="Times New Roman"/>
                <w:sz w:val="24"/>
              </w:rPr>
              <w:t xml:space="preserve"> </w:t>
            </w:r>
          </w:p>
          <w:p w:rsidR="00AF0A81" w:rsidRPr="00E214D9" w:rsidRDefault="00AF0A81" w:rsidP="00AF0A81">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ConsPlusNonformat"/>
              <w:widowControl/>
              <w:jc w:val="both"/>
              <w:rPr>
                <w:rFonts w:ascii="Times New Roman" w:hAnsi="Times New Roman"/>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rPr>
      </w:pPr>
    </w:p>
    <w:p w:rsidR="00AF0A81" w:rsidRPr="00D278B9" w:rsidRDefault="00AF0A81" w:rsidP="00AF0A81">
      <w:pPr>
        <w:numPr>
          <w:ilvl w:val="0"/>
          <w:numId w:val="10"/>
        </w:numPr>
        <w:spacing w:before="240"/>
        <w:ind w:left="0" w:firstLine="0"/>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xml:space="preserve">.))» и муниципальное </w:t>
      </w:r>
      <w:r w:rsidRPr="00D278B9">
        <w:rPr>
          <w:rFonts w:ascii="Times New Roman" w:hAnsi="Times New Roman"/>
          <w:sz w:val="24"/>
          <w:szCs w:val="26"/>
        </w:rPr>
        <w:lastRenderedPageBreak/>
        <w:t>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D278B9"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sidRPr="00E92A8E">
        <w:rPr>
          <w:rFonts w:ascii="Times New Roman" w:hAnsi="Times New Roman"/>
          <w:sz w:val="24"/>
        </w:rPr>
        <w:t>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w:t>
      </w:r>
      <w:r>
        <w:rPr>
          <w:rFonts w:ascii="Times New Roman" w:hAnsi="Times New Roman"/>
          <w:sz w:val="24"/>
        </w:rPr>
        <w:t xml:space="preserve">в эксплуатацию </w:t>
      </w:r>
      <w:r w:rsidRPr="00D278B9">
        <w:rPr>
          <w:rFonts w:ascii="Times New Roman" w:hAnsi="Times New Roman"/>
          <w:sz w:val="24"/>
        </w:rPr>
        <w:t xml:space="preserve">2 многоквартирных  жилых дома в </w:t>
      </w:r>
      <w:proofErr w:type="gramStart"/>
      <w:r w:rsidRPr="00D278B9">
        <w:rPr>
          <w:rFonts w:ascii="Times New Roman" w:hAnsi="Times New Roman"/>
          <w:sz w:val="24"/>
        </w:rPr>
        <w:t>г</w:t>
      </w:r>
      <w:proofErr w:type="gramEnd"/>
      <w:r w:rsidRPr="00D278B9">
        <w:rPr>
          <w:rFonts w:ascii="Times New Roman" w:hAnsi="Times New Roman"/>
          <w:sz w:val="24"/>
        </w:rPr>
        <w:t>. Емва: ул. Пионерская, д. 14</w:t>
      </w:r>
      <w:r>
        <w:rPr>
          <w:rFonts w:ascii="Times New Roman" w:hAnsi="Times New Roman"/>
          <w:sz w:val="24"/>
        </w:rPr>
        <w:t xml:space="preserve"> (ввод 31.03.2016г.)</w:t>
      </w:r>
      <w:r w:rsidRPr="00D278B9">
        <w:rPr>
          <w:rFonts w:ascii="Times New Roman" w:hAnsi="Times New Roman"/>
          <w:sz w:val="24"/>
        </w:rPr>
        <w:t>, ул. Калинина, д. 22</w:t>
      </w:r>
      <w:r>
        <w:rPr>
          <w:rFonts w:ascii="Times New Roman" w:hAnsi="Times New Roman"/>
          <w:sz w:val="24"/>
        </w:rPr>
        <w:t xml:space="preserve"> (ввод 31.03.2016г.). </w:t>
      </w:r>
    </w:p>
    <w:p w:rsidR="00AF0A81" w:rsidRDefault="00AF0A81" w:rsidP="00AF0A81">
      <w:pPr>
        <w:ind w:firstLine="709"/>
        <w:jc w:val="both"/>
        <w:rPr>
          <w:rFonts w:ascii="Times New Roman" w:hAnsi="Times New Roman"/>
          <w:sz w:val="24"/>
        </w:rPr>
      </w:pPr>
      <w:proofErr w:type="gramStart"/>
      <w:r>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214D9" w:rsidRDefault="00AF0A81" w:rsidP="00AF0A81">
      <w:pPr>
        <w:ind w:firstLine="709"/>
        <w:jc w:val="both"/>
        <w:rPr>
          <w:rFonts w:ascii="Times New Roman" w:hAnsi="Times New Roman"/>
          <w:sz w:val="24"/>
        </w:rPr>
      </w:pPr>
      <w:r w:rsidRPr="00E214D9">
        <w:rPr>
          <w:rFonts w:ascii="Times New Roman" w:hAnsi="Times New Roman"/>
          <w:sz w:val="24"/>
        </w:rPr>
        <w:t xml:space="preserve">По состоянию на 1 </w:t>
      </w:r>
      <w:r w:rsidRPr="00E92A8E">
        <w:rPr>
          <w:rFonts w:ascii="Times New Roman" w:hAnsi="Times New Roman"/>
          <w:sz w:val="24"/>
        </w:rPr>
        <w:t>сентября 2017 г. администрацией МР</w:t>
      </w:r>
      <w:r w:rsidRPr="00E214D9">
        <w:rPr>
          <w:rFonts w:ascii="Times New Roman" w:hAnsi="Times New Roman"/>
          <w:sz w:val="24"/>
        </w:rPr>
        <w:t xml:space="preserve"> «Княжпогостский» </w:t>
      </w:r>
      <w:r w:rsidRPr="00E92A8E">
        <w:rPr>
          <w:rFonts w:ascii="Times New Roman" w:hAnsi="Times New Roman"/>
          <w:sz w:val="24"/>
        </w:rPr>
        <w:t>приобретено и передано для последующего</w:t>
      </w:r>
      <w:r w:rsidRPr="00E214D9">
        <w:rPr>
          <w:rFonts w:ascii="Times New Roman" w:hAnsi="Times New Roman"/>
          <w:sz w:val="24"/>
        </w:rPr>
        <w:t xml:space="preserve"> их </w:t>
      </w:r>
      <w:r w:rsidRPr="00E92A8E">
        <w:rPr>
          <w:rFonts w:ascii="Times New Roman" w:hAnsi="Times New Roman"/>
          <w:sz w:val="24"/>
        </w:rPr>
        <w:t>предоставления переселяемым гражданам в администрацию городского поселения «Емва» 35 благоустроенных квартир,</w:t>
      </w:r>
      <w:r w:rsidRPr="00E214D9">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Pr="00E214D9" w:rsidRDefault="00AF0A81" w:rsidP="00AF0A81">
      <w:pPr>
        <w:pStyle w:val="afe"/>
        <w:numPr>
          <w:ilvl w:val="0"/>
          <w:numId w:val="19"/>
        </w:numPr>
        <w:ind w:left="0" w:firstLine="0"/>
        <w:jc w:val="both"/>
        <w:rPr>
          <w:rFonts w:ascii="Times New Roman" w:hAnsi="Times New Roman"/>
          <w:sz w:val="24"/>
        </w:rPr>
      </w:pPr>
      <w:r w:rsidRPr="00E214D9">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214D9">
        <w:rPr>
          <w:rFonts w:ascii="Times New Roman" w:hAnsi="Times New Roman"/>
          <w:sz w:val="24"/>
        </w:rPr>
        <w:t>г</w:t>
      </w:r>
      <w:proofErr w:type="gramEnd"/>
      <w:r w:rsidRPr="00E214D9">
        <w:rPr>
          <w:rFonts w:ascii="Times New Roman" w:hAnsi="Times New Roman"/>
          <w:sz w:val="24"/>
        </w:rPr>
        <w:t xml:space="preserve">. </w:t>
      </w:r>
      <w:r w:rsidRPr="00E92A8E">
        <w:rPr>
          <w:rFonts w:ascii="Times New Roman" w:hAnsi="Times New Roman"/>
          <w:sz w:val="24"/>
        </w:rPr>
        <w:t>Емва</w:t>
      </w:r>
      <w:r w:rsidRPr="00E214D9">
        <w:rPr>
          <w:rFonts w:ascii="Times New Roman" w:hAnsi="Times New Roman"/>
          <w:sz w:val="24"/>
        </w:rPr>
        <w:t>, и других населенных пунктов Княжпогостского района.</w:t>
      </w:r>
      <w:r w:rsidRPr="00E92A8E">
        <w:rPr>
          <w:rFonts w:ascii="Times New Roman" w:hAnsi="Times New Roman"/>
          <w:sz w:val="24"/>
        </w:rPr>
        <w:t xml:space="preserve"> Для данных целей необходимо снести 68 ветхих</w:t>
      </w:r>
      <w:r w:rsidRPr="00E214D9">
        <w:rPr>
          <w:rFonts w:ascii="Times New Roman" w:hAnsi="Times New Roman"/>
          <w:sz w:val="24"/>
        </w:rPr>
        <w:t xml:space="preserve"> и </w:t>
      </w:r>
      <w:r w:rsidRPr="00E92A8E">
        <w:rPr>
          <w:rFonts w:ascii="Times New Roman" w:hAnsi="Times New Roman"/>
          <w:sz w:val="24"/>
        </w:rPr>
        <w:t xml:space="preserve">аварийных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214D9">
        <w:rPr>
          <w:rFonts w:ascii="Times New Roman" w:hAnsi="Times New Roman"/>
          <w:sz w:val="24"/>
        </w:rPr>
        <w:t>.</w:t>
      </w:r>
    </w:p>
    <w:tbl>
      <w:tblPr>
        <w:tblW w:w="7656" w:type="dxa"/>
        <w:jc w:val="center"/>
        <w:tblLayout w:type="fixed"/>
        <w:tblCellMar>
          <w:left w:w="10" w:type="dxa"/>
          <w:right w:w="10" w:type="dxa"/>
        </w:tblCellMar>
        <w:tblLook w:val="04A0"/>
      </w:tblPr>
      <w:tblGrid>
        <w:gridCol w:w="710"/>
        <w:gridCol w:w="4133"/>
        <w:gridCol w:w="1134"/>
        <w:gridCol w:w="1679"/>
      </w:tblGrid>
      <w:tr w:rsidR="00AF0A81" w:rsidRPr="00E92A8E" w:rsidTr="00AF0A81">
        <w:trPr>
          <w:trHeight w:hRule="exact" w:val="955"/>
          <w:jc w:val="center"/>
        </w:trPr>
        <w:tc>
          <w:tcPr>
            <w:tcW w:w="710"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260" w:lineRule="exact"/>
              <w:ind w:left="320"/>
              <w:jc w:val="center"/>
              <w:rPr>
                <w:rFonts w:ascii="Times New Roman" w:hAnsi="Times New Roman"/>
                <w:sz w:val="24"/>
              </w:rPr>
            </w:pPr>
            <w:r w:rsidRPr="00E92A8E">
              <w:rPr>
                <w:rFonts w:ascii="Times New Roman" w:eastAsia="Calibri" w:hAnsi="Times New Roman"/>
                <w:color w:val="000000"/>
                <w:sz w:val="24"/>
                <w:shd w:val="clear" w:color="auto" w:fill="FFFFFF"/>
                <w:lang w:bidi="ru-RU"/>
              </w:rPr>
              <w:t>№</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336" w:lineRule="exact"/>
              <w:jc w:val="center"/>
              <w:rPr>
                <w:rFonts w:ascii="Times New Roman" w:hAnsi="Times New Roman"/>
                <w:sz w:val="24"/>
              </w:rPr>
            </w:pPr>
            <w:r w:rsidRPr="00E92A8E">
              <w:rPr>
                <w:rFonts w:ascii="Times New Roman" w:eastAsia="Calibri" w:hAnsi="Times New Roman"/>
                <w:color w:val="000000"/>
                <w:sz w:val="24"/>
                <w:shd w:val="clear" w:color="auto" w:fill="FFFFFF"/>
                <w:lang w:bidi="ru-RU"/>
              </w:rPr>
              <w:t xml:space="preserve">Адрес </w:t>
            </w:r>
            <w:proofErr w:type="gramStart"/>
            <w:r w:rsidRPr="00E92A8E">
              <w:rPr>
                <w:rFonts w:ascii="Times New Roman" w:eastAsia="Calibri" w:hAnsi="Times New Roman"/>
                <w:color w:val="000000"/>
                <w:sz w:val="24"/>
                <w:shd w:val="clear" w:color="auto" w:fill="FFFFFF"/>
                <w:lang w:bidi="ru-RU"/>
              </w:rPr>
              <w:t>аварийного</w:t>
            </w:r>
            <w:proofErr w:type="gramEnd"/>
            <w:r w:rsidRPr="00E92A8E">
              <w:rPr>
                <w:rFonts w:ascii="Times New Roman" w:eastAsia="Calibri" w:hAnsi="Times New Roman"/>
                <w:color w:val="000000"/>
                <w:sz w:val="24"/>
                <w:shd w:val="clear" w:color="auto" w:fill="FFFFFF"/>
                <w:lang w:bidi="ru-RU"/>
              </w:rPr>
              <w:t xml:space="preserve"> МКД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Этажность</w:t>
            </w:r>
          </w:p>
        </w:tc>
        <w:tc>
          <w:tcPr>
            <w:tcW w:w="1679"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Количество жилых помещений</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kern w:val="22"/>
                <w:sz w:val="24"/>
                <w:shd w:val="clear" w:color="auto" w:fill="FFFFFF"/>
                <w:lang w:bidi="ru-RU"/>
              </w:rPr>
              <w:t>АГП «ЕМВА»</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p w:rsidR="00AF0A81" w:rsidRPr="00E92A8E" w:rsidRDefault="00AF0A81" w:rsidP="00AF0A81">
            <w:pPr>
              <w:widowControl w:val="0"/>
              <w:rPr>
                <w:rFonts w:ascii="Times New Roman" w:eastAsia="Calibri" w:hAnsi="Times New Roman"/>
                <w:color w:val="000000"/>
                <w:sz w:val="24"/>
                <w:shd w:val="clear" w:color="auto" w:fill="FFFFFF"/>
                <w:lang w:bidi="ru-RU"/>
              </w:rPr>
            </w:pP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25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33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Одесская,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17</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r w:rsidRPr="00E92A8E">
              <w:rPr>
                <w:rFonts w:ascii="Times New Roman" w:hAnsi="Times New Roman"/>
                <w:sz w:val="24"/>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Октябрьская, дом 28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hAnsi="Times New Roman"/>
                <w:sz w:val="24"/>
              </w:rPr>
            </w:pPr>
            <w:r w:rsidRPr="00E92A8E">
              <w:rPr>
                <w:rFonts w:ascii="Times New Roman" w:eastAsia="Calibri" w:hAnsi="Times New Roman"/>
                <w:color w:val="000000"/>
                <w:sz w:val="24"/>
                <w:shd w:val="clear" w:color="auto" w:fill="FFFFFF"/>
                <w:lang w:bidi="ru-RU"/>
              </w:rPr>
              <w:t>2</w:t>
            </w:r>
            <w:r w:rsidRPr="00E92A8E">
              <w:rPr>
                <w:rFonts w:ascii="Times New Roman" w:hAnsi="Times New Roman"/>
                <w:sz w:val="24"/>
              </w:rPr>
              <w:t>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Дзержинского, дом 122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21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Московская,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г. Емва, ул. </w:t>
            </w:r>
            <w:proofErr w:type="spellStart"/>
            <w:r w:rsidRPr="00E92A8E">
              <w:rPr>
                <w:rFonts w:ascii="Times New Roman" w:hAnsi="Times New Roman"/>
                <w:color w:val="000000"/>
                <w:kern w:val="22"/>
                <w:sz w:val="24"/>
              </w:rPr>
              <w:t>Вымская</w:t>
            </w:r>
            <w:proofErr w:type="spellEnd"/>
            <w:r w:rsidRPr="00E92A8E">
              <w:rPr>
                <w:rFonts w:ascii="Times New Roman" w:hAnsi="Times New Roman"/>
                <w:color w:val="000000"/>
                <w:kern w:val="22"/>
                <w:sz w:val="24"/>
              </w:rPr>
              <w:t>,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пер. Песчаный,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Дорожная,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Дзержинского, дом 111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30 лет Победы, дом 21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w:t>
            </w:r>
            <w:r w:rsidRPr="00E92A8E">
              <w:rPr>
                <w:rFonts w:ascii="Times New Roman" w:hAnsi="Times New Roman"/>
                <w:sz w:val="24"/>
              </w:rPr>
              <w:t>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60 лет Октября,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Калинина,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«Тракт»</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jc w:val="both"/>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Школьная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Лесная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Крайняя,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6</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Тракт,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13</w:t>
            </w:r>
          </w:p>
          <w:p w:rsidR="00AF0A81" w:rsidRPr="00E92A8E" w:rsidRDefault="00AF0A81" w:rsidP="00AF0A81">
            <w:pPr>
              <w:jc w:val="both"/>
              <w:rPr>
                <w:rFonts w:ascii="Times New Roman" w:hAnsi="Times New Roman"/>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tcPr>
          <w:p w:rsidR="00AF0A81" w:rsidRPr="00E44A8D" w:rsidRDefault="00C56310" w:rsidP="00AF0A81">
            <w:pPr>
              <w:rPr>
                <w:rFonts w:ascii="Times New Roman" w:hAnsi="Times New Roman"/>
                <w:color w:val="000000"/>
                <w:kern w:val="22"/>
                <w:sz w:val="24"/>
              </w:rPr>
            </w:pPr>
            <w:r w:rsidRPr="00C56310">
              <w:fldChar w:fldCharType="begin"/>
            </w:r>
            <w:r w:rsidR="00AF0A81" w:rsidRPr="00E92A8E">
              <w:instrText xml:space="preserve"> LINK </w:instrText>
            </w:r>
            <w:r w:rsidR="00AF0A81">
              <w:instrText xml:space="preserve">Excel.Sheet.8 "D:\\переселение из аварийного жилого фонда\\прил.3 к пост..xls" 24.12.!R27C2 </w:instrText>
            </w:r>
            <w:r w:rsidR="00AF0A81" w:rsidRPr="00E92A8E">
              <w:instrText xml:space="preserve">\a \f 4 \h  \* MERGEFORMAT </w:instrText>
            </w:r>
            <w:r w:rsidRPr="00C56310">
              <w:fldChar w:fldCharType="separate"/>
            </w:r>
          </w:p>
          <w:p w:rsidR="00AF0A81" w:rsidRPr="00E44A8D" w:rsidRDefault="00AF0A81" w:rsidP="00AF0A81">
            <w:pPr>
              <w:rPr>
                <w:rFonts w:ascii="Times New Roman" w:hAnsi="Times New Roman"/>
                <w:color w:val="000000"/>
                <w:sz w:val="24"/>
              </w:rPr>
            </w:pPr>
            <w:proofErr w:type="spellStart"/>
            <w:r w:rsidRPr="00E44A8D">
              <w:rPr>
                <w:rFonts w:ascii="Times New Roman" w:hAnsi="Times New Roman"/>
                <w:color w:val="000000"/>
                <w:kern w:val="22"/>
                <w:sz w:val="24"/>
              </w:rPr>
              <w:t>пст</w:t>
            </w:r>
            <w:proofErr w:type="spellEnd"/>
            <w:r w:rsidRPr="00E44A8D">
              <w:rPr>
                <w:rFonts w:ascii="Times New Roman" w:hAnsi="Times New Roman"/>
                <w:color w:val="000000"/>
                <w:kern w:val="22"/>
                <w:sz w:val="24"/>
              </w:rPr>
              <w:t xml:space="preserve">. </w:t>
            </w:r>
            <w:proofErr w:type="spellStart"/>
            <w:r w:rsidRPr="00E44A8D">
              <w:rPr>
                <w:rFonts w:ascii="Times New Roman" w:hAnsi="Times New Roman"/>
                <w:color w:val="000000"/>
                <w:kern w:val="22"/>
                <w:sz w:val="24"/>
              </w:rPr>
              <w:t>Вожаель</w:t>
            </w:r>
            <w:proofErr w:type="spellEnd"/>
            <w:r w:rsidRPr="00E44A8D">
              <w:rPr>
                <w:rFonts w:ascii="Times New Roman" w:hAnsi="Times New Roman"/>
                <w:color w:val="000000"/>
                <w:kern w:val="22"/>
                <w:sz w:val="24"/>
              </w:rPr>
              <w:t>, ул.50 лет ВЛКСМ,</w:t>
            </w:r>
            <w:r w:rsidRPr="00E44A8D">
              <w:rPr>
                <w:rFonts w:ascii="Times New Roman" w:hAnsi="Times New Roman"/>
                <w:kern w:val="22"/>
                <w:sz w:val="24"/>
              </w:rPr>
              <w:t xml:space="preserve"> </w:t>
            </w:r>
            <w:r w:rsidRPr="00E44A8D">
              <w:rPr>
                <w:rFonts w:ascii="Times New Roman" w:hAnsi="Times New Roman"/>
                <w:color w:val="000000"/>
                <w:kern w:val="22"/>
                <w:sz w:val="24"/>
              </w:rPr>
              <w:t>дом 18</w:t>
            </w:r>
          </w:p>
          <w:p w:rsidR="00AF0A81" w:rsidRPr="00E92A8E" w:rsidRDefault="00C56310" w:rsidP="00AF0A81">
            <w:pPr>
              <w:jc w:val="both"/>
              <w:rPr>
                <w:rFonts w:ascii="Times New Roman" w:hAnsi="Times New Roman"/>
                <w:kern w:val="22"/>
                <w:sz w:val="24"/>
              </w:rPr>
            </w:pPr>
            <w:r w:rsidRPr="00E92A8E">
              <w:rPr>
                <w:rFonts w:ascii="Times New Roman" w:hAnsi="Times New Roman"/>
                <w:kern w:val="22"/>
                <w:sz w:val="24"/>
              </w:rPr>
              <w:fldChar w:fldCharType="end"/>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17</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Вожаёль</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Юбилейная</w:t>
            </w:r>
            <w:proofErr w:type="gramEnd"/>
            <w:r w:rsidRPr="00E92A8E">
              <w:rPr>
                <w:rFonts w:ascii="Times New Roman" w:hAnsi="Times New Roman"/>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ул. Комарова, дом 26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proofErr w:type="spellStart"/>
            <w:r w:rsidRPr="00E92A8E">
              <w:rPr>
                <w:rFonts w:ascii="Times New Roman" w:hAnsi="Times New Roman"/>
                <w:kern w:val="22"/>
                <w:sz w:val="24"/>
              </w:rPr>
              <w:t>пст</w:t>
            </w:r>
            <w:proofErr w:type="spellEnd"/>
            <w:r w:rsidRPr="00E92A8E">
              <w:rPr>
                <w:rFonts w:ascii="Times New Roman" w:hAnsi="Times New Roman"/>
                <w:kern w:val="22"/>
                <w:sz w:val="24"/>
              </w:rPr>
              <w:t xml:space="preserve">. Тракт, ул. </w:t>
            </w:r>
            <w:proofErr w:type="gramStart"/>
            <w:r w:rsidRPr="00E92A8E">
              <w:rPr>
                <w:rFonts w:ascii="Times New Roman" w:hAnsi="Times New Roman"/>
                <w:kern w:val="22"/>
                <w:sz w:val="24"/>
              </w:rPr>
              <w:t>Лесная</w:t>
            </w:r>
            <w:proofErr w:type="gramEnd"/>
            <w:r w:rsidRPr="00E92A8E">
              <w:rPr>
                <w:rFonts w:ascii="Times New Roman" w:hAnsi="Times New Roman"/>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Чернореченский</w:t>
            </w:r>
            <w:proofErr w:type="spellEnd"/>
            <w:r w:rsidRPr="00E92A8E">
              <w:rPr>
                <w:rFonts w:ascii="Times New Roman" w:hAnsi="Times New Roman"/>
                <w:kern w:val="22"/>
                <w:sz w:val="24"/>
              </w:rPr>
              <w:t xml:space="preserve">, ул. </w:t>
            </w:r>
            <w:proofErr w:type="spellStart"/>
            <w:r w:rsidRPr="00E92A8E">
              <w:rPr>
                <w:rFonts w:ascii="Times New Roman" w:hAnsi="Times New Roman"/>
                <w:kern w:val="22"/>
                <w:sz w:val="24"/>
              </w:rPr>
              <w:t>Никульцева</w:t>
            </w:r>
            <w:proofErr w:type="spellEnd"/>
            <w:r w:rsidRPr="00E92A8E">
              <w:rPr>
                <w:rFonts w:ascii="Times New Roman" w:hAnsi="Times New Roman"/>
                <w:kern w:val="22"/>
                <w:sz w:val="24"/>
              </w:rPr>
              <w:t>,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w:t>
            </w:r>
            <w:proofErr w:type="spellStart"/>
            <w:r w:rsidRPr="00E92A8E">
              <w:rPr>
                <w:rFonts w:ascii="Times New Roman" w:hAnsi="Times New Roman"/>
                <w:b/>
                <w:kern w:val="22"/>
                <w:sz w:val="24"/>
              </w:rPr>
              <w:t>Чиньяворык</w:t>
            </w:r>
            <w:proofErr w:type="spellEnd"/>
            <w:r w:rsidRPr="00E92A8E">
              <w:rPr>
                <w:rFonts w:ascii="Times New Roman" w:hAnsi="Times New Roman"/>
                <w:b/>
                <w:kern w:val="22"/>
                <w:sz w:val="24"/>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20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30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.Ш</w:t>
            </w:r>
            <w:proofErr w:type="gramEnd"/>
            <w:r w:rsidRPr="00E92A8E">
              <w:rPr>
                <w:rFonts w:ascii="Times New Roman" w:hAnsi="Times New Roman"/>
                <w:color w:val="000000"/>
                <w:kern w:val="22"/>
                <w:sz w:val="24"/>
              </w:rPr>
              <w:t>евченко, дом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.С</w:t>
            </w:r>
            <w:proofErr w:type="gramEnd"/>
            <w:r w:rsidRPr="00E92A8E">
              <w:rPr>
                <w:rFonts w:ascii="Times New Roman" w:hAnsi="Times New Roman"/>
                <w:color w:val="000000"/>
                <w:kern w:val="22"/>
                <w:sz w:val="24"/>
              </w:rPr>
              <w:t>еверная,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Северная</w:t>
            </w:r>
            <w:proofErr w:type="gramEnd"/>
            <w:r w:rsidRPr="00E92A8E">
              <w:rPr>
                <w:rFonts w:ascii="Times New Roman" w:hAnsi="Times New Roman"/>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 Свердлова,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sz w:val="24"/>
                <w:shd w:val="clear" w:color="auto" w:fill="FFFFFF"/>
                <w:lang w:bidi="ru-RU"/>
              </w:rPr>
              <w:t>АГП «</w:t>
            </w:r>
            <w:proofErr w:type="spellStart"/>
            <w:r w:rsidRPr="00E92A8E">
              <w:rPr>
                <w:rFonts w:ascii="Times New Roman" w:eastAsia="Calibri" w:hAnsi="Times New Roman"/>
                <w:b/>
                <w:color w:val="000000"/>
                <w:sz w:val="24"/>
                <w:shd w:val="clear" w:color="auto" w:fill="FFFFFF"/>
                <w:lang w:bidi="ru-RU"/>
              </w:rPr>
              <w:t>Синдор</w:t>
            </w:r>
            <w:proofErr w:type="spellEnd"/>
            <w:r w:rsidRPr="00E92A8E">
              <w:rPr>
                <w:rFonts w:ascii="Times New Roman" w:eastAsia="Calibri" w:hAnsi="Times New Roman"/>
                <w:b/>
                <w:color w:val="000000"/>
                <w:sz w:val="24"/>
                <w:shd w:val="clear" w:color="auto" w:fill="FFFFFF"/>
                <w:lang w:bidi="ru-RU"/>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«Мещура»</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bl>
    <w:p w:rsidR="00AF0A81" w:rsidRDefault="00AF0A81" w:rsidP="00AF0A81">
      <w:pPr>
        <w:widowControl w:val="0"/>
        <w:autoSpaceDE w:val="0"/>
        <w:autoSpaceDN w:val="0"/>
        <w:adjustRightInd w:val="0"/>
        <w:spacing w:before="120"/>
        <w:outlineLvl w:val="1"/>
        <w:rPr>
          <w:rFonts w:ascii="Times New Roman" w:hAnsi="Times New Roman"/>
          <w:sz w:val="24"/>
        </w:rPr>
      </w:pPr>
      <w:r w:rsidRPr="00E92A8E">
        <w:rPr>
          <w:rFonts w:ascii="Times New Roman" w:hAnsi="Times New Roman"/>
          <w:sz w:val="24"/>
        </w:rPr>
        <w:t xml:space="preserve">                               </w:t>
      </w:r>
    </w:p>
    <w:p w:rsidR="00AF0A81" w:rsidRPr="000754AC" w:rsidRDefault="00AF0A81" w:rsidP="00AF0A81">
      <w:pPr>
        <w:numPr>
          <w:ilvl w:val="0"/>
          <w:numId w:val="13"/>
        </w:numPr>
        <w:spacing w:before="240"/>
        <w:ind w:left="0" w:firstLine="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 xml:space="preserve">В рамках реализации указанных норм Жилищного кодекса Постановлением Правительства Республики Коми от 30 декабря 2013 № 572 утверждена  "Региональная </w:t>
      </w:r>
      <w:r w:rsidRPr="009434D2">
        <w:rPr>
          <w:rFonts w:ascii="Times New Roman" w:hAnsi="Times New Roman"/>
          <w:sz w:val="24"/>
        </w:rPr>
        <w:lastRenderedPageBreak/>
        <w:t>программа капитального ремонта общего имущества в многоквартирных домах в Республике Коми на 2014-2043 годы".</w:t>
      </w:r>
      <w:proofErr w:type="gramEnd"/>
    </w:p>
    <w:p w:rsidR="00AF0A81" w:rsidRDefault="00AF0A81" w:rsidP="00AF0A81">
      <w:pPr>
        <w:ind w:firstLine="709"/>
        <w:jc w:val="both"/>
        <w:rPr>
          <w:rFonts w:ascii="Times New Roman" w:hAnsi="Times New Roman"/>
          <w:sz w:val="24"/>
        </w:rPr>
      </w:pPr>
      <w:r w:rsidRPr="009434D2">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9434D2" w:rsidRDefault="00AF0A81" w:rsidP="00AF0A81">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AF0A81" w:rsidRDefault="00AF0A81" w:rsidP="00AF0A81">
      <w:pPr>
        <w:ind w:firstLine="709"/>
        <w:jc w:val="both"/>
        <w:rPr>
          <w:rFonts w:ascii="Times New Roman" w:hAnsi="Times New Roman"/>
          <w:sz w:val="24"/>
        </w:rPr>
      </w:pPr>
      <w:proofErr w:type="gramStart"/>
      <w:r w:rsidRPr="009434D2">
        <w:rPr>
          <w:rFonts w:ascii="Times New Roman" w:hAnsi="Times New Roman"/>
          <w:sz w:val="24"/>
        </w:rPr>
        <w:t>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w:t>
      </w:r>
      <w:r>
        <w:rPr>
          <w:rFonts w:ascii="Times New Roman" w:hAnsi="Times New Roman"/>
          <w:sz w:val="24"/>
        </w:rPr>
        <w:t xml:space="preserve"> </w:t>
      </w:r>
      <w:proofErr w:type="gramEnd"/>
    </w:p>
    <w:p w:rsidR="00AF0A81" w:rsidRPr="00600C0A" w:rsidRDefault="00AF0A81" w:rsidP="00AF0A81">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учета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AF0A81" w:rsidRPr="007C1EA3" w:rsidRDefault="00AF0A81" w:rsidP="00AF0A81">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563B34" w:rsidRPr="00F75367" w:rsidRDefault="00563B34" w:rsidP="00563B34">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proofErr w:type="gram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lastRenderedPageBreak/>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63B34" w:rsidRPr="00F75367" w:rsidRDefault="00563B34" w:rsidP="00563B34">
      <w:pPr>
        <w:pStyle w:val="afe"/>
        <w:numPr>
          <w:ilvl w:val="0"/>
          <w:numId w:val="23"/>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F75367">
      <w:pPr>
        <w:ind w:firstLine="709"/>
        <w:rPr>
          <w:rFonts w:ascii="Times New Roman" w:hAnsi="Times New Roman"/>
          <w:sz w:val="24"/>
        </w:rPr>
      </w:pPr>
      <w:r w:rsidRPr="00F75367">
        <w:rPr>
          <w:rFonts w:ascii="Times New Roman" w:hAnsi="Times New Roman"/>
          <w:sz w:val="24"/>
        </w:rPr>
        <w:t xml:space="preserve">В настоящее время  </w:t>
      </w:r>
      <w:r w:rsidR="00563B34" w:rsidRPr="00F75367">
        <w:rPr>
          <w:rFonts w:ascii="Times New Roman" w:hAnsi="Times New Roman"/>
          <w:sz w:val="24"/>
        </w:rPr>
        <w:t>планируется  проведение кадастровых работ</w:t>
      </w:r>
      <w:r w:rsidRPr="00F75367">
        <w:rPr>
          <w:rFonts w:ascii="Times New Roman" w:hAnsi="Times New Roman"/>
          <w:sz w:val="24"/>
        </w:rPr>
        <w:t xml:space="preserve"> под следующими объектами:</w:t>
      </w:r>
    </w:p>
    <w:p w:rsidR="00563B34"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5 автомобильных дорог общего пользования</w:t>
      </w:r>
    </w:p>
    <w:p w:rsidR="00563B34" w:rsidRPr="00F75367" w:rsidRDefault="00F75367" w:rsidP="00F75367">
      <w:pPr>
        <w:tabs>
          <w:tab w:val="left" w:pos="3437"/>
        </w:tabs>
        <w:ind w:left="1069"/>
        <w:rPr>
          <w:rFonts w:ascii="Times New Roman" w:hAnsi="Times New Roman"/>
          <w:sz w:val="24"/>
        </w:rPr>
      </w:pPr>
      <w:r>
        <w:rPr>
          <w:rFonts w:ascii="Times New Roman" w:hAnsi="Times New Roman"/>
          <w:sz w:val="24"/>
        </w:rPr>
        <w:tab/>
      </w:r>
    </w:p>
    <w:p w:rsidR="00AF0A81" w:rsidRPr="00F75367" w:rsidRDefault="00563B34"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563B34" w:rsidP="00563B34">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2. </w:t>
      </w:r>
      <w:proofErr w:type="gramStart"/>
      <w:r w:rsidRPr="00F75367">
        <w:rPr>
          <w:rFonts w:ascii="Times New Roman" w:hAnsi="Times New Roman"/>
          <w:sz w:val="24"/>
        </w:rPr>
        <w:t>Первомайская</w:t>
      </w:r>
      <w:proofErr w:type="gramEnd"/>
      <w:r w:rsidRPr="00F75367">
        <w:rPr>
          <w:rFonts w:ascii="Times New Roman" w:hAnsi="Times New Roman"/>
          <w:sz w:val="24"/>
        </w:rPr>
        <w:t>, 26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4. подъезд к д. Луг</w:t>
      </w:r>
    </w:p>
    <w:p w:rsidR="00563B34" w:rsidRPr="00E92A8E" w:rsidRDefault="00563B34" w:rsidP="00563B34">
      <w:pPr>
        <w:jc w:val="both"/>
        <w:rPr>
          <w:rFonts w:ascii="Times New Roman" w:hAnsi="Times New Roman"/>
          <w:sz w:val="24"/>
        </w:rPr>
      </w:pPr>
      <w:r w:rsidRPr="00F75367">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p>
    <w:p w:rsidR="00AF0A81" w:rsidRPr="00971B06" w:rsidRDefault="00AF0A81" w:rsidP="00AF0A81">
      <w:pPr>
        <w:numPr>
          <w:ilvl w:val="0"/>
          <w:numId w:val="11"/>
        </w:numPr>
        <w:spacing w:before="240"/>
        <w:ind w:left="0" w:firstLine="0"/>
        <w:jc w:val="both"/>
        <w:rPr>
          <w:rFonts w:ascii="Times New Roman" w:hAnsi="Times New Roman"/>
          <w:sz w:val="24"/>
        </w:rPr>
      </w:pPr>
      <w:r w:rsidRPr="00971B06">
        <w:rPr>
          <w:rFonts w:ascii="Georgia" w:hAnsi="Georgia"/>
          <w:color w:val="000000"/>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E92A8E">
        <w:rPr>
          <w:rFonts w:ascii="Georgia" w:hAnsi="Georgia"/>
          <w:color w:val="000000"/>
          <w:sz w:val="24"/>
          <w:shd w:val="clear" w:color="auto" w:fill="FFFFFF"/>
        </w:rPr>
        <w:t>.</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w:t>
      </w:r>
      <w:r w:rsidRPr="005C539E">
        <w:rPr>
          <w:rFonts w:ascii="Times New Roman" w:hAnsi="Times New Roman"/>
          <w:sz w:val="24"/>
        </w:rPr>
        <w:lastRenderedPageBreak/>
        <w:t>в организациях агропромышленного комплекса в сельской местности в соответствии с полученной квалификацией;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Default="00AF0A81" w:rsidP="00AF0A81">
      <w:pPr>
        <w:ind w:firstLine="709"/>
        <w:jc w:val="both"/>
        <w:rPr>
          <w:rFonts w:ascii="Times New Roman" w:hAnsi="Times New Roman"/>
          <w:sz w:val="24"/>
        </w:rPr>
      </w:pPr>
      <w:r w:rsidRPr="005C539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2014 году: 8 участков.</w:t>
      </w:r>
    </w:p>
    <w:p w:rsidR="00AF0A81" w:rsidRPr="005C539E" w:rsidRDefault="00AF0A81" w:rsidP="00AF0A81">
      <w:pPr>
        <w:numPr>
          <w:ilvl w:val="0"/>
          <w:numId w:val="18"/>
        </w:numPr>
        <w:jc w:val="both"/>
        <w:rPr>
          <w:rFonts w:ascii="Times New Roman" w:hAnsi="Times New Roman"/>
          <w:sz w:val="24"/>
        </w:rPr>
      </w:pPr>
      <w:r>
        <w:rPr>
          <w:rFonts w:ascii="Times New Roman" w:hAnsi="Times New Roman"/>
          <w:sz w:val="24"/>
        </w:rPr>
        <w:t>год</w:t>
      </w:r>
      <w:r w:rsidRPr="005C539E">
        <w:rPr>
          <w:rFonts w:ascii="Times New Roman" w:hAnsi="Times New Roman"/>
          <w:sz w:val="24"/>
        </w:rPr>
        <w:t>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E92A8E" w:rsidRDefault="00AF0A81" w:rsidP="00AF0A81">
      <w:pPr>
        <w:pStyle w:val="afe"/>
        <w:ind w:left="0" w:firstLine="502"/>
        <w:jc w:val="both"/>
        <w:rPr>
          <w:rFonts w:ascii="Times New Roman" w:hAnsi="Times New Roman"/>
          <w:sz w:val="24"/>
        </w:rPr>
      </w:pPr>
      <w:r w:rsidRPr="00E92A8E">
        <w:rPr>
          <w:rFonts w:ascii="Times New Roman" w:hAnsi="Times New Roman"/>
          <w:sz w:val="24"/>
        </w:rPr>
        <w:t xml:space="preserve">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r>
        <w:rPr>
          <w:rFonts w:ascii="Times New Roman" w:hAnsi="Times New Roman"/>
          <w:sz w:val="24"/>
        </w:rPr>
        <w:t>шт.</w:t>
      </w:r>
    </w:p>
    <w:p w:rsidR="00AF0A81" w:rsidRDefault="00AF0A81" w:rsidP="00AF0A81">
      <w:pPr>
        <w:widowControl w:val="0"/>
        <w:autoSpaceDE w:val="0"/>
        <w:autoSpaceDN w:val="0"/>
        <w:adjustRightInd w:val="0"/>
        <w:spacing w:before="120"/>
        <w:outlineLvl w:val="1"/>
        <w:rPr>
          <w:rFonts w:ascii="Times New Roman" w:hAnsi="Times New Roman"/>
          <w:sz w:val="24"/>
        </w:rPr>
      </w:pPr>
    </w:p>
    <w:p w:rsidR="00AF0A81" w:rsidRDefault="00AF0A81" w:rsidP="00AF0A81">
      <w:pPr>
        <w:widowControl w:val="0"/>
        <w:autoSpaceDE w:val="0"/>
        <w:autoSpaceDN w:val="0"/>
        <w:adjustRightInd w:val="0"/>
        <w:spacing w:before="120"/>
        <w:outlineLvl w:val="1"/>
        <w:rPr>
          <w:rFonts w:ascii="Times New Roman" w:hAnsi="Times New Roman"/>
          <w:sz w:val="24"/>
        </w:rPr>
      </w:pPr>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w:t>
      </w:r>
      <w:r w:rsidRPr="00E92A8E">
        <w:rPr>
          <w:rFonts w:ascii="Times New Roman" w:hAnsi="Times New Roman"/>
          <w:sz w:val="24"/>
        </w:rPr>
        <w:t>показателями</w:t>
      </w:r>
      <w:r w:rsidRPr="00E214D9">
        <w:rPr>
          <w:rFonts w:ascii="Times New Roman" w:hAnsi="Times New Roman"/>
          <w:sz w:val="24"/>
        </w:rPr>
        <w:t xml:space="preserve"> по задаче </w:t>
      </w:r>
      <w:r w:rsidRPr="00E92A8E">
        <w:rPr>
          <w:rFonts w:ascii="Times New Roman" w:hAnsi="Times New Roman"/>
          <w:sz w:val="24"/>
        </w:rPr>
        <w:t xml:space="preserve"> «Создание условий для обеспечения доступным и комфортным жильем населения</w:t>
      </w:r>
      <w:r>
        <w:rPr>
          <w:rFonts w:ascii="Times New Roman" w:hAnsi="Times New Roman"/>
          <w:sz w:val="24"/>
        </w:rPr>
        <w:t xml:space="preserve"> </w:t>
      </w:r>
      <w:r w:rsidRPr="00E214D9">
        <w:rPr>
          <w:rFonts w:ascii="Times New Roman" w:hAnsi="Times New Roman"/>
          <w:sz w:val="24"/>
        </w:rPr>
        <w:t>(задача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r w:rsidRPr="00E92A8E">
        <w:rPr>
          <w:rFonts w:ascii="Times New Roman" w:hAnsi="Times New Roman"/>
          <w:sz w:val="24"/>
        </w:rPr>
        <w:t>;</w:t>
      </w:r>
    </w:p>
    <w:p w:rsidR="00AF0A81" w:rsidRPr="00E92A8E" w:rsidRDefault="00AF0A81" w:rsidP="00AF0A81">
      <w:pPr>
        <w:autoSpaceDE w:val="0"/>
        <w:autoSpaceDN w:val="0"/>
        <w:adjustRightInd w:val="0"/>
        <w:ind w:firstLine="540"/>
        <w:jc w:val="both"/>
        <w:rPr>
          <w:rFonts w:ascii="Times New Roman" w:hAnsi="Times New Roman"/>
          <w:sz w:val="24"/>
        </w:rPr>
      </w:pPr>
      <w:r w:rsidRPr="00E92A8E">
        <w:rPr>
          <w:rFonts w:ascii="Times New Roman" w:hAnsi="Times New Roman"/>
          <w:sz w:val="24"/>
        </w:rPr>
        <w:t>- Количество снесённых аварийных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AF0A81" w:rsidRPr="00E214D9" w:rsidRDefault="00AF0A81" w:rsidP="00AF0A81">
      <w:pPr>
        <w:pStyle w:val="ConsPlusTitle"/>
        <w:widowControl/>
        <w:jc w:val="both"/>
      </w:pPr>
      <w:r w:rsidRPr="00E214D9">
        <w:t xml:space="preserve">предоставления жилых помещений в построенных многоквартирных домах путем заключения договоров </w:t>
      </w:r>
      <w:proofErr w:type="gramStart"/>
      <w:r w:rsidRPr="00E214D9">
        <w:t>мены</w:t>
      </w:r>
      <w:proofErr w:type="gramEnd"/>
      <w:r w:rsidRPr="00E214D9">
        <w:t xml:space="preserve"> с собственниками жилых помещений взамен изымаемых жилых помещений</w:t>
      </w:r>
      <w:r w:rsidRPr="00E92A8E">
        <w:rPr>
          <w:b w:val="0"/>
        </w:rPr>
        <w:t xml:space="preserve">, а также  осуществить снос домов, </w:t>
      </w:r>
      <w:r w:rsidRPr="00E92A8E">
        <w:rPr>
          <w:b w:val="0"/>
          <w:bCs w:val="0"/>
        </w:rPr>
        <w:t>в связи с физическим износом в процессе их эксплуатации</w:t>
      </w:r>
      <w:r w:rsidRPr="00E214D9">
        <w:t>.</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AF0A81" w:rsidRPr="00E214D9" w:rsidRDefault="00AF0A81" w:rsidP="00AF0A81">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AB441C" w:rsidRDefault="00AF0A81" w:rsidP="00AF0A81">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 предоставить 125 земельных участков отдельным категориям граждан с целью жилищного строительства.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autoSpaceDE w:val="0"/>
        <w:autoSpaceDN w:val="0"/>
        <w:adjustRightInd w:val="0"/>
        <w:ind w:firstLine="539"/>
        <w:jc w:val="both"/>
        <w:rPr>
          <w:rFonts w:ascii="Times New Roman" w:hAnsi="Times New Roman"/>
          <w:sz w:val="24"/>
        </w:rPr>
      </w:pP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оказание финансовой поддержки управляющим компаниям на капитальный ремонт многоквартирных жилых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капитального ремонта многоквартирных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Решению задачи 4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разработка нормативно-правовой базы регламентирующей порядок предоставления </w:t>
      </w:r>
      <w:r w:rsidRPr="00E214D9">
        <w:rPr>
          <w:rFonts w:ascii="Times New Roman" w:hAnsi="Times New Roman"/>
          <w:sz w:val="24"/>
        </w:rPr>
        <w:lastRenderedPageBreak/>
        <w:t>земельных участков льготным категориям граждан;</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widowControl w:val="0"/>
        <w:autoSpaceDE w:val="0"/>
        <w:autoSpaceDN w:val="0"/>
        <w:adjustRightInd w:val="0"/>
        <w:ind w:firstLine="62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подпрограммы 1</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w:t>
      </w:r>
      <w:r w:rsidRPr="00E92A8E">
        <w:rPr>
          <w:rFonts w:ascii="Times New Roman" w:hAnsi="Times New Roman"/>
          <w:sz w:val="24"/>
        </w:rPr>
        <w:t xml:space="preserve"> мероприятий</w:t>
      </w:r>
      <w:r w:rsidRPr="00E214D9">
        <w:rPr>
          <w:rFonts w:ascii="Times New Roman" w:hAnsi="Times New Roman"/>
          <w:sz w:val="24"/>
        </w:rPr>
        <w:t xml:space="preserve"> подпрограммы 1 осуществляется за счет средств местного бюджета, республиканского бюджета Республики Коми, средств федерального бюджета.</w:t>
      </w:r>
    </w:p>
    <w:p w:rsidR="00AF0A81" w:rsidRDefault="00AF0A81" w:rsidP="00AF0A81">
      <w:pPr>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1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7C631D">
        <w:rPr>
          <w:rFonts w:ascii="Times New Roman" w:hAnsi="Times New Roman"/>
          <w:sz w:val="24"/>
        </w:rPr>
        <w:t xml:space="preserve">651 196,277 </w:t>
      </w:r>
      <w:r w:rsidRPr="007A0FDB">
        <w:rPr>
          <w:rFonts w:ascii="Times New Roman" w:hAnsi="Times New Roman"/>
          <w:sz w:val="24"/>
        </w:rPr>
        <w:t>тыс. руб.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218 287,918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17 229,278</w:t>
      </w:r>
      <w:r w:rsidRPr="007A0FDB">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w:t>
      </w:r>
      <w:r w:rsidR="003C75E2">
        <w:rPr>
          <w:rFonts w:ascii="Times New Roman" w:hAnsi="Times New Roman"/>
          <w:sz w:val="24"/>
        </w:rPr>
        <w:t>8 939,404</w:t>
      </w:r>
      <w:r w:rsidRPr="007A0FDB">
        <w:rPr>
          <w:rFonts w:ascii="Times New Roman" w:hAnsi="Times New Roman"/>
          <w:sz w:val="24"/>
        </w:rPr>
        <w:t xml:space="preserve"> тыс. руб</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9 8814,808</w:t>
      </w:r>
      <w:r w:rsidRPr="007A0FDB">
        <w:rPr>
          <w:rFonts w:ascii="Times New Roman" w:hAnsi="Times New Roman"/>
          <w:sz w:val="24"/>
        </w:rPr>
        <w:t xml:space="preserve"> тыс. руб</w:t>
      </w:r>
      <w:r w:rsidRPr="00E92A8E">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9 958,</w:t>
      </w:r>
      <w:r w:rsidRPr="00AF0A81">
        <w:rPr>
          <w:rFonts w:ascii="Times New Roman" w:hAnsi="Times New Roman"/>
          <w:sz w:val="24"/>
        </w:rPr>
        <w:t>5</w:t>
      </w:r>
      <w:r>
        <w:rPr>
          <w:rFonts w:ascii="Times New Roman" w:hAnsi="Times New Roman"/>
          <w:sz w:val="24"/>
        </w:rPr>
        <w:t>08</w:t>
      </w:r>
      <w:r w:rsidRPr="00E92A8E">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232 830,465</w:t>
      </w:r>
      <w:r>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w:t>
      </w:r>
      <w:r w:rsidRPr="00E92A8E">
        <w:rPr>
          <w:rFonts w:ascii="Times New Roman" w:hAnsi="Times New Roman"/>
          <w:sz w:val="24"/>
        </w:rPr>
        <w:t> </w:t>
      </w:r>
      <w:r w:rsidRPr="007A0FDB">
        <w:rPr>
          <w:rFonts w:ascii="Times New Roman" w:hAnsi="Times New Roman"/>
          <w:sz w:val="24"/>
        </w:rPr>
        <w:t>168,186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w:t>
      </w:r>
      <w:r>
        <w:rPr>
          <w:rFonts w:ascii="Times New Roman" w:hAnsi="Times New Roman"/>
          <w:sz w:val="24"/>
        </w:rPr>
        <w:t> </w:t>
      </w:r>
      <w:r w:rsidRPr="007A0FDB">
        <w:rPr>
          <w:rFonts w:ascii="Times New Roman" w:hAnsi="Times New Roman"/>
          <w:sz w:val="24"/>
        </w:rPr>
        <w:t>314,224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2017 год –</w:t>
      </w:r>
      <w:r w:rsidR="007C631D">
        <w:rPr>
          <w:rFonts w:ascii="Times New Roman" w:hAnsi="Times New Roman"/>
          <w:sz w:val="24"/>
        </w:rPr>
        <w:t>5 118,437</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2 802,500</w:t>
      </w:r>
      <w:r w:rsidRPr="00E92A8E">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2 827,200</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2020</w:t>
      </w:r>
      <w:r>
        <w:rPr>
          <w:rFonts w:ascii="Times New Roman" w:hAnsi="Times New Roman"/>
          <w:sz w:val="24"/>
        </w:rPr>
        <w:t xml:space="preserve"> год – 2 733,2</w:t>
      </w:r>
      <w:r w:rsidRPr="007A0FDB">
        <w:rPr>
          <w:rFonts w:ascii="Times New Roman" w:hAnsi="Times New Roman"/>
          <w:sz w:val="24"/>
        </w:rPr>
        <w:t>00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Pr>
          <w:rFonts w:ascii="Times New Roman" w:hAnsi="Times New Roman"/>
          <w:sz w:val="24"/>
        </w:rPr>
        <w:t>266 056,574</w:t>
      </w:r>
      <w:r w:rsidRPr="007A0FDB">
        <w:rPr>
          <w:rFonts w:ascii="Times New Roman" w:hAnsi="Times New Roman"/>
          <w:sz w:val="24"/>
        </w:rPr>
        <w:t xml:space="preserve"> тыс. рублей,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w:t>
      </w:r>
      <w:r w:rsidRPr="00E92A8E">
        <w:rPr>
          <w:rFonts w:ascii="Times New Roman" w:hAnsi="Times New Roman"/>
          <w:sz w:val="24"/>
        </w:rPr>
        <w:t> </w:t>
      </w:r>
      <w:r w:rsidRPr="007A0FDB">
        <w:rPr>
          <w:rFonts w:ascii="Times New Roman" w:hAnsi="Times New Roman"/>
          <w:sz w:val="24"/>
        </w:rPr>
        <w:t>044,798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lastRenderedPageBreak/>
        <w:t>2016 год – 60</w:t>
      </w:r>
      <w:r w:rsidRPr="00E92A8E">
        <w:rPr>
          <w:rFonts w:ascii="Times New Roman" w:hAnsi="Times New Roman"/>
          <w:sz w:val="24"/>
        </w:rPr>
        <w:t> </w:t>
      </w:r>
      <w:r w:rsidRPr="007A0FDB">
        <w:rPr>
          <w:rFonts w:ascii="Times New Roman" w:hAnsi="Times New Roman"/>
          <w:sz w:val="24"/>
        </w:rPr>
        <w:t>344,449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4 937,104</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Pr>
          <w:rFonts w:ascii="Times New Roman" w:hAnsi="Times New Roman"/>
          <w:sz w:val="24"/>
        </w:rPr>
        <w:t>4 836,904</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5 754,608</w:t>
      </w:r>
      <w:r w:rsidRPr="007A0FDB">
        <w:rPr>
          <w:rFonts w:ascii="Times New Roman" w:hAnsi="Times New Roman"/>
          <w:sz w:val="24"/>
        </w:rPr>
        <w:t xml:space="preserve"> тыс. рублей</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5 925,308</w:t>
      </w:r>
      <w:r w:rsidRPr="00E92A8E">
        <w:rPr>
          <w:rFonts w:ascii="Times New Roman" w:hAnsi="Times New Roman"/>
          <w:sz w:val="24"/>
        </w:rPr>
        <w:t xml:space="preserve"> тыс</w:t>
      </w:r>
      <w:proofErr w:type="gramStart"/>
      <w:r w:rsidRPr="00E92A8E">
        <w:rPr>
          <w:rFonts w:ascii="Times New Roman" w:hAnsi="Times New Roman"/>
          <w:sz w:val="24"/>
        </w:rPr>
        <w:t>.р</w:t>
      </w:r>
      <w:proofErr w:type="gramEnd"/>
      <w:r w:rsidRPr="00E92A8E">
        <w:rPr>
          <w:rFonts w:ascii="Times New Roman" w:hAnsi="Times New Roman"/>
          <w:sz w:val="24"/>
        </w:rPr>
        <w:t>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Pr>
          <w:rFonts w:ascii="Times New Roman" w:hAnsi="Times New Roman"/>
          <w:sz w:val="24"/>
        </w:rPr>
        <w:t xml:space="preserve">чет средств местных бюджетов </w:t>
      </w:r>
      <w:r w:rsidR="007C631D">
        <w:rPr>
          <w:rFonts w:ascii="Times New Roman" w:hAnsi="Times New Roman"/>
          <w:sz w:val="24"/>
        </w:rPr>
        <w:t xml:space="preserve">152 309,238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71 623,893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7 173,737</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3C75E2">
        <w:rPr>
          <w:rFonts w:ascii="Times New Roman" w:hAnsi="Times New Roman"/>
          <w:sz w:val="24"/>
        </w:rPr>
        <w:t>1 3</w:t>
      </w:r>
      <w:r>
        <w:rPr>
          <w:rFonts w:ascii="Times New Roman" w:hAnsi="Times New Roman"/>
          <w:sz w:val="24"/>
        </w:rPr>
        <w:t>00,000</w:t>
      </w:r>
      <w:r w:rsidRPr="007A0FDB">
        <w:rPr>
          <w:rFonts w:ascii="Times New Roman" w:hAnsi="Times New Roman"/>
          <w:sz w:val="24"/>
        </w:rPr>
        <w:t xml:space="preserve">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1 300</w:t>
      </w:r>
      <w:r w:rsidRPr="007A0FDB">
        <w:rPr>
          <w:rFonts w:ascii="Times New Roman" w:hAnsi="Times New Roman"/>
          <w:sz w:val="24"/>
        </w:rPr>
        <w:t xml:space="preserve">,000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1 30</w:t>
      </w:r>
      <w:r w:rsidRPr="00E92A8E">
        <w:rPr>
          <w:rFonts w:ascii="Times New Roman" w:hAnsi="Times New Roman"/>
          <w:sz w:val="24"/>
        </w:rPr>
        <w:t xml:space="preserve">0,000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rPr>
          <w:rFonts w:ascii="Times New Roman" w:hAnsi="Times New Roman"/>
          <w:b/>
          <w:sz w:val="24"/>
        </w:rPr>
      </w:pPr>
    </w:p>
    <w:p w:rsidR="00AF0A81" w:rsidRPr="00E214D9" w:rsidRDefault="00AF0A81" w:rsidP="00AF0A81">
      <w:pPr>
        <w:jc w:val="center"/>
        <w:rPr>
          <w:rFonts w:ascii="Times New Roman" w:hAnsi="Times New Roman"/>
          <w:b/>
          <w:sz w:val="24"/>
        </w:rPr>
      </w:pPr>
      <w:r>
        <w:rPr>
          <w:rFonts w:ascii="Times New Roman" w:hAnsi="Times New Roman"/>
          <w:b/>
          <w:sz w:val="24"/>
        </w:rPr>
        <w:t>П</w:t>
      </w:r>
      <w:r w:rsidRPr="00E214D9">
        <w:rPr>
          <w:rFonts w:ascii="Times New Roman" w:hAnsi="Times New Roman"/>
          <w:b/>
          <w:sz w:val="24"/>
        </w:rPr>
        <w:t>аспорт подпрограммы 2</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92A8E" w:rsidRDefault="00AF0A81" w:rsidP="00AF0A81">
            <w:pPr>
              <w:jc w:val="both"/>
              <w:rPr>
                <w:rFonts w:ascii="Times New Roman" w:hAnsi="Times New Roman"/>
                <w:sz w:val="24"/>
              </w:rPr>
            </w:pPr>
            <w:r w:rsidRPr="00E92A8E">
              <w:rPr>
                <w:rStyle w:val="4"/>
                <w:rFonts w:ascii="Times New Roman" w:hAnsi="Times New Roman"/>
                <w:sz w:val="24"/>
                <w:szCs w:val="24"/>
              </w:rPr>
              <w:t>Администрация городского поселения «Емва»</w:t>
            </w:r>
          </w:p>
          <w:p w:rsidR="00AF0A81" w:rsidRDefault="00AF0A81" w:rsidP="00AF0A81">
            <w:pPr>
              <w:jc w:val="both"/>
              <w:rPr>
                <w:rFonts w:ascii="Times New Roman" w:hAnsi="Times New Roman"/>
              </w:rPr>
            </w:pPr>
            <w:r>
              <w:rPr>
                <w:rFonts w:ascii="Times New Roman" w:hAnsi="Times New Roman"/>
                <w:sz w:val="24"/>
              </w:rPr>
              <w:t>Сектор жилищно-коммунального</w:t>
            </w:r>
            <w:r>
              <w:rPr>
                <w:rStyle w:val="30"/>
                <w:rFonts w:ascii="Times New Roman" w:hAnsi="Times New Roman"/>
                <w:sz w:val="22"/>
              </w:rPr>
              <w:t xml:space="preserve"> </w:t>
            </w:r>
            <w:r>
              <w:rPr>
                <w:rStyle w:val="30"/>
                <w:rFonts w:ascii="Times New Roman" w:hAnsi="Times New Roman"/>
                <w:sz w:val="24"/>
              </w:rPr>
              <w:t>хо</w:t>
            </w:r>
            <w:r>
              <w:rPr>
                <w:rStyle w:val="4"/>
                <w:rFonts w:ascii="Times New Roman" w:hAnsi="Times New Roman"/>
              </w:rPr>
              <w:t>зяйства администрации муниципального района «Княжпогостский»</w:t>
            </w:r>
          </w:p>
          <w:p w:rsidR="00AF0A81" w:rsidRPr="00E214D9" w:rsidRDefault="00AF0A81" w:rsidP="00AF0A81">
            <w:pPr>
              <w:jc w:val="both"/>
              <w:rPr>
                <w:rFonts w:ascii="Times New Roman" w:hAnsi="Times New Roman"/>
                <w:sz w:val="24"/>
              </w:rPr>
            </w:pP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AF0A81" w:rsidRPr="00BD6A4D" w:rsidRDefault="00AF0A81" w:rsidP="00AF0A81">
            <w:pPr>
              <w:pStyle w:val="1"/>
              <w:jc w:val="both"/>
              <w:rPr>
                <w:rStyle w:val="afd"/>
                <w:rFonts w:ascii="Times New Roman" w:hAnsi="Times New Roman"/>
                <w:b w:val="0"/>
                <w:i w:val="0"/>
              </w:rPr>
            </w:pPr>
            <w:r w:rsidRPr="00375C3E">
              <w:rPr>
                <w:rFonts w:ascii="Times New Roman" w:hAnsi="Times New Roman"/>
                <w:b w:val="0"/>
                <w:bCs w:val="0"/>
              </w:rPr>
              <w:t>отдел архитектуры, строительства и дорожного хозяйства администрации муниципального района «Княжпогостский»;</w:t>
            </w:r>
            <w:r>
              <w:rPr>
                <w:bCs w:val="0"/>
              </w:rPr>
              <w:t xml:space="preserve"> </w:t>
            </w:r>
            <w:r w:rsidRPr="00BD6A4D">
              <w:rPr>
                <w:rStyle w:val="afd"/>
                <w:rFonts w:ascii="Times New Roman" w:hAnsi="Times New Roman"/>
                <w:b w:val="0"/>
                <w:i w:val="0"/>
              </w:rPr>
              <w:t>администраци</w:t>
            </w:r>
            <w:r>
              <w:rPr>
                <w:rStyle w:val="afd"/>
                <w:rFonts w:ascii="Times New Roman" w:hAnsi="Times New Roman"/>
                <w:b w:val="0"/>
                <w:i w:val="0"/>
              </w:rPr>
              <w:t>и</w:t>
            </w:r>
            <w:r w:rsidRPr="00BD6A4D">
              <w:rPr>
                <w:rStyle w:val="afd"/>
                <w:rFonts w:ascii="Times New Roman" w:hAnsi="Times New Roman"/>
                <w:b w:val="0"/>
                <w:i w:val="0"/>
              </w:rPr>
              <w:t xml:space="preserve"> поселени</w:t>
            </w:r>
            <w:r>
              <w:rPr>
                <w:rStyle w:val="afd"/>
                <w:rFonts w:ascii="Times New Roman" w:hAnsi="Times New Roman"/>
                <w:b w:val="0"/>
                <w:i w:val="0"/>
              </w:rPr>
              <w:t>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2</w:t>
            </w:r>
          </w:p>
        </w:tc>
        <w:tc>
          <w:tcPr>
            <w:tcW w:w="7653" w:type="dxa"/>
          </w:tcPr>
          <w:p w:rsidR="00AF0A81" w:rsidRPr="00E214D9" w:rsidRDefault="00AF0A81" w:rsidP="00AF0A81">
            <w:pPr>
              <w:autoSpaceDE w:val="0"/>
              <w:autoSpaceDN w:val="0"/>
              <w:adjustRightInd w:val="0"/>
              <w:jc w:val="both"/>
              <w:rPr>
                <w:rFonts w:ascii="Times New Roman" w:hAnsi="Times New Roman"/>
                <w:sz w:val="24"/>
              </w:rPr>
            </w:pPr>
            <w:r w:rsidRPr="00E92A8E">
              <w:rPr>
                <w:rFonts w:ascii="Times New Roman" w:hAnsi="Times New Roman"/>
                <w:b/>
                <w:bCs/>
                <w:sz w:val="24"/>
              </w:rPr>
              <w:t xml:space="preserve">- </w:t>
            </w:r>
            <w:r w:rsidRPr="00E92A8E">
              <w:rPr>
                <w:rFonts w:ascii="Times New Roman" w:hAnsi="Times New Roman"/>
                <w:sz w:val="24"/>
              </w:rPr>
              <w:t>газификация населённых пункто</w:t>
            </w:r>
            <w:proofErr w:type="gramStart"/>
            <w:r w:rsidRPr="00E92A8E">
              <w:rPr>
                <w:rFonts w:ascii="Times New Roman" w:hAnsi="Times New Roman"/>
                <w:sz w:val="24"/>
              </w:rPr>
              <w:t>в</w:t>
            </w:r>
            <w:r w:rsidRPr="00E214D9">
              <w:rPr>
                <w:rFonts w:ascii="Times New Roman" w:hAnsi="Times New Roman"/>
                <w:b/>
                <w:bCs/>
                <w:sz w:val="24"/>
              </w:rPr>
              <w:t>-</w:t>
            </w:r>
            <w:proofErr w:type="gramEnd"/>
            <w:r w:rsidRPr="00E214D9">
              <w:rPr>
                <w:rFonts w:ascii="Times New Roman" w:hAnsi="Times New Roman"/>
                <w:b/>
                <w:bCs/>
                <w:sz w:val="24"/>
              </w:rPr>
              <w:t xml:space="preserve"> </w:t>
            </w:r>
            <w:r w:rsidRPr="00E214D9">
              <w:rPr>
                <w:rFonts w:ascii="Times New Roman" w:hAnsi="Times New Roman"/>
                <w:sz w:val="24"/>
              </w:rPr>
              <w:t xml:space="preserve">Долгосрочная муниципальная целевая </w:t>
            </w:r>
            <w:hyperlink r:id="rId4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bCs/>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2</w:t>
            </w:r>
          </w:p>
        </w:tc>
        <w:tc>
          <w:tcPr>
            <w:tcW w:w="7653" w:type="dxa"/>
          </w:tcPr>
          <w:p w:rsidR="00AF0A81" w:rsidRPr="00F23388" w:rsidRDefault="00AF0A81" w:rsidP="00AF0A81">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F23388" w:rsidRDefault="00AF0A81" w:rsidP="00AF0A81">
            <w:pPr>
              <w:pStyle w:val="ConsPlusCell"/>
              <w:jc w:val="both"/>
              <w:rPr>
                <w:rFonts w:ascii="Times New Roman" w:hAnsi="Times New Roman" w:cs="Times New Roman"/>
                <w:sz w:val="24"/>
                <w:szCs w:val="24"/>
              </w:rPr>
            </w:pPr>
            <w:r w:rsidRPr="00F23388">
              <w:rPr>
                <w:rFonts w:ascii="Times New Roman" w:hAnsi="Times New Roman" w:cs="Times New Roman"/>
                <w:sz w:val="24"/>
                <w:szCs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w:t>
            </w:r>
            <w:r w:rsidRPr="00E214D9">
              <w:rPr>
                <w:rFonts w:ascii="Times New Roman" w:hAnsi="Times New Roman"/>
                <w:sz w:val="24"/>
              </w:rPr>
              <w:lastRenderedPageBreak/>
              <w:t>подпрограммы 2</w:t>
            </w:r>
          </w:p>
        </w:tc>
        <w:tc>
          <w:tcPr>
            <w:tcW w:w="7653"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Протяженность внутрипоселковых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lastRenderedPageBreak/>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t>Доля уличной водопроводной сети нуждающейся в замене (процентов)</w:t>
            </w:r>
          </w:p>
          <w:p w:rsidR="00AF0A81" w:rsidRPr="00E214D9" w:rsidRDefault="00AF0A81" w:rsidP="00AF0A81">
            <w:pPr>
              <w:rPr>
                <w:rFonts w:ascii="Times New Roman" w:hAnsi="Times New Roman"/>
                <w:sz w:val="20"/>
              </w:rPr>
            </w:pPr>
            <w:r w:rsidRPr="00E214D9">
              <w:rPr>
                <w:rFonts w:ascii="Times New Roman" w:hAnsi="Times New Roman"/>
                <w:sz w:val="24"/>
              </w:rPr>
              <w:t>Число аварий в системах водоснабжения (число аварий в год)</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rPr>
                <w:rFonts w:ascii="Times New Roman" w:hAnsi="Times New Roman"/>
                <w:sz w:val="20"/>
              </w:rPr>
            </w:pPr>
            <w:r w:rsidRPr="00E214D9">
              <w:rPr>
                <w:rFonts w:ascii="Times New Roman" w:hAnsi="Times New Roman"/>
                <w:sz w:val="24"/>
              </w:rPr>
              <w:t>2014 -2020 годы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7C631D">
              <w:rPr>
                <w:rFonts w:ascii="Times New Roman" w:hAnsi="Times New Roman"/>
                <w:sz w:val="24"/>
              </w:rPr>
              <w:t>53 611,324</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 </w:t>
            </w:r>
          </w:p>
          <w:p w:rsidR="00AF0A81" w:rsidRPr="00E214D9" w:rsidRDefault="00AF0A81" w:rsidP="00AF0A81">
            <w:pPr>
              <w:spacing w:before="120"/>
              <w:rPr>
                <w:rFonts w:ascii="Times New Roman" w:hAnsi="Times New Roman"/>
                <w:sz w:val="24"/>
              </w:rPr>
            </w:pPr>
            <w:r w:rsidRPr="00E214D9">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AF0A81" w:rsidRPr="00E214D9" w:rsidRDefault="00AF0A81" w:rsidP="00AF0A8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5 314,639</w:t>
            </w:r>
            <w:r w:rsidRPr="00E214D9">
              <w:rPr>
                <w:rFonts w:ascii="Times New Roman" w:hAnsi="Times New Roman"/>
                <w:sz w:val="24"/>
              </w:rPr>
              <w:t xml:space="preserve"> тыс. рублей</w:t>
            </w:r>
          </w:p>
          <w:p w:rsidR="00AF0A81" w:rsidRPr="0020299A" w:rsidRDefault="00AF0A81" w:rsidP="003C75E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7C631D">
              <w:rPr>
                <w:rFonts w:ascii="Times New Roman" w:hAnsi="Times New Roman"/>
                <w:sz w:val="24"/>
              </w:rPr>
              <w:t>48 296,685</w:t>
            </w:r>
            <w:r w:rsidRPr="00E214D9">
              <w:rPr>
                <w:rFonts w:ascii="Times New Roman" w:hAnsi="Times New Roman"/>
                <w:sz w:val="24"/>
              </w:rPr>
              <w:t xml:space="preserve"> тыс. рублей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AF0A81"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rPr>
              <w:t xml:space="preserve">- газифицировать </w:t>
            </w:r>
            <w:r w:rsidRPr="00E92A8E">
              <w:rPr>
                <w:rFonts w:ascii="Times New Roman" w:hAnsi="Times New Roman"/>
                <w:sz w:val="24"/>
              </w:rPr>
              <w:t>земельные участки, расположенные ул. 60 лет Октября и пер. Хвойный</w:t>
            </w:r>
            <w:r>
              <w:rPr>
                <w:rFonts w:ascii="Times New Roman" w:hAnsi="Times New Roman"/>
                <w:sz w:val="24"/>
              </w:rPr>
              <w:t xml:space="preserve">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25,7 процента к 2016 году;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highlight w:val="yellow"/>
        </w:rPr>
      </w:pPr>
    </w:p>
    <w:p w:rsidR="00AF0A81" w:rsidRDefault="00AF0A81" w:rsidP="00AF0A81">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AF0A81" w:rsidRPr="00677101" w:rsidRDefault="00AF0A81" w:rsidP="00AF0A81">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95"/>
        <w:gridCol w:w="2693"/>
      </w:tblGrid>
      <w:tr w:rsidR="00AF0A81" w:rsidRPr="00E214D9" w:rsidTr="00AF0A81">
        <w:trPr>
          <w:trHeight w:val="140"/>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водопроводом</w:t>
            </w:r>
          </w:p>
        </w:tc>
        <w:tc>
          <w:tcPr>
            <w:tcW w:w="2693" w:type="dxa"/>
          </w:tcPr>
          <w:p w:rsidR="00AF0A81" w:rsidRPr="00BD6A4D" w:rsidRDefault="00AF0A81" w:rsidP="00AF0A81">
            <w:pPr>
              <w:pStyle w:val="af0"/>
              <w:ind w:left="360"/>
              <w:rPr>
                <w:b/>
                <w:sz w:val="20"/>
                <w:szCs w:val="20"/>
              </w:rPr>
            </w:pPr>
            <w:r w:rsidRPr="00BD6A4D">
              <w:rPr>
                <w:sz w:val="20"/>
                <w:szCs w:val="20"/>
              </w:rPr>
              <w:t>61,2 %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канализацией</w:t>
            </w:r>
          </w:p>
        </w:tc>
        <w:tc>
          <w:tcPr>
            <w:tcW w:w="2693" w:type="dxa"/>
          </w:tcPr>
          <w:p w:rsidR="00AF0A81" w:rsidRPr="00BD6A4D" w:rsidRDefault="00AF0A81" w:rsidP="00AF0A81">
            <w:pPr>
              <w:pStyle w:val="af0"/>
              <w:ind w:left="360"/>
              <w:rPr>
                <w:b/>
                <w:sz w:val="20"/>
                <w:szCs w:val="20"/>
              </w:rPr>
            </w:pPr>
            <w:r w:rsidRPr="00BD6A4D">
              <w:rPr>
                <w:sz w:val="20"/>
                <w:szCs w:val="20"/>
              </w:rPr>
              <w:t>57,7 %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отоплением</w:t>
            </w:r>
          </w:p>
        </w:tc>
        <w:tc>
          <w:tcPr>
            <w:tcW w:w="2693" w:type="dxa"/>
          </w:tcPr>
          <w:p w:rsidR="00AF0A81" w:rsidRPr="00BD6A4D" w:rsidRDefault="00AF0A81" w:rsidP="00AF0A81">
            <w:pPr>
              <w:pStyle w:val="af0"/>
              <w:ind w:left="360"/>
              <w:rPr>
                <w:b/>
                <w:sz w:val="20"/>
                <w:szCs w:val="20"/>
              </w:rPr>
            </w:pPr>
            <w:r w:rsidRPr="00BD6A4D">
              <w:rPr>
                <w:sz w:val="20"/>
                <w:szCs w:val="20"/>
              </w:rPr>
              <w:t>80,4 %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горячим водоснабжением</w:t>
            </w:r>
          </w:p>
        </w:tc>
        <w:tc>
          <w:tcPr>
            <w:tcW w:w="2693" w:type="dxa"/>
          </w:tcPr>
          <w:p w:rsidR="00AF0A81" w:rsidRPr="00BD6A4D" w:rsidRDefault="00AF0A81" w:rsidP="00AF0A81">
            <w:pPr>
              <w:pStyle w:val="af0"/>
              <w:ind w:left="360"/>
              <w:rPr>
                <w:b/>
                <w:sz w:val="20"/>
                <w:szCs w:val="20"/>
              </w:rPr>
            </w:pPr>
            <w:r w:rsidRPr="00BD6A4D">
              <w:rPr>
                <w:sz w:val="20"/>
                <w:szCs w:val="20"/>
              </w:rPr>
              <w:t>28,0 %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газом (сетевым, сжиженным)</w:t>
            </w:r>
          </w:p>
        </w:tc>
        <w:tc>
          <w:tcPr>
            <w:tcW w:w="2693" w:type="dxa"/>
          </w:tcPr>
          <w:p w:rsidR="00AF0A81" w:rsidRPr="00BD6A4D" w:rsidRDefault="00AF0A81" w:rsidP="00AF0A81">
            <w:pPr>
              <w:pStyle w:val="af0"/>
              <w:ind w:left="360"/>
              <w:rPr>
                <w:b/>
                <w:sz w:val="20"/>
                <w:szCs w:val="20"/>
              </w:rPr>
            </w:pPr>
            <w:r w:rsidRPr="00BD6A4D">
              <w:rPr>
                <w:sz w:val="20"/>
                <w:szCs w:val="20"/>
              </w:rPr>
              <w:t>76,0 %</w:t>
            </w:r>
          </w:p>
        </w:tc>
      </w:tr>
    </w:tbl>
    <w:p w:rsidR="00AF0A81" w:rsidRPr="00E214D9" w:rsidRDefault="00AF0A81" w:rsidP="00AF0A81">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AF0A81" w:rsidRPr="00E214D9" w:rsidRDefault="00AF0A81" w:rsidP="00AF0A81">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w:t>
      </w:r>
      <w:proofErr w:type="spellStart"/>
      <w:r w:rsidRPr="00E214D9">
        <w:rPr>
          <w:rFonts w:ascii="Times New Roman" w:hAnsi="Times New Roman"/>
          <w:bCs/>
          <w:sz w:val="24"/>
          <w:lang w:eastAsia="ar-SA"/>
        </w:rPr>
        <w:t>Комигаз</w:t>
      </w:r>
      <w:proofErr w:type="spellEnd"/>
      <w:r w:rsidRPr="00E214D9">
        <w:rPr>
          <w:rFonts w:ascii="Times New Roman" w:hAnsi="Times New Roman"/>
          <w:bCs/>
          <w:sz w:val="24"/>
          <w:lang w:eastAsia="ar-SA"/>
        </w:rPr>
        <w:t>».</w:t>
      </w:r>
    </w:p>
    <w:p w:rsidR="00AF0A81" w:rsidRPr="00E214D9" w:rsidRDefault="00AF0A81" w:rsidP="00AF0A81">
      <w:pPr>
        <w:ind w:firstLine="567"/>
        <w:jc w:val="both"/>
        <w:rPr>
          <w:rFonts w:ascii="Times New Roman" w:hAnsi="Times New Roman"/>
          <w:bCs/>
          <w:sz w:val="24"/>
          <w:lang w:eastAsia="ar-SA"/>
        </w:rPr>
      </w:pPr>
      <w:proofErr w:type="gramStart"/>
      <w:r w:rsidRPr="00E214D9">
        <w:rPr>
          <w:rFonts w:ascii="Times New Roman" w:hAnsi="Times New Roman"/>
          <w:bCs/>
          <w:sz w:val="24"/>
          <w:lang w:eastAsia="ar-SA"/>
        </w:rPr>
        <w:t xml:space="preserve">Газоснабжением на базе природного газа обеспечивается население п.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м. </w:t>
      </w:r>
      <w:proofErr w:type="spellStart"/>
      <w:r w:rsidRPr="00E214D9">
        <w:rPr>
          <w:rFonts w:ascii="Times New Roman" w:hAnsi="Times New Roman"/>
          <w:bCs/>
          <w:sz w:val="24"/>
          <w:lang w:eastAsia="ar-SA"/>
        </w:rPr>
        <w:t>Ачим</w:t>
      </w:r>
      <w:proofErr w:type="spellEnd"/>
      <w:r w:rsidRPr="00E214D9">
        <w:rPr>
          <w:rFonts w:ascii="Times New Roman" w:hAnsi="Times New Roman"/>
          <w:bCs/>
          <w:sz w:val="24"/>
          <w:lang w:eastAsia="ar-SA"/>
        </w:rPr>
        <w:t xml:space="preserve">, м. Северный, м. Новый, м. Лесокомбинат, и центральная часть г. Емва. </w:t>
      </w:r>
      <w:proofErr w:type="gramEnd"/>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lastRenderedPageBreak/>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Газораспределительная система в </w:t>
      </w:r>
      <w:proofErr w:type="gramStart"/>
      <w:r w:rsidRPr="00E214D9">
        <w:rPr>
          <w:rFonts w:ascii="Times New Roman" w:hAnsi="Times New Roman"/>
          <w:bCs/>
          <w:sz w:val="24"/>
          <w:lang w:eastAsia="ar-SA"/>
        </w:rPr>
        <w:t>г</w:t>
      </w:r>
      <w:proofErr w:type="gramEnd"/>
      <w:r w:rsidRPr="00E214D9">
        <w:rPr>
          <w:rFonts w:ascii="Times New Roman" w:hAnsi="Times New Roman"/>
          <w:bCs/>
          <w:sz w:val="24"/>
          <w:lang w:eastAsia="ar-SA"/>
        </w:rPr>
        <w:t xml:space="preserve">. Емва и в </w:t>
      </w:r>
      <w:proofErr w:type="spellStart"/>
      <w:r w:rsidRPr="00E214D9">
        <w:rPr>
          <w:rFonts w:ascii="Times New Roman" w:hAnsi="Times New Roman"/>
          <w:bCs/>
          <w:sz w:val="24"/>
          <w:lang w:eastAsia="ar-SA"/>
        </w:rPr>
        <w:t>пгт</w:t>
      </w:r>
      <w:proofErr w:type="spellEnd"/>
      <w:r w:rsidRPr="00E214D9">
        <w:rPr>
          <w:rFonts w:ascii="Times New Roman" w:hAnsi="Times New Roman"/>
          <w:bCs/>
          <w:sz w:val="24"/>
          <w:lang w:eastAsia="ar-SA"/>
        </w:rPr>
        <w:t xml:space="preserve">.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356"/>
        <w:gridCol w:w="4680"/>
      </w:tblGrid>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Адрес</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Совхоз</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Дзержинского</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30 лет Победы</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Октябрьская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п</w:t>
            </w:r>
            <w:proofErr w:type="gramEnd"/>
            <w:r w:rsidRPr="00E214D9">
              <w:rPr>
                <w:rFonts w:ascii="Times New Roman" w:hAnsi="Times New Roman"/>
                <w:sz w:val="20"/>
              </w:rPr>
              <w:t>ер. Хвойный, 13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м. </w:t>
            </w:r>
            <w:proofErr w:type="gramStart"/>
            <w:r w:rsidRPr="00E214D9">
              <w:rPr>
                <w:rFonts w:ascii="Times New Roman" w:hAnsi="Times New Roman"/>
                <w:sz w:val="20"/>
              </w:rPr>
              <w:t>Новый</w:t>
            </w:r>
            <w:proofErr w:type="gramEnd"/>
            <w:r w:rsidRPr="00E214D9">
              <w:rPr>
                <w:rFonts w:ascii="Times New Roman" w:hAnsi="Times New Roman"/>
                <w:sz w:val="20"/>
              </w:rPr>
              <w:t>, ул. Волгоградская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-4</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5</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10</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-5</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-6</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Киевская, 6</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-7</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пер. </w:t>
            </w:r>
            <w:proofErr w:type="gramStart"/>
            <w:r w:rsidRPr="00E214D9">
              <w:rPr>
                <w:rFonts w:ascii="Times New Roman" w:hAnsi="Times New Roman"/>
                <w:sz w:val="20"/>
              </w:rPr>
              <w:t>Хвойный</w:t>
            </w:r>
            <w:proofErr w:type="gramEnd"/>
            <w:r w:rsidRPr="00E214D9">
              <w:rPr>
                <w:rFonts w:ascii="Times New Roman" w:hAnsi="Times New Roman"/>
                <w:sz w:val="20"/>
              </w:rPr>
              <w:t>, 11</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- 8</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83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-9</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Авиационная, 20А</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- 10</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69</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Лесокомбинат</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w:t>
            </w:r>
          </w:p>
        </w:tc>
        <w:tc>
          <w:tcPr>
            <w:tcW w:w="4680" w:type="dxa"/>
          </w:tcPr>
          <w:p w:rsidR="00AF0A81" w:rsidRPr="00E214D9" w:rsidRDefault="00AF0A81" w:rsidP="00AF0A81">
            <w:pPr>
              <w:jc w:val="center"/>
              <w:rPr>
                <w:rFonts w:ascii="Times New Roman" w:hAnsi="Times New Roman"/>
                <w:sz w:val="20"/>
              </w:rPr>
            </w:pPr>
            <w:proofErr w:type="spellStart"/>
            <w:r w:rsidRPr="00E214D9">
              <w:rPr>
                <w:rFonts w:ascii="Times New Roman" w:hAnsi="Times New Roman"/>
                <w:sz w:val="20"/>
              </w:rPr>
              <w:t>пгт</w:t>
            </w:r>
            <w:proofErr w:type="spellEnd"/>
            <w:r w:rsidRPr="00E214D9">
              <w:rPr>
                <w:rFonts w:ascii="Times New Roman" w:hAnsi="Times New Roman"/>
                <w:sz w:val="20"/>
              </w:rPr>
              <w:t xml:space="preserve">. </w:t>
            </w:r>
            <w:proofErr w:type="spellStart"/>
            <w:r w:rsidRPr="00E214D9">
              <w:rPr>
                <w:rFonts w:ascii="Times New Roman" w:hAnsi="Times New Roman"/>
                <w:sz w:val="20"/>
              </w:rPr>
              <w:t>Синдор</w:t>
            </w:r>
            <w:proofErr w:type="spellEnd"/>
            <w:r w:rsidRPr="00E214D9">
              <w:rPr>
                <w:rFonts w:ascii="Times New Roman" w:hAnsi="Times New Roman"/>
                <w:sz w:val="20"/>
              </w:rPr>
              <w:t>, ул. Строителей</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ГРДБ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П. Заречье с. </w:t>
            </w:r>
            <w:proofErr w:type="spellStart"/>
            <w:r w:rsidRPr="00E214D9">
              <w:rPr>
                <w:rFonts w:ascii="Times New Roman" w:hAnsi="Times New Roman"/>
                <w:sz w:val="20"/>
              </w:rPr>
              <w:t>Серегово</w:t>
            </w:r>
            <w:proofErr w:type="spellEnd"/>
          </w:p>
        </w:tc>
      </w:tr>
    </w:tbl>
    <w:p w:rsidR="00AF0A81" w:rsidRPr="00E214D9" w:rsidRDefault="00AF0A81" w:rsidP="00AF0A81">
      <w:pPr>
        <w:ind w:firstLine="567"/>
        <w:jc w:val="center"/>
        <w:rPr>
          <w:rFonts w:ascii="Times New Roman" w:hAnsi="Times New Roman"/>
          <w:b/>
          <w:i/>
          <w:sz w:val="20"/>
        </w:rPr>
      </w:pP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коммунально</w:t>
      </w:r>
      <w:proofErr w:type="spellEnd"/>
      <w:r w:rsidRPr="00E214D9">
        <w:rPr>
          <w:rFonts w:ascii="Times New Roman" w:hAnsi="Times New Roman"/>
          <w:sz w:val="24"/>
        </w:rPr>
        <w:t>–бытовым предприятиям – 10,5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населению – 5,614 млн. м³/год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Наиболее крупные потребители газа в районе – ООО «Завод ДВП» и </w:t>
      </w:r>
      <w:r w:rsidRPr="00E92A8E">
        <w:rPr>
          <w:rFonts w:ascii="Times New Roman" w:hAnsi="Times New Roman"/>
          <w:sz w:val="24"/>
        </w:rPr>
        <w:t>АО «</w:t>
      </w:r>
      <w:proofErr w:type="spellStart"/>
      <w:r w:rsidRPr="00E92A8E">
        <w:rPr>
          <w:rFonts w:ascii="Times New Roman" w:hAnsi="Times New Roman"/>
          <w:sz w:val="24"/>
        </w:rPr>
        <w:t>Княжпогостская</w:t>
      </w:r>
      <w:proofErr w:type="spellEnd"/>
      <w:r w:rsidRPr="00E92A8E">
        <w:rPr>
          <w:rFonts w:ascii="Times New Roman" w:hAnsi="Times New Roman"/>
          <w:sz w:val="24"/>
        </w:rPr>
        <w:t xml:space="preserve"> ТЭК</w:t>
      </w:r>
      <w:r w:rsidRPr="00E214D9">
        <w:rPr>
          <w:rFonts w:ascii="Times New Roman" w:hAnsi="Times New Roman"/>
          <w:sz w:val="24"/>
        </w:rPr>
        <w:t>».</w:t>
      </w:r>
    </w:p>
    <w:p w:rsidR="00AF0A81" w:rsidRPr="00E214D9" w:rsidRDefault="00AF0A81" w:rsidP="00AF0A81">
      <w:pPr>
        <w:ind w:firstLine="629"/>
        <w:jc w:val="both"/>
        <w:rPr>
          <w:rFonts w:ascii="Times New Roman" w:hAnsi="Times New Roman"/>
          <w:sz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135"/>
        <w:gridCol w:w="2052"/>
        <w:gridCol w:w="1482"/>
        <w:gridCol w:w="1145"/>
        <w:gridCol w:w="1646"/>
      </w:tblGrid>
      <w:tr w:rsidR="00AF0A81" w:rsidRPr="00E214D9" w:rsidTr="00AF0A81">
        <w:tc>
          <w:tcPr>
            <w:tcW w:w="564"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3135"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Населенный пункт</w:t>
            </w:r>
          </w:p>
        </w:tc>
        <w:tc>
          <w:tcPr>
            <w:tcW w:w="2052"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Общая протяженность сети, </w:t>
            </w:r>
            <w:proofErr w:type="gramStart"/>
            <w:r w:rsidRPr="00E214D9">
              <w:rPr>
                <w:rFonts w:ascii="Times New Roman" w:hAnsi="Times New Roman"/>
                <w:sz w:val="20"/>
              </w:rPr>
              <w:t>км</w:t>
            </w:r>
            <w:proofErr w:type="gramEnd"/>
          </w:p>
        </w:tc>
        <w:tc>
          <w:tcPr>
            <w:tcW w:w="4273" w:type="dxa"/>
            <w:gridSpan w:val="3"/>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Газовые сети по давлению, </w:t>
            </w:r>
            <w:proofErr w:type="gramStart"/>
            <w:r w:rsidRPr="00E214D9">
              <w:rPr>
                <w:rFonts w:ascii="Times New Roman" w:hAnsi="Times New Roman"/>
                <w:sz w:val="20"/>
              </w:rPr>
              <w:t>км</w:t>
            </w:r>
            <w:proofErr w:type="gramEnd"/>
          </w:p>
        </w:tc>
      </w:tr>
      <w:tr w:rsidR="00AF0A81" w:rsidRPr="00E214D9" w:rsidTr="00AF0A81">
        <w:tc>
          <w:tcPr>
            <w:tcW w:w="564" w:type="dxa"/>
            <w:vMerge/>
            <w:vAlign w:val="center"/>
          </w:tcPr>
          <w:p w:rsidR="00AF0A81" w:rsidRPr="00E214D9" w:rsidRDefault="00AF0A81" w:rsidP="00AF0A81">
            <w:pPr>
              <w:rPr>
                <w:rFonts w:ascii="Times New Roman" w:hAnsi="Times New Roman"/>
                <w:sz w:val="20"/>
              </w:rPr>
            </w:pPr>
          </w:p>
        </w:tc>
        <w:tc>
          <w:tcPr>
            <w:tcW w:w="3135" w:type="dxa"/>
            <w:vMerge/>
            <w:vAlign w:val="center"/>
          </w:tcPr>
          <w:p w:rsidR="00AF0A81" w:rsidRPr="00E214D9" w:rsidRDefault="00AF0A81" w:rsidP="00AF0A81">
            <w:pPr>
              <w:rPr>
                <w:rFonts w:ascii="Times New Roman" w:hAnsi="Times New Roman"/>
                <w:sz w:val="20"/>
              </w:rPr>
            </w:pPr>
          </w:p>
        </w:tc>
        <w:tc>
          <w:tcPr>
            <w:tcW w:w="2052" w:type="dxa"/>
            <w:vMerge/>
            <w:vAlign w:val="center"/>
          </w:tcPr>
          <w:p w:rsidR="00AF0A81" w:rsidRPr="00E214D9" w:rsidRDefault="00AF0A81" w:rsidP="00AF0A81">
            <w:pPr>
              <w:rPr>
                <w:rFonts w:ascii="Times New Roman" w:hAnsi="Times New Roman"/>
                <w:sz w:val="20"/>
              </w:rPr>
            </w:pPr>
          </w:p>
        </w:tc>
        <w:tc>
          <w:tcPr>
            <w:tcW w:w="1482"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Высокое</w:t>
            </w:r>
            <w:proofErr w:type="gramEnd"/>
          </w:p>
        </w:tc>
        <w:tc>
          <w:tcPr>
            <w:tcW w:w="1145"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низкое</w:t>
            </w:r>
            <w:proofErr w:type="gramEnd"/>
          </w:p>
        </w:tc>
        <w:tc>
          <w:tcPr>
            <w:tcW w:w="1646"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сжиженный</w:t>
            </w:r>
            <w:proofErr w:type="gramEnd"/>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1</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г. Емва</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35,156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16,497</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18,659</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2</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м. </w:t>
            </w:r>
            <w:proofErr w:type="spellStart"/>
            <w:r w:rsidRPr="00E214D9">
              <w:rPr>
                <w:rFonts w:ascii="Times New Roman" w:hAnsi="Times New Roman"/>
                <w:sz w:val="20"/>
              </w:rPr>
              <w:t>Ачим</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12,876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2,651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10,225</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3</w:t>
            </w:r>
          </w:p>
        </w:tc>
        <w:tc>
          <w:tcPr>
            <w:tcW w:w="3135" w:type="dxa"/>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м. Новый</w:t>
            </w:r>
            <w:proofErr w:type="gram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2,321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0,755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1,566</w:t>
            </w:r>
          </w:p>
        </w:tc>
        <w:tc>
          <w:tcPr>
            <w:tcW w:w="1646" w:type="dxa"/>
          </w:tcPr>
          <w:p w:rsidR="00AF0A81" w:rsidRPr="00E214D9" w:rsidRDefault="00AF0A81" w:rsidP="00AF0A81">
            <w:pPr>
              <w:rPr>
                <w:rFonts w:ascii="Times New Roman" w:hAnsi="Times New Roman"/>
                <w:sz w:val="20"/>
              </w:rPr>
            </w:pP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4</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5</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п. </w:t>
            </w:r>
            <w:proofErr w:type="spellStart"/>
            <w:r w:rsidRPr="00E214D9">
              <w:rPr>
                <w:rFonts w:ascii="Times New Roman" w:hAnsi="Times New Roman"/>
                <w:sz w:val="20"/>
              </w:rPr>
              <w:t>Чиньяворык</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1,862</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1,595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0,266</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6</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м. Лесокомбинат</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9,185</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1,705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7,48</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Итого:</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65,131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26,93</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38,20</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bl>
    <w:p w:rsidR="00AF0A81" w:rsidRPr="00E214D9" w:rsidRDefault="00AF0A81" w:rsidP="00AF0A81">
      <w:pPr>
        <w:ind w:firstLine="629"/>
        <w:jc w:val="both"/>
        <w:rPr>
          <w:rFonts w:ascii="Times New Roman" w:hAnsi="Times New Roman"/>
          <w:sz w:val="24"/>
        </w:rPr>
      </w:pP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214D9">
        <w:rPr>
          <w:rFonts w:ascii="Times New Roman" w:hAnsi="Times New Roman"/>
          <w:sz w:val="24"/>
        </w:rPr>
        <w:t>м</w:t>
      </w:r>
      <w:proofErr w:type="gramEnd"/>
      <w:r w:rsidRPr="00E214D9">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214D9">
        <w:rPr>
          <w:rFonts w:ascii="Times New Roman" w:hAnsi="Times New Roman"/>
          <w:sz w:val="24"/>
        </w:rPr>
        <w:t>Серёгово</w:t>
      </w:r>
      <w:proofErr w:type="spellEnd"/>
      <w:r w:rsidRPr="00E214D9">
        <w:rPr>
          <w:rFonts w:ascii="Times New Roman" w:hAnsi="Times New Roman"/>
          <w:sz w:val="24"/>
        </w:rPr>
        <w:t xml:space="preserve">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w:t>
      </w:r>
      <w:proofErr w:type="spellStart"/>
      <w:r w:rsidRPr="00E214D9">
        <w:rPr>
          <w:rFonts w:ascii="Times New Roman" w:hAnsi="Times New Roman"/>
          <w:bCs/>
          <w:sz w:val="24"/>
          <w:lang w:eastAsia="ar-SA"/>
        </w:rPr>
        <w:t>Серегово</w:t>
      </w:r>
      <w:proofErr w:type="spellEnd"/>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w:t>
      </w:r>
      <w:proofErr w:type="spellStart"/>
      <w:r w:rsidRPr="00E214D9">
        <w:rPr>
          <w:rFonts w:ascii="Times New Roman" w:hAnsi="Times New Roman"/>
          <w:sz w:val="24"/>
        </w:rPr>
        <w:t>пст</w:t>
      </w:r>
      <w:proofErr w:type="spellEnd"/>
      <w:r w:rsidRPr="00E214D9">
        <w:rPr>
          <w:rFonts w:ascii="Times New Roman" w:hAnsi="Times New Roman"/>
          <w:sz w:val="24"/>
        </w:rPr>
        <w:t xml:space="preserve">. Тракт и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что позволило в 2011-2012 годах газифицировать жилой фонд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w:t>
      </w:r>
      <w:proofErr w:type="spellStart"/>
      <w:r w:rsidRPr="00E214D9">
        <w:rPr>
          <w:rFonts w:ascii="Times New Roman" w:hAnsi="Times New Roman"/>
          <w:sz w:val="24"/>
        </w:rPr>
        <w:t>пст</w:t>
      </w:r>
      <w:proofErr w:type="spellEnd"/>
      <w:r w:rsidRPr="00E214D9">
        <w:rPr>
          <w:rFonts w:ascii="Times New Roman" w:hAnsi="Times New Roman"/>
          <w:sz w:val="24"/>
        </w:rPr>
        <w:t xml:space="preserve">. Тракт. В </w:t>
      </w:r>
      <w:r w:rsidRPr="00E214D9">
        <w:rPr>
          <w:rFonts w:ascii="Times New Roman" w:hAnsi="Times New Roman"/>
          <w:sz w:val="24"/>
        </w:rPr>
        <w:lastRenderedPageBreak/>
        <w:t>дальнейшем работа по газификации населенных пунктов в данном направлении будет продолжена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выполнения данных мероприятий необходимо газифицировать земельные участки,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92A8E" w:rsidRDefault="00AF0A81" w:rsidP="00AF0A81">
      <w:pPr>
        <w:ind w:firstLine="629"/>
        <w:jc w:val="both"/>
        <w:rPr>
          <w:rFonts w:ascii="Times New Roman" w:hAnsi="Times New Roman"/>
          <w:sz w:val="24"/>
          <w:u w:val="single"/>
        </w:rPr>
      </w:pPr>
    </w:p>
    <w:p w:rsidR="00AF0A81" w:rsidRPr="00E214D9" w:rsidRDefault="00AF0A81" w:rsidP="00AF0A81">
      <w:pPr>
        <w:ind w:firstLine="629"/>
        <w:jc w:val="both"/>
        <w:rPr>
          <w:rFonts w:ascii="Times New Roman" w:hAnsi="Times New Roman"/>
          <w:sz w:val="16"/>
          <w:szCs w:val="16"/>
          <w:u w:val="single"/>
        </w:rPr>
      </w:pP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u w:val="single"/>
        </w:rPr>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Поверхностные водозаборы имеются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Водозаборы в </w:t>
      </w:r>
      <w:proofErr w:type="gramStart"/>
      <w:r w:rsidRPr="00E214D9">
        <w:rPr>
          <w:rFonts w:ascii="Times New Roman" w:hAnsi="Times New Roman"/>
          <w:sz w:val="24"/>
        </w:rPr>
        <w:t>г</w:t>
      </w:r>
      <w:proofErr w:type="gramEnd"/>
      <w:r w:rsidRPr="00E214D9">
        <w:rPr>
          <w:rFonts w:ascii="Times New Roman" w:hAnsi="Times New Roman"/>
          <w:sz w:val="24"/>
        </w:rPr>
        <w:t>. Емве имеются у следующих предприятий: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250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Р = 7 кгс/кв.см, напор 63 куб.м, насосы 4 шт.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14-1-4,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14-1-6.</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w:t>
      </w:r>
      <w:proofErr w:type="spellStart"/>
      <w:r w:rsidRPr="00E214D9">
        <w:rPr>
          <w:rFonts w:ascii="Times New Roman" w:hAnsi="Times New Roman"/>
          <w:sz w:val="24"/>
        </w:rPr>
        <w:t>Княжпогостское</w:t>
      </w:r>
      <w:proofErr w:type="spellEnd"/>
      <w:r w:rsidRPr="00E214D9">
        <w:rPr>
          <w:rFonts w:ascii="Times New Roman" w:hAnsi="Times New Roman"/>
          <w:sz w:val="24"/>
        </w:rPr>
        <w:t xml:space="preserve"> ЖКХ»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5000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8 скважин общей производительностью 955 куб.м/</w:t>
      </w:r>
      <w:proofErr w:type="spellStart"/>
      <w:r w:rsidRPr="00E214D9">
        <w:rPr>
          <w:rFonts w:ascii="Times New Roman" w:hAnsi="Times New Roman"/>
          <w:sz w:val="24"/>
        </w:rPr>
        <w:t>сут</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w:t>
      </w:r>
      <w:proofErr w:type="spellStart"/>
      <w:r w:rsidRPr="00E214D9">
        <w:rPr>
          <w:rFonts w:ascii="Times New Roman" w:hAnsi="Times New Roman"/>
          <w:sz w:val="24"/>
        </w:rPr>
        <w:t>x</w:t>
      </w:r>
      <w:proofErr w:type="spellEnd"/>
      <w:r w:rsidRPr="00E214D9">
        <w:rPr>
          <w:rFonts w:ascii="Times New Roman" w:hAnsi="Times New Roman"/>
          <w:sz w:val="24"/>
        </w:rPr>
        <w:t xml:space="preserve"> 2) в г. Емва, и реконструкция водозабора, водоводов и установки "Струя" в п. </w:t>
      </w:r>
      <w:proofErr w:type="spellStart"/>
      <w:r w:rsidRPr="00E214D9">
        <w:rPr>
          <w:rFonts w:ascii="Times New Roman" w:hAnsi="Times New Roman"/>
          <w:sz w:val="24"/>
        </w:rPr>
        <w:t>Ракпас</w:t>
      </w:r>
      <w:proofErr w:type="spellEnd"/>
      <w:r w:rsidRPr="00E214D9">
        <w:rPr>
          <w:rFonts w:ascii="Times New Roman" w:hAnsi="Times New Roman"/>
          <w:sz w:val="24"/>
        </w:rPr>
        <w:t>. Для начала работ необходима разработка проектно-сметной документации (ПСД).</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Водоочистные сооружения существуют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jc w:val="center"/>
        <w:outlineLvl w:val="0"/>
        <w:rPr>
          <w:rFonts w:ascii="Times New Roman" w:hAnsi="Times New Roman"/>
          <w:sz w:val="16"/>
          <w:szCs w:val="16"/>
        </w:rPr>
      </w:pPr>
    </w:p>
    <w:p w:rsidR="00AF0A81" w:rsidRPr="00677101" w:rsidRDefault="00AF0A81" w:rsidP="00AF0A81">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AF0A81" w:rsidRPr="00677101" w:rsidRDefault="00AF0A81" w:rsidP="00AF0A81">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AF0A81" w:rsidRPr="00E214D9" w:rsidRDefault="00AF0A81" w:rsidP="00AF0A81">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600"/>
        <w:gridCol w:w="2094"/>
        <w:gridCol w:w="1920"/>
        <w:gridCol w:w="2040"/>
        <w:gridCol w:w="1920"/>
        <w:gridCol w:w="840"/>
      </w:tblGrid>
      <w:tr w:rsidR="00AF0A81" w:rsidRPr="00E214D9" w:rsidTr="00AF0A81">
        <w:trPr>
          <w:trHeight w:val="400"/>
          <w:tblCellSpacing w:w="5" w:type="nil"/>
        </w:trPr>
        <w:tc>
          <w:tcPr>
            <w:tcW w:w="600"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AF0A81" w:rsidRPr="00E214D9" w:rsidRDefault="00AF0A81" w:rsidP="00AF0A81">
            <w:pPr>
              <w:autoSpaceDE w:val="0"/>
              <w:autoSpaceDN w:val="0"/>
              <w:adjustRightInd w:val="0"/>
              <w:rPr>
                <w:rFonts w:ascii="Times New Roman" w:hAnsi="Times New Roman"/>
                <w:sz w:val="20"/>
                <w:szCs w:val="20"/>
              </w:rPr>
            </w:pPr>
            <w:proofErr w:type="spellStart"/>
            <w:proofErr w:type="gramStart"/>
            <w:r w:rsidRPr="00E214D9">
              <w:rPr>
                <w:rFonts w:ascii="Times New Roman" w:hAnsi="Times New Roman"/>
                <w:sz w:val="20"/>
                <w:szCs w:val="20"/>
              </w:rPr>
              <w:t>п</w:t>
            </w:r>
            <w:proofErr w:type="spellEnd"/>
            <w:proofErr w:type="gramEnd"/>
            <w:r w:rsidRPr="00E214D9">
              <w:rPr>
                <w:rFonts w:ascii="Times New Roman" w:hAnsi="Times New Roman"/>
                <w:sz w:val="20"/>
                <w:szCs w:val="20"/>
              </w:rPr>
              <w:t>/</w:t>
            </w:r>
            <w:proofErr w:type="spellStart"/>
            <w:r w:rsidRPr="00E214D9">
              <w:rPr>
                <w:rFonts w:ascii="Times New Roman" w:hAnsi="Times New Roman"/>
                <w:sz w:val="20"/>
                <w:szCs w:val="20"/>
              </w:rPr>
              <w:t>п</w:t>
            </w:r>
            <w:proofErr w:type="spellEnd"/>
          </w:p>
        </w:tc>
        <w:tc>
          <w:tcPr>
            <w:tcW w:w="2094"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AF0A81" w:rsidRPr="00E214D9" w:rsidTr="00AF0A81">
        <w:trPr>
          <w:trHeight w:val="400"/>
          <w:tblCellSpacing w:w="5" w:type="nil"/>
        </w:trPr>
        <w:tc>
          <w:tcPr>
            <w:tcW w:w="600"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lastRenderedPageBreak/>
              <w:t xml:space="preserve">2.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пгт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Синдор</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rHeight w:val="400"/>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Тракт, </w:t>
            </w:r>
            <w:proofErr w:type="spellStart"/>
            <w:r w:rsidRPr="00E214D9">
              <w:rPr>
                <w:rFonts w:ascii="Times New Roman" w:hAnsi="Times New Roman"/>
                <w:sz w:val="20"/>
                <w:szCs w:val="20"/>
              </w:rPr>
              <w:t>Ракпас</w:t>
            </w:r>
            <w:proofErr w:type="spellEnd"/>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Чиньяворык</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Ветью</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sz w:val="24"/>
        </w:rPr>
        <w:t xml:space="preserve">           </w:t>
      </w:r>
      <w:r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300 от водозабора до очистных сооружений </w:t>
      </w:r>
      <w:proofErr w:type="gramStart"/>
      <w:r w:rsidRPr="00E214D9">
        <w:rPr>
          <w:rFonts w:ascii="Times New Roman" w:hAnsi="Times New Roman"/>
          <w:sz w:val="24"/>
        </w:rPr>
        <w:t>г</w:t>
      </w:r>
      <w:proofErr w:type="gramEnd"/>
      <w:r w:rsidRPr="00E214D9">
        <w:rPr>
          <w:rFonts w:ascii="Times New Roman" w:hAnsi="Times New Roman"/>
          <w:sz w:val="24"/>
        </w:rPr>
        <w:t>. Емва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не обеспечивается необходимый напор в водопроводных сетях </w:t>
      </w:r>
      <w:proofErr w:type="gramStart"/>
      <w:r w:rsidRPr="00E214D9">
        <w:rPr>
          <w:rFonts w:ascii="Times New Roman" w:hAnsi="Times New Roman"/>
          <w:sz w:val="24"/>
        </w:rPr>
        <w:t>м</w:t>
      </w:r>
      <w:proofErr w:type="gramEnd"/>
      <w:r w:rsidRPr="00E214D9">
        <w:rPr>
          <w:rFonts w:ascii="Times New Roman" w:hAnsi="Times New Roman"/>
          <w:sz w:val="24"/>
        </w:rPr>
        <w:t>. Новый, м. Лесокомбинат г.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proofErr w:type="gramStart"/>
      <w:r w:rsidRPr="00E214D9">
        <w:rPr>
          <w:rFonts w:ascii="Times New Roman" w:hAnsi="Times New Roman"/>
          <w:sz w:val="24"/>
        </w:rPr>
        <w:t>г</w:t>
      </w:r>
      <w:proofErr w:type="gramEnd"/>
      <w:r w:rsidRPr="00E214D9">
        <w:rPr>
          <w:rFonts w:ascii="Times New Roman" w:hAnsi="Times New Roman"/>
          <w:sz w:val="24"/>
        </w:rPr>
        <w:t>. Емва со строительством водоочистных сооружений;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отсутствие приборов учета на водозаборных сооружениях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150 от водозабора до очистных сооружений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AF0A81" w:rsidRPr="00E214D9" w:rsidRDefault="00AF0A81" w:rsidP="00AF0A81">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Тракт,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Ропча,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Чиньяворык</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пгт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Синдор</w:t>
      </w:r>
      <w:proofErr w:type="spellEnd"/>
      <w:r w:rsidRPr="00E214D9">
        <w:rPr>
          <w:rFonts w:ascii="Times New Roman" w:hAnsi="Times New Roman"/>
          <w:sz w:val="24"/>
          <w:szCs w:val="24"/>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существует централизованная система хозяйственно-бытовой канализации.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lastRenderedPageBreak/>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proofErr w:type="gramStart"/>
      <w:r w:rsidRPr="00E214D9">
        <w:rPr>
          <w:rFonts w:ascii="Times New Roman" w:hAnsi="Times New Roman"/>
          <w:sz w:val="24"/>
          <w:szCs w:val="24"/>
        </w:rPr>
        <w:t>Чиньяворык</w:t>
      </w:r>
      <w:proofErr w:type="spellEnd"/>
      <w:r w:rsidRPr="00E214D9">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AF0A81" w:rsidRPr="00E214D9" w:rsidRDefault="00AF0A81" w:rsidP="00AF0A81">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214D9">
        <w:rPr>
          <w:rFonts w:ascii="Times New Roman" w:hAnsi="Times New Roman"/>
          <w:sz w:val="24"/>
        </w:rPr>
        <w:t>Синдорского</w:t>
      </w:r>
      <w:proofErr w:type="spellEnd"/>
      <w:r w:rsidRPr="00E214D9">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AF0A81" w:rsidRPr="00E214D9" w:rsidRDefault="00AF0A81" w:rsidP="00AF0A81">
      <w:pPr>
        <w:pStyle w:val="22"/>
        <w:spacing w:after="0" w:line="240" w:lineRule="auto"/>
        <w:ind w:left="0"/>
        <w:jc w:val="both"/>
        <w:rPr>
          <w:rFonts w:ascii="Times New Roman" w:hAnsi="Times New Roman"/>
          <w:sz w:val="24"/>
        </w:rPr>
      </w:pPr>
    </w:p>
    <w:tbl>
      <w:tblPr>
        <w:tblW w:w="9298" w:type="dxa"/>
        <w:jc w:val="center"/>
        <w:tblInd w:w="88" w:type="dxa"/>
        <w:tblLook w:val="0000"/>
      </w:tblPr>
      <w:tblGrid>
        <w:gridCol w:w="587"/>
        <w:gridCol w:w="1985"/>
        <w:gridCol w:w="1830"/>
        <w:gridCol w:w="1898"/>
        <w:gridCol w:w="1801"/>
        <w:gridCol w:w="1197"/>
      </w:tblGrid>
      <w:tr w:rsidR="00AF0A81" w:rsidRPr="00E214D9" w:rsidTr="00AF0A81">
        <w:trPr>
          <w:trHeight w:val="566"/>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 xml:space="preserve">№ </w:t>
            </w:r>
          </w:p>
          <w:p w:rsidR="00AF0A81" w:rsidRPr="00BD6A4D" w:rsidRDefault="00AF0A81" w:rsidP="00AF0A81">
            <w:pPr>
              <w:pStyle w:val="af2"/>
              <w:spacing w:after="0"/>
              <w:jc w:val="both"/>
              <w:rPr>
                <w:rFonts w:ascii="Times New Roman" w:hAnsi="Times New Roman"/>
                <w:sz w:val="20"/>
                <w:szCs w:val="20"/>
              </w:rPr>
            </w:pPr>
            <w:proofErr w:type="spellStart"/>
            <w:proofErr w:type="gramStart"/>
            <w:r w:rsidRPr="00BD6A4D">
              <w:rPr>
                <w:rFonts w:ascii="Times New Roman" w:hAnsi="Times New Roman"/>
                <w:sz w:val="20"/>
                <w:szCs w:val="20"/>
              </w:rPr>
              <w:t>п</w:t>
            </w:r>
            <w:proofErr w:type="spellEnd"/>
            <w:proofErr w:type="gramEnd"/>
            <w:r w:rsidRPr="00BD6A4D">
              <w:rPr>
                <w:rFonts w:ascii="Times New Roman" w:hAnsi="Times New Roman"/>
                <w:sz w:val="20"/>
                <w:szCs w:val="20"/>
              </w:rPr>
              <w:t>/</w:t>
            </w:r>
            <w:proofErr w:type="spellStart"/>
            <w:r w:rsidRPr="00BD6A4D">
              <w:rPr>
                <w:rFonts w:ascii="Times New Roman" w:hAnsi="Times New Roman"/>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AF0A81" w:rsidRPr="00BD6A4D" w:rsidRDefault="00AF0A81" w:rsidP="00AF0A81">
            <w:pPr>
              <w:pStyle w:val="af2"/>
              <w:spacing w:after="0"/>
              <w:ind w:firstLine="567"/>
              <w:jc w:val="center"/>
              <w:rPr>
                <w:rFonts w:ascii="Times New Roman" w:hAnsi="Times New Roman"/>
                <w:sz w:val="20"/>
                <w:szCs w:val="20"/>
              </w:rPr>
            </w:pPr>
            <w:r w:rsidRPr="00BD6A4D">
              <w:rPr>
                <w:rFonts w:ascii="Times New Roman" w:hAnsi="Times New Roman"/>
                <w:sz w:val="20"/>
                <w:szCs w:val="20"/>
              </w:rPr>
              <w:t>Канализационные сети</w:t>
            </w:r>
          </w:p>
        </w:tc>
      </w:tr>
      <w:tr w:rsidR="00AF0A81" w:rsidRPr="00E214D9" w:rsidTr="00AF0A81">
        <w:trPr>
          <w:trHeight w:val="1275"/>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 xml:space="preserve">протяженность, </w:t>
            </w:r>
            <w:proofErr w:type="gramStart"/>
            <w:r w:rsidRPr="00BD6A4D">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proofErr w:type="gramStart"/>
            <w:r w:rsidRPr="00BD6A4D">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износ %</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пгт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Синдор</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40</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Иоссер</w:t>
            </w:r>
            <w:proofErr w:type="spellEnd"/>
            <w:r w:rsidRPr="00BD6A4D">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42</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4.</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Тракт, </w:t>
            </w:r>
            <w:proofErr w:type="spellStart"/>
            <w:r w:rsidRPr="00BD6A4D">
              <w:rPr>
                <w:rFonts w:ascii="Times New Roman" w:hAnsi="Times New Roman"/>
                <w:sz w:val="20"/>
                <w:szCs w:val="20"/>
              </w:rPr>
              <w:t>Ракпас</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gramStart"/>
            <w:r w:rsidRPr="00BD6A4D">
              <w:rPr>
                <w:rFonts w:ascii="Times New Roman" w:hAnsi="Times New Roman"/>
                <w:sz w:val="20"/>
                <w:szCs w:val="20"/>
              </w:rPr>
              <w:t>с</w:t>
            </w:r>
            <w:proofErr w:type="gramEnd"/>
            <w:r w:rsidRPr="00BD6A4D">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53</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r>
    </w:tbl>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rPr>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AF0A81" w:rsidRPr="00E214D9" w:rsidRDefault="00AF0A81" w:rsidP="00AF0A81">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w:t>
      </w:r>
      <w:proofErr w:type="spellStart"/>
      <w:r w:rsidRPr="00E214D9">
        <w:rPr>
          <w:rFonts w:ascii="Times New Roman" w:hAnsi="Times New Roman"/>
          <w:snapToGrid w:val="0"/>
          <w:sz w:val="24"/>
        </w:rPr>
        <w:t>Княжпогостское</w:t>
      </w:r>
      <w:proofErr w:type="spellEnd"/>
      <w:r w:rsidRPr="00E214D9">
        <w:rPr>
          <w:rFonts w:ascii="Times New Roman" w:hAnsi="Times New Roman"/>
          <w:snapToGrid w:val="0"/>
          <w:sz w:val="24"/>
        </w:rPr>
        <w:t xml:space="preserve"> ЖКХ».</w:t>
      </w:r>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w:t>
      </w:r>
      <w:r w:rsidRPr="00E214D9">
        <w:rPr>
          <w:rFonts w:ascii="Times New Roman" w:hAnsi="Times New Roman"/>
          <w:sz w:val="24"/>
          <w:szCs w:val="24"/>
        </w:rPr>
        <w:lastRenderedPageBreak/>
        <w:t>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AF0A81" w:rsidRPr="00E214D9" w:rsidRDefault="00AF0A81" w:rsidP="00AF0A81">
      <w:pPr>
        <w:ind w:firstLine="629"/>
        <w:jc w:val="both"/>
        <w:rPr>
          <w:rFonts w:ascii="Times New Roman" w:hAnsi="Times New Roman"/>
          <w:sz w:val="24"/>
        </w:rPr>
        <w:sectPr w:rsidR="00AF0A81" w:rsidRPr="00E214D9" w:rsidSect="007A4B5E">
          <w:headerReference w:type="default" r:id="rId41"/>
          <w:footerReference w:type="default" r:id="rId42"/>
          <w:footerReference w:type="first" r:id="rId43"/>
          <w:pgSz w:w="11906" w:h="16838"/>
          <w:pgMar w:top="397" w:right="566" w:bottom="284" w:left="1276" w:header="567" w:footer="567" w:gutter="0"/>
          <w:cols w:space="708"/>
          <w:titlePg/>
          <w:docGrid w:linePitch="381"/>
        </w:sectPr>
      </w:pPr>
    </w:p>
    <w:p w:rsidR="00AF0A81" w:rsidRDefault="00AF0A81" w:rsidP="00AF0A81">
      <w:pPr>
        <w:jc w:val="cente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AF0A81" w:rsidRPr="00677101" w:rsidRDefault="00AF0A81" w:rsidP="00AF0A8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tblPr>
      <w:tblGrid>
        <w:gridCol w:w="486"/>
        <w:gridCol w:w="2511"/>
        <w:gridCol w:w="2022"/>
        <w:gridCol w:w="969"/>
        <w:gridCol w:w="1170"/>
        <w:gridCol w:w="1025"/>
        <w:gridCol w:w="1121"/>
        <w:gridCol w:w="1064"/>
        <w:gridCol w:w="1037"/>
        <w:gridCol w:w="939"/>
        <w:gridCol w:w="789"/>
        <w:gridCol w:w="921"/>
        <w:gridCol w:w="912"/>
      </w:tblGrid>
      <w:tr w:rsidR="00AF0A81" w:rsidRPr="0020299A" w:rsidTr="00AF0A81">
        <w:trPr>
          <w:trHeight w:val="284"/>
        </w:trPr>
        <w:tc>
          <w:tcPr>
            <w:tcW w:w="14966" w:type="dxa"/>
            <w:gridSpan w:val="13"/>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Место расположения </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износа</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Проект-</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Присоеди</w:t>
            </w:r>
            <w:proofErr w:type="spellEnd"/>
            <w:r w:rsidRPr="0020299A">
              <w:rPr>
                <w:rFonts w:ascii="Times New Roman" w:hAnsi="Times New Roman"/>
                <w:sz w:val="20"/>
                <w:szCs w:val="20"/>
              </w:rPr>
              <w:t>-</w:t>
            </w:r>
          </w:p>
        </w:tc>
        <w:tc>
          <w:tcPr>
            <w:tcW w:w="2101"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Тепловые сети</w:t>
            </w:r>
          </w:p>
        </w:tc>
        <w:tc>
          <w:tcPr>
            <w:tcW w:w="1833" w:type="dxa"/>
            <w:gridSpan w:val="2"/>
            <w:tcBorders>
              <w:top w:val="single" w:sz="4" w:space="0" w:color="auto"/>
              <w:left w:val="nil"/>
              <w:bottom w:val="nil"/>
              <w:right w:val="single" w:sz="4" w:space="0" w:color="000000"/>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Подключенные</w:t>
            </w:r>
            <w:proofErr w:type="gramEnd"/>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w:t>
            </w:r>
            <w:proofErr w:type="spellEnd"/>
            <w:proofErr w:type="gramEnd"/>
            <w:r w:rsidRPr="0020299A">
              <w:rPr>
                <w:rFonts w:ascii="Times New Roman" w:hAnsi="Times New Roman"/>
                <w:sz w:val="20"/>
                <w:szCs w:val="20"/>
              </w:rPr>
              <w:t>/</w:t>
            </w:r>
            <w:proofErr w:type="spellStart"/>
            <w:r w:rsidRPr="0020299A">
              <w:rPr>
                <w:rFonts w:ascii="Times New Roman" w:hAnsi="Times New Roman"/>
                <w:sz w:val="20"/>
                <w:szCs w:val="20"/>
              </w:rPr>
              <w:t>п</w:t>
            </w:r>
            <w:proofErr w:type="spellEnd"/>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котельной, принадлежность</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Марка</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Кол-во</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котельного</w:t>
            </w:r>
            <w:proofErr w:type="gramEnd"/>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ная</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мощ</w:t>
            </w:r>
            <w:proofErr w:type="spellEnd"/>
            <w:r w:rsidRPr="0020299A">
              <w:rPr>
                <w:rFonts w:ascii="Times New Roman" w:hAnsi="Times New Roman"/>
                <w:sz w:val="20"/>
                <w:szCs w:val="20"/>
              </w:rPr>
              <w:t>-</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ненная</w:t>
            </w:r>
            <w:proofErr w:type="spellEnd"/>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Вид</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Годовая</w:t>
            </w:r>
            <w:proofErr w:type="gramEnd"/>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Длина</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921" w:type="dxa"/>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объекты (единицы)</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(населенный пункт,</w:t>
            </w:r>
            <w:proofErr w:type="gramEnd"/>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оборудо</w:t>
            </w:r>
            <w:proofErr w:type="spellEnd"/>
            <w:r w:rsidRPr="0020299A">
              <w:rPr>
                <w:rFonts w:ascii="Times New Roman" w:hAnsi="Times New Roman"/>
                <w:sz w:val="20"/>
                <w:szCs w:val="20"/>
              </w:rPr>
              <w:t>-</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ность</w:t>
            </w:r>
            <w:proofErr w:type="spell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нагрузка</w:t>
            </w:r>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потребность</w:t>
            </w:r>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т/с,</w:t>
            </w:r>
            <w:proofErr w:type="gramEnd"/>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износа</w:t>
            </w:r>
          </w:p>
        </w:tc>
        <w:tc>
          <w:tcPr>
            <w:tcW w:w="9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Жил.</w:t>
            </w:r>
          </w:p>
        </w:tc>
        <w:tc>
          <w:tcPr>
            <w:tcW w:w="91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Соц.</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предприятие)</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(ед.)</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вания</w:t>
            </w:r>
            <w:proofErr w:type="spellEnd"/>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лива</w:t>
            </w:r>
            <w:proofErr w:type="spellEnd"/>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(тонн)</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км</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фонд</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сфера</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1121"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ОАО "</w:t>
            </w:r>
            <w:proofErr w:type="spellStart"/>
            <w:r w:rsidRPr="0020299A">
              <w:rPr>
                <w:rFonts w:ascii="Times New Roman" w:hAnsi="Times New Roman"/>
                <w:sz w:val="20"/>
                <w:szCs w:val="20"/>
              </w:rPr>
              <w:t>Княжпогостское</w:t>
            </w:r>
            <w:proofErr w:type="spellEnd"/>
            <w:r w:rsidRPr="0020299A">
              <w:rPr>
                <w:rFonts w:ascii="Times New Roman" w:hAnsi="Times New Roman"/>
                <w:sz w:val="20"/>
                <w:szCs w:val="20"/>
              </w:rPr>
              <w:t xml:space="preserve"> ЖКХ"</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Ляли</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0,524</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клуба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390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0,37</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1,36</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0,321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596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0,906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Туръя</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0,5049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Брусничный</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дет.</w:t>
            </w:r>
            <w:proofErr w:type="gramEnd"/>
            <w:r w:rsidRPr="0020299A">
              <w:rPr>
                <w:rFonts w:ascii="Times New Roman" w:hAnsi="Times New Roman"/>
                <w:sz w:val="20"/>
                <w:szCs w:val="20"/>
              </w:rPr>
              <w:t xml:space="preserve"> Сада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377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0,451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микрорайона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1321</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1,48</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стп</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ЦАБ</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738</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0,961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школьная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0,297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514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Братск-2шт</w:t>
            </w:r>
            <w:proofErr w:type="gramStart"/>
            <w:r w:rsidRPr="0020299A">
              <w:rPr>
                <w:rFonts w:ascii="Times New Roman" w:hAnsi="Times New Roman"/>
                <w:sz w:val="20"/>
                <w:szCs w:val="20"/>
              </w:rPr>
              <w:t>.Э</w:t>
            </w:r>
            <w:proofErr w:type="gramEnd"/>
            <w:r w:rsidRPr="0020299A">
              <w:rPr>
                <w:rFonts w:ascii="Times New Roman" w:hAnsi="Times New Roman"/>
                <w:sz w:val="20"/>
                <w:szCs w:val="20"/>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0,449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1,019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0,461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576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Серегово</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НР-18 -2 шт., энергия 6 -1шт.</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734</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lastRenderedPageBreak/>
              <w:t>14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41%</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1,44</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0,959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1,648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вокзальная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86%</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735</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0,846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центральная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1,986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0,826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малая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1,233</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0,413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740</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1,054</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Мещура,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0,479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1573</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2,983</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Мещура,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Лекча</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0,088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Ракпас</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Каскад  10СН</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0,608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1,903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Ветью</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61%</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885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1,12</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пгт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Синдор</w:t>
            </w:r>
            <w:proofErr w:type="spellEnd"/>
            <w:r w:rsidRPr="0020299A">
              <w:rPr>
                <w:rFonts w:ascii="Times New Roman" w:hAnsi="Times New Roman"/>
                <w:sz w:val="20"/>
                <w:szCs w:val="20"/>
              </w:rPr>
              <w:t>, Нижняя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г. Емва,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Ачим</w:t>
            </w:r>
            <w:proofErr w:type="spellEnd"/>
            <w:r w:rsidRPr="0020299A">
              <w:rPr>
                <w:rFonts w:ascii="Times New Roman" w:hAnsi="Times New Roman"/>
                <w:sz w:val="20"/>
                <w:szCs w:val="20"/>
              </w:rPr>
              <w:t xml:space="preserve"> (Котельная)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КВА-1,74ГМ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4,5</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1270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КМЗ</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КВ-ГМ2,5-95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15,18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5,56</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3527</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6,657</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ДКВР10/12</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Чиньяворык</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Импак</w:t>
            </w:r>
            <w:proofErr w:type="spellEnd"/>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6,9</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1549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3,518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33</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ВК-21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гаража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0,248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котельная жилой зоны</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0,363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0,124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баня</w:t>
            </w:r>
          </w:p>
        </w:tc>
      </w:tr>
      <w:tr w:rsidR="00AF0A81" w:rsidRPr="0020299A" w:rsidTr="00AF0A81">
        <w:trPr>
          <w:trHeight w:val="284"/>
        </w:trPr>
        <w:tc>
          <w:tcPr>
            <w:tcW w:w="486" w:type="dxa"/>
            <w:vMerge w:val="restart"/>
            <w:tcBorders>
              <w:top w:val="nil"/>
              <w:left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28</w:t>
            </w:r>
          </w:p>
        </w:tc>
        <w:tc>
          <w:tcPr>
            <w:tcW w:w="251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w:t>
            </w:r>
            <w:proofErr w:type="gramStart"/>
            <w:r w:rsidRPr="0020299A">
              <w:rPr>
                <w:rFonts w:ascii="Times New Roman" w:hAnsi="Times New Roman"/>
                <w:sz w:val="20"/>
                <w:szCs w:val="20"/>
              </w:rPr>
              <w:t>а ООО</w:t>
            </w:r>
            <w:proofErr w:type="gramEnd"/>
            <w:r w:rsidRPr="0020299A">
              <w:rPr>
                <w:rFonts w:ascii="Times New Roman" w:hAnsi="Times New Roman"/>
                <w:sz w:val="20"/>
                <w:szCs w:val="20"/>
              </w:rPr>
              <w:t xml:space="preserve"> «Княжпогостский Завод ДВП»</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ПТВМ-30М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1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36,2</w:t>
            </w:r>
          </w:p>
        </w:tc>
        <w:tc>
          <w:tcPr>
            <w:tcW w:w="1064"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21600</w:t>
            </w:r>
          </w:p>
        </w:tc>
        <w:tc>
          <w:tcPr>
            <w:tcW w:w="93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35,84</w:t>
            </w:r>
          </w:p>
        </w:tc>
        <w:tc>
          <w:tcPr>
            <w:tcW w:w="78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218</w:t>
            </w:r>
          </w:p>
        </w:tc>
        <w:tc>
          <w:tcPr>
            <w:tcW w:w="912"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r>
      <w:tr w:rsidR="00AF0A81" w:rsidRPr="0020299A" w:rsidTr="00AF0A81">
        <w:trPr>
          <w:trHeight w:val="284"/>
        </w:trPr>
        <w:tc>
          <w:tcPr>
            <w:tcW w:w="486" w:type="dxa"/>
            <w:vMerge/>
            <w:tcBorders>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КВГМ-50-150</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1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Всего:</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55,372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20,462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36,425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bl>
    <w:p w:rsidR="00AF0A81" w:rsidRPr="00E214D9" w:rsidRDefault="00AF0A81" w:rsidP="00AF0A81">
      <w:pPr>
        <w:ind w:firstLine="629"/>
        <w:jc w:val="both"/>
        <w:rPr>
          <w:rFonts w:ascii="Times New Roman" w:hAnsi="Times New Roman"/>
          <w:sz w:val="24"/>
        </w:rPr>
        <w:sectPr w:rsidR="00AF0A81" w:rsidRPr="00E214D9" w:rsidSect="0020299A">
          <w:footerReference w:type="default" r:id="rId44"/>
          <w:pgSz w:w="16838" w:h="11906" w:orient="landscape"/>
          <w:pgMar w:top="993" w:right="1134" w:bottom="851" w:left="1134" w:header="567" w:footer="567" w:gutter="0"/>
          <w:cols w:space="708"/>
          <w:docGrid w:linePitch="381"/>
        </w:sectPr>
      </w:pPr>
    </w:p>
    <w:p w:rsidR="00AF0A81" w:rsidRPr="00E214D9" w:rsidRDefault="00AF0A81" w:rsidP="00AF0A81">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AF0A81" w:rsidRPr="00E214D9" w:rsidTr="00AF0A81">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AF0A81" w:rsidRPr="00E214D9" w:rsidRDefault="00AF0A81" w:rsidP="00AF0A81">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Газ</w:t>
            </w:r>
          </w:p>
        </w:tc>
      </w:tr>
      <w:tr w:rsidR="00AF0A81" w:rsidRPr="00E214D9" w:rsidTr="00AF0A81">
        <w:trPr>
          <w:trHeight w:val="121"/>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168"/>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21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397</w:t>
            </w:r>
          </w:p>
        </w:tc>
      </w:tr>
      <w:tr w:rsidR="00AF0A81" w:rsidRPr="00E214D9" w:rsidTr="00AF0A81">
        <w:trPr>
          <w:trHeight w:val="260"/>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987090</w:t>
            </w:r>
          </w:p>
        </w:tc>
      </w:tr>
      <w:tr w:rsidR="00AF0A81" w:rsidRPr="00E214D9" w:rsidTr="00AF0A81">
        <w:trPr>
          <w:trHeight w:val="26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102</w:t>
            </w:r>
          </w:p>
        </w:tc>
      </w:tr>
      <w:tr w:rsidR="00AF0A81" w:rsidRPr="00E214D9" w:rsidTr="00AF0A81">
        <w:trPr>
          <w:trHeight w:val="139"/>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405421</w:t>
            </w:r>
          </w:p>
        </w:tc>
      </w:tr>
      <w:tr w:rsidR="00AF0A81" w:rsidRPr="00E214D9" w:rsidTr="00AF0A81">
        <w:trPr>
          <w:trHeight w:val="186"/>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AF0A81" w:rsidRPr="00E214D9" w:rsidRDefault="00AF0A81" w:rsidP="00AF0A81">
      <w:pPr>
        <w:spacing w:before="120" w:after="120"/>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AF0A81" w:rsidRPr="00E214D9" w:rsidRDefault="00AF0A81" w:rsidP="00AF0A81">
      <w:pPr>
        <w:spacing w:before="120" w:after="120"/>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tblPr>
      <w:tblGrid>
        <w:gridCol w:w="628"/>
        <w:gridCol w:w="3485"/>
        <w:gridCol w:w="2103"/>
        <w:gridCol w:w="2103"/>
        <w:gridCol w:w="2103"/>
      </w:tblGrid>
      <w:tr w:rsidR="00AF0A81" w:rsidRPr="00A03B1B" w:rsidTr="00AF0A81">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 xml:space="preserve">№ </w:t>
            </w:r>
            <w:proofErr w:type="spellStart"/>
            <w:proofErr w:type="gramStart"/>
            <w:r w:rsidRPr="00A03B1B">
              <w:rPr>
                <w:rFonts w:ascii="Times New Roman" w:hAnsi="Times New Roman"/>
                <w:bCs/>
                <w:sz w:val="20"/>
                <w:szCs w:val="20"/>
              </w:rPr>
              <w:t>п</w:t>
            </w:r>
            <w:proofErr w:type="spellEnd"/>
            <w:proofErr w:type="gramEnd"/>
            <w:r w:rsidRPr="00A03B1B">
              <w:rPr>
                <w:rFonts w:ascii="Times New Roman" w:hAnsi="Times New Roman"/>
                <w:bCs/>
                <w:sz w:val="20"/>
                <w:szCs w:val="20"/>
              </w:rPr>
              <w:t>/</w:t>
            </w:r>
            <w:proofErr w:type="spellStart"/>
            <w:r w:rsidRPr="00A03B1B">
              <w:rPr>
                <w:rFonts w:ascii="Times New Roman" w:hAnsi="Times New Roman"/>
                <w:bCs/>
                <w:sz w:val="20"/>
                <w:szCs w:val="20"/>
              </w:rPr>
              <w:t>п</w:t>
            </w:r>
            <w:proofErr w:type="spellEnd"/>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Присоединенная нагрузка, Гкал/час</w:t>
            </w:r>
          </w:p>
        </w:tc>
      </w:tr>
      <w:tr w:rsidR="00AF0A81" w:rsidRPr="00A03B1B" w:rsidTr="00AF0A81">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Ляли</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54,21</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клуба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школьная</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23,60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1,36</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0,321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Туръя</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39,76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Брусничный</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детский  сад</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14,83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микрорайона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30,56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0,764</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8</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ЦАБ</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31,53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9</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24,40</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1,75</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10</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школьная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18,56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0,297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РММ</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37,42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0,449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школьная</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38,74</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0,461</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672"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Серегово</w:t>
            </w:r>
            <w:proofErr w:type="spellEnd"/>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0,487</w:t>
            </w:r>
          </w:p>
        </w:tc>
      </w:tr>
      <w:tr w:rsidR="00AF0A81" w:rsidRPr="00A03B1B" w:rsidTr="00AF0A81">
        <w:trPr>
          <w:trHeight w:val="230"/>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Иоссер</w:t>
            </w:r>
            <w:proofErr w:type="spellEnd"/>
            <w:r w:rsidRPr="00A03B1B">
              <w:rPr>
                <w:rFonts w:ascii="Times New Roman" w:hAnsi="Times New Roman"/>
                <w:sz w:val="20"/>
                <w:szCs w:val="20"/>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0,959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lastRenderedPageBreak/>
              <w:t>15</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Иосер</w:t>
            </w:r>
            <w:proofErr w:type="spellEnd"/>
            <w:r w:rsidRPr="00A03B1B">
              <w:rPr>
                <w:rFonts w:ascii="Times New Roman" w:hAnsi="Times New Roman"/>
                <w:sz w:val="20"/>
                <w:szCs w:val="20"/>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13,46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widowControl w:val="0"/>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15,26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1,986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0,303</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230"/>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33,50</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1,233</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0,413</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39,92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0,479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Мещура,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Лекча</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6,77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0,088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20</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Ракпас</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35,35</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0,608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Ветью</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47,23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0,562</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пгт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Синдор</w:t>
            </w:r>
            <w:proofErr w:type="spellEnd"/>
            <w:r w:rsidRPr="00A03B1B">
              <w:rPr>
                <w:rFonts w:ascii="Times New Roman" w:hAnsi="Times New Roman"/>
                <w:sz w:val="20"/>
                <w:szCs w:val="20"/>
              </w:rPr>
              <w:t>, Нижняя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15,08</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г. Емва,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Ачим</w:t>
            </w:r>
            <w:proofErr w:type="spellEnd"/>
            <w:r w:rsidRPr="00A03B1B">
              <w:rPr>
                <w:rFonts w:ascii="Times New Roman" w:hAnsi="Times New Roman"/>
                <w:sz w:val="20"/>
                <w:szCs w:val="20"/>
              </w:rPr>
              <w:t xml:space="preserve"> (Котельная ПМК)</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36,63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15,18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5,56</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Чиньяворык</w:t>
            </w:r>
            <w:proofErr w:type="spell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45,94</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6,9</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гаража</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51,67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0,248</w:t>
            </w:r>
          </w:p>
        </w:tc>
      </w:tr>
      <w:tr w:rsidR="00AF0A81" w:rsidRPr="00A03B1B" w:rsidTr="00AF0A81">
        <w:trPr>
          <w:trHeight w:val="397"/>
        </w:trPr>
        <w:tc>
          <w:tcPr>
            <w:tcW w:w="301"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27</w:t>
            </w:r>
          </w:p>
        </w:tc>
        <w:tc>
          <w:tcPr>
            <w:tcW w:w="1672" w:type="pct"/>
            <w:tcBorders>
              <w:top w:val="nil"/>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34,16</w:t>
            </w:r>
          </w:p>
        </w:tc>
        <w:tc>
          <w:tcPr>
            <w:tcW w:w="1009"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0,363</w:t>
            </w:r>
          </w:p>
        </w:tc>
        <w:tc>
          <w:tcPr>
            <w:tcW w:w="1009" w:type="pct"/>
            <w:tcBorders>
              <w:top w:val="nil"/>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0,124</w:t>
            </w:r>
          </w:p>
        </w:tc>
      </w:tr>
      <w:tr w:rsidR="00AF0A81" w:rsidRPr="00A03B1B" w:rsidTr="00AF0A81">
        <w:trPr>
          <w:trHeight w:val="397"/>
        </w:trPr>
        <w:tc>
          <w:tcPr>
            <w:tcW w:w="301"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28</w:t>
            </w:r>
          </w:p>
        </w:tc>
        <w:tc>
          <w:tcPr>
            <w:tcW w:w="1672" w:type="pct"/>
            <w:tcBorders>
              <w:top w:val="single" w:sz="4" w:space="0" w:color="auto"/>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w:t>
            </w:r>
            <w:proofErr w:type="gramStart"/>
            <w:r w:rsidRPr="00A03B1B">
              <w:rPr>
                <w:rFonts w:ascii="Times New Roman" w:hAnsi="Times New Roman"/>
                <w:sz w:val="20"/>
                <w:szCs w:val="20"/>
              </w:rPr>
              <w:t>а ООО</w:t>
            </w:r>
            <w:proofErr w:type="gramEnd"/>
            <w:r w:rsidRPr="00A03B1B">
              <w:rPr>
                <w:rFonts w:ascii="Times New Roman" w:hAnsi="Times New Roman"/>
                <w:sz w:val="20"/>
                <w:szCs w:val="20"/>
              </w:rPr>
              <w:t xml:space="preserve">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48,27</w:t>
            </w:r>
          </w:p>
        </w:tc>
        <w:tc>
          <w:tcPr>
            <w:tcW w:w="1009"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75</w:t>
            </w:r>
          </w:p>
        </w:tc>
        <w:tc>
          <w:tcPr>
            <w:tcW w:w="1009" w:type="pct"/>
            <w:tcBorders>
              <w:top w:val="single" w:sz="4" w:space="0" w:color="auto"/>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36,2</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b/>
                <w:bCs/>
                <w:sz w:val="20"/>
                <w:szCs w:val="20"/>
              </w:rPr>
            </w:pPr>
            <w:r w:rsidRPr="00A03B1B">
              <w:rPr>
                <w:rFonts w:ascii="Times New Roman" w:hAnsi="Times New Roman"/>
                <w:b/>
                <w:bCs/>
                <w:sz w:val="20"/>
                <w:szCs w:val="20"/>
              </w:rPr>
              <w:t>Итого:</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34,89</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130,372</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56,662</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В целом, ОАО «</w:t>
      </w:r>
      <w:proofErr w:type="spellStart"/>
      <w:r w:rsidRPr="00E214D9">
        <w:rPr>
          <w:rFonts w:ascii="Times New Roman" w:hAnsi="Times New Roman"/>
          <w:iCs/>
          <w:sz w:val="24"/>
        </w:rPr>
        <w:t>Княжпогостское</w:t>
      </w:r>
      <w:proofErr w:type="spellEnd"/>
      <w:r w:rsidRPr="00E214D9">
        <w:rPr>
          <w:rFonts w:ascii="Times New Roman" w:hAnsi="Times New Roman"/>
          <w:iCs/>
          <w:sz w:val="24"/>
        </w:rPr>
        <w:t xml:space="preserve"> ЖКХ»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w:t>
      </w:r>
      <w:proofErr w:type="spellStart"/>
      <w:r w:rsidRPr="00E214D9">
        <w:rPr>
          <w:rFonts w:ascii="Times New Roman" w:hAnsi="Times New Roman"/>
          <w:iCs/>
          <w:sz w:val="24"/>
        </w:rPr>
        <w:t>пгт</w:t>
      </w:r>
      <w:proofErr w:type="spellEnd"/>
      <w:r w:rsidRPr="00E214D9">
        <w:rPr>
          <w:rFonts w:ascii="Times New Roman" w:hAnsi="Times New Roman"/>
          <w:iCs/>
          <w:sz w:val="24"/>
        </w:rPr>
        <w:t xml:space="preserve">. </w:t>
      </w:r>
      <w:proofErr w:type="spellStart"/>
      <w:r w:rsidRPr="00E214D9">
        <w:rPr>
          <w:rFonts w:ascii="Times New Roman" w:hAnsi="Times New Roman"/>
          <w:iCs/>
          <w:sz w:val="24"/>
        </w:rPr>
        <w:t>Синдор</w:t>
      </w:r>
      <w:proofErr w:type="spellEnd"/>
      <w:r w:rsidRPr="00E214D9">
        <w:rPr>
          <w:rFonts w:ascii="Times New Roman" w:hAnsi="Times New Roman"/>
          <w:iCs/>
          <w:sz w:val="24"/>
        </w:rPr>
        <w:t>, в связи с реконструкцией ЛПУМГ и прекращением  подачи попутного тепла.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AF0A81" w:rsidRPr="00E214D9" w:rsidRDefault="00AF0A81" w:rsidP="00AF0A81">
      <w:pPr>
        <w:ind w:firstLine="629"/>
        <w:jc w:val="center"/>
        <w:rPr>
          <w:rFonts w:ascii="Times New Roman" w:hAnsi="Times New Roman"/>
          <w:sz w:val="24"/>
          <w:highlight w:val="yellow"/>
        </w:rPr>
      </w:pPr>
    </w:p>
    <w:p w:rsidR="00AF0A81" w:rsidRPr="00E214D9" w:rsidRDefault="00AF0A81" w:rsidP="00AF0A81">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2) обеспечение населения питьевой водой, соответствующей требованиям безопасности, установленным санитарно-эпидемиологическими правилами;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реализация программы по комплексному развитию коммунальной инфраструктуры.</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Протяженность внутрипоселковых газопроводов;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строительства внутрипоселковых газопроводов в не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перевод на природный газ муниципального жилого фонда.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нормативам по микробиологическим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AF0A81" w:rsidRPr="00E214D9" w:rsidRDefault="00AF0A81" w:rsidP="00AF0A81">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обеспеченности населения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 системой водоотведения.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4C1701" w:rsidRDefault="00AF0A81" w:rsidP="00AF0A81">
      <w:pPr>
        <w:ind w:firstLine="709"/>
        <w:jc w:val="both"/>
        <w:rPr>
          <w:rFonts w:ascii="Times New Roman" w:hAnsi="Times New Roman"/>
          <w:sz w:val="24"/>
        </w:rPr>
      </w:pPr>
      <w:r w:rsidRPr="004C1701">
        <w:rPr>
          <w:rFonts w:ascii="Times New Roman" w:hAnsi="Times New Roman"/>
          <w:sz w:val="24"/>
        </w:rPr>
        <w:t xml:space="preserve">- продолжить газификацию </w:t>
      </w:r>
      <w:proofErr w:type="gramStart"/>
      <w:r w:rsidRPr="004C1701">
        <w:rPr>
          <w:rFonts w:ascii="Times New Roman" w:hAnsi="Times New Roman"/>
          <w:sz w:val="24"/>
        </w:rPr>
        <w:t>г</w:t>
      </w:r>
      <w:proofErr w:type="gramEnd"/>
      <w:r w:rsidRPr="004C1701">
        <w:rPr>
          <w:rFonts w:ascii="Times New Roman" w:hAnsi="Times New Roman"/>
          <w:sz w:val="24"/>
        </w:rPr>
        <w:t xml:space="preserve">. Емва и газифицировать </w:t>
      </w:r>
      <w:r w:rsidRPr="00E92A8E">
        <w:rPr>
          <w:rFonts w:ascii="Times New Roman" w:hAnsi="Times New Roman"/>
          <w:sz w:val="24"/>
        </w:rPr>
        <w:t xml:space="preserve">улицы, расположенные по ул. 60 лет Октября и пер. Хвойный в г. Емва.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ind w:firstLine="629"/>
        <w:jc w:val="both"/>
        <w:rPr>
          <w:rFonts w:ascii="Times New Roman" w:hAnsi="Times New Roman"/>
          <w:sz w:val="24"/>
          <w:highlight w:val="yellow"/>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2.</w:t>
      </w:r>
    </w:p>
    <w:p w:rsidR="00AF0A81" w:rsidRPr="00E214D9" w:rsidRDefault="00AF0A81" w:rsidP="00AF0A81">
      <w:pPr>
        <w:jc w:val="center"/>
        <w:rPr>
          <w:rFonts w:ascii="Times New Roman" w:hAnsi="Times New Roman"/>
          <w:sz w:val="24"/>
          <w:highlight w:val="yellow"/>
        </w:rPr>
      </w:pP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сетей газоснабжения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2 «Обеспечение населения питьевой водой, соответствующей требованиям безопасности, установленным санитарно-эпидемиологическими правилами»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Реконструкция водозабора, водоводов и водоочистной установки "Струя";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Реконструкция водоводов 2Д-</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(2,5х</w:t>
      </w:r>
      <w:proofErr w:type="gramStart"/>
      <w:r w:rsidRPr="00E214D9">
        <w:rPr>
          <w:rFonts w:ascii="Times New Roman" w:hAnsi="Times New Roman"/>
          <w:sz w:val="24"/>
        </w:rPr>
        <w:t>2</w:t>
      </w:r>
      <w:proofErr w:type="gramEnd"/>
      <w:r w:rsidRPr="00E214D9">
        <w:rPr>
          <w:rFonts w:ascii="Times New Roman" w:hAnsi="Times New Roman"/>
          <w:sz w:val="24"/>
        </w:rPr>
        <w:t>) в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 xml:space="preserve">Реализация программы по комплексному развитию коммунальной </w:t>
      </w:r>
      <w:r w:rsidRPr="00E214D9">
        <w:rPr>
          <w:rFonts w:ascii="Times New Roman" w:hAnsi="Times New Roman"/>
          <w:bCs/>
          <w:sz w:val="24"/>
        </w:rPr>
        <w:lastRenderedPageBreak/>
        <w:t>инфраструктуры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модульной газовой котельной 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бурение скважины для технологических нужд котельной ПМК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8) строительство канализационных очистных сооружений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Pr="00E214D9" w:rsidRDefault="00AF0A81" w:rsidP="00AF0A81">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92A8E">
        <w:rPr>
          <w:rFonts w:ascii="Times New Roman" w:hAnsi="Times New Roman"/>
          <w:sz w:val="24"/>
        </w:rPr>
        <w:t>», Указ Президента РФ «О мерах по</w:t>
      </w:r>
      <w:proofErr w:type="gramEnd"/>
      <w:r w:rsidRPr="00E92A8E">
        <w:rPr>
          <w:rFonts w:ascii="Times New Roman" w:hAnsi="Times New Roman"/>
          <w:sz w:val="24"/>
        </w:rPr>
        <w:t xml:space="preserve"> обеспечению граждан Российской Федерации доступным и комфортным жильем и повышению качества жилищно-коммунальных услуг» от 07.05.2012 №600.</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highlight w:val="yellow"/>
        </w:rPr>
      </w:pP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AF0A81" w:rsidRPr="00E214D9" w:rsidRDefault="00AF0A81" w:rsidP="00AF0A81">
      <w:pPr>
        <w:widowControl w:val="0"/>
        <w:autoSpaceDE w:val="0"/>
        <w:autoSpaceDN w:val="0"/>
        <w:adjustRightInd w:val="0"/>
        <w:rPr>
          <w:highlight w:val="yellow"/>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AF0A81" w:rsidRDefault="00AF0A81" w:rsidP="00AF0A81">
      <w:pPr>
        <w:widowControl w:val="0"/>
        <w:autoSpaceDE w:val="0"/>
        <w:autoSpaceDN w:val="0"/>
        <w:adjustRightInd w:val="0"/>
        <w:ind w:firstLine="540"/>
        <w:jc w:val="both"/>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2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7C631D">
        <w:rPr>
          <w:rFonts w:ascii="Times New Roman" w:hAnsi="Times New Roman"/>
          <w:sz w:val="24"/>
        </w:rPr>
        <w:t>53 611,324</w:t>
      </w:r>
      <w:r>
        <w:rPr>
          <w:rFonts w:ascii="Times New Roman" w:hAnsi="Times New Roman"/>
          <w:sz w:val="24"/>
        </w:rPr>
        <w:t xml:space="preserve"> </w:t>
      </w:r>
      <w:r w:rsidRPr="00E214D9">
        <w:rPr>
          <w:rFonts w:ascii="Times New Roman" w:hAnsi="Times New Roman"/>
          <w:sz w:val="24"/>
        </w:rPr>
        <w:t>тыс. рублей, в том числе:</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Pr>
          <w:rFonts w:ascii="Times New Roman" w:hAnsi="Times New Roman"/>
          <w:sz w:val="24"/>
        </w:rPr>
        <w:t xml:space="preserve"> 40 014,59</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Pr>
          <w:rFonts w:ascii="Times New Roman" w:hAnsi="Times New Roman"/>
          <w:sz w:val="24"/>
        </w:rPr>
        <w:t>8</w:t>
      </w:r>
      <w:r w:rsidRPr="000E5081">
        <w:rPr>
          <w:rFonts w:ascii="Times New Roman" w:hAnsi="Times New Roman"/>
          <w:sz w:val="24"/>
        </w:rPr>
        <w:t xml:space="preserve"> 4</w:t>
      </w:r>
      <w:r>
        <w:rPr>
          <w:rFonts w:ascii="Times New Roman" w:hAnsi="Times New Roman"/>
          <w:sz w:val="24"/>
        </w:rPr>
        <w:t>03</w:t>
      </w:r>
      <w:r w:rsidRPr="000E5081">
        <w:rPr>
          <w:rFonts w:ascii="Times New Roman" w:hAnsi="Times New Roman"/>
          <w:sz w:val="24"/>
        </w:rPr>
        <w:t>,</w:t>
      </w:r>
      <w:r>
        <w:rPr>
          <w:rFonts w:ascii="Times New Roman" w:hAnsi="Times New Roman"/>
          <w:sz w:val="24"/>
        </w:rPr>
        <w:t>24</w:t>
      </w:r>
      <w:r w:rsidRPr="000E5081">
        <w:rPr>
          <w:rFonts w:ascii="Times New Roman" w:hAnsi="Times New Roman"/>
          <w:sz w:val="24"/>
        </w:rPr>
        <w:t>9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Pr>
          <w:rFonts w:ascii="Times New Roman" w:hAnsi="Times New Roman"/>
          <w:sz w:val="24"/>
        </w:rPr>
        <w:t>2 605</w:t>
      </w:r>
      <w:r w:rsidRPr="000E5081">
        <w:rPr>
          <w:rFonts w:ascii="Times New Roman" w:hAnsi="Times New Roman"/>
          <w:sz w:val="24"/>
        </w:rPr>
        <w:t>,</w:t>
      </w:r>
      <w:r>
        <w:rPr>
          <w:rFonts w:ascii="Times New Roman" w:hAnsi="Times New Roman"/>
          <w:sz w:val="24"/>
        </w:rPr>
        <w:t>18</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797495">
        <w:rPr>
          <w:rFonts w:ascii="Times New Roman" w:hAnsi="Times New Roman"/>
          <w:sz w:val="24"/>
        </w:rPr>
        <w:t>1 227,565</w:t>
      </w:r>
      <w:r w:rsidRPr="000E5081">
        <w:rPr>
          <w:rFonts w:ascii="Times New Roman" w:hAnsi="Times New Roman"/>
          <w:sz w:val="24"/>
        </w:rPr>
        <w:t>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Pr>
          <w:rFonts w:ascii="Times New Roman" w:hAnsi="Times New Roman"/>
          <w:sz w:val="24"/>
        </w:rPr>
        <w:t>4</w:t>
      </w:r>
      <w:r w:rsidR="003C75E2">
        <w:rPr>
          <w:rFonts w:ascii="Times New Roman" w:hAnsi="Times New Roman"/>
          <w:sz w:val="24"/>
        </w:rPr>
        <w:t>97,9</w:t>
      </w:r>
      <w:r>
        <w:rPr>
          <w:rFonts w:ascii="Times New Roman" w:hAnsi="Times New Roman"/>
          <w:sz w:val="24"/>
        </w:rPr>
        <w:t>80</w:t>
      </w:r>
      <w:r w:rsidRPr="000E5081">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2019 год –</w:t>
      </w:r>
      <w:r>
        <w:rPr>
          <w:rFonts w:ascii="Times New Roman" w:hAnsi="Times New Roman"/>
          <w:sz w:val="24"/>
        </w:rPr>
        <w:t xml:space="preserve"> 431,380 </w:t>
      </w:r>
      <w:r w:rsidRPr="00E92A8E">
        <w:rPr>
          <w:rFonts w:ascii="Times New Roman" w:hAnsi="Times New Roman"/>
          <w:sz w:val="24"/>
        </w:rPr>
        <w:t>тыс. рублей</w:t>
      </w:r>
    </w:p>
    <w:p w:rsidR="00AF0A81" w:rsidRPr="00E214D9" w:rsidRDefault="00AF0A81" w:rsidP="00AF0A81">
      <w:pPr>
        <w:widowControl w:val="0"/>
        <w:autoSpaceDE w:val="0"/>
        <w:autoSpaceDN w:val="0"/>
        <w:adjustRightInd w:val="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 xml:space="preserve">431,380 </w:t>
      </w:r>
      <w:r w:rsidRPr="000E5081">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5</w:t>
      </w:r>
      <w:r w:rsidRPr="00E214D9">
        <w:rPr>
          <w:rFonts w:ascii="Times New Roman" w:hAnsi="Times New Roman"/>
          <w:sz w:val="24"/>
        </w:rPr>
        <w:t xml:space="preserve"> </w:t>
      </w:r>
      <w:r>
        <w:rPr>
          <w:rFonts w:ascii="Times New Roman" w:hAnsi="Times New Roman"/>
          <w:sz w:val="24"/>
        </w:rPr>
        <w:t>3</w:t>
      </w:r>
      <w:r w:rsidRPr="00E214D9">
        <w:rPr>
          <w:rFonts w:ascii="Times New Roman" w:hAnsi="Times New Roman"/>
          <w:sz w:val="24"/>
        </w:rPr>
        <w:t>14,639 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w:t>
      </w:r>
      <w:r w:rsidRPr="00E214D9">
        <w:rPr>
          <w:rFonts w:ascii="Times New Roman" w:hAnsi="Times New Roman"/>
          <w:sz w:val="24"/>
        </w:rPr>
        <w:t>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AF0A81"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2018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sidR="007C631D">
        <w:rPr>
          <w:rFonts w:ascii="Times New Roman" w:hAnsi="Times New Roman"/>
          <w:sz w:val="24"/>
        </w:rPr>
        <w:t>48 296,685</w:t>
      </w:r>
      <w:r w:rsidRPr="00E214D9">
        <w:rPr>
          <w:rFonts w:ascii="Times New Roman" w:hAnsi="Times New Roman"/>
          <w:sz w:val="24"/>
        </w:rPr>
        <w:t xml:space="preserve"> 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lastRenderedPageBreak/>
        <w:t>2015 год – 3 988,610 тыс. рублей;</w:t>
      </w:r>
    </w:p>
    <w:p w:rsidR="00AF0A81" w:rsidRPr="00E214D9" w:rsidRDefault="00AF0A81" w:rsidP="00AF0A81">
      <w:pPr>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w:t>
      </w:r>
      <w:r w:rsidRPr="00E214D9">
        <w:rPr>
          <w:rFonts w:ascii="Times New Roman" w:hAnsi="Times New Roman"/>
          <w:sz w:val="24"/>
        </w:rPr>
        <w:t xml:space="preserve"> </w:t>
      </w:r>
      <w:r>
        <w:rPr>
          <w:rFonts w:ascii="Times New Roman" w:hAnsi="Times New Roman"/>
          <w:sz w:val="24"/>
        </w:rPr>
        <w:t>005</w:t>
      </w:r>
      <w:r w:rsidRPr="00E214D9">
        <w:rPr>
          <w:rFonts w:ascii="Times New Roman" w:hAnsi="Times New Roman"/>
          <w:sz w:val="24"/>
        </w:rPr>
        <w:t>,</w:t>
      </w:r>
      <w:r>
        <w:rPr>
          <w:rFonts w:ascii="Times New Roman" w:hAnsi="Times New Roman"/>
          <w:sz w:val="24"/>
        </w:rPr>
        <w:t>180</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797495">
        <w:rPr>
          <w:rFonts w:ascii="Times New Roman" w:hAnsi="Times New Roman"/>
          <w:sz w:val="24"/>
        </w:rPr>
        <w:t xml:space="preserve">1 227,565 </w:t>
      </w:r>
      <w:r w:rsidRPr="00E214D9">
        <w:rPr>
          <w:rFonts w:ascii="Times New Roman" w:hAnsi="Times New Roman"/>
          <w:sz w:val="24"/>
        </w:rPr>
        <w:t>тыс. рублей;</w:t>
      </w:r>
    </w:p>
    <w:p w:rsidR="00AF0A81" w:rsidRDefault="00AF0A81" w:rsidP="00AF0A81">
      <w:pPr>
        <w:widowControl w:val="0"/>
        <w:autoSpaceDE w:val="0"/>
        <w:autoSpaceDN w:val="0"/>
        <w:adjustRightInd w:val="0"/>
        <w:rPr>
          <w:rFonts w:ascii="Times New Roman" w:hAnsi="Times New Roman"/>
          <w:sz w:val="24"/>
        </w:rPr>
      </w:pPr>
      <w:r w:rsidRPr="00E214D9">
        <w:rPr>
          <w:rFonts w:ascii="Times New Roman" w:hAnsi="Times New Roman"/>
          <w:sz w:val="24"/>
        </w:rPr>
        <w:t xml:space="preserve">2018 год – </w:t>
      </w:r>
      <w:r w:rsidRPr="00E92A8E">
        <w:rPr>
          <w:rFonts w:ascii="Times New Roman" w:hAnsi="Times New Roman"/>
          <w:sz w:val="24"/>
        </w:rPr>
        <w:t xml:space="preserve"> </w:t>
      </w:r>
      <w:r>
        <w:rPr>
          <w:rFonts w:ascii="Times New Roman" w:hAnsi="Times New Roman"/>
          <w:sz w:val="24"/>
        </w:rPr>
        <w:t>4</w:t>
      </w:r>
      <w:r w:rsidR="003C75E2">
        <w:rPr>
          <w:rFonts w:ascii="Times New Roman" w:hAnsi="Times New Roman"/>
          <w:sz w:val="24"/>
        </w:rPr>
        <w:t>97,9</w:t>
      </w:r>
      <w:r>
        <w:rPr>
          <w:rFonts w:ascii="Times New Roman" w:hAnsi="Times New Roman"/>
          <w:sz w:val="24"/>
        </w:rPr>
        <w:t>80</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2019</w:t>
      </w:r>
      <w:r w:rsidRPr="004C1701">
        <w:rPr>
          <w:rFonts w:ascii="Times New Roman" w:hAnsi="Times New Roman"/>
          <w:sz w:val="24"/>
        </w:rPr>
        <w:t xml:space="preserve"> год – </w:t>
      </w:r>
      <w:r>
        <w:rPr>
          <w:rFonts w:ascii="Times New Roman" w:hAnsi="Times New Roman"/>
          <w:sz w:val="24"/>
        </w:rPr>
        <w:t>431,380</w:t>
      </w:r>
      <w:r w:rsidRPr="00E92A8E">
        <w:rPr>
          <w:rFonts w:ascii="Times New Roman" w:hAnsi="Times New Roman"/>
          <w:sz w:val="24"/>
        </w:rPr>
        <w:t xml:space="preserve"> тыс. рублей</w:t>
      </w:r>
    </w:p>
    <w:p w:rsidR="00AF0A81" w:rsidRPr="004C1701"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431,380</w:t>
      </w:r>
      <w:r w:rsidRPr="004C1701">
        <w:rPr>
          <w:rFonts w:ascii="Times New Roman" w:hAnsi="Times New Roman"/>
          <w:sz w:val="24"/>
        </w:rPr>
        <w:t xml:space="preserve"> тыс. рублей</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3</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«Градостроительная деятельность»</w:t>
      </w:r>
    </w:p>
    <w:p w:rsidR="00AF0A81" w:rsidRPr="00E214D9"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AF0A81" w:rsidRPr="00E214D9" w:rsidTr="00AF0A81">
        <w:tc>
          <w:tcPr>
            <w:tcW w:w="365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92A8E" w:rsidRDefault="00AF0A81" w:rsidP="00AF0A81">
            <w:pPr>
              <w:jc w:val="both"/>
              <w:rPr>
                <w:rFonts w:ascii="Times New Roman" w:hAnsi="Times New Roman"/>
                <w:sz w:val="24"/>
              </w:rPr>
            </w:pPr>
            <w:r w:rsidRPr="00375C3E">
              <w:rPr>
                <w:rStyle w:val="30"/>
                <w:rFonts w:ascii="Times New Roman" w:hAnsi="Times New Roman"/>
                <w:spacing w:val="0"/>
                <w:sz w:val="24"/>
              </w:rPr>
              <w:t>Отдел архитектуры, строительства и дорожного хозяйства администрации муниципального района «Княжпогостский»</w:t>
            </w:r>
          </w:p>
        </w:tc>
      </w:tr>
      <w:tr w:rsidR="00AF0A81" w:rsidRPr="00E214D9" w:rsidTr="00AF0A81">
        <w:tc>
          <w:tcPr>
            <w:tcW w:w="3652"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716471" w:rsidRDefault="00AF0A81" w:rsidP="00AF0A81">
            <w:pPr>
              <w:rPr>
                <w:rFonts w:ascii="Times New Roman" w:hAnsi="Times New Roman"/>
                <w:sz w:val="24"/>
              </w:rPr>
            </w:pPr>
            <w:r w:rsidRPr="00716471">
              <w:rPr>
                <w:rStyle w:val="30"/>
                <w:rFonts w:ascii="Times New Roman" w:hAnsi="Times New Roman"/>
                <w:sz w:val="24"/>
              </w:rPr>
              <w:t>подпрограммы 3</w:t>
            </w:r>
          </w:p>
        </w:tc>
        <w:tc>
          <w:tcPr>
            <w:tcW w:w="6662" w:type="dxa"/>
          </w:tcPr>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Pr>
                <w:spacing w:val="0"/>
                <w:sz w:val="24"/>
                <w:szCs w:val="24"/>
              </w:rPr>
              <w:t>Администрации поселений</w:t>
            </w:r>
          </w:p>
        </w:tc>
      </w:tr>
      <w:tr w:rsidR="00AF0A81" w:rsidRPr="00E214D9" w:rsidTr="00AF0A81">
        <w:tc>
          <w:tcPr>
            <w:tcW w:w="3652" w:type="dxa"/>
          </w:tcPr>
          <w:p w:rsidR="00AF0A81" w:rsidRPr="00E92A8E" w:rsidRDefault="00AF0A81" w:rsidP="00AF0A81">
            <w:pPr>
              <w:rPr>
                <w:rFonts w:ascii="Times New Roman" w:hAnsi="Times New Roman"/>
                <w:sz w:val="24"/>
              </w:rPr>
            </w:pPr>
            <w:proofErr w:type="gramStart"/>
            <w:r w:rsidRPr="00E92A8E">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92A8E">
              <w:rPr>
                <w:rFonts w:ascii="Times New Roman" w:hAnsi="Times New Roman"/>
                <w:sz w:val="24"/>
              </w:rPr>
              <w:t>инструменты подпрограммы 3</w:t>
            </w:r>
          </w:p>
        </w:tc>
        <w:tc>
          <w:tcPr>
            <w:tcW w:w="6662" w:type="dxa"/>
          </w:tcPr>
          <w:p w:rsidR="00AF0A81" w:rsidRPr="00E214D9" w:rsidRDefault="00AF0A81" w:rsidP="00AF0A81">
            <w:pPr>
              <w:pStyle w:val="ConsPlusTitle"/>
              <w:widowControl/>
              <w:jc w:val="both"/>
              <w:rPr>
                <w:b w:val="0"/>
              </w:rPr>
            </w:pPr>
            <w:r w:rsidRPr="00E214D9">
              <w:rPr>
                <w:b w:val="0"/>
              </w:rPr>
              <w:t>- Градостроительный кодекс Российской Федерации от 29.12.2004г. № 190-ФЗ;</w:t>
            </w:r>
          </w:p>
          <w:p w:rsidR="00AF0A81" w:rsidRPr="00E214D9" w:rsidRDefault="00AF0A81" w:rsidP="00AF0A81">
            <w:pPr>
              <w:shd w:val="clear" w:color="auto" w:fill="FFFFFF"/>
              <w:rPr>
                <w:rFonts w:ascii="Times New Roman" w:hAnsi="Times New Roman"/>
                <w:sz w:val="24"/>
              </w:rPr>
            </w:pPr>
            <w:r w:rsidRPr="00E214D9">
              <w:rPr>
                <w:rFonts w:ascii="Times New Roman" w:hAnsi="Times New Roman"/>
                <w:b/>
                <w:sz w:val="24"/>
              </w:rPr>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AF0A81" w:rsidRPr="00E92A8E" w:rsidRDefault="00AF0A81" w:rsidP="00AF0A81">
            <w:pPr>
              <w:shd w:val="clear" w:color="auto" w:fill="FFFFFF"/>
              <w:jc w:val="both"/>
              <w:rPr>
                <w:rFonts w:ascii="Times New Roman" w:hAnsi="Times New Roman"/>
                <w:sz w:val="24"/>
              </w:rPr>
            </w:pPr>
            <w:r w:rsidRPr="00E214D9">
              <w:rPr>
                <w:rFonts w:ascii="Times New Roman" w:hAnsi="Times New Roman"/>
                <w:sz w:val="24"/>
              </w:rPr>
              <w:t xml:space="preserve">- </w:t>
            </w:r>
            <w:r w:rsidRPr="00E92A8E">
              <w:rPr>
                <w:rFonts w:ascii="Times New Roman" w:hAnsi="Times New Roman"/>
                <w:sz w:val="24"/>
              </w:rPr>
              <w:t>Генеральный план муниципального образования сельского поселения «</w:t>
            </w:r>
            <w:proofErr w:type="spellStart"/>
            <w:r w:rsidRPr="00E92A8E">
              <w:rPr>
                <w:rFonts w:ascii="Times New Roman" w:hAnsi="Times New Roman"/>
                <w:sz w:val="24"/>
              </w:rPr>
              <w:t>Серёгово</w:t>
            </w:r>
            <w:proofErr w:type="spellEnd"/>
            <w:r w:rsidRPr="00E92A8E">
              <w:rPr>
                <w:rFonts w:ascii="Times New Roman" w:hAnsi="Times New Roman"/>
                <w:sz w:val="24"/>
              </w:rPr>
              <w:t>», утверждённый решением Совета</w:t>
            </w:r>
            <w:r w:rsidRPr="00E214D9">
              <w:rPr>
                <w:rFonts w:ascii="Times New Roman" w:hAnsi="Times New Roman"/>
                <w:sz w:val="24"/>
              </w:rPr>
              <w:t xml:space="preserve"> муниципального района </w:t>
            </w:r>
            <w:r w:rsidRPr="00E92A8E">
              <w:rPr>
                <w:rFonts w:ascii="Times New Roman" w:hAnsi="Times New Roman"/>
                <w:sz w:val="24"/>
              </w:rPr>
              <w:t>«</w:t>
            </w:r>
            <w:r w:rsidRPr="00E214D9">
              <w:rPr>
                <w:rFonts w:ascii="Times New Roman" w:hAnsi="Times New Roman"/>
                <w:sz w:val="24"/>
              </w:rPr>
              <w:t>Княжпогостский</w:t>
            </w:r>
            <w:r w:rsidRPr="00E92A8E">
              <w:rPr>
                <w:rFonts w:ascii="Times New Roman" w:hAnsi="Times New Roman"/>
                <w:sz w:val="24"/>
              </w:rPr>
              <w:t>»</w:t>
            </w:r>
            <w:r w:rsidRPr="00E214D9">
              <w:rPr>
                <w:rFonts w:ascii="Times New Roman" w:hAnsi="Times New Roman"/>
                <w:sz w:val="24"/>
              </w:rPr>
              <w:t xml:space="preserve"> от </w:t>
            </w:r>
            <w:r w:rsidRPr="00E92A8E">
              <w:rPr>
                <w:rFonts w:ascii="Times New Roman" w:hAnsi="Times New Roman"/>
                <w:sz w:val="24"/>
              </w:rPr>
              <w:t>29 апреля 2016 г. № 67;</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«Тракт», утверждённый решением Совета</w:t>
            </w:r>
            <w:r w:rsidRPr="00E214D9">
              <w:rPr>
                <w:rFonts w:ascii="Times New Roman" w:hAnsi="Times New Roman"/>
                <w:sz w:val="24"/>
              </w:rPr>
              <w:t xml:space="preserve"> муниципального района «Княжпогостский»</w:t>
            </w:r>
            <w:r w:rsidRPr="00E92A8E">
              <w:rPr>
                <w:rFonts w:ascii="Times New Roman" w:hAnsi="Times New Roman"/>
                <w:sz w:val="24"/>
              </w:rPr>
              <w:t xml:space="preserve"> от 18 июля 2016 г. № 88; </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Иоссер</w:t>
            </w:r>
            <w:proofErr w:type="spellEnd"/>
            <w:r w:rsidRPr="00E92A8E">
              <w:rPr>
                <w:rFonts w:ascii="Times New Roman" w:hAnsi="Times New Roman"/>
                <w:sz w:val="24"/>
              </w:rPr>
              <w:t>», утверждённый решением Совета муниципального района «Княжпогостский» от 29 апреля 2016 г. № 68;</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Чиньяворык</w:t>
            </w:r>
            <w:proofErr w:type="spellEnd"/>
            <w:r w:rsidRPr="00E92A8E">
              <w:rPr>
                <w:rFonts w:ascii="Times New Roman" w:hAnsi="Times New Roman"/>
                <w:sz w:val="24"/>
              </w:rPr>
              <w:t>», утверждённый решением Совета муниципального района «Княжпогостский» от 18 июля 2016 г. № 89;</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Туръя</w:t>
            </w:r>
            <w:proofErr w:type="spellEnd"/>
            <w:r w:rsidRPr="00E92A8E">
              <w:rPr>
                <w:rFonts w:ascii="Times New Roman" w:hAnsi="Times New Roman"/>
                <w:sz w:val="24"/>
              </w:rPr>
              <w:t xml:space="preserve">», утверждённый решением Совета </w:t>
            </w:r>
            <w:r w:rsidRPr="00E92A8E">
              <w:rPr>
                <w:rFonts w:ascii="Times New Roman" w:hAnsi="Times New Roman"/>
                <w:sz w:val="24"/>
              </w:rPr>
              <w:lastRenderedPageBreak/>
              <w:t>муниципального района «Княжпогостский» от 3 июня 2016 г. № 79;</w:t>
            </w:r>
          </w:p>
          <w:p w:rsidR="00AF0A81" w:rsidRPr="00E214D9"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Цель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3</w:t>
            </w:r>
          </w:p>
        </w:tc>
        <w:tc>
          <w:tcPr>
            <w:tcW w:w="6662" w:type="dxa"/>
          </w:tcPr>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6662" w:type="dxa"/>
          </w:tcPr>
          <w:p w:rsidR="00AF0A81" w:rsidRPr="00E214D9" w:rsidRDefault="00AF0A81" w:rsidP="00AF0A81">
            <w:pPr>
              <w:jc w:val="both"/>
              <w:rPr>
                <w:rFonts w:ascii="Times New Roman" w:hAnsi="Times New Roman"/>
                <w:sz w:val="24"/>
              </w:rPr>
            </w:pPr>
            <w:r w:rsidRPr="00E92A8E">
              <w:rPr>
                <w:rFonts w:ascii="Times New Roman" w:hAnsi="Times New Roman"/>
                <w:sz w:val="24"/>
              </w:rPr>
              <w:t>Количество разработанной документации по планировке территории</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2014 -</w:t>
            </w:r>
            <w:r w:rsidRPr="00E92A8E">
              <w:rPr>
                <w:rFonts w:ascii="Times New Roman" w:hAnsi="Times New Roman"/>
                <w:sz w:val="24"/>
              </w:rPr>
              <w:t>2020</w:t>
            </w:r>
            <w:r w:rsidRPr="00E214D9">
              <w:rPr>
                <w:rFonts w:ascii="Times New Roman" w:hAnsi="Times New Roman"/>
                <w:sz w:val="24"/>
              </w:rPr>
              <w:t xml:space="preserve"> годы</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3 </w:t>
            </w:r>
            <w:r>
              <w:rPr>
                <w:rFonts w:ascii="Times New Roman" w:hAnsi="Times New Roman"/>
                <w:sz w:val="24"/>
              </w:rPr>
              <w:t>в 2014-</w:t>
            </w:r>
            <w:r w:rsidRPr="00E92A8E">
              <w:rPr>
                <w:rFonts w:ascii="Times New Roman" w:hAnsi="Times New Roman"/>
                <w:sz w:val="24"/>
              </w:rPr>
              <w:t>2020г</w:t>
            </w:r>
            <w:r>
              <w:rPr>
                <w:rFonts w:ascii="Times New Roman" w:hAnsi="Times New Roman"/>
                <w:sz w:val="24"/>
              </w:rPr>
              <w:t xml:space="preserve">. </w:t>
            </w:r>
            <w:r w:rsidRPr="00E214D9">
              <w:rPr>
                <w:rFonts w:ascii="Times New Roman" w:hAnsi="Times New Roman"/>
                <w:sz w:val="24"/>
              </w:rPr>
              <w:t xml:space="preserve">составит </w:t>
            </w:r>
            <w:r w:rsidR="00797495">
              <w:rPr>
                <w:rFonts w:ascii="Times New Roman" w:hAnsi="Times New Roman"/>
                <w:sz w:val="24"/>
              </w:rPr>
              <w:t>893,000</w:t>
            </w:r>
            <w:r w:rsidRPr="00E214D9">
              <w:rPr>
                <w:rFonts w:ascii="Times New Roman" w:hAnsi="Times New Roman"/>
                <w:sz w:val="24"/>
              </w:rPr>
              <w:t xml:space="preserve"> тыс. руб. </w:t>
            </w:r>
          </w:p>
          <w:p w:rsidR="00AF0A81" w:rsidRPr="00E214D9" w:rsidRDefault="00AF0A81" w:rsidP="00AF0A81">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rsidR="00AF0A81" w:rsidRPr="00E214D9" w:rsidRDefault="00AF0A81" w:rsidP="00AF0A81">
      <w:pPr>
        <w:rPr>
          <w:rFonts w:ascii="Times New Roman" w:hAnsi="Times New Roman"/>
          <w:sz w:val="16"/>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4F4D23"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AF0A81" w:rsidRPr="00E214D9" w:rsidRDefault="00AF0A81" w:rsidP="00AF0A81">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AF0A81" w:rsidRPr="00E214D9" w:rsidRDefault="00AF0A81" w:rsidP="004F4D23">
      <w:pPr>
        <w:ind w:firstLine="539"/>
        <w:jc w:val="both"/>
        <w:rPr>
          <w:rFonts w:ascii="Times New Roman" w:hAnsi="Times New Roman"/>
          <w:sz w:val="20"/>
        </w:rPr>
      </w:pPr>
      <w:r w:rsidRPr="00E214D9">
        <w:rPr>
          <w:rFonts w:ascii="Times New Roman" w:hAnsi="Times New Roman"/>
          <w:sz w:val="24"/>
        </w:rPr>
        <w:t xml:space="preserve">По состоянию на 1 </w:t>
      </w:r>
      <w:r w:rsidRPr="00E92A8E">
        <w:rPr>
          <w:rFonts w:ascii="Times New Roman" w:hAnsi="Times New Roman"/>
          <w:sz w:val="24"/>
        </w:rPr>
        <w:t>июня 2016</w:t>
      </w:r>
      <w:r w:rsidRPr="00E214D9">
        <w:rPr>
          <w:rFonts w:ascii="Times New Roman" w:hAnsi="Times New Roman"/>
          <w:sz w:val="24"/>
        </w:rPr>
        <w:t xml:space="preserve"> года на территории муниципального района «Княжпогостский» </w:t>
      </w:r>
      <w:r w:rsidRPr="00E92A8E">
        <w:rPr>
          <w:rFonts w:ascii="Times New Roman" w:hAnsi="Times New Roman"/>
          <w:sz w:val="24"/>
        </w:rPr>
        <w:t>разработаны генеральные планы 9 муниципальных образований и правил</w:t>
      </w:r>
      <w:r w:rsidRPr="00E214D9">
        <w:rPr>
          <w:rFonts w:ascii="Times New Roman" w:hAnsi="Times New Roman"/>
          <w:sz w:val="20"/>
        </w:rPr>
        <w:t xml:space="preserve"> </w:t>
      </w:r>
      <w:r w:rsidRPr="004F4D23">
        <w:rPr>
          <w:rFonts w:ascii="Times New Roman" w:hAnsi="Times New Roman"/>
          <w:sz w:val="24"/>
        </w:rPr>
        <w:t>землепользования и застройки всех муниципальных образований</w:t>
      </w:r>
      <w:r w:rsidRPr="004F4D23">
        <w:rPr>
          <w:rFonts w:ascii="Times New Roman" w:hAnsi="Times New Roman"/>
        </w:rPr>
        <w:t xml:space="preserve"> </w:t>
      </w:r>
      <w:r w:rsidRPr="00E92A8E">
        <w:rPr>
          <w:rFonts w:ascii="Times New Roman" w:hAnsi="Times New Roman"/>
          <w:sz w:val="24"/>
        </w:rPr>
        <w:t>Княжпогостского района.</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В сельском поселении «</w:t>
      </w:r>
      <w:proofErr w:type="spellStart"/>
      <w:r w:rsidRPr="00E214D9">
        <w:rPr>
          <w:rFonts w:ascii="Times New Roman" w:hAnsi="Times New Roman"/>
          <w:sz w:val="24"/>
        </w:rPr>
        <w:t>Ветью</w:t>
      </w:r>
      <w:proofErr w:type="spellEnd"/>
      <w:r w:rsidRPr="00E214D9">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lastRenderedPageBreak/>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w:t>
      </w:r>
      <w:proofErr w:type="gramStart"/>
      <w:r w:rsidRPr="00E92A8E">
        <w:rPr>
          <w:rFonts w:ascii="Times New Roman" w:hAnsi="Times New Roman"/>
          <w:sz w:val="24"/>
        </w:rPr>
        <w:t>территориальных зон</w:t>
      </w:r>
      <w:proofErr w:type="gramEnd"/>
      <w:r w:rsidRPr="00E92A8E">
        <w:rPr>
          <w:rFonts w:ascii="Times New Roman" w:hAnsi="Times New Roman"/>
          <w:sz w:val="24"/>
        </w:rPr>
        <w:t xml:space="preserve">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F0A81" w:rsidRPr="00E92A8E" w:rsidRDefault="00AF0A81" w:rsidP="00AF0A81">
      <w:pPr>
        <w:ind w:firstLine="547"/>
        <w:jc w:val="both"/>
        <w:rPr>
          <w:rFonts w:ascii="Times New Roman" w:hAnsi="Times New Roman"/>
          <w:sz w:val="24"/>
        </w:rPr>
      </w:pPr>
      <w:proofErr w:type="gramStart"/>
      <w:r w:rsidRPr="00E92A8E">
        <w:rPr>
          <w:rFonts w:ascii="Times New Roman" w:hAnsi="Times New Roman"/>
          <w:sz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roofErr w:type="gramEnd"/>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Подготовка графической части документации  по планировке территории осуществляется:</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rsidR="00AF0A81" w:rsidRPr="00E214D9" w:rsidRDefault="00AF0A81" w:rsidP="00AF0A81">
      <w:pPr>
        <w:ind w:firstLine="547"/>
        <w:jc w:val="both"/>
        <w:rPr>
          <w:rFonts w:ascii="Times New Roman" w:hAnsi="Times New Roman"/>
          <w:sz w:val="24"/>
        </w:rPr>
      </w:pPr>
      <w:r w:rsidRPr="00E92A8E">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Pr="00E214D9">
        <w:rPr>
          <w:rFonts w:ascii="Times New Roman" w:hAnsi="Times New Roman"/>
          <w:sz w:val="24"/>
        </w:rPr>
        <w:t>.</w:t>
      </w:r>
    </w:p>
    <w:p w:rsidR="00AF0A81" w:rsidRPr="00E214D9" w:rsidRDefault="00AF0A81" w:rsidP="00AF0A81">
      <w:pPr>
        <w:ind w:firstLine="547"/>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обеспечение муниципальных образований </w:t>
      </w:r>
      <w:r w:rsidRPr="00E92A8E">
        <w:rPr>
          <w:rFonts w:ascii="Times New Roman" w:hAnsi="Times New Roman"/>
          <w:sz w:val="24"/>
        </w:rPr>
        <w:t>документацией по планировке территорий (проектов планировки</w:t>
      </w:r>
      <w:r w:rsidRPr="00E214D9">
        <w:rPr>
          <w:rFonts w:ascii="Times New Roman" w:hAnsi="Times New Roman"/>
          <w:sz w:val="24"/>
        </w:rPr>
        <w:t xml:space="preserve"> и </w:t>
      </w:r>
      <w:r w:rsidRPr="00E92A8E">
        <w:rPr>
          <w:rFonts w:ascii="Times New Roman" w:hAnsi="Times New Roman"/>
          <w:sz w:val="24"/>
        </w:rPr>
        <w:t>проектов межевания территорий).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Количество </w:t>
      </w:r>
      <w:r w:rsidRPr="00E92A8E">
        <w:rPr>
          <w:rFonts w:ascii="Times New Roman" w:hAnsi="Times New Roman"/>
          <w:sz w:val="24"/>
        </w:rPr>
        <w:t>разработанной</w:t>
      </w:r>
      <w:r w:rsidRPr="00E214D9">
        <w:rPr>
          <w:rFonts w:ascii="Times New Roman" w:hAnsi="Times New Roman"/>
          <w:sz w:val="24"/>
        </w:rPr>
        <w:t xml:space="preserve"> документации </w:t>
      </w:r>
      <w:r w:rsidRPr="00E92A8E">
        <w:rPr>
          <w:rFonts w:ascii="Times New Roman" w:hAnsi="Times New Roman"/>
          <w:sz w:val="24"/>
        </w:rPr>
        <w:t>по планировке</w:t>
      </w:r>
      <w:r w:rsidRPr="00E214D9">
        <w:rPr>
          <w:rFonts w:ascii="Times New Roman" w:hAnsi="Times New Roman"/>
          <w:sz w:val="24"/>
        </w:rPr>
        <w:t xml:space="preserve"> территорий </w:t>
      </w:r>
      <w:r w:rsidRPr="00E92A8E">
        <w:rPr>
          <w:rFonts w:ascii="Times New Roman" w:hAnsi="Times New Roman"/>
          <w:sz w:val="24"/>
        </w:rPr>
        <w:t>(проектов планировки и проектов межевания</w:t>
      </w:r>
      <w:r w:rsidRPr="00E214D9">
        <w:rPr>
          <w:rFonts w:ascii="Times New Roman" w:hAnsi="Times New Roman"/>
          <w:sz w:val="24"/>
        </w:rPr>
        <w:t xml:space="preserve"> территорий</w:t>
      </w:r>
      <w:r w:rsidRPr="00E92A8E">
        <w:rPr>
          <w:rFonts w:ascii="Times New Roman" w:hAnsi="Times New Roman"/>
          <w:sz w:val="24"/>
        </w:rPr>
        <w:t>).</w:t>
      </w:r>
    </w:p>
    <w:p w:rsidR="00AF0A81" w:rsidRPr="00E214D9" w:rsidRDefault="00AF0A81" w:rsidP="00AF0A81">
      <w:pPr>
        <w:ind w:firstLine="709"/>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3.</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w:t>
      </w:r>
      <w:r w:rsidRPr="00E92A8E">
        <w:rPr>
          <w:rFonts w:ascii="Times New Roman" w:hAnsi="Times New Roman"/>
          <w:sz w:val="24"/>
        </w:rPr>
        <w:t>2020</w:t>
      </w:r>
      <w:r w:rsidRPr="00E214D9">
        <w:rPr>
          <w:rFonts w:ascii="Times New Roman" w:hAnsi="Times New Roman"/>
          <w:sz w:val="24"/>
        </w:rPr>
        <w:t xml:space="preserve">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Решению задачи «Обеспечение муниципальных образований </w:t>
      </w:r>
      <w:r w:rsidRPr="00E92A8E">
        <w:rPr>
          <w:rFonts w:ascii="Times New Roman" w:hAnsi="Times New Roman"/>
          <w:sz w:val="24"/>
        </w:rPr>
        <w:t>документацией по планировке территорий</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консультационно-информационное обеспечение органов местного самоуправления поселений при разработке и утверждении </w:t>
      </w:r>
      <w:r w:rsidRPr="00E92A8E">
        <w:rPr>
          <w:rFonts w:ascii="Times New Roman" w:hAnsi="Times New Roman"/>
          <w:sz w:val="24"/>
        </w:rPr>
        <w:t>документации по планировке территории</w:t>
      </w:r>
      <w:r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2) проведение конкурсов на разработку </w:t>
      </w:r>
      <w:r w:rsidRPr="00E92A8E">
        <w:rPr>
          <w:rFonts w:ascii="Times New Roman" w:hAnsi="Times New Roman"/>
          <w:sz w:val="24"/>
        </w:rPr>
        <w:t>документации по планировке</w:t>
      </w:r>
      <w:r w:rsidRPr="00E214D9">
        <w:rPr>
          <w:rFonts w:ascii="Times New Roman" w:hAnsi="Times New Roman"/>
          <w:sz w:val="24"/>
        </w:rPr>
        <w:t xml:space="preserve"> территории.</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1" w:name="Par1739"/>
      <w:bookmarkEnd w:id="1"/>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45"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4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2" w:name="Par1744"/>
      <w:bookmarkEnd w:id="2"/>
      <w:r w:rsidRPr="00E214D9">
        <w:rPr>
          <w:rFonts w:ascii="Times New Roman" w:hAnsi="Times New Roman"/>
          <w:sz w:val="24"/>
        </w:rPr>
        <w:t>V. Прогноз конечных результатов муниципальной программы.</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AF0A81" w:rsidRPr="00E214D9" w:rsidRDefault="00AF0A81" w:rsidP="004F4D23">
      <w:pPr>
        <w:widowControl w:val="0"/>
        <w:autoSpaceDE w:val="0"/>
        <w:autoSpaceDN w:val="0"/>
        <w:adjustRightInd w:val="0"/>
        <w:jc w:val="center"/>
        <w:outlineLvl w:val="2"/>
        <w:rPr>
          <w:rFonts w:ascii="Times New Roman" w:hAnsi="Times New Roman"/>
          <w:sz w:val="24"/>
        </w:rPr>
      </w:pPr>
      <w:bookmarkStart w:id="3" w:name="Par1749"/>
      <w:bookmarkEnd w:id="3"/>
      <w:r w:rsidRPr="00E214D9">
        <w:rPr>
          <w:rFonts w:ascii="Times New Roman" w:hAnsi="Times New Roman"/>
          <w:sz w:val="24"/>
        </w:rPr>
        <w:t>VI. Ресурсное обеспечение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3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797495">
        <w:rPr>
          <w:rFonts w:ascii="Times New Roman" w:hAnsi="Times New Roman"/>
          <w:sz w:val="24"/>
        </w:rPr>
        <w:t>893,000</w:t>
      </w:r>
      <w:r w:rsidRPr="00E214D9">
        <w:rPr>
          <w:rFonts w:ascii="Times New Roman" w:hAnsi="Times New Roman"/>
          <w:sz w:val="24"/>
        </w:rPr>
        <w:t xml:space="preserve"> тыс. рублей, в том числе:</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2014 год – 250,000 тыс. руб.;</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AF0A81" w:rsidRDefault="00AF0A81" w:rsidP="00AF0A81">
      <w:pPr>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311</w:t>
      </w:r>
      <w:r w:rsidRPr="00E214D9">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7</w:t>
      </w:r>
      <w:r w:rsidRPr="00AE26DF">
        <w:rPr>
          <w:rFonts w:ascii="Times New Roman" w:hAnsi="Times New Roman"/>
          <w:sz w:val="24"/>
        </w:rPr>
        <w:t xml:space="preserve"> год – </w:t>
      </w:r>
      <w:r w:rsidR="00797495">
        <w:rPr>
          <w:rFonts w:ascii="Times New Roman" w:hAnsi="Times New Roman"/>
          <w:sz w:val="24"/>
        </w:rPr>
        <w:t>35</w:t>
      </w:r>
      <w:r w:rsidRPr="00AE26DF">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1</w:t>
      </w:r>
      <w:r w:rsidRPr="00E92A8E">
        <w:rPr>
          <w:rFonts w:ascii="Times New Roman" w:hAnsi="Times New Roman"/>
          <w:sz w:val="24"/>
        </w:rPr>
        <w:t>00</w:t>
      </w:r>
      <w:r w:rsidRPr="00AE26DF">
        <w:rPr>
          <w:rFonts w:ascii="Times New Roman" w:hAnsi="Times New Roman"/>
          <w:sz w:val="24"/>
        </w:rPr>
        <w:t>,000 тыс. руб</w:t>
      </w:r>
      <w:r>
        <w:rPr>
          <w:rFonts w:ascii="Times New Roman" w:hAnsi="Times New Roman"/>
          <w:sz w:val="24"/>
        </w:rPr>
        <w:t>.;</w:t>
      </w:r>
    </w:p>
    <w:p w:rsidR="00AF0A81" w:rsidRPr="00E92A8E"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9</w:t>
      </w:r>
      <w:r w:rsidRPr="00AE26DF">
        <w:rPr>
          <w:rFonts w:ascii="Times New Roman" w:hAnsi="Times New Roman"/>
          <w:sz w:val="24"/>
        </w:rPr>
        <w:t xml:space="preserve"> год – </w:t>
      </w:r>
      <w:r w:rsidRPr="00E92A8E">
        <w:rPr>
          <w:rFonts w:ascii="Times New Roman" w:hAnsi="Times New Roman"/>
          <w:sz w:val="24"/>
        </w:rPr>
        <w:t xml:space="preserve">00,000 тыс. руб. </w:t>
      </w:r>
    </w:p>
    <w:p w:rsidR="00AF0A81" w:rsidRPr="00E214D9" w:rsidRDefault="00AF0A81" w:rsidP="00AF0A81">
      <w:pPr>
        <w:ind w:firstLine="567"/>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0</w:t>
      </w:r>
      <w:r w:rsidRPr="00E92A8E">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F0A81" w:rsidRPr="00E214D9" w:rsidRDefault="00C56310" w:rsidP="004F4D23">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bookmarkStart w:id="4" w:name="Par1760"/>
      <w:bookmarkEnd w:id="4"/>
      <w:r w:rsidRPr="00E214D9">
        <w:rPr>
          <w:rFonts w:ascii="Times New Roman" w:hAnsi="Times New Roman"/>
          <w:sz w:val="24"/>
        </w:rPr>
        <w:t>VII. Методика оценки эффективности подпрограммы 3</w:t>
      </w:r>
      <w:r>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4F4D23">
      <w:pP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Название подпрограммы 4</w:t>
            </w:r>
          </w:p>
        </w:tc>
        <w:tc>
          <w:tcPr>
            <w:tcW w:w="7794" w:type="dxa"/>
          </w:tcPr>
          <w:p w:rsidR="00AF0A81" w:rsidRPr="00E214D9" w:rsidRDefault="00AF0A81" w:rsidP="00AF0A81">
            <w:pPr>
              <w:jc w:val="both"/>
              <w:rPr>
                <w:rFonts w:ascii="Times New Roman" w:hAnsi="Times New Roman"/>
                <w:sz w:val="24"/>
              </w:rPr>
            </w:pPr>
            <w:r>
              <w:rPr>
                <w:rFonts w:ascii="Times New Roman" w:hAnsi="Times New Roman"/>
                <w:sz w:val="24"/>
              </w:rPr>
              <w:t>«</w:t>
            </w:r>
            <w:r w:rsidRPr="00A72854">
              <w:rPr>
                <w:rFonts w:ascii="Times New Roman" w:hAnsi="Times New Roman"/>
                <w:sz w:val="24"/>
              </w:rPr>
              <w:t>Формирование городской среды»</w:t>
            </w:r>
            <w:r w:rsidRPr="00E214D9">
              <w:rPr>
                <w:rFonts w:ascii="Times New Roman" w:hAnsi="Times New Roman"/>
                <w:sz w:val="24"/>
              </w:rPr>
              <w:t xml:space="preserve"> (далее – </w:t>
            </w:r>
            <w:r>
              <w:rPr>
                <w:rFonts w:ascii="Times New Roman" w:hAnsi="Times New Roman"/>
                <w:sz w:val="24"/>
              </w:rPr>
              <w:t>П</w:t>
            </w:r>
            <w:r w:rsidRPr="00E214D9">
              <w:rPr>
                <w:rFonts w:ascii="Times New Roman" w:hAnsi="Times New Roman"/>
                <w:sz w:val="24"/>
              </w:rPr>
              <w:t xml:space="preserve">одпрограмма </w:t>
            </w:r>
            <w:r>
              <w:rPr>
                <w:rFonts w:ascii="Times New Roman" w:hAnsi="Times New Roman"/>
                <w:sz w:val="24"/>
              </w:rPr>
              <w:t>4</w:t>
            </w:r>
            <w:r w:rsidRPr="00E214D9">
              <w:rPr>
                <w:rFonts w:ascii="Times New Roman" w:hAnsi="Times New Roman"/>
                <w:sz w:val="24"/>
              </w:rPr>
              <w:t>)</w:t>
            </w:r>
          </w:p>
        </w:tc>
      </w:tr>
      <w:tr w:rsidR="00AF0A81" w:rsidRPr="00E214D9" w:rsidTr="00AF0A81">
        <w:trPr>
          <w:jc w:val="center"/>
        </w:trPr>
        <w:tc>
          <w:tcPr>
            <w:tcW w:w="241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AF0A81" w:rsidP="00AF0A81">
            <w:pPr>
              <w:rPr>
                <w:rFonts w:ascii="Times New Roman" w:hAnsi="Times New Roman"/>
              </w:rPr>
            </w:pPr>
            <w:r>
              <w:rPr>
                <w:rStyle w:val="4"/>
                <w:rFonts w:ascii="Times New Roman" w:hAnsi="Times New Roman"/>
                <w:spacing w:val="0"/>
                <w:sz w:val="24"/>
                <w:szCs w:val="24"/>
              </w:rPr>
              <w:t xml:space="preserve">Сектор жилищно-коммунального хозяйства администрации </w:t>
            </w:r>
            <w:r w:rsidRPr="00E214D9">
              <w:rPr>
                <w:rStyle w:val="4"/>
                <w:rFonts w:ascii="Times New Roman" w:hAnsi="Times New Roman"/>
                <w:spacing w:val="0"/>
                <w:sz w:val="24"/>
                <w:szCs w:val="24"/>
              </w:rPr>
              <w:t>муниципального района «Княжпогостский»</w:t>
            </w:r>
          </w:p>
        </w:tc>
      </w:tr>
      <w:tr w:rsidR="00AF0A81" w:rsidRPr="00E214D9" w:rsidTr="00AF0A81">
        <w:trPr>
          <w:jc w:val="center"/>
        </w:trPr>
        <w:tc>
          <w:tcPr>
            <w:tcW w:w="2412"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 xml:space="preserve">подпрограммы </w:t>
            </w:r>
            <w:r>
              <w:rPr>
                <w:rStyle w:val="30"/>
                <w:rFonts w:ascii="Times New Roman" w:hAnsi="Times New Roman"/>
                <w:sz w:val="24"/>
              </w:rPr>
              <w:t>4</w:t>
            </w:r>
          </w:p>
        </w:tc>
        <w:tc>
          <w:tcPr>
            <w:tcW w:w="7794" w:type="dxa"/>
          </w:tcPr>
          <w:p w:rsidR="00AF0A81" w:rsidRDefault="00AF0A81" w:rsidP="00AF0A81">
            <w:pPr>
              <w:pStyle w:val="114"/>
              <w:shd w:val="clear" w:color="auto" w:fill="auto"/>
              <w:tabs>
                <w:tab w:val="left" w:pos="293"/>
              </w:tabs>
              <w:spacing w:line="240" w:lineRule="auto"/>
              <w:ind w:right="157"/>
              <w:jc w:val="both"/>
              <w:rPr>
                <w:rStyle w:val="30"/>
                <w:sz w:val="24"/>
              </w:rPr>
            </w:pPr>
            <w:r w:rsidRPr="00E214D9">
              <w:rPr>
                <w:rStyle w:val="30"/>
                <w:spacing w:val="0"/>
                <w:sz w:val="24"/>
              </w:rPr>
              <w:t>Администраци</w:t>
            </w:r>
            <w:r>
              <w:rPr>
                <w:rStyle w:val="30"/>
                <w:spacing w:val="0"/>
                <w:sz w:val="24"/>
              </w:rPr>
              <w:t>я</w:t>
            </w:r>
            <w:r w:rsidRPr="00E214D9">
              <w:rPr>
                <w:rStyle w:val="30"/>
                <w:spacing w:val="0"/>
                <w:sz w:val="24"/>
              </w:rPr>
              <w:t xml:space="preserve"> городск</w:t>
            </w:r>
            <w:r>
              <w:rPr>
                <w:rStyle w:val="30"/>
                <w:spacing w:val="0"/>
                <w:sz w:val="24"/>
              </w:rPr>
              <w:t xml:space="preserve">ого </w:t>
            </w:r>
            <w:r>
              <w:rPr>
                <w:rStyle w:val="30"/>
                <w:sz w:val="24"/>
              </w:rPr>
              <w:t>поселения «Емва»</w:t>
            </w:r>
          </w:p>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sidRPr="00E214D9">
              <w:rPr>
                <w:rStyle w:val="30"/>
                <w:sz w:val="24"/>
              </w:rPr>
              <w:t>Управляющие организации</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 xml:space="preserve">инструменты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Цель подпрограммы 4</w:t>
            </w:r>
          </w:p>
        </w:tc>
        <w:tc>
          <w:tcPr>
            <w:tcW w:w="7794" w:type="dxa"/>
          </w:tcPr>
          <w:p w:rsidR="00AF0A81" w:rsidRDefault="00AF0A81" w:rsidP="00AF0A81">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Задачи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счет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Pr>
                <w:rFonts w:ascii="Times New Roman" w:hAnsi="Times New Roman"/>
                <w:sz w:val="24"/>
              </w:rPr>
              <w:t>4</w:t>
            </w:r>
          </w:p>
        </w:tc>
        <w:tc>
          <w:tcPr>
            <w:tcW w:w="7794" w:type="dxa"/>
          </w:tcPr>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lastRenderedPageBreak/>
              <w:t>3.</w:t>
            </w:r>
            <w:r w:rsidRPr="000948F7">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AF0A81" w:rsidRDefault="00AF0A81" w:rsidP="00AF0A81">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AF0A81" w:rsidRPr="00E214D9" w:rsidRDefault="00AF0A81" w:rsidP="00AF0A81">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w:t>
            </w:r>
            <w:r>
              <w:rPr>
                <w:rFonts w:ascii="Times New Roman" w:hAnsi="Times New Roman"/>
                <w:sz w:val="24"/>
              </w:rPr>
              <w:t xml:space="preserve"> 4</w:t>
            </w:r>
          </w:p>
        </w:tc>
        <w:tc>
          <w:tcPr>
            <w:tcW w:w="7794" w:type="dxa"/>
          </w:tcPr>
          <w:p w:rsidR="00AF0A81" w:rsidRPr="00E214D9" w:rsidRDefault="00AF0A81" w:rsidP="00AF0A81">
            <w:pPr>
              <w:rPr>
                <w:rFonts w:ascii="Times New Roman" w:hAnsi="Times New Roman"/>
                <w:sz w:val="24"/>
              </w:rPr>
            </w:pPr>
            <w:r w:rsidRPr="00E214D9">
              <w:rPr>
                <w:rFonts w:ascii="Times New Roman" w:hAnsi="Times New Roman"/>
                <w:sz w:val="24"/>
              </w:rPr>
              <w:t>201</w:t>
            </w:r>
            <w:r>
              <w:rPr>
                <w:rFonts w:ascii="Times New Roman" w:hAnsi="Times New Roman"/>
                <w:sz w:val="24"/>
              </w:rPr>
              <w:t>7</w:t>
            </w:r>
            <w:r w:rsidR="00046624">
              <w:rPr>
                <w:rFonts w:ascii="Times New Roman" w:hAnsi="Times New Roman"/>
                <w:sz w:val="24"/>
              </w:rPr>
              <w:t>-2020</w:t>
            </w:r>
            <w:r>
              <w:rPr>
                <w:rFonts w:ascii="Times New Roman" w:hAnsi="Times New Roman"/>
                <w:sz w:val="24"/>
              </w:rPr>
              <w:t xml:space="preserve"> год</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Pr>
                <w:rFonts w:ascii="Times New Roman" w:hAnsi="Times New Roman"/>
                <w:sz w:val="24"/>
              </w:rPr>
              <w:t>4</w:t>
            </w:r>
            <w:r w:rsidRPr="00E214D9">
              <w:rPr>
                <w:rFonts w:ascii="Times New Roman" w:hAnsi="Times New Roman"/>
                <w:sz w:val="24"/>
              </w:rPr>
              <w:t xml:space="preserve"> составит </w:t>
            </w:r>
            <w:r>
              <w:rPr>
                <w:rFonts w:ascii="Times New Roman" w:hAnsi="Times New Roman"/>
                <w:sz w:val="24"/>
              </w:rPr>
              <w:t>13 650,888</w:t>
            </w:r>
            <w:r w:rsidRPr="00E214D9">
              <w:rPr>
                <w:rFonts w:ascii="Times New Roman" w:hAnsi="Times New Roman"/>
                <w:sz w:val="24"/>
              </w:rPr>
              <w:t xml:space="preserve"> тыс. руб. </w:t>
            </w:r>
          </w:p>
          <w:p w:rsidR="00AF0A81" w:rsidRPr="00CE1AE9" w:rsidRDefault="00AF0A81" w:rsidP="00AF0A81">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AF0A81" w:rsidRPr="00CE1AE9" w:rsidRDefault="00AF0A81" w:rsidP="00AF0A81">
            <w:pPr>
              <w:rPr>
                <w:rFonts w:ascii="Times New Roman" w:hAnsi="Times New Roman"/>
                <w:sz w:val="24"/>
              </w:rPr>
            </w:pPr>
            <w:r w:rsidRPr="00CE1AE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AF0A81" w:rsidRPr="004B4281" w:rsidRDefault="00AF0A81" w:rsidP="00AF0A81">
            <w:pPr>
              <w:rPr>
                <w:rFonts w:ascii="Times New Roman" w:hAnsi="Times New Roman"/>
                <w:sz w:val="24"/>
              </w:rPr>
            </w:pPr>
            <w:r w:rsidRPr="00CE1AE9">
              <w:rPr>
                <w:rFonts w:ascii="Times New Roman" w:hAnsi="Times New Roman"/>
                <w:sz w:val="24"/>
              </w:rPr>
              <w:t xml:space="preserve">за счет средств местных бюджетов </w:t>
            </w:r>
            <w:r>
              <w:rPr>
                <w:rFonts w:ascii="Times New Roman" w:hAnsi="Times New Roman"/>
                <w:sz w:val="24"/>
              </w:rPr>
              <w:t>1 365,089</w:t>
            </w:r>
            <w:r w:rsidRPr="00CE1AE9">
              <w:rPr>
                <w:rFonts w:ascii="Times New Roman" w:hAnsi="Times New Roman"/>
                <w:sz w:val="24"/>
              </w:rPr>
              <w:t xml:space="preserve"> тыс. рублей</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F0A81" w:rsidRPr="00AA20FA" w:rsidRDefault="00AF0A81" w:rsidP="00AF0A81">
            <w:pPr>
              <w:pStyle w:val="ConsPlusCell"/>
              <w:jc w:val="both"/>
              <w:rPr>
                <w:rFonts w:ascii="Times New Roman" w:hAnsi="Times New Roman" w:cs="Times New Roman"/>
                <w:sz w:val="24"/>
              </w:rPr>
            </w:pPr>
            <w:r>
              <w:rPr>
                <w:rFonts w:ascii="Times New Roman" w:hAnsi="Times New Roman" w:cs="Times New Roman"/>
                <w:sz w:val="24"/>
              </w:rPr>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территорий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Pr>
                <w:rFonts w:ascii="Times New Roman" w:hAnsi="Times New Roman"/>
                <w:sz w:val="20"/>
                <w:szCs w:val="20"/>
              </w:rPr>
              <w:t xml:space="preserve"> </w:t>
            </w:r>
            <w:r w:rsidRPr="003807EC">
              <w:rPr>
                <w:rFonts w:ascii="Times New Roman" w:hAnsi="Times New Roman"/>
                <w:sz w:val="24"/>
                <w:szCs w:val="20"/>
              </w:rPr>
              <w:t xml:space="preserve">и нахождения </w:t>
            </w:r>
            <w:r>
              <w:rPr>
                <w:rFonts w:ascii="Times New Roman" w:hAnsi="Times New Roman"/>
                <w:sz w:val="24"/>
                <w:szCs w:val="20"/>
              </w:rPr>
              <w:t xml:space="preserve">граждан </w:t>
            </w:r>
            <w:r w:rsidRPr="003807EC">
              <w:rPr>
                <w:rFonts w:ascii="Times New Roman" w:hAnsi="Times New Roman"/>
                <w:sz w:val="24"/>
                <w:szCs w:val="20"/>
              </w:rPr>
              <w:t>в общественных местах</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I. Характеристика сферы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зеленых насаждений.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lastRenderedPageBreak/>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обеспечение освещения дворовых территорий, установка скамеек, урн для мусора</w:t>
      </w:r>
      <w:r>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Pr>
          <w:rFonts w:ascii="Times New Roman" w:hAnsi="Times New Roman"/>
          <w:sz w:val="24"/>
        </w:rPr>
        <w:t>.</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w:t>
      </w:r>
      <w:r>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r>
      <w:r>
        <w:rPr>
          <w:rFonts w:ascii="Times New Roman" w:hAnsi="Times New Roman"/>
          <w:sz w:val="24"/>
        </w:rPr>
        <w:t xml:space="preserve"> </w:t>
      </w:r>
      <w:r w:rsidRPr="00AA20FA">
        <w:rPr>
          <w:rFonts w:ascii="Times New Roman" w:hAnsi="Times New Roman"/>
          <w:sz w:val="24"/>
        </w:rPr>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4F4D23">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Pr>
          <w:rFonts w:ascii="Times New Roman" w:hAnsi="Times New Roman"/>
          <w:sz w:val="24"/>
        </w:rPr>
        <w:t>2017</w:t>
      </w:r>
      <w:r w:rsidR="00A17AA1">
        <w:rPr>
          <w:rFonts w:ascii="Times New Roman" w:hAnsi="Times New Roman"/>
          <w:sz w:val="24"/>
        </w:rPr>
        <w:t>-2020</w:t>
      </w:r>
      <w:r>
        <w:rPr>
          <w:rFonts w:ascii="Times New Roman" w:hAnsi="Times New Roman"/>
          <w:sz w:val="24"/>
        </w:rPr>
        <w:t xml:space="preserve"> году</w:t>
      </w:r>
      <w:r w:rsidRPr="00E214D9">
        <w:rPr>
          <w:rFonts w:ascii="Times New Roman" w:hAnsi="Times New Roman"/>
          <w:sz w:val="24"/>
        </w:rPr>
        <w:t xml:space="preserve">.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Pr>
          <w:rFonts w:ascii="Times New Roman" w:hAnsi="Times New Roman"/>
          <w:sz w:val="24"/>
        </w:rPr>
        <w:t>4</w:t>
      </w:r>
      <w:r w:rsidRPr="00E214D9">
        <w:rPr>
          <w:rFonts w:ascii="Times New Roman" w:hAnsi="Times New Roman"/>
          <w:sz w:val="24"/>
        </w:rPr>
        <w:t>.</w:t>
      </w:r>
    </w:p>
    <w:p w:rsidR="00AF0A81" w:rsidRPr="00E214D9" w:rsidRDefault="00C56310"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w:t>
      </w:r>
      <w:r w:rsidR="00AF0A81">
        <w:rPr>
          <w:rFonts w:ascii="Times New Roman" w:hAnsi="Times New Roman"/>
          <w:sz w:val="24"/>
        </w:rPr>
        <w:t>новных мероприятий подпрограммы 4</w:t>
      </w:r>
      <w:r w:rsidR="00AF0A81" w:rsidRPr="00E214D9">
        <w:rPr>
          <w:rFonts w:ascii="Times New Roman" w:hAnsi="Times New Roman"/>
          <w:sz w:val="24"/>
        </w:rPr>
        <w:t xml:space="preserve">, обеспечивающих решение задач подпрограммы </w:t>
      </w:r>
      <w:r w:rsidR="00AF0A81">
        <w:rPr>
          <w:rFonts w:ascii="Times New Roman" w:hAnsi="Times New Roman"/>
          <w:sz w:val="24"/>
        </w:rPr>
        <w:t>4</w:t>
      </w:r>
      <w:r w:rsidR="00AF0A81"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Pr="00E214D9" w:rsidRDefault="00AF0A81" w:rsidP="004F4D23">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xml:space="preserve">- Обеспечение мероприятий по улучшению условий нахождения граждан в общественных </w:t>
      </w:r>
      <w:r w:rsidRPr="003D517C">
        <w:rPr>
          <w:rFonts w:ascii="Times New Roman" w:hAnsi="Times New Roman"/>
          <w:sz w:val="24"/>
        </w:rPr>
        <w:lastRenderedPageBreak/>
        <w:t>местах.</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Pr>
          <w:rFonts w:ascii="Times New Roman" w:hAnsi="Times New Roman"/>
          <w:sz w:val="24"/>
        </w:rPr>
        <w:t>ечных результатов подпрограммы 4</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Pr="00562B75">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562B75">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562B75">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562B75">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562B75">
        <w:rPr>
          <w:rFonts w:ascii="Times New Roman" w:hAnsi="Times New Roman"/>
          <w:sz w:val="24"/>
        </w:rPr>
        <w:t>услуг для обеспечения государственных и муниципальных нужд".</w:t>
      </w:r>
    </w:p>
    <w:p w:rsidR="00AF0A81"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4F4D23">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t xml:space="preserve">V. Прогноз конечных результатов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Pr>
          <w:rFonts w:ascii="Times New Roman" w:hAnsi="Times New Roman"/>
          <w:sz w:val="24"/>
        </w:rPr>
        <w:t>лей муниципальной подпрограммы 4</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w:t>
      </w:r>
      <w:r>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Pr>
          <w:rFonts w:ascii="Times New Roman" w:hAnsi="Times New Roman"/>
          <w:sz w:val="24"/>
        </w:rPr>
        <w:t>аммы 4</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Обеспечение реализации подпрограммы </w:t>
      </w:r>
      <w:r>
        <w:rPr>
          <w:rFonts w:ascii="Times New Roman" w:hAnsi="Times New Roman"/>
          <w:sz w:val="24"/>
        </w:rPr>
        <w:t>4</w:t>
      </w:r>
      <w:r w:rsidRPr="00E214D9">
        <w:rPr>
          <w:rFonts w:ascii="Times New Roman" w:hAnsi="Times New Roman"/>
          <w:sz w:val="24"/>
        </w:rPr>
        <w:t xml:space="preserve"> осуществляется за</w:t>
      </w:r>
      <w:r>
        <w:rPr>
          <w:rFonts w:ascii="Times New Roman" w:hAnsi="Times New Roman"/>
          <w:sz w:val="24"/>
        </w:rPr>
        <w:t xml:space="preserve"> счет средств местного бюджета и республиканского бюджета Республики Коми.</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w:t>
      </w:r>
      <w:r w:rsidR="00F75367">
        <w:rPr>
          <w:rFonts w:ascii="Times New Roman" w:hAnsi="Times New Roman"/>
          <w:sz w:val="24"/>
        </w:rPr>
        <w:t>ания подпрограммы 1 в 2014 - 2020</w:t>
      </w:r>
      <w:r>
        <w:rPr>
          <w:rFonts w:ascii="Times New Roman" w:hAnsi="Times New Roman"/>
          <w:sz w:val="24"/>
        </w:rPr>
        <w:t xml:space="preserve"> годах составляет 13 650,888 тыс. руб.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за счет средств республиканского бюджета Республики Коми 12 285,799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12 285,799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рублей</w:t>
      </w:r>
    </w:p>
    <w:p w:rsidR="004F4D23" w:rsidRDefault="004F4D2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за счет средств местных бюджетов 1 365,089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1 365,089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w:t>
      </w:r>
      <w:r w:rsidR="001D0613">
        <w:rPr>
          <w:rFonts w:ascii="Times New Roman" w:hAnsi="Times New Roman"/>
          <w:sz w:val="24"/>
        </w:rPr>
        <w:t xml:space="preserve"> год – 0,000 тыс. рублей;</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4F4D23">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Pr>
          <w:rFonts w:ascii="Times New Roman" w:hAnsi="Times New Roman"/>
          <w:sz w:val="24"/>
        </w:rPr>
        <w:t>4</w:t>
      </w:r>
    </w:p>
    <w:p w:rsidR="00AF0A81" w:rsidRPr="004F4D23" w:rsidRDefault="00AF0A81" w:rsidP="004F4D23">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Pr="00E214D9" w:rsidRDefault="00AF0A81" w:rsidP="00AF0A81">
      <w:pPr>
        <w:rPr>
          <w:rFonts w:ascii="Times New Roman" w:hAnsi="Times New Roman"/>
          <w:sz w:val="24"/>
        </w:rPr>
        <w:sectPr w:rsidR="00AF0A81" w:rsidRPr="00E214D9" w:rsidSect="0020299A">
          <w:headerReference w:type="default" r:id="rId47"/>
          <w:footerReference w:type="default" r:id="rId48"/>
          <w:pgSz w:w="11906" w:h="16838"/>
          <w:pgMar w:top="567" w:right="566" w:bottom="284" w:left="1134" w:header="510" w:footer="510" w:gutter="0"/>
          <w:cols w:space="708"/>
          <w:titlePg/>
          <w:docGrid w:linePitch="381"/>
        </w:sectPr>
      </w:pPr>
    </w:p>
    <w:p w:rsidR="00AF0A81" w:rsidRPr="00E214D9" w:rsidRDefault="00AF0A81" w:rsidP="00AF0A81">
      <w:pPr>
        <w:jc w:val="right"/>
        <w:rPr>
          <w:rFonts w:ascii="Times New Roman" w:hAnsi="Times New Roman"/>
          <w:sz w:val="24"/>
        </w:rPr>
      </w:pPr>
      <w:r>
        <w:rPr>
          <w:rFonts w:ascii="Times New Roman" w:hAnsi="Times New Roman"/>
          <w:sz w:val="24"/>
        </w:rPr>
        <w:lastRenderedPageBreak/>
        <w:t xml:space="preserve">    </w:t>
      </w:r>
      <w:r w:rsidRPr="00E214D9">
        <w:rPr>
          <w:rFonts w:ascii="Times New Roman" w:hAnsi="Times New Roman"/>
          <w:sz w:val="24"/>
        </w:rPr>
        <w:t>Приложение № 1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AF0A81" w:rsidRPr="00E214D9" w:rsidRDefault="00AF0A81" w:rsidP="00AF0A81">
      <w:pPr>
        <w:jc w:val="center"/>
        <w:rPr>
          <w:rFonts w:ascii="Times New Roman" w:hAnsi="Times New Roman"/>
          <w:sz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1"/>
        <w:gridCol w:w="6337"/>
        <w:gridCol w:w="1275"/>
        <w:gridCol w:w="851"/>
        <w:gridCol w:w="1276"/>
        <w:gridCol w:w="1165"/>
        <w:gridCol w:w="851"/>
        <w:gridCol w:w="851"/>
        <w:gridCol w:w="851"/>
        <w:gridCol w:w="851"/>
      </w:tblGrid>
      <w:tr w:rsidR="00AF0A81" w:rsidRPr="00E214D9" w:rsidTr="00AF0A81">
        <w:trPr>
          <w:trHeight w:val="397"/>
        </w:trPr>
        <w:tc>
          <w:tcPr>
            <w:tcW w:w="1001"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6337"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Показатель (индикатор)</w:t>
            </w:r>
          </w:p>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1275"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Ед. измерения</w:t>
            </w:r>
          </w:p>
        </w:tc>
        <w:tc>
          <w:tcPr>
            <w:tcW w:w="6696" w:type="dxa"/>
            <w:gridSpan w:val="7"/>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Значения показателей</w:t>
            </w:r>
          </w:p>
        </w:tc>
      </w:tr>
      <w:tr w:rsidR="00AF0A81" w:rsidRPr="00E214D9" w:rsidTr="00AF0A81">
        <w:trPr>
          <w:trHeight w:val="397"/>
        </w:trPr>
        <w:tc>
          <w:tcPr>
            <w:tcW w:w="1001" w:type="dxa"/>
            <w:vMerge/>
            <w:shd w:val="pct10" w:color="auto" w:fill="auto"/>
            <w:vAlign w:val="center"/>
          </w:tcPr>
          <w:p w:rsidR="00AF0A81" w:rsidRPr="00E214D9" w:rsidRDefault="00AF0A81" w:rsidP="00AF0A81">
            <w:pPr>
              <w:jc w:val="center"/>
              <w:rPr>
                <w:rFonts w:ascii="Times New Roman" w:hAnsi="Times New Roman"/>
                <w:sz w:val="20"/>
              </w:rPr>
            </w:pPr>
          </w:p>
        </w:tc>
        <w:tc>
          <w:tcPr>
            <w:tcW w:w="6337" w:type="dxa"/>
            <w:vMerge/>
            <w:shd w:val="pct10" w:color="auto" w:fill="auto"/>
            <w:vAlign w:val="center"/>
          </w:tcPr>
          <w:p w:rsidR="00AF0A81" w:rsidRPr="00E214D9" w:rsidRDefault="00AF0A81" w:rsidP="00AF0A81">
            <w:pPr>
              <w:jc w:val="center"/>
              <w:rPr>
                <w:rFonts w:ascii="Times New Roman" w:hAnsi="Times New Roman"/>
                <w:sz w:val="20"/>
              </w:rPr>
            </w:pPr>
          </w:p>
        </w:tc>
        <w:tc>
          <w:tcPr>
            <w:tcW w:w="1275" w:type="dxa"/>
            <w:vMerge/>
            <w:shd w:val="pct10" w:color="auto" w:fill="auto"/>
            <w:vAlign w:val="center"/>
          </w:tcPr>
          <w:p w:rsidR="00AF0A81" w:rsidRPr="00E214D9" w:rsidRDefault="00AF0A81" w:rsidP="00AF0A81">
            <w:pPr>
              <w:jc w:val="center"/>
              <w:rPr>
                <w:rFonts w:ascii="Times New Roman" w:hAnsi="Times New Roman"/>
                <w:sz w:val="20"/>
              </w:rPr>
            </w:pP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2014</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276"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2015</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165"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2016</w:t>
            </w:r>
          </w:p>
          <w:p w:rsidR="00AF0A81" w:rsidRPr="00E214D9" w:rsidRDefault="00AF0A81" w:rsidP="00AF0A81">
            <w:pPr>
              <w:jc w:val="center"/>
              <w:rPr>
                <w:rFonts w:ascii="Times New Roman" w:hAnsi="Times New Roman"/>
                <w:sz w:val="20"/>
              </w:rPr>
            </w:pPr>
            <w:r w:rsidRPr="00E92A8E">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2017</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2018</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2019</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2020</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r>
      <w:tr w:rsidR="00AF0A81" w:rsidRPr="00E214D9" w:rsidTr="00AF0A81">
        <w:trPr>
          <w:trHeight w:val="397"/>
        </w:trPr>
        <w:tc>
          <w:tcPr>
            <w:tcW w:w="100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1</w:t>
            </w:r>
          </w:p>
        </w:tc>
        <w:tc>
          <w:tcPr>
            <w:tcW w:w="6337"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2</w:t>
            </w:r>
          </w:p>
        </w:tc>
        <w:tc>
          <w:tcPr>
            <w:tcW w:w="127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3</w:t>
            </w:r>
          </w:p>
        </w:tc>
        <w:tc>
          <w:tcPr>
            <w:tcW w:w="85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4</w:t>
            </w:r>
          </w:p>
        </w:tc>
        <w:tc>
          <w:tcPr>
            <w:tcW w:w="1276"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5</w:t>
            </w:r>
          </w:p>
        </w:tc>
        <w:tc>
          <w:tcPr>
            <w:tcW w:w="116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6</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7</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8</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9</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10</w:t>
            </w:r>
          </w:p>
        </w:tc>
      </w:tr>
      <w:tr w:rsidR="00AF0A81" w:rsidRPr="00E214D9" w:rsidTr="00AF0A81">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Муниципальная программа «Развитие жилищного строительства и жилищно-коммунального хозяйства в Княжпогостском районе»</w:t>
            </w:r>
          </w:p>
        </w:tc>
      </w:tr>
      <w:tr w:rsidR="00AF0A81" w:rsidRPr="00E214D9" w:rsidTr="004F4D23">
        <w:trPr>
          <w:trHeight w:val="373"/>
        </w:trPr>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Подпрограмма 1 «Создание условий для обеспечения доступным и комфортным жильем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Расселенная площадь </w:t>
            </w:r>
            <w:proofErr w:type="gramStart"/>
            <w:r w:rsidRPr="00E214D9">
              <w:rPr>
                <w:rFonts w:ascii="Times New Roman" w:hAnsi="Times New Roman"/>
                <w:sz w:val="20"/>
              </w:rPr>
              <w:t>аварийных</w:t>
            </w:r>
            <w:proofErr w:type="gramEnd"/>
            <w:r w:rsidRPr="00E214D9">
              <w:rPr>
                <w:rFonts w:ascii="Times New Roman" w:hAnsi="Times New Roman"/>
                <w:sz w:val="20"/>
              </w:rPr>
              <w:t xml:space="preserve">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кв.м.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3703,0</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2873,5</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4149,90</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lang w:val="en-US"/>
              </w:rPr>
              <w:t>553</w:t>
            </w:r>
            <w:r>
              <w:rPr>
                <w:rFonts w:ascii="Times New Roman" w:hAnsi="Times New Roman"/>
                <w:sz w:val="20"/>
              </w:rPr>
              <w:t>,6</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расселенных помещений аварийных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76</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114</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rPr>
              <w:t>17</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1.1.3.</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переселенных жителей из аварийного жилищного фонда</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чел.</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254</w:t>
            </w:r>
          </w:p>
        </w:tc>
        <w:tc>
          <w:tcPr>
            <w:tcW w:w="1276"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156</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248</w:t>
            </w:r>
          </w:p>
        </w:tc>
        <w:tc>
          <w:tcPr>
            <w:tcW w:w="851" w:type="dxa"/>
            <w:shd w:val="clear" w:color="auto" w:fill="FFFF00"/>
          </w:tcPr>
          <w:p w:rsidR="00AF0A81" w:rsidRPr="00552FCD" w:rsidRDefault="004900FA" w:rsidP="00AF0A81">
            <w:pPr>
              <w:jc w:val="center"/>
              <w:rPr>
                <w:rFonts w:ascii="Times New Roman" w:hAnsi="Times New Roman"/>
                <w:sz w:val="20"/>
              </w:rPr>
            </w:pPr>
            <w:r>
              <w:rPr>
                <w:rFonts w:ascii="Times New Roman" w:hAnsi="Times New Roman"/>
                <w:sz w:val="20"/>
              </w:rPr>
              <w:t>29</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r w:rsidRPr="00E92A8E">
              <w:rPr>
                <w:rFonts w:ascii="Times New Roman" w:hAnsi="Times New Roman"/>
                <w:sz w:val="24"/>
              </w:rPr>
              <w:t>4</w:t>
            </w:r>
          </w:p>
        </w:tc>
        <w:tc>
          <w:tcPr>
            <w:tcW w:w="6337" w:type="dxa"/>
          </w:tcPr>
          <w:p w:rsidR="00AF0A81" w:rsidRPr="00552FCD"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0"/>
              </w:rPr>
              <w:t xml:space="preserve">Количество </w:t>
            </w:r>
            <w:r w:rsidRPr="00552FCD">
              <w:rPr>
                <w:rFonts w:ascii="Times New Roman" w:hAnsi="Times New Roman"/>
                <w:sz w:val="20"/>
              </w:rPr>
              <w:t xml:space="preserve">снесённых аварийных жилых </w:t>
            </w:r>
            <w:r w:rsidRPr="00E214D9">
              <w:rPr>
                <w:rFonts w:ascii="Times New Roman" w:hAnsi="Times New Roman"/>
                <w:sz w:val="20"/>
              </w:rPr>
              <w:t>домов</w:t>
            </w:r>
            <w:r w:rsidRPr="00E92A8E">
              <w:rPr>
                <w:rFonts w:ascii="Times New Roman" w:hAnsi="Times New Roman"/>
                <w:sz w:val="24"/>
              </w:rPr>
              <w:t xml:space="preserve"> </w:t>
            </w:r>
          </w:p>
        </w:tc>
        <w:tc>
          <w:tcPr>
            <w:tcW w:w="1275" w:type="dxa"/>
          </w:tcPr>
          <w:p w:rsidR="00AF0A81" w:rsidRPr="00E214D9" w:rsidRDefault="00AF0A81" w:rsidP="00AF0A81">
            <w:pPr>
              <w:jc w:val="center"/>
              <w:rPr>
                <w:rFonts w:ascii="Times New Roman" w:hAnsi="Times New Roman"/>
                <w:sz w:val="20"/>
              </w:rPr>
            </w:pPr>
            <w:r>
              <w:rPr>
                <w:rFonts w:ascii="Times New Roman" w:hAnsi="Times New Roman"/>
                <w:sz w:val="24"/>
              </w:rPr>
              <w:t>е</w:t>
            </w:r>
            <w:r w:rsidRPr="00E92A8E">
              <w:rPr>
                <w:rFonts w:ascii="Times New Roman" w:hAnsi="Times New Roman"/>
                <w:sz w:val="24"/>
              </w:rPr>
              <w:t>д</w:t>
            </w:r>
            <w:r w:rsidRPr="00E214D9">
              <w:rPr>
                <w:rFonts w:ascii="Times New Roman" w:hAnsi="Times New Roman"/>
                <w:sz w:val="20"/>
              </w:rPr>
              <w:t>.</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1276" w:type="dxa"/>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851" w:type="dxa"/>
            <w:shd w:val="clear" w:color="auto" w:fill="FFFF00"/>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68</w:t>
            </w:r>
          </w:p>
        </w:tc>
        <w:tc>
          <w:tcPr>
            <w:tcW w:w="851" w:type="dxa"/>
          </w:tcPr>
          <w:p w:rsidR="00AF0A81" w:rsidRPr="00E214D9" w:rsidRDefault="00AF0A81" w:rsidP="00AF0A81">
            <w:pPr>
              <w:jc w:val="center"/>
              <w:rPr>
                <w:rFonts w:ascii="Times New Roman" w:hAnsi="Times New Roman"/>
                <w:sz w:val="20"/>
              </w:rPr>
            </w:pPr>
          </w:p>
        </w:tc>
        <w:tc>
          <w:tcPr>
            <w:tcW w:w="851" w:type="dxa"/>
          </w:tcPr>
          <w:p w:rsidR="00AF0A81" w:rsidRPr="00E214D9" w:rsidRDefault="00AF0A81" w:rsidP="00AF0A81">
            <w:pPr>
              <w:jc w:val="center"/>
              <w:rPr>
                <w:rFonts w:ascii="Times New Roman" w:hAnsi="Times New Roman"/>
                <w:sz w:val="20"/>
              </w:rPr>
            </w:pP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1.2.1.</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ед.</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1.2.2.</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тыс.кв.м.</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Pr>
                <w:rFonts w:ascii="Times New Roman" w:hAnsi="Times New Roman"/>
                <w:sz w:val="20"/>
                <w:szCs w:val="20"/>
                <w:highlight w:val="yellow"/>
              </w:rPr>
              <w:t>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16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AF0A81">
        <w:trPr>
          <w:trHeight w:val="978"/>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AF0A81" w:rsidRPr="00E214D9" w:rsidRDefault="00AF0A81" w:rsidP="00AF0A81">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9</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9</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4F4D23">
        <w:trPr>
          <w:trHeight w:val="267"/>
        </w:trPr>
        <w:tc>
          <w:tcPr>
            <w:tcW w:w="15309" w:type="dxa"/>
            <w:gridSpan w:val="10"/>
            <w:shd w:val="clear" w:color="auto" w:fill="FFFFFF"/>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2 «Обеспечение качественными жилищно-коммунальными услугами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Протяженность внутрипоселковых газопроводов</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3,3</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5,0</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0</w:t>
            </w:r>
          </w:p>
        </w:tc>
        <w:tc>
          <w:tcPr>
            <w:tcW w:w="851" w:type="dxa"/>
            <w:shd w:val="clear" w:color="auto" w:fill="FFFF00"/>
          </w:tcPr>
          <w:p w:rsidR="00AF0A81" w:rsidRPr="00E92A8E" w:rsidRDefault="00940F57"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10,0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12,0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lastRenderedPageBreak/>
              <w:t>2.1.2.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155 (131)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362 (362)</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940F57"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26</w:t>
            </w:r>
            <w:r w:rsidR="00AF0A81"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16,0</w:t>
            </w:r>
          </w:p>
        </w:tc>
      </w:tr>
      <w:tr w:rsidR="00AF0A81" w:rsidRPr="00E214D9" w:rsidTr="00AF0A81">
        <w:trPr>
          <w:trHeight w:val="284"/>
        </w:trPr>
        <w:tc>
          <w:tcPr>
            <w:tcW w:w="1001" w:type="dxa"/>
          </w:tcPr>
          <w:p w:rsidR="00AF0A81" w:rsidRPr="00E214D9" w:rsidRDefault="00AF0A81" w:rsidP="00AF0A81">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53,5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AF0A81" w:rsidRPr="00E214D9" w:rsidRDefault="00AF0A81" w:rsidP="00AF0A81">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AF0A81" w:rsidRPr="00E214D9" w:rsidRDefault="00AF0A81" w:rsidP="00AF0A81">
            <w:pPr>
              <w:rPr>
                <w:rFonts w:ascii="Times New Roman" w:hAnsi="Times New Roman"/>
                <w:sz w:val="20"/>
                <w:szCs w:val="20"/>
              </w:rPr>
            </w:pP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AF0A81" w:rsidRPr="00E214D9" w:rsidRDefault="00AF0A81" w:rsidP="00AF0A81">
            <w:pPr>
              <w:jc w:val="center"/>
              <w:rPr>
                <w:sz w:val="20"/>
                <w:szCs w:val="20"/>
              </w:rPr>
            </w:pPr>
            <w:r w:rsidRPr="00E214D9">
              <w:rPr>
                <w:rFonts w:ascii="Times New Roman" w:hAnsi="Times New Roman"/>
                <w:sz w:val="20"/>
                <w:szCs w:val="20"/>
              </w:rPr>
              <w:t>850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8</w:t>
            </w:r>
            <w:r w:rsidR="004900FA">
              <w:rPr>
                <w:rFonts w:ascii="Times New Roman" w:hAnsi="Times New Roman"/>
                <w:sz w:val="20"/>
                <w:szCs w:val="20"/>
                <w:highlight w:val="yellow"/>
              </w:rPr>
              <w:t>3</w:t>
            </w:r>
            <w:r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830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AF0A81" w:rsidRPr="00E214D9" w:rsidRDefault="00AF0A81" w:rsidP="00AF0A81">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4</w:t>
            </w:r>
            <w:r w:rsidR="004900FA">
              <w:rPr>
                <w:rFonts w:ascii="Times New Roman" w:hAnsi="Times New Roman"/>
                <w:sz w:val="20"/>
                <w:szCs w:val="20"/>
                <w:highlight w:val="yellow"/>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28</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2.4.1</w:t>
            </w:r>
          </w:p>
        </w:tc>
        <w:tc>
          <w:tcPr>
            <w:tcW w:w="6337" w:type="dxa"/>
          </w:tcPr>
          <w:p w:rsidR="00AF0A81" w:rsidRPr="00E214D9" w:rsidRDefault="00AF0A81" w:rsidP="00AF0A81">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60935" w:rsidRDefault="00AF0A81" w:rsidP="00AF0A81">
            <w:pPr>
              <w:jc w:val="center"/>
              <w:rPr>
                <w:rFonts w:ascii="Times New Roman" w:hAnsi="Times New Roman"/>
                <w:sz w:val="20"/>
                <w:szCs w:val="20"/>
              </w:rPr>
            </w:pPr>
            <w:r>
              <w:rPr>
                <w:rFonts w:ascii="Times New Roman" w:hAnsi="Times New Roman"/>
                <w:sz w:val="20"/>
                <w:szCs w:val="20"/>
              </w:rPr>
              <w:t>-</w:t>
            </w:r>
          </w:p>
        </w:tc>
        <w:tc>
          <w:tcPr>
            <w:tcW w:w="1276" w:type="dxa"/>
          </w:tcPr>
          <w:p w:rsidR="00AF0A81" w:rsidRPr="006A2AFC" w:rsidRDefault="00AF0A81" w:rsidP="00AF0A81">
            <w:pPr>
              <w:jc w:val="center"/>
              <w:rPr>
                <w:rFonts w:ascii="Times New Roman" w:hAnsi="Times New Roman"/>
                <w:sz w:val="20"/>
                <w:szCs w:val="22"/>
              </w:rPr>
            </w:pPr>
            <w:r>
              <w:rPr>
                <w:rFonts w:ascii="Times New Roman" w:hAnsi="Times New Roman"/>
                <w:sz w:val="20"/>
                <w:szCs w:val="22"/>
              </w:rPr>
              <w:t>-</w:t>
            </w:r>
          </w:p>
        </w:tc>
        <w:tc>
          <w:tcPr>
            <w:tcW w:w="1165" w:type="dxa"/>
          </w:tcPr>
          <w:p w:rsidR="00AF0A81" w:rsidRPr="00ED0AA6"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c>
          <w:tcPr>
            <w:tcW w:w="15309" w:type="dxa"/>
            <w:gridSpan w:val="10"/>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3 «Градостроительная деятельность»</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3.1.1. </w:t>
            </w:r>
          </w:p>
        </w:tc>
        <w:tc>
          <w:tcPr>
            <w:tcW w:w="6337" w:type="dxa"/>
          </w:tcPr>
          <w:p w:rsidR="00AF0A81" w:rsidRPr="00E214D9" w:rsidRDefault="00AF0A81" w:rsidP="00AF0A81">
            <w:pPr>
              <w:rPr>
                <w:rFonts w:ascii="Times New Roman" w:hAnsi="Times New Roman"/>
                <w:sz w:val="20"/>
              </w:rPr>
            </w:pPr>
            <w:r w:rsidRPr="00E92A8E">
              <w:rPr>
                <w:rFonts w:ascii="Times New Roman" w:hAnsi="Times New Roman"/>
                <w:sz w:val="24"/>
              </w:rPr>
              <w:t>Количество разработанной документации по планировке территории</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5309" w:type="dxa"/>
            <w:gridSpan w:val="1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p w:rsidR="00AF0A81" w:rsidRPr="00E214D9" w:rsidRDefault="00AF0A81" w:rsidP="00AF0A81">
            <w:pPr>
              <w:jc w:val="center"/>
              <w:rPr>
                <w:rFonts w:ascii="Times New Roman" w:hAnsi="Times New Roman"/>
                <w:sz w:val="20"/>
                <w:szCs w:val="20"/>
              </w:rPr>
            </w:pP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7700,2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4900FA">
            <w:pPr>
              <w:rPr>
                <w:rFonts w:ascii="Times New Roman" w:hAnsi="Times New Roman"/>
                <w:sz w:val="20"/>
                <w:szCs w:val="20"/>
                <w:highlight w:val="yellow"/>
              </w:rPr>
            </w:pPr>
            <w:r>
              <w:rPr>
                <w:rFonts w:ascii="Times New Roman" w:hAnsi="Times New Roman"/>
                <w:sz w:val="20"/>
                <w:szCs w:val="20"/>
                <w:highlight w:val="yellow"/>
              </w:rPr>
              <w:t>5133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AF0A81" w:rsidRPr="00E214D9" w:rsidRDefault="00AF0A81" w:rsidP="00AF0A8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165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4.1.4</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w:t>
            </w:r>
            <w:r w:rsidR="00AF0A81">
              <w:rPr>
                <w:rFonts w:ascii="Times New Roman" w:hAnsi="Times New Roman"/>
                <w:sz w:val="20"/>
                <w:szCs w:val="20"/>
                <w:highlight w:val="yellow"/>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r>
      <w:tr w:rsidR="00AF0A81" w:rsidRPr="00E214D9" w:rsidTr="00AF0A81">
        <w:trPr>
          <w:trHeight w:val="284"/>
        </w:trPr>
        <w:tc>
          <w:tcPr>
            <w:tcW w:w="1001" w:type="dxa"/>
          </w:tcPr>
          <w:p w:rsidR="00AF0A81" w:rsidRDefault="00AF0A81" w:rsidP="00AF0A81">
            <w:pPr>
              <w:jc w:val="center"/>
              <w:rPr>
                <w:rFonts w:ascii="Times New Roman" w:hAnsi="Times New Roman"/>
                <w:sz w:val="20"/>
                <w:szCs w:val="20"/>
              </w:rPr>
            </w:pPr>
            <w:r>
              <w:rPr>
                <w:rFonts w:ascii="Times New Roman" w:hAnsi="Times New Roman"/>
                <w:sz w:val="20"/>
                <w:szCs w:val="20"/>
              </w:rPr>
              <w:t>4.1.5</w:t>
            </w:r>
          </w:p>
        </w:tc>
        <w:tc>
          <w:tcPr>
            <w:tcW w:w="6337" w:type="dxa"/>
          </w:tcPr>
          <w:p w:rsidR="00AF0A81" w:rsidRPr="000D5911" w:rsidRDefault="00AF0A81" w:rsidP="00AF0A81">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AF0A81"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Pr="001A2A82" w:rsidRDefault="00AF0A81" w:rsidP="00AF0A81">
            <w:pPr>
              <w:jc w:val="center"/>
              <w:rPr>
                <w:sz w:val="20"/>
              </w:rPr>
            </w:pPr>
            <w:r>
              <w:rPr>
                <w:sz w:val="20"/>
              </w:rPr>
              <w:t>-</w:t>
            </w:r>
          </w:p>
        </w:tc>
        <w:tc>
          <w:tcPr>
            <w:tcW w:w="1276" w:type="dxa"/>
          </w:tcPr>
          <w:p w:rsidR="00AF0A81" w:rsidRPr="001A2A82" w:rsidRDefault="00AF0A81" w:rsidP="00AF0A81">
            <w:pPr>
              <w:jc w:val="center"/>
              <w:rPr>
                <w:sz w:val="20"/>
              </w:rPr>
            </w:pPr>
            <w:r>
              <w:rPr>
                <w:sz w:val="20"/>
              </w:rPr>
              <w:t>-</w:t>
            </w:r>
          </w:p>
        </w:tc>
        <w:tc>
          <w:tcPr>
            <w:tcW w:w="1165" w:type="dxa"/>
          </w:tcPr>
          <w:p w:rsidR="00AF0A81" w:rsidRPr="001A2A82" w:rsidRDefault="00AF0A81" w:rsidP="00AF0A81">
            <w:pPr>
              <w:jc w:val="center"/>
              <w:rPr>
                <w:sz w:val="20"/>
              </w:rPr>
            </w:pPr>
            <w:r>
              <w:rPr>
                <w:sz w:val="20"/>
              </w:rPr>
              <w:t>-</w:t>
            </w:r>
          </w:p>
        </w:tc>
        <w:tc>
          <w:tcPr>
            <w:tcW w:w="851" w:type="dxa"/>
            <w:shd w:val="clear" w:color="auto" w:fill="FFFF00"/>
          </w:tcPr>
          <w:p w:rsidR="00AF0A81"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1260</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r>
    </w:tbl>
    <w:p w:rsidR="00AF0A81" w:rsidRPr="00E214D9" w:rsidRDefault="00AF0A81" w:rsidP="00AF0A81">
      <w:pPr>
        <w:rPr>
          <w:rFonts w:ascii="Times New Roman" w:hAnsi="Times New Roman"/>
          <w:sz w:val="20"/>
        </w:rPr>
      </w:pPr>
    </w:p>
    <w:p w:rsidR="00AF0A81" w:rsidRPr="00E214D9" w:rsidRDefault="00AF0A81" w:rsidP="00AF0A81">
      <w:pPr>
        <w:jc w:val="right"/>
        <w:rPr>
          <w:rFonts w:ascii="Times New Roman" w:hAnsi="Times New Roman"/>
          <w:sz w:val="24"/>
        </w:rPr>
      </w:pPr>
    </w:p>
    <w:p w:rsidR="00AF0A81" w:rsidRPr="00E214D9" w:rsidRDefault="00AF0A81" w:rsidP="00AF0A81">
      <w:pPr>
        <w:jc w:val="right"/>
        <w:rPr>
          <w:rFonts w:ascii="Times New Roman" w:hAnsi="Times New Roman"/>
          <w:sz w:val="24"/>
        </w:rPr>
      </w:pPr>
      <w:r w:rsidRPr="00E214D9">
        <w:rPr>
          <w:rFonts w:ascii="Times New Roman" w:hAnsi="Times New Roman"/>
          <w:sz w:val="24"/>
        </w:rPr>
        <w:t>Приложение № 2 к Программе</w:t>
      </w:r>
    </w:p>
    <w:p w:rsidR="00AF0A81" w:rsidRPr="00E214D9" w:rsidRDefault="00AF0A81" w:rsidP="00AF0A81">
      <w:pPr>
        <w:jc w:val="right"/>
        <w:rPr>
          <w:rFonts w:ascii="Times New Roman" w:hAnsi="Times New Roman"/>
          <w:sz w:val="20"/>
        </w:rPr>
      </w:pPr>
    </w:p>
    <w:p w:rsidR="00AF0A81" w:rsidRPr="00E214D9" w:rsidRDefault="00AF0A81" w:rsidP="00AF0A81">
      <w:pPr>
        <w:jc w:val="center"/>
        <w:rPr>
          <w:rFonts w:ascii="Times New Roman" w:hAnsi="Times New Roman"/>
          <w:sz w:val="20"/>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2126"/>
        <w:gridCol w:w="1190"/>
        <w:gridCol w:w="935"/>
        <w:gridCol w:w="3407"/>
        <w:gridCol w:w="2840"/>
        <w:gridCol w:w="1275"/>
      </w:tblGrid>
      <w:tr w:rsidR="00AF0A81" w:rsidRPr="0064688F" w:rsidTr="00AF0A81">
        <w:tc>
          <w:tcPr>
            <w:tcW w:w="534"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 </w:t>
            </w:r>
            <w:proofErr w:type="spellStart"/>
            <w:proofErr w:type="gramStart"/>
            <w:r w:rsidRPr="0064688F">
              <w:rPr>
                <w:rFonts w:ascii="Times New Roman" w:hAnsi="Times New Roman"/>
                <w:sz w:val="20"/>
                <w:szCs w:val="20"/>
              </w:rPr>
              <w:t>п</w:t>
            </w:r>
            <w:proofErr w:type="spellEnd"/>
            <w:proofErr w:type="gramEnd"/>
            <w:r w:rsidRPr="0064688F">
              <w:rPr>
                <w:rFonts w:ascii="Times New Roman" w:hAnsi="Times New Roman"/>
                <w:sz w:val="20"/>
                <w:szCs w:val="20"/>
              </w:rPr>
              <w:t>/</w:t>
            </w:r>
            <w:proofErr w:type="spellStart"/>
            <w:r w:rsidRPr="0064688F">
              <w:rPr>
                <w:rFonts w:ascii="Times New Roman" w:hAnsi="Times New Roman"/>
                <w:sz w:val="20"/>
                <w:szCs w:val="20"/>
              </w:rPr>
              <w:t>п</w:t>
            </w:r>
            <w:proofErr w:type="spellEnd"/>
          </w:p>
        </w:tc>
        <w:tc>
          <w:tcPr>
            <w:tcW w:w="28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6"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9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3407"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w:t>
            </w:r>
          </w:p>
        </w:tc>
        <w:tc>
          <w:tcPr>
            <w:tcW w:w="28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5</w:t>
            </w:r>
          </w:p>
        </w:tc>
        <w:tc>
          <w:tcPr>
            <w:tcW w:w="3407"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8</w:t>
            </w:r>
          </w:p>
        </w:tc>
      </w:tr>
      <w:tr w:rsidR="00AF0A81" w:rsidRPr="0064688F" w:rsidTr="00AF0A81">
        <w:tc>
          <w:tcPr>
            <w:tcW w:w="15142" w:type="dxa"/>
            <w:gridSpan w:val="8"/>
          </w:tcPr>
          <w:p w:rsidR="00AF0A81" w:rsidRPr="0064688F" w:rsidRDefault="00AF0A81" w:rsidP="00AF0A81">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w:t>
            </w:r>
          </w:p>
        </w:tc>
        <w:tc>
          <w:tcPr>
            <w:tcW w:w="2835" w:type="dxa"/>
          </w:tcPr>
          <w:p w:rsidR="00AF0A81" w:rsidRPr="0064688F" w:rsidRDefault="00AF0A81" w:rsidP="00AF0A81">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администрация МР «Княжпогостский» (отдел </w:t>
            </w:r>
            <w:r>
              <w:rPr>
                <w:rFonts w:ascii="Times New Roman" w:hAnsi="Times New Roman"/>
                <w:sz w:val="20"/>
                <w:szCs w:val="20"/>
              </w:rPr>
              <w:t>архитектуры, строительства и дорожного</w:t>
            </w:r>
            <w:r w:rsidRPr="0064688F">
              <w:rPr>
                <w:rFonts w:ascii="Times New Roman" w:hAnsi="Times New Roman"/>
                <w:sz w:val="20"/>
                <w:szCs w:val="20"/>
              </w:rPr>
              <w:t xml:space="preserve"> хозяйства)</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2013</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2017</w:t>
            </w:r>
          </w:p>
        </w:tc>
        <w:tc>
          <w:tcPr>
            <w:tcW w:w="3407" w:type="dxa"/>
          </w:tcPr>
          <w:p w:rsidR="00AF0A81" w:rsidRPr="0064688F" w:rsidRDefault="00AF0A81" w:rsidP="00AF0A81">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AF0A81" w:rsidRPr="0064688F" w:rsidRDefault="00AF0A81" w:rsidP="00AF0A81">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r>
              <w:rPr>
                <w:rFonts w:ascii="Times New Roman" w:hAnsi="Times New Roman" w:cs="Times New Roman"/>
              </w:rPr>
              <w:t>м</w:t>
            </w:r>
            <w:r w:rsidRPr="0064688F">
              <w:rPr>
                <w:rFonts w:ascii="Times New Roman" w:hAnsi="Times New Roman" w:cs="Times New Roman"/>
              </w:rPr>
              <w:t>ногоквартир</w:t>
            </w:r>
            <w:r>
              <w:rPr>
                <w:rFonts w:ascii="Times New Roman" w:hAnsi="Times New Roman" w:cs="Times New Roman"/>
              </w:rPr>
              <w:t>н</w:t>
            </w:r>
            <w:r w:rsidRPr="0064688F">
              <w:rPr>
                <w:rFonts w:ascii="Times New Roman" w:hAnsi="Times New Roman" w:cs="Times New Roman"/>
              </w:rPr>
              <w:t>ых домов для расселения порядка 7,5849 тыс. кв. м. площа</w:t>
            </w:r>
            <w:r>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AF0A81" w:rsidRPr="0064688F" w:rsidRDefault="00AF0A81" w:rsidP="00AF0A81">
            <w:pPr>
              <w:tabs>
                <w:tab w:val="left" w:pos="627"/>
              </w:tabs>
              <w:jc w:val="both"/>
              <w:rPr>
                <w:rFonts w:ascii="Times New Roman" w:hAnsi="Times New Roman"/>
                <w:sz w:val="20"/>
                <w:szCs w:val="20"/>
              </w:rPr>
            </w:pPr>
            <w:r w:rsidRPr="0064688F">
              <w:rPr>
                <w:rFonts w:ascii="Times New Roman" w:hAnsi="Times New Roman"/>
                <w:sz w:val="20"/>
                <w:szCs w:val="20"/>
              </w:rPr>
              <w:t xml:space="preserve">- ухудшение качества предоставляемых коммунальных услуг и внешнего облика районного центра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Емвы, и других населенных пунктов Княжпогостского района</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1.1.1, 1.1.2, 1.1.3</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Сектор жилищно-коммунального хозяйства, поселения МР «Княжпогостский»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AF0A81" w:rsidRPr="0064688F" w:rsidRDefault="00AF0A81" w:rsidP="00AF0A81">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AF0A81" w:rsidRPr="0064688F" w:rsidRDefault="00AF0A81" w:rsidP="00AF0A81">
            <w:pPr>
              <w:pStyle w:val="ConsPlusNormal"/>
              <w:widowControl/>
              <w:ind w:firstLine="0"/>
              <w:jc w:val="both"/>
              <w:rPr>
                <w:rFonts w:ascii="Times New Roman" w:hAnsi="Times New Roman" w:cs="Times New Roman"/>
              </w:rPr>
            </w:pPr>
          </w:p>
          <w:p w:rsidR="00AF0A81" w:rsidRPr="0064688F" w:rsidRDefault="00AF0A81" w:rsidP="00AF0A81">
            <w:pPr>
              <w:pStyle w:val="ConsPlusNormal"/>
              <w:widowControl/>
              <w:ind w:firstLine="0"/>
              <w:jc w:val="both"/>
              <w:rPr>
                <w:rFonts w:ascii="Times New Roman" w:hAnsi="Times New Roman" w:cs="Times New Roman"/>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1.2.1, 1.2.2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1.3.</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w:t>
            </w:r>
            <w:r w:rsidRPr="0064688F">
              <w:rPr>
                <w:rFonts w:ascii="Times New Roman" w:hAnsi="Times New Roman"/>
                <w:sz w:val="20"/>
                <w:szCs w:val="20"/>
              </w:rPr>
              <w:lastRenderedPageBreak/>
              <w:t>муниципальных объектов</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lastRenderedPageBreak/>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2015</w:t>
            </w:r>
          </w:p>
        </w:tc>
        <w:tc>
          <w:tcPr>
            <w:tcW w:w="3407"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w:t>
            </w:r>
            <w:r w:rsidRPr="0064688F">
              <w:rPr>
                <w:rFonts w:ascii="Times New Roman" w:hAnsi="Times New Roman"/>
                <w:sz w:val="20"/>
                <w:szCs w:val="20"/>
              </w:rPr>
              <w:lastRenderedPageBreak/>
              <w:t>многоквартирных домов</w:t>
            </w:r>
            <w:proofErr w:type="gramEnd"/>
          </w:p>
        </w:tc>
        <w:tc>
          <w:tcPr>
            <w:tcW w:w="2840"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w:t>
            </w:r>
            <w:r w:rsidRPr="0064688F">
              <w:rPr>
                <w:rFonts w:ascii="Times New Roman" w:hAnsi="Times New Roman"/>
                <w:sz w:val="20"/>
                <w:szCs w:val="20"/>
              </w:rPr>
              <w:lastRenderedPageBreak/>
              <w:t>переселение граждан из аварийного жилищного фонда и капитальный ремонт многоквартирных домов (ст.14 ФЗ №185-ФЗ)</w:t>
            </w:r>
            <w:proofErr w:type="gramEnd"/>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1.4.1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 администрация МР «Княжпогостский»</w:t>
            </w:r>
            <w:r>
              <w:rPr>
                <w:rFonts w:ascii="Times New Roman" w:hAnsi="Times New Roman"/>
                <w:sz w:val="20"/>
                <w:szCs w:val="20"/>
              </w:rPr>
              <w:t>, Политова Г.В.</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Pr>
                <w:rFonts w:ascii="Times New Roman" w:hAnsi="Times New Roman"/>
                <w:sz w:val="20"/>
                <w:szCs w:val="20"/>
              </w:rPr>
              <w:t xml:space="preserve">Управление образования, </w:t>
            </w:r>
            <w:proofErr w:type="spellStart"/>
            <w:r>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w:t>
            </w:r>
            <w:r>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1.6.1</w:t>
            </w:r>
          </w:p>
        </w:tc>
      </w:tr>
      <w:tr w:rsidR="00AF0A81" w:rsidRPr="0064688F" w:rsidTr="00AF0A81">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продолжение работы по газификации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Емва и газификация не менее 2 сельских населенных пунктов</w:t>
            </w:r>
          </w:p>
        </w:tc>
        <w:tc>
          <w:tcPr>
            <w:tcW w:w="2840" w:type="dxa"/>
          </w:tcPr>
          <w:p w:rsidR="00AF0A81" w:rsidRPr="0064688F" w:rsidRDefault="00AF0A81" w:rsidP="00AF0A81">
            <w:pP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2.1.1, 2.1.2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AF0A81" w:rsidRPr="0064688F" w:rsidRDefault="00AF0A81" w:rsidP="00AF0A81">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AF0A81" w:rsidRPr="0064688F" w:rsidRDefault="00AF0A81" w:rsidP="00AF0A81">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2.2.1, 2.2.2, 2.2.3, 2.2.4</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.г.</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w:t>
            </w:r>
            <w:r>
              <w:rPr>
                <w:rFonts w:ascii="Times New Roman" w:hAnsi="Times New Roman"/>
                <w:sz w:val="20"/>
                <w:szCs w:val="20"/>
              </w:rPr>
              <w:t>, администрации 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создание комфортных условий проживания граждан в </w:t>
            </w:r>
            <w:proofErr w:type="gramStart"/>
            <w:r w:rsidRPr="0064688F">
              <w:rPr>
                <w:rFonts w:ascii="Times New Roman" w:hAnsi="Times New Roman"/>
                <w:sz w:val="20"/>
                <w:szCs w:val="20"/>
              </w:rPr>
              <w:t>м</w:t>
            </w:r>
            <w:proofErr w:type="gramEnd"/>
            <w:r w:rsidRPr="0064688F">
              <w:rPr>
                <w:rFonts w:ascii="Times New Roman" w:hAnsi="Times New Roman"/>
                <w:sz w:val="20"/>
                <w:szCs w:val="20"/>
              </w:rPr>
              <w:t xml:space="preserve">. </w:t>
            </w:r>
            <w:proofErr w:type="spellStart"/>
            <w:r w:rsidRPr="0064688F">
              <w:rPr>
                <w:rFonts w:ascii="Times New Roman" w:hAnsi="Times New Roman"/>
                <w:sz w:val="20"/>
                <w:szCs w:val="20"/>
              </w:rPr>
              <w:t>Ачим</w:t>
            </w:r>
            <w:proofErr w:type="spellEnd"/>
            <w:r w:rsidRPr="0064688F">
              <w:rPr>
                <w:rFonts w:ascii="Times New Roman" w:hAnsi="Times New Roman"/>
                <w:sz w:val="20"/>
                <w:szCs w:val="20"/>
              </w:rPr>
              <w:t xml:space="preserve"> г. Емва;</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2.3.1, 2.3.2</w:t>
            </w:r>
          </w:p>
        </w:tc>
      </w:tr>
      <w:tr w:rsidR="00AF0A81" w:rsidRPr="0064688F" w:rsidTr="004F4D23">
        <w:trPr>
          <w:trHeight w:val="417"/>
        </w:trPr>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w:t>
            </w:r>
          </w:p>
        </w:tc>
        <w:tc>
          <w:tcPr>
            <w:tcW w:w="2835" w:type="dxa"/>
          </w:tcPr>
          <w:p w:rsidR="00AF0A81" w:rsidRPr="0064688F" w:rsidRDefault="00AF0A81" w:rsidP="00AF0A81">
            <w:pPr>
              <w:rPr>
                <w:rFonts w:ascii="Times New Roman" w:hAnsi="Times New Roman"/>
                <w:sz w:val="20"/>
                <w:szCs w:val="20"/>
              </w:rPr>
            </w:pPr>
            <w:proofErr w:type="gramStart"/>
            <w:r w:rsidRPr="007C17F9">
              <w:rPr>
                <w:rFonts w:ascii="Times New Roman" w:hAnsi="Times New Roman"/>
                <w:sz w:val="20"/>
              </w:rPr>
              <w:t xml:space="preserve">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w:t>
            </w:r>
            <w:r w:rsidRPr="007C17F9">
              <w:rPr>
                <w:rFonts w:ascii="Times New Roman" w:hAnsi="Times New Roman"/>
                <w:sz w:val="20"/>
              </w:rPr>
              <w:lastRenderedPageBreak/>
              <w:t>установление зон планируемого размещения объектов капитального строительства.</w:t>
            </w:r>
            <w:proofErr w:type="gramEnd"/>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3.1.1, 3.1.2</w:t>
            </w:r>
          </w:p>
        </w:tc>
      </w:tr>
      <w:tr w:rsidR="00AF0A81" w:rsidRPr="0064688F" w:rsidTr="00AF0A81">
        <w:tc>
          <w:tcPr>
            <w:tcW w:w="15142" w:type="dxa"/>
            <w:gridSpan w:val="8"/>
          </w:tcPr>
          <w:p w:rsidR="00AF0A81" w:rsidRPr="0064688F" w:rsidRDefault="00AF0A81" w:rsidP="00AF0A81">
            <w:pPr>
              <w:rPr>
                <w:rFonts w:ascii="Times New Roman" w:hAnsi="Times New Roman"/>
                <w:sz w:val="20"/>
                <w:szCs w:val="20"/>
              </w:rPr>
            </w:pPr>
            <w:r w:rsidRPr="009341AE">
              <w:rPr>
                <w:rFonts w:ascii="Times New Roman" w:hAnsi="Times New Roman"/>
                <w:b/>
                <w:i/>
                <w:sz w:val="20"/>
                <w:szCs w:val="20"/>
              </w:rPr>
              <w:lastRenderedPageBreak/>
              <w:t>Подпрограмма 4  «Формирование городской среды»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835" w:type="dxa"/>
          </w:tcPr>
          <w:p w:rsidR="00AF0A81" w:rsidRPr="009341AE" w:rsidRDefault="00AF0A81" w:rsidP="00AF0A81">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AF0A81" w:rsidRPr="009341AE" w:rsidRDefault="00AF0A81" w:rsidP="00AF0A81">
            <w:pPr>
              <w:rPr>
                <w:rFonts w:ascii="Times New Roman" w:hAnsi="Times New Roman"/>
                <w:sz w:val="20"/>
                <w:szCs w:val="20"/>
              </w:rPr>
            </w:pPr>
          </w:p>
          <w:p w:rsidR="00AF0A81" w:rsidRPr="009341AE" w:rsidRDefault="00AF0A81" w:rsidP="00AF0A81">
            <w:pPr>
              <w:rPr>
                <w:rFonts w:ascii="Times New Roman" w:hAnsi="Times New Roman"/>
                <w:sz w:val="20"/>
                <w:szCs w:val="20"/>
              </w:rPr>
            </w:pPr>
          </w:p>
          <w:p w:rsidR="00AF0A81" w:rsidRPr="0064688F" w:rsidRDefault="00AF0A81" w:rsidP="00AF0A81">
            <w:pPr>
              <w:rPr>
                <w:rFonts w:ascii="Times New Roman" w:hAnsi="Times New Roman"/>
                <w:sz w:val="20"/>
                <w:szCs w:val="20"/>
              </w:rPr>
            </w:pP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Сектор жилищно-коммунального хозяйства администрации МР «Княжпогостский», администрация городского поселения «Емва»</w:t>
            </w:r>
          </w:p>
          <w:p w:rsidR="00AF0A81" w:rsidRPr="0064688F" w:rsidRDefault="00AF0A81" w:rsidP="00AF0A81">
            <w:pPr>
              <w:jc w:val="center"/>
              <w:rPr>
                <w:rFonts w:ascii="Times New Roman" w:hAnsi="Times New Roman"/>
                <w:sz w:val="20"/>
                <w:szCs w:val="20"/>
              </w:rPr>
            </w:pPr>
          </w:p>
        </w:tc>
        <w:tc>
          <w:tcPr>
            <w:tcW w:w="1190"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2017</w:t>
            </w:r>
          </w:p>
        </w:tc>
        <w:tc>
          <w:tcPr>
            <w:tcW w:w="93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2017</w:t>
            </w:r>
          </w:p>
        </w:tc>
        <w:tc>
          <w:tcPr>
            <w:tcW w:w="3407" w:type="dxa"/>
          </w:tcPr>
          <w:p w:rsidR="00AF0A81" w:rsidRPr="00F92805" w:rsidRDefault="00AF0A81" w:rsidP="00AF0A81">
            <w:pPr>
              <w:rPr>
                <w:rFonts w:ascii="Times New Roman" w:hAnsi="Times New Roman"/>
                <w:sz w:val="20"/>
                <w:szCs w:val="20"/>
              </w:rPr>
            </w:pPr>
            <w:r w:rsidRPr="0064688F">
              <w:rPr>
                <w:rFonts w:ascii="Times New Roman" w:hAnsi="Times New Roman"/>
                <w:sz w:val="20"/>
                <w:szCs w:val="20"/>
              </w:rPr>
              <w:t xml:space="preserve">- </w:t>
            </w:r>
            <w:r>
              <w:rPr>
                <w:rFonts w:ascii="Times New Roman" w:hAnsi="Times New Roman"/>
                <w:sz w:val="20"/>
                <w:szCs w:val="20"/>
              </w:rPr>
              <w:t xml:space="preserve">Улучшение </w:t>
            </w:r>
            <w:r w:rsidRPr="00F92805">
              <w:rPr>
                <w:rFonts w:ascii="Times New Roman" w:hAnsi="Times New Roman"/>
                <w:sz w:val="20"/>
                <w:szCs w:val="20"/>
              </w:rPr>
              <w:t>внешнего вида</w:t>
            </w:r>
          </w:p>
          <w:p w:rsidR="00AF0A81" w:rsidRPr="00F92805" w:rsidRDefault="00AF0A81" w:rsidP="00AF0A81">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 У</w:t>
            </w:r>
            <w:r w:rsidRPr="00F92805">
              <w:rPr>
                <w:rFonts w:ascii="Times New Roman" w:hAnsi="Times New Roman"/>
                <w:sz w:val="20"/>
                <w:szCs w:val="20"/>
              </w:rPr>
              <w:t>величение уровня</w:t>
            </w:r>
          </w:p>
          <w:p w:rsidR="00AF0A81" w:rsidRDefault="00AF0A81" w:rsidP="00AF0A81">
            <w:pPr>
              <w:rPr>
                <w:rFonts w:ascii="Times New Roman" w:hAnsi="Times New Roman"/>
                <w:sz w:val="20"/>
                <w:szCs w:val="20"/>
              </w:rPr>
            </w:pPr>
            <w:r>
              <w:rPr>
                <w:rFonts w:ascii="Times New Roman" w:hAnsi="Times New Roman"/>
                <w:sz w:val="20"/>
                <w:szCs w:val="20"/>
              </w:rPr>
              <w:t>о</w:t>
            </w:r>
            <w:r w:rsidRPr="00F92805">
              <w:rPr>
                <w:rFonts w:ascii="Times New Roman" w:hAnsi="Times New Roman"/>
                <w:sz w:val="20"/>
                <w:szCs w:val="20"/>
              </w:rPr>
              <w:t>свещенности</w:t>
            </w:r>
            <w:r>
              <w:rPr>
                <w:rFonts w:ascii="Times New Roman" w:hAnsi="Times New Roman"/>
                <w:sz w:val="20"/>
                <w:szCs w:val="20"/>
              </w:rPr>
              <w:t xml:space="preserve"> придомовой территории МКД</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-У</w:t>
            </w:r>
            <w:r w:rsidRPr="00F92805">
              <w:rPr>
                <w:rFonts w:ascii="Times New Roman" w:hAnsi="Times New Roman"/>
                <w:sz w:val="20"/>
                <w:szCs w:val="20"/>
              </w:rPr>
              <w:t>лучшение</w:t>
            </w:r>
            <w:r>
              <w:rPr>
                <w:rFonts w:ascii="Times New Roman" w:hAnsi="Times New Roman"/>
                <w:sz w:val="20"/>
                <w:szCs w:val="20"/>
              </w:rPr>
              <w:t xml:space="preserve"> </w:t>
            </w:r>
            <w:r w:rsidRPr="00F92805">
              <w:rPr>
                <w:rFonts w:ascii="Times New Roman" w:hAnsi="Times New Roman"/>
                <w:sz w:val="20"/>
                <w:szCs w:val="20"/>
              </w:rPr>
              <w:t>технического</w:t>
            </w:r>
            <w:r>
              <w:rPr>
                <w:rFonts w:ascii="Times New Roman" w:hAnsi="Times New Roman"/>
                <w:sz w:val="20"/>
                <w:szCs w:val="20"/>
              </w:rPr>
              <w:t xml:space="preserve"> с</w:t>
            </w:r>
            <w:r w:rsidRPr="00F92805">
              <w:rPr>
                <w:rFonts w:ascii="Times New Roman" w:hAnsi="Times New Roman"/>
                <w:sz w:val="20"/>
                <w:szCs w:val="20"/>
              </w:rPr>
              <w:t>остояния</w:t>
            </w:r>
            <w:r>
              <w:rPr>
                <w:rFonts w:ascii="Times New Roman" w:hAnsi="Times New Roman"/>
                <w:sz w:val="20"/>
                <w:szCs w:val="20"/>
              </w:rPr>
              <w:t xml:space="preserve"> </w:t>
            </w:r>
            <w:r w:rsidRPr="00F92805">
              <w:rPr>
                <w:rFonts w:ascii="Times New Roman" w:hAnsi="Times New Roman"/>
                <w:sz w:val="20"/>
                <w:szCs w:val="20"/>
              </w:rPr>
              <w:t>дорожного</w:t>
            </w:r>
            <w:r>
              <w:rPr>
                <w:rFonts w:ascii="Times New Roman" w:hAnsi="Times New Roman"/>
                <w:sz w:val="20"/>
                <w:szCs w:val="20"/>
              </w:rPr>
              <w:t xml:space="preserve"> п</w:t>
            </w:r>
            <w:r w:rsidRPr="00F92805">
              <w:rPr>
                <w:rFonts w:ascii="Times New Roman" w:hAnsi="Times New Roman"/>
                <w:sz w:val="20"/>
                <w:szCs w:val="20"/>
              </w:rPr>
              <w:t>окрытия</w:t>
            </w:r>
            <w:r>
              <w:rPr>
                <w:rFonts w:ascii="Times New Roman" w:hAnsi="Times New Roman"/>
                <w:sz w:val="20"/>
                <w:szCs w:val="20"/>
              </w:rPr>
              <w:t xml:space="preserve"> </w:t>
            </w:r>
            <w:r w:rsidRPr="00F92805">
              <w:rPr>
                <w:rFonts w:ascii="Times New Roman" w:hAnsi="Times New Roman"/>
                <w:sz w:val="20"/>
                <w:szCs w:val="20"/>
              </w:rPr>
              <w:t>дворовых</w:t>
            </w:r>
            <w:r>
              <w:rPr>
                <w:rFonts w:ascii="Times New Roman" w:hAnsi="Times New Roman"/>
                <w:sz w:val="20"/>
                <w:szCs w:val="20"/>
              </w:rPr>
              <w:t xml:space="preserve"> </w:t>
            </w:r>
            <w:r w:rsidRPr="00F92805">
              <w:rPr>
                <w:rFonts w:ascii="Times New Roman" w:hAnsi="Times New Roman"/>
                <w:sz w:val="20"/>
                <w:szCs w:val="20"/>
              </w:rPr>
              <w:t>территорий</w:t>
            </w:r>
            <w:r>
              <w:rPr>
                <w:rFonts w:ascii="Times New Roman" w:hAnsi="Times New Roman"/>
                <w:sz w:val="20"/>
                <w:szCs w:val="20"/>
              </w:rPr>
              <w:t xml:space="preserve"> </w:t>
            </w:r>
            <w:r w:rsidRPr="00F92805">
              <w:rPr>
                <w:rFonts w:ascii="Times New Roman" w:hAnsi="Times New Roman"/>
                <w:sz w:val="20"/>
                <w:szCs w:val="20"/>
              </w:rPr>
              <w:t>многоквартирных</w:t>
            </w:r>
            <w:r>
              <w:rPr>
                <w:rFonts w:ascii="Times New Roman" w:hAnsi="Times New Roman"/>
                <w:sz w:val="20"/>
                <w:szCs w:val="20"/>
              </w:rPr>
              <w:t xml:space="preserve"> </w:t>
            </w:r>
            <w:r w:rsidRPr="00F92805">
              <w:rPr>
                <w:rFonts w:ascii="Times New Roman" w:hAnsi="Times New Roman"/>
                <w:sz w:val="20"/>
                <w:szCs w:val="20"/>
              </w:rPr>
              <w:t>домов, проездов к</w:t>
            </w:r>
            <w:r>
              <w:rPr>
                <w:rFonts w:ascii="Times New Roman" w:hAnsi="Times New Roman"/>
                <w:sz w:val="20"/>
                <w:szCs w:val="20"/>
              </w:rPr>
              <w:t xml:space="preserve"> </w:t>
            </w:r>
            <w:r w:rsidRPr="00F92805">
              <w:rPr>
                <w:rFonts w:ascii="Times New Roman" w:hAnsi="Times New Roman"/>
                <w:sz w:val="20"/>
                <w:szCs w:val="20"/>
              </w:rPr>
              <w:t>дворовым</w:t>
            </w:r>
          </w:p>
          <w:p w:rsidR="00AF0A81" w:rsidRPr="00F92805" w:rsidRDefault="00AF0A81" w:rsidP="00AF0A81">
            <w:pPr>
              <w:rPr>
                <w:rFonts w:ascii="Times New Roman" w:hAnsi="Times New Roman"/>
                <w:sz w:val="20"/>
                <w:szCs w:val="20"/>
              </w:rPr>
            </w:pPr>
            <w:r>
              <w:rPr>
                <w:rFonts w:ascii="Times New Roman" w:hAnsi="Times New Roman"/>
                <w:sz w:val="20"/>
                <w:szCs w:val="20"/>
              </w:rPr>
              <w:t xml:space="preserve">территориям </w:t>
            </w:r>
            <w:proofErr w:type="gramStart"/>
            <w:r w:rsidRPr="00F92805">
              <w:rPr>
                <w:rFonts w:ascii="Times New Roman" w:hAnsi="Times New Roman"/>
                <w:sz w:val="20"/>
                <w:szCs w:val="20"/>
              </w:rPr>
              <w:t>многоквартирных</w:t>
            </w:r>
            <w:proofErr w:type="gramEnd"/>
          </w:p>
          <w:p w:rsidR="00AF0A81" w:rsidRDefault="00AF0A81" w:rsidP="00AF0A81">
            <w:pPr>
              <w:rPr>
                <w:rFonts w:ascii="Times New Roman" w:hAnsi="Times New Roman"/>
                <w:sz w:val="20"/>
                <w:szCs w:val="20"/>
              </w:rPr>
            </w:pPr>
            <w:r w:rsidRPr="00F92805">
              <w:rPr>
                <w:rFonts w:ascii="Times New Roman" w:hAnsi="Times New Roman"/>
                <w:sz w:val="20"/>
                <w:szCs w:val="20"/>
              </w:rPr>
              <w:t>домов.</w:t>
            </w:r>
          </w:p>
          <w:p w:rsidR="00AF0A81" w:rsidRPr="00F92805" w:rsidRDefault="00AF0A81" w:rsidP="00AF0A81">
            <w:pPr>
              <w:rPr>
                <w:rFonts w:ascii="Times New Roman" w:hAnsi="Times New Roman"/>
                <w:sz w:val="20"/>
                <w:szCs w:val="20"/>
              </w:rPr>
            </w:pPr>
            <w:r>
              <w:rPr>
                <w:rFonts w:ascii="Times New Roman" w:hAnsi="Times New Roman"/>
                <w:sz w:val="20"/>
                <w:szCs w:val="20"/>
              </w:rPr>
              <w:t>-</w:t>
            </w:r>
            <w:r w:rsidRPr="00F92805">
              <w:rPr>
                <w:rFonts w:ascii="Times New Roman" w:hAnsi="Times New Roman"/>
                <w:sz w:val="20"/>
                <w:szCs w:val="20"/>
              </w:rPr>
              <w:t xml:space="preserve"> Формирование</w:t>
            </w:r>
            <w:r>
              <w:rPr>
                <w:rFonts w:ascii="Times New Roman" w:hAnsi="Times New Roman"/>
                <w:sz w:val="20"/>
                <w:szCs w:val="20"/>
              </w:rPr>
              <w:t xml:space="preserve"> </w:t>
            </w:r>
            <w:proofErr w:type="gramStart"/>
            <w:r w:rsidRPr="00F92805">
              <w:rPr>
                <w:rFonts w:ascii="Times New Roman" w:hAnsi="Times New Roman"/>
                <w:sz w:val="20"/>
                <w:szCs w:val="20"/>
              </w:rPr>
              <w:t>благоприятной</w:t>
            </w:r>
            <w:proofErr w:type="gramEnd"/>
          </w:p>
          <w:p w:rsidR="00AF0A81" w:rsidRPr="00F92805" w:rsidRDefault="00AF0A81" w:rsidP="00AF0A81">
            <w:pPr>
              <w:rPr>
                <w:rFonts w:ascii="Times New Roman" w:hAnsi="Times New Roman"/>
                <w:sz w:val="20"/>
                <w:szCs w:val="20"/>
              </w:rPr>
            </w:pPr>
            <w:r w:rsidRPr="00F92805">
              <w:rPr>
                <w:rFonts w:ascii="Times New Roman" w:hAnsi="Times New Roman"/>
                <w:sz w:val="20"/>
                <w:szCs w:val="20"/>
              </w:rPr>
              <w:t>среды для</w:t>
            </w:r>
            <w:r>
              <w:rPr>
                <w:rFonts w:ascii="Times New Roman" w:hAnsi="Times New Roman"/>
                <w:sz w:val="20"/>
                <w:szCs w:val="20"/>
              </w:rPr>
              <w:t xml:space="preserve"> </w:t>
            </w:r>
            <w:r w:rsidRPr="00F92805">
              <w:rPr>
                <w:rFonts w:ascii="Times New Roman" w:hAnsi="Times New Roman"/>
                <w:sz w:val="20"/>
                <w:szCs w:val="20"/>
              </w:rPr>
              <w:t>проживания</w:t>
            </w:r>
          </w:p>
          <w:p w:rsidR="00AF0A81" w:rsidRDefault="00AF0A81" w:rsidP="00AF0A81">
            <w:pPr>
              <w:rPr>
                <w:rFonts w:ascii="Times New Roman" w:hAnsi="Times New Roman"/>
                <w:sz w:val="20"/>
                <w:szCs w:val="20"/>
              </w:rPr>
            </w:pPr>
            <w:r w:rsidRPr="00F92805">
              <w:rPr>
                <w:rFonts w:ascii="Times New Roman" w:hAnsi="Times New Roman"/>
                <w:sz w:val="20"/>
                <w:szCs w:val="20"/>
              </w:rPr>
              <w:t>населения</w:t>
            </w:r>
          </w:p>
          <w:p w:rsidR="00AF0A81" w:rsidRPr="0064688F" w:rsidRDefault="00AF0A81" w:rsidP="00AF0A81">
            <w:pPr>
              <w:rPr>
                <w:rFonts w:ascii="Times New Roman" w:hAnsi="Times New Roman"/>
                <w:sz w:val="20"/>
                <w:szCs w:val="20"/>
              </w:rPr>
            </w:pPr>
            <w:r>
              <w:rPr>
                <w:rFonts w:ascii="Times New Roman" w:hAnsi="Times New Roman"/>
                <w:sz w:val="20"/>
                <w:szCs w:val="20"/>
              </w:rPr>
              <w:t>-Создание условий для комфортного нахождения граждан в местах общего пользования</w:t>
            </w:r>
          </w:p>
        </w:tc>
        <w:tc>
          <w:tcPr>
            <w:tcW w:w="2840" w:type="dxa"/>
          </w:tcPr>
          <w:p w:rsidR="00AF0A81" w:rsidRPr="0064688F" w:rsidRDefault="00AF0A81" w:rsidP="00AF0A81">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4.1.1, 4</w:t>
            </w:r>
            <w:r w:rsidRPr="0064688F">
              <w:rPr>
                <w:rFonts w:ascii="Times New Roman" w:hAnsi="Times New Roman"/>
                <w:sz w:val="20"/>
                <w:szCs w:val="20"/>
              </w:rPr>
              <w:t>.1.2</w:t>
            </w:r>
            <w:r>
              <w:rPr>
                <w:rFonts w:ascii="Times New Roman" w:hAnsi="Times New Roman"/>
                <w:sz w:val="20"/>
                <w:szCs w:val="20"/>
              </w:rPr>
              <w:t>, 4.1.3, 4.1.4, 4.1.5</w:t>
            </w:r>
          </w:p>
        </w:tc>
      </w:tr>
    </w:tbl>
    <w:p w:rsidR="00AF0A81" w:rsidRPr="00E92A8E" w:rsidRDefault="00AF0A81" w:rsidP="00AF0A81">
      <w:pPr>
        <w:jc w:val="center"/>
        <w:rPr>
          <w:rFonts w:ascii="Times New Roman" w:hAnsi="Times New Roman"/>
          <w:b/>
          <w:sz w:val="24"/>
        </w:rPr>
      </w:pPr>
    </w:p>
    <w:p w:rsidR="00AF0A81" w:rsidRPr="00E92A8E"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0"/>
        </w:rPr>
      </w:pPr>
    </w:p>
    <w:p w:rsidR="00AF0A81" w:rsidRPr="00E214D9" w:rsidRDefault="00AF0A81" w:rsidP="00AF0A81">
      <w:pPr>
        <w:jc w:val="center"/>
        <w:rPr>
          <w:rFonts w:ascii="Times New Roman" w:hAnsi="Times New Roman"/>
          <w:sz w:val="20"/>
        </w:rPr>
      </w:pPr>
    </w:p>
    <w:p w:rsidR="00AF0A81" w:rsidRPr="00E214D9" w:rsidRDefault="00AF0A81" w:rsidP="00AF0A81">
      <w:pPr>
        <w:rPr>
          <w:rFonts w:ascii="Times New Roman" w:hAnsi="Times New Roman"/>
          <w:sz w:val="20"/>
        </w:rPr>
      </w:pPr>
    </w:p>
    <w:p w:rsidR="00AF0A81" w:rsidRPr="00E214D9" w:rsidRDefault="00AF0A81" w:rsidP="00AF0A81">
      <w:pPr>
        <w:rPr>
          <w:rFonts w:ascii="Times New Roman" w:hAnsi="Times New Roman"/>
        </w:rPr>
      </w:pPr>
    </w:p>
    <w:p w:rsidR="00AF0A81" w:rsidRPr="00E214D9" w:rsidRDefault="00AF0A81" w:rsidP="00AF0A81">
      <w:pPr>
        <w:rPr>
          <w:rFonts w:ascii="Times New Roman" w:hAnsi="Times New Roman"/>
        </w:rPr>
        <w:sectPr w:rsidR="00AF0A81" w:rsidRPr="00E214D9" w:rsidSect="000D5911">
          <w:pgSz w:w="16838" w:h="11906" w:orient="landscape"/>
          <w:pgMar w:top="851" w:right="1134" w:bottom="851" w:left="1134" w:header="454" w:footer="454" w:gutter="0"/>
          <w:cols w:space="708"/>
          <w:docGrid w:linePitch="381"/>
        </w:sectPr>
      </w:pPr>
    </w:p>
    <w:p w:rsidR="00AF0A81" w:rsidRPr="00E214D9" w:rsidRDefault="00AF0A81" w:rsidP="00AF0A81">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Сведения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AF0A81" w:rsidRPr="00E214D9"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2079"/>
        <w:gridCol w:w="3659"/>
        <w:gridCol w:w="1906"/>
        <w:gridCol w:w="1449"/>
        <w:gridCol w:w="36"/>
      </w:tblGrid>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w:t>
            </w:r>
            <w:proofErr w:type="spellStart"/>
            <w:r w:rsidRPr="00E92A8E">
              <w:rPr>
                <w:rFonts w:ascii="Times New Roman" w:hAnsi="Times New Roman"/>
                <w:sz w:val="24"/>
              </w:rPr>
              <w:t>п\</w:t>
            </w:r>
            <w:proofErr w:type="gramStart"/>
            <w:r w:rsidRPr="00E92A8E">
              <w:rPr>
                <w:rFonts w:ascii="Times New Roman" w:hAnsi="Times New Roman"/>
                <w:sz w:val="24"/>
              </w:rPr>
              <w:t>п</w:t>
            </w:r>
            <w:proofErr w:type="spellEnd"/>
            <w:proofErr w:type="gramEnd"/>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Вид</w:t>
            </w:r>
          </w:p>
          <w:p w:rsidR="00AF0A81" w:rsidRPr="00E92A8E" w:rsidRDefault="00AF0A81" w:rsidP="00AF0A81">
            <w:pPr>
              <w:jc w:val="center"/>
              <w:rPr>
                <w:rFonts w:ascii="Times New Roman" w:hAnsi="Times New Roman"/>
                <w:sz w:val="24"/>
              </w:rPr>
            </w:pPr>
            <w:r w:rsidRPr="00E92A8E">
              <w:rPr>
                <w:rFonts w:ascii="Times New Roman" w:hAnsi="Times New Roman"/>
                <w:sz w:val="24"/>
              </w:rPr>
              <w:t>нормативно-правового акта</w:t>
            </w:r>
          </w:p>
        </w:tc>
        <w:tc>
          <w:tcPr>
            <w:tcW w:w="3659" w:type="dxa"/>
          </w:tcPr>
          <w:p w:rsidR="00AF0A81" w:rsidRPr="00E92A8E" w:rsidRDefault="00AF0A81" w:rsidP="00AF0A81">
            <w:pPr>
              <w:rPr>
                <w:rFonts w:ascii="Times New Roman" w:hAnsi="Times New Roman"/>
                <w:sz w:val="24"/>
              </w:rPr>
            </w:pPr>
            <w:r w:rsidRPr="00E92A8E">
              <w:rPr>
                <w:rFonts w:ascii="Times New Roman" w:hAnsi="Times New Roman"/>
                <w:sz w:val="24"/>
              </w:rPr>
              <w:t>Основные положения нормативно-правового акта</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Ответственный исполнитель и соисполнитель</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Ожидаемые сроки принятия</w:t>
            </w:r>
          </w:p>
        </w:tc>
      </w:tr>
      <w:tr w:rsidR="00AF0A81" w:rsidRPr="007F2DAC" w:rsidTr="00AF0A81">
        <w:trPr>
          <w:gridAfter w:val="1"/>
          <w:wAfter w:w="36" w:type="dxa"/>
          <w:jc w:val="center"/>
        </w:trPr>
        <w:tc>
          <w:tcPr>
            <w:tcW w:w="761"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2</w:t>
            </w:r>
          </w:p>
        </w:tc>
        <w:tc>
          <w:tcPr>
            <w:tcW w:w="365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3</w:t>
            </w:r>
          </w:p>
        </w:tc>
        <w:tc>
          <w:tcPr>
            <w:tcW w:w="1906"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4</w:t>
            </w:r>
          </w:p>
        </w:tc>
        <w:tc>
          <w:tcPr>
            <w:tcW w:w="144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5</w:t>
            </w:r>
          </w:p>
        </w:tc>
      </w:tr>
      <w:tr w:rsidR="00AF0A81" w:rsidRPr="007F2DAC" w:rsidTr="00AF0A81">
        <w:trPr>
          <w:gridAfter w:val="1"/>
          <w:wAfter w:w="36" w:type="dxa"/>
          <w:jc w:val="center"/>
        </w:trPr>
        <w:tc>
          <w:tcPr>
            <w:tcW w:w="9854" w:type="dxa"/>
            <w:gridSpan w:val="5"/>
          </w:tcPr>
          <w:p w:rsidR="00AF0A81" w:rsidRPr="00E92A8E" w:rsidRDefault="00AF0A81" w:rsidP="00AF0A81">
            <w:pPr>
              <w:jc w:val="center"/>
              <w:rPr>
                <w:rFonts w:ascii="Times New Roman" w:hAnsi="Times New Roman"/>
                <w:b/>
                <w:i/>
                <w:sz w:val="24"/>
              </w:rPr>
            </w:pPr>
            <w:r w:rsidRPr="00E92A8E">
              <w:rPr>
                <w:rFonts w:ascii="Times New Roman" w:hAnsi="Times New Roman"/>
                <w:b/>
                <w:i/>
                <w:sz w:val="24"/>
              </w:rPr>
              <w:t xml:space="preserve">Подпрограмма 1 «Создание условий для обеспечения </w:t>
            </w:r>
            <w:proofErr w:type="gramStart"/>
            <w:r w:rsidRPr="00E92A8E">
              <w:rPr>
                <w:rFonts w:ascii="Times New Roman" w:hAnsi="Times New Roman"/>
                <w:b/>
                <w:i/>
                <w:sz w:val="24"/>
              </w:rPr>
              <w:t>доступным</w:t>
            </w:r>
            <w:proofErr w:type="gramEnd"/>
            <w:r w:rsidRPr="00E92A8E">
              <w:rPr>
                <w:rFonts w:ascii="Times New Roman" w:hAnsi="Times New Roman"/>
                <w:b/>
                <w:i/>
                <w:sz w:val="24"/>
              </w:rPr>
              <w:t xml:space="preserve"> и </w:t>
            </w:r>
          </w:p>
          <w:p w:rsidR="00AF0A81" w:rsidRPr="00E92A8E" w:rsidRDefault="00AF0A81" w:rsidP="00AF0A81">
            <w:pPr>
              <w:jc w:val="center"/>
              <w:rPr>
                <w:rFonts w:ascii="Times New Roman" w:hAnsi="Times New Roman"/>
                <w:sz w:val="24"/>
              </w:rPr>
            </w:pPr>
            <w:r w:rsidRPr="00E92A8E">
              <w:rPr>
                <w:rFonts w:ascii="Times New Roman" w:hAnsi="Times New Roman"/>
                <w:b/>
                <w:i/>
                <w:sz w:val="24"/>
              </w:rPr>
              <w:t>комфортным жильем населения»</w:t>
            </w:r>
          </w:p>
        </w:tc>
      </w:tr>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rPr>
                <w:rFonts w:ascii="Times New Roman" w:hAnsi="Times New Roman"/>
                <w:sz w:val="24"/>
              </w:rPr>
            </w:pPr>
            <w:r w:rsidRPr="00E92A8E">
              <w:rPr>
                <w:rFonts w:ascii="Times New Roman" w:hAnsi="Times New Roman"/>
                <w:sz w:val="24"/>
              </w:rPr>
              <w:t>постановление администрации муниципального района «Княжпогостский»</w:t>
            </w:r>
          </w:p>
        </w:tc>
        <w:tc>
          <w:tcPr>
            <w:tcW w:w="3659" w:type="dxa"/>
          </w:tcPr>
          <w:p w:rsidR="00AF0A81" w:rsidRPr="009040EB" w:rsidRDefault="00AF0A81" w:rsidP="00AF0A81">
            <w:pPr>
              <w:rPr>
                <w:rFonts w:ascii="Times New Roman" w:hAnsi="Times New Roman"/>
                <w:sz w:val="20"/>
              </w:rPr>
            </w:pPr>
            <w:r w:rsidRPr="009040EB">
              <w:rPr>
                <w:rFonts w:ascii="Times New Roman" w:hAnsi="Times New Roman"/>
                <w:sz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отдел архитектуры, строительства и дорожного хозяйства </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213 от 10.04.2013г. </w:t>
            </w:r>
          </w:p>
        </w:tc>
      </w:tr>
      <w:tr w:rsidR="00AF0A81" w:rsidRPr="007F2DAC" w:rsidTr="00AF0A81">
        <w:trPr>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2</w:t>
            </w:r>
          </w:p>
        </w:tc>
        <w:tc>
          <w:tcPr>
            <w:tcW w:w="2079" w:type="dxa"/>
          </w:tcPr>
          <w:p w:rsidR="00AF0A81" w:rsidRPr="00E92A8E" w:rsidRDefault="00AF0A81" w:rsidP="00AF0A81">
            <w:pPr>
              <w:jc w:val="both"/>
              <w:rPr>
                <w:rFonts w:ascii="Times New Roman" w:hAnsi="Times New Roman"/>
                <w:sz w:val="24"/>
              </w:rPr>
            </w:pPr>
            <w:r w:rsidRPr="00E92A8E">
              <w:rPr>
                <w:rFonts w:ascii="Times New Roman" w:hAnsi="Times New Roman"/>
                <w:sz w:val="24"/>
              </w:rPr>
              <w:t>постановление администрации муниципального района «Княжпогостский»</w:t>
            </w:r>
          </w:p>
        </w:tc>
        <w:tc>
          <w:tcPr>
            <w:tcW w:w="3659" w:type="dxa"/>
          </w:tcPr>
          <w:p w:rsidR="00AF0A81" w:rsidRPr="009040EB" w:rsidRDefault="00AF0A81" w:rsidP="00AF0A81">
            <w:pPr>
              <w:jc w:val="both"/>
              <w:rPr>
                <w:rFonts w:ascii="Times New Roman" w:hAnsi="Times New Roman"/>
                <w:sz w:val="20"/>
              </w:rPr>
            </w:pPr>
            <w:r w:rsidRPr="009040EB">
              <w:rPr>
                <w:rFonts w:ascii="Times New Roman" w:hAnsi="Times New Roman"/>
                <w:sz w:val="20"/>
              </w:rPr>
              <w:t>О внесении изменений в постановление администрации муниципального района «Княжпогостский» № 213 от 10 апреля  2013 года</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отдел архитектуры, строительства и дорожного хозяйства</w:t>
            </w:r>
          </w:p>
        </w:tc>
        <w:tc>
          <w:tcPr>
            <w:tcW w:w="1485" w:type="dxa"/>
            <w:gridSpan w:val="2"/>
          </w:tcPr>
          <w:p w:rsidR="00AF0A81" w:rsidRPr="00E92A8E" w:rsidRDefault="00AF0A81" w:rsidP="00AF0A81">
            <w:pPr>
              <w:rPr>
                <w:rFonts w:ascii="Times New Roman" w:hAnsi="Times New Roman"/>
                <w:sz w:val="24"/>
              </w:rPr>
            </w:pPr>
            <w:r w:rsidRPr="00E92A8E">
              <w:rPr>
                <w:rFonts w:ascii="Times New Roman" w:hAnsi="Times New Roman"/>
                <w:sz w:val="24"/>
              </w:rPr>
              <w:t>Сентябрь, 2017 г.</w:t>
            </w:r>
          </w:p>
        </w:tc>
      </w:tr>
      <w:tr w:rsidR="00AF0A81" w:rsidRPr="007F2DAC" w:rsidTr="00AF0A81">
        <w:trPr>
          <w:jc w:val="center"/>
        </w:trPr>
        <w:tc>
          <w:tcPr>
            <w:tcW w:w="761" w:type="dxa"/>
          </w:tcPr>
          <w:p w:rsidR="00AF0A81" w:rsidRPr="007F2DAC" w:rsidRDefault="00AF0A81" w:rsidP="00AF0A81">
            <w:pPr>
              <w:jc w:val="center"/>
              <w:rPr>
                <w:rFonts w:ascii="Times New Roman" w:hAnsi="Times New Roman"/>
                <w:sz w:val="20"/>
                <w:szCs w:val="20"/>
              </w:rPr>
            </w:pPr>
            <w:r w:rsidRPr="007F2DAC">
              <w:rPr>
                <w:rFonts w:ascii="Times New Roman" w:hAnsi="Times New Roman"/>
                <w:sz w:val="20"/>
                <w:szCs w:val="20"/>
              </w:rPr>
              <w:t>3</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906" w:type="dxa"/>
          </w:tcPr>
          <w:p w:rsidR="00AF0A81" w:rsidRPr="007F2DAC" w:rsidRDefault="00AF0A81" w:rsidP="00AF0A81">
            <w:pPr>
              <w:rPr>
                <w:rFonts w:ascii="Times New Roman" w:hAnsi="Times New Roman"/>
                <w:sz w:val="20"/>
                <w:szCs w:val="20"/>
              </w:rPr>
            </w:pPr>
            <w:r>
              <w:rPr>
                <w:rFonts w:ascii="Times New Roman" w:hAnsi="Times New Roman"/>
                <w:sz w:val="20"/>
                <w:szCs w:val="20"/>
              </w:rPr>
              <w:t>сектор</w:t>
            </w:r>
            <w:r w:rsidRPr="007F2DAC">
              <w:rPr>
                <w:rFonts w:ascii="Times New Roman" w:hAnsi="Times New Roman"/>
                <w:sz w:val="20"/>
                <w:szCs w:val="20"/>
              </w:rPr>
              <w:t xml:space="preserve"> жилищно-коммунального хозяйства</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4 квартал 2013г., </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1 квартал 2014г.</w:t>
            </w:r>
          </w:p>
        </w:tc>
      </w:tr>
      <w:tr w:rsidR="00AF0A81" w:rsidRPr="007F2DAC" w:rsidTr="00AF0A81">
        <w:trPr>
          <w:jc w:val="center"/>
        </w:trPr>
        <w:tc>
          <w:tcPr>
            <w:tcW w:w="761" w:type="dxa"/>
          </w:tcPr>
          <w:p w:rsidR="00AF0A81" w:rsidRPr="007F2DAC" w:rsidRDefault="00AF0A81" w:rsidP="00AF0A81">
            <w:pPr>
              <w:jc w:val="center"/>
              <w:rPr>
                <w:rFonts w:ascii="Times New Roman" w:hAnsi="Times New Roman"/>
                <w:sz w:val="20"/>
                <w:szCs w:val="20"/>
              </w:rPr>
            </w:pPr>
            <w:r w:rsidRPr="007F2DAC">
              <w:rPr>
                <w:rFonts w:ascii="Times New Roman" w:hAnsi="Times New Roman"/>
                <w:sz w:val="20"/>
                <w:szCs w:val="20"/>
              </w:rPr>
              <w:t>4</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906"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4 квартал 2013г.</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AF0A81" w:rsidRPr="007F2DAC" w:rsidTr="00AF0A81">
        <w:trPr>
          <w:jc w:val="center"/>
        </w:trPr>
        <w:tc>
          <w:tcPr>
            <w:tcW w:w="761" w:type="dxa"/>
          </w:tcPr>
          <w:p w:rsidR="00AF0A81" w:rsidRPr="007F2DAC" w:rsidRDefault="00AF0A81" w:rsidP="00AF0A81">
            <w:pPr>
              <w:jc w:val="center"/>
              <w:rPr>
                <w:rFonts w:ascii="Times New Roman" w:hAnsi="Times New Roman"/>
                <w:sz w:val="20"/>
                <w:szCs w:val="20"/>
              </w:rPr>
            </w:pPr>
            <w:r w:rsidRPr="007F2DAC">
              <w:rPr>
                <w:rFonts w:ascii="Times New Roman" w:hAnsi="Times New Roman"/>
                <w:sz w:val="20"/>
                <w:szCs w:val="20"/>
              </w:rPr>
              <w:t>5</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7F2DAC" w:rsidRDefault="00AF0A81" w:rsidP="00AF0A81">
            <w:pPr>
              <w:rPr>
                <w:rFonts w:ascii="Times New Roman" w:hAnsi="Times New Roman"/>
                <w:sz w:val="20"/>
                <w:szCs w:val="20"/>
              </w:rPr>
            </w:pPr>
            <w:r>
              <w:rPr>
                <w:rFonts w:ascii="Times New Roman" w:hAnsi="Times New Roman"/>
                <w:sz w:val="20"/>
                <w:szCs w:val="20"/>
              </w:rPr>
              <w:t>сектор</w:t>
            </w:r>
            <w:r w:rsidRPr="007F2DAC">
              <w:rPr>
                <w:rFonts w:ascii="Times New Roman" w:hAnsi="Times New Roman"/>
                <w:sz w:val="20"/>
                <w:szCs w:val="20"/>
              </w:rPr>
              <w:t xml:space="preserve"> жилищно-коммунального хозяйства</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144 от 20.03.2012г.</w:t>
            </w:r>
          </w:p>
        </w:tc>
      </w:tr>
      <w:tr w:rsidR="00AF0A81" w:rsidRPr="007F2DAC" w:rsidTr="00AF0A81">
        <w:trPr>
          <w:jc w:val="center"/>
        </w:trPr>
        <w:tc>
          <w:tcPr>
            <w:tcW w:w="761" w:type="dxa"/>
          </w:tcPr>
          <w:p w:rsidR="00AF0A81" w:rsidRPr="007F2DAC" w:rsidRDefault="00AF0A81" w:rsidP="00AF0A81">
            <w:pPr>
              <w:jc w:val="center"/>
              <w:rPr>
                <w:rFonts w:ascii="Times New Roman" w:hAnsi="Times New Roman"/>
                <w:sz w:val="20"/>
                <w:szCs w:val="20"/>
              </w:rPr>
            </w:pPr>
            <w:r w:rsidRPr="007F2DAC">
              <w:rPr>
                <w:rFonts w:ascii="Times New Roman" w:hAnsi="Times New Roman"/>
                <w:sz w:val="20"/>
                <w:szCs w:val="20"/>
              </w:rPr>
              <w:t>6</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Решение Совета</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659" w:type="dxa"/>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906" w:type="dxa"/>
          </w:tcPr>
          <w:p w:rsidR="00AF0A81" w:rsidRPr="007F2DAC" w:rsidRDefault="00AF0A81" w:rsidP="00AF0A81">
            <w:pPr>
              <w:rPr>
                <w:rFonts w:ascii="Times New Roman" w:hAnsi="Times New Roman"/>
                <w:sz w:val="20"/>
                <w:szCs w:val="20"/>
              </w:rPr>
            </w:pPr>
            <w:r>
              <w:rPr>
                <w:rFonts w:ascii="Times New Roman" w:hAnsi="Times New Roman"/>
                <w:sz w:val="20"/>
                <w:szCs w:val="20"/>
              </w:rPr>
              <w:t>сектор</w:t>
            </w:r>
            <w:r w:rsidRPr="007F2DAC">
              <w:rPr>
                <w:rFonts w:ascii="Times New Roman" w:hAnsi="Times New Roman"/>
                <w:sz w:val="20"/>
                <w:szCs w:val="20"/>
              </w:rPr>
              <w:t xml:space="preserve"> жилищно-коммунального хозяйства</w:t>
            </w:r>
            <w:r>
              <w:rPr>
                <w:rFonts w:ascii="Times New Roman" w:hAnsi="Times New Roman"/>
                <w:sz w:val="20"/>
                <w:szCs w:val="20"/>
              </w:rPr>
              <w:t>, администрации поселений</w:t>
            </w:r>
            <w:bookmarkStart w:id="5" w:name="_GoBack"/>
            <w:bookmarkEnd w:id="5"/>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  43 от  27.04.2011г.  </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AF0A81" w:rsidRPr="007F2DAC" w:rsidTr="00AF0A81">
        <w:trPr>
          <w:jc w:val="center"/>
        </w:trPr>
        <w:tc>
          <w:tcPr>
            <w:tcW w:w="761" w:type="dxa"/>
          </w:tcPr>
          <w:p w:rsidR="00AF0A81" w:rsidRPr="007F2DAC" w:rsidRDefault="00AF0A81" w:rsidP="00AF0A81">
            <w:pPr>
              <w:jc w:val="center"/>
              <w:rPr>
                <w:rFonts w:ascii="Times New Roman" w:hAnsi="Times New Roman"/>
                <w:sz w:val="20"/>
                <w:szCs w:val="20"/>
              </w:rPr>
            </w:pPr>
            <w:r w:rsidRPr="007F2DAC">
              <w:rPr>
                <w:rFonts w:ascii="Times New Roman" w:hAnsi="Times New Roman"/>
                <w:sz w:val="20"/>
                <w:szCs w:val="20"/>
              </w:rPr>
              <w:t>7</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7F2DAC" w:rsidRDefault="00AF0A81" w:rsidP="00AF0A81">
            <w:pPr>
              <w:rPr>
                <w:rFonts w:ascii="Times New Roman" w:hAnsi="Times New Roman"/>
                <w:sz w:val="20"/>
                <w:szCs w:val="20"/>
              </w:rPr>
            </w:pPr>
          </w:p>
        </w:tc>
        <w:tc>
          <w:tcPr>
            <w:tcW w:w="1906"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отдел архитектуры, строительства и дорожного хозяйства</w:t>
            </w:r>
          </w:p>
        </w:tc>
        <w:tc>
          <w:tcPr>
            <w:tcW w:w="1485" w:type="dxa"/>
            <w:gridSpan w:val="2"/>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AF0A81" w:rsidRPr="007F2DAC" w:rsidRDefault="00AF0A81" w:rsidP="00AF0A81">
            <w:pPr>
              <w:rPr>
                <w:rFonts w:ascii="Times New Roman" w:hAnsi="Times New Roman"/>
                <w:sz w:val="20"/>
                <w:szCs w:val="20"/>
              </w:rPr>
            </w:pPr>
          </w:p>
        </w:tc>
      </w:tr>
    </w:tbl>
    <w:p w:rsidR="00AF0A81" w:rsidRPr="00E92A8E" w:rsidRDefault="00AF0A81" w:rsidP="00AF0A81">
      <w:pPr>
        <w:rPr>
          <w:rFonts w:ascii="Times New Roman" w:hAnsi="Times New Roman"/>
          <w:sz w:val="24"/>
        </w:rPr>
      </w:pPr>
    </w:p>
    <w:p w:rsidR="00AF0A81" w:rsidRDefault="00AF0A81" w:rsidP="00AF0A81">
      <w:pPr>
        <w:rPr>
          <w:rFonts w:ascii="Times New Roman" w:hAnsi="Times New Roman"/>
          <w:color w:val="000000"/>
          <w:sz w:val="20"/>
          <w:szCs w:val="20"/>
        </w:rPr>
        <w:sectPr w:rsidR="00AF0A81" w:rsidSect="0064688F">
          <w:footerReference w:type="default" r:id="rId49"/>
          <w:pgSz w:w="11906" w:h="16838"/>
          <w:pgMar w:top="567" w:right="851" w:bottom="567" w:left="1418" w:header="709" w:footer="709" w:gutter="0"/>
          <w:pgNumType w:start="0"/>
          <w:cols w:space="708"/>
          <w:docGrid w:linePitch="381"/>
        </w:sectPr>
      </w:pPr>
    </w:p>
    <w:tbl>
      <w:tblPr>
        <w:tblW w:w="5000" w:type="pct"/>
        <w:tblLook w:val="04A0"/>
      </w:tblPr>
      <w:tblGrid>
        <w:gridCol w:w="1679"/>
        <w:gridCol w:w="1296"/>
        <w:gridCol w:w="972"/>
        <w:gridCol w:w="2529"/>
        <w:gridCol w:w="759"/>
        <w:gridCol w:w="779"/>
        <w:gridCol w:w="839"/>
        <w:gridCol w:w="661"/>
        <w:gridCol w:w="925"/>
        <w:gridCol w:w="929"/>
        <w:gridCol w:w="801"/>
        <w:gridCol w:w="801"/>
        <w:gridCol w:w="856"/>
        <w:gridCol w:w="936"/>
        <w:gridCol w:w="936"/>
        <w:gridCol w:w="222"/>
      </w:tblGrid>
      <w:tr w:rsidR="00797495" w:rsidRPr="00797495" w:rsidTr="00797495">
        <w:trPr>
          <w:trHeight w:val="315"/>
        </w:trPr>
        <w:tc>
          <w:tcPr>
            <w:tcW w:w="3748" w:type="pct"/>
            <w:gridSpan w:val="10"/>
            <w:vMerge w:val="restart"/>
            <w:tcBorders>
              <w:top w:val="nil"/>
              <w:left w:val="nil"/>
              <w:bottom w:val="nil"/>
              <w:right w:val="nil"/>
            </w:tcBorders>
            <w:shd w:val="clear" w:color="auto" w:fill="auto"/>
            <w:noWrap/>
            <w:vAlign w:val="center"/>
            <w:hideMark/>
          </w:tcPr>
          <w:p w:rsidR="00797495" w:rsidRPr="00797495" w:rsidRDefault="00797495" w:rsidP="00797495">
            <w:pPr>
              <w:rPr>
                <w:rFonts w:ascii="Times New Roman" w:hAnsi="Times New Roman"/>
                <w:color w:val="000000"/>
                <w:sz w:val="20"/>
                <w:szCs w:val="20"/>
              </w:rPr>
            </w:pPr>
          </w:p>
        </w:tc>
        <w:tc>
          <w:tcPr>
            <w:tcW w:w="1196" w:type="pct"/>
            <w:gridSpan w:val="5"/>
            <w:tcBorders>
              <w:top w:val="nil"/>
              <w:left w:val="nil"/>
              <w:bottom w:val="nil"/>
              <w:right w:val="nil"/>
            </w:tcBorders>
            <w:shd w:val="clear" w:color="auto" w:fill="auto"/>
            <w:noWrap/>
            <w:vAlign w:val="center"/>
            <w:hideMark/>
          </w:tcPr>
          <w:p w:rsidR="00797495" w:rsidRPr="00797495" w:rsidRDefault="00797495" w:rsidP="00797495">
            <w:pPr>
              <w:jc w:val="right"/>
              <w:rPr>
                <w:rFonts w:ascii="Times New Roman" w:hAnsi="Times New Roman"/>
                <w:color w:val="000000"/>
                <w:sz w:val="13"/>
                <w:szCs w:val="13"/>
              </w:rPr>
            </w:pPr>
            <w:r w:rsidRPr="00797495">
              <w:rPr>
                <w:rFonts w:ascii="Times New Roman" w:hAnsi="Times New Roman"/>
                <w:color w:val="000000"/>
                <w:sz w:val="13"/>
                <w:szCs w:val="13"/>
              </w:rPr>
              <w:t xml:space="preserve"> </w:t>
            </w:r>
            <w:r w:rsidRPr="00797495">
              <w:rPr>
                <w:rFonts w:ascii="Times New Roman" w:hAnsi="Times New Roman"/>
                <w:color w:val="000000"/>
                <w:sz w:val="24"/>
              </w:rPr>
              <w:t xml:space="preserve">    Приложение № 3 </w:t>
            </w:r>
          </w:p>
        </w:tc>
        <w:tc>
          <w:tcPr>
            <w:tcW w:w="55" w:type="pct"/>
            <w:vMerge w:val="restar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3748" w:type="pct"/>
            <w:gridSpan w:val="10"/>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1196" w:type="pct"/>
            <w:gridSpan w:val="5"/>
            <w:tcBorders>
              <w:top w:val="nil"/>
              <w:left w:val="nil"/>
              <w:bottom w:val="nil"/>
              <w:right w:val="nil"/>
            </w:tcBorders>
            <w:shd w:val="clear" w:color="auto" w:fill="auto"/>
            <w:noWrap/>
            <w:vAlign w:val="center"/>
            <w:hideMark/>
          </w:tcPr>
          <w:p w:rsidR="00797495" w:rsidRPr="00797495" w:rsidRDefault="00797495" w:rsidP="00797495">
            <w:pPr>
              <w:jc w:val="right"/>
              <w:rPr>
                <w:rFonts w:ascii="Times New Roman" w:hAnsi="Times New Roman"/>
                <w:color w:val="000000"/>
                <w:sz w:val="24"/>
              </w:rPr>
            </w:pPr>
            <w:r w:rsidRPr="00797495">
              <w:rPr>
                <w:rFonts w:ascii="Times New Roman" w:hAnsi="Times New Roman"/>
                <w:color w:val="000000"/>
                <w:sz w:val="24"/>
              </w:rPr>
              <w:t xml:space="preserve">к постановлению администрации </w:t>
            </w:r>
          </w:p>
        </w:tc>
        <w:tc>
          <w:tcPr>
            <w:tcW w:w="55"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3748" w:type="pct"/>
            <w:gridSpan w:val="10"/>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1196" w:type="pct"/>
            <w:gridSpan w:val="5"/>
            <w:tcBorders>
              <w:top w:val="nil"/>
              <w:left w:val="nil"/>
              <w:bottom w:val="nil"/>
              <w:right w:val="nil"/>
            </w:tcBorders>
            <w:shd w:val="clear" w:color="auto" w:fill="auto"/>
            <w:noWrap/>
            <w:vAlign w:val="center"/>
            <w:hideMark/>
          </w:tcPr>
          <w:p w:rsidR="00797495" w:rsidRPr="00797495" w:rsidRDefault="00797495" w:rsidP="00797495">
            <w:pPr>
              <w:jc w:val="right"/>
              <w:rPr>
                <w:rFonts w:ascii="Times New Roman" w:hAnsi="Times New Roman"/>
                <w:color w:val="000000"/>
                <w:sz w:val="24"/>
              </w:rPr>
            </w:pPr>
            <w:r w:rsidRPr="00797495">
              <w:rPr>
                <w:rFonts w:ascii="Times New Roman" w:hAnsi="Times New Roman"/>
                <w:color w:val="000000"/>
                <w:sz w:val="24"/>
              </w:rPr>
              <w:t xml:space="preserve">МР "Княжпогостский" </w:t>
            </w:r>
          </w:p>
        </w:tc>
        <w:tc>
          <w:tcPr>
            <w:tcW w:w="55"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3748" w:type="pct"/>
            <w:gridSpan w:val="10"/>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1196" w:type="pct"/>
            <w:gridSpan w:val="5"/>
            <w:tcBorders>
              <w:top w:val="nil"/>
              <w:left w:val="nil"/>
              <w:bottom w:val="nil"/>
              <w:right w:val="nil"/>
            </w:tcBorders>
            <w:shd w:val="clear" w:color="auto" w:fill="auto"/>
            <w:noWrap/>
            <w:vAlign w:val="center"/>
            <w:hideMark/>
          </w:tcPr>
          <w:p w:rsidR="00797495" w:rsidRPr="00797495" w:rsidRDefault="00797495" w:rsidP="001D0613">
            <w:pPr>
              <w:jc w:val="right"/>
              <w:rPr>
                <w:rFonts w:ascii="Times New Roman" w:hAnsi="Times New Roman"/>
                <w:color w:val="000000"/>
                <w:sz w:val="24"/>
              </w:rPr>
            </w:pPr>
            <w:r w:rsidRPr="00797495">
              <w:rPr>
                <w:rFonts w:ascii="Times New Roman" w:hAnsi="Times New Roman"/>
                <w:color w:val="000000"/>
                <w:sz w:val="24"/>
              </w:rPr>
              <w:t xml:space="preserve">от    </w:t>
            </w:r>
            <w:r w:rsidR="001D0613">
              <w:rPr>
                <w:rFonts w:ascii="Times New Roman" w:hAnsi="Times New Roman"/>
                <w:color w:val="000000"/>
                <w:sz w:val="24"/>
              </w:rPr>
              <w:t>09 января 2018</w:t>
            </w:r>
            <w:r w:rsidRPr="00797495">
              <w:rPr>
                <w:rFonts w:ascii="Times New Roman" w:hAnsi="Times New Roman"/>
                <w:color w:val="000000"/>
                <w:sz w:val="24"/>
              </w:rPr>
              <w:t xml:space="preserve">г. № </w:t>
            </w:r>
            <w:r w:rsidR="001D0613">
              <w:rPr>
                <w:rFonts w:ascii="Times New Roman" w:hAnsi="Times New Roman"/>
                <w:color w:val="000000"/>
                <w:sz w:val="24"/>
              </w:rPr>
              <w:t>2</w:t>
            </w:r>
            <w:r w:rsidRPr="00797495">
              <w:rPr>
                <w:rFonts w:ascii="Times New Roman" w:hAnsi="Times New Roman"/>
                <w:color w:val="000000"/>
                <w:sz w:val="24"/>
              </w:rPr>
              <w:t xml:space="preserve">   </w:t>
            </w:r>
          </w:p>
        </w:tc>
        <w:tc>
          <w:tcPr>
            <w:tcW w:w="55"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3748" w:type="pct"/>
            <w:gridSpan w:val="10"/>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1196" w:type="pct"/>
            <w:gridSpan w:val="5"/>
            <w:tcBorders>
              <w:top w:val="nil"/>
              <w:left w:val="nil"/>
              <w:bottom w:val="nil"/>
              <w:right w:val="nil"/>
            </w:tcBorders>
            <w:shd w:val="clear" w:color="auto" w:fill="auto"/>
            <w:noWrap/>
            <w:vAlign w:val="center"/>
            <w:hideMark/>
          </w:tcPr>
          <w:p w:rsidR="00797495" w:rsidRPr="00797495" w:rsidRDefault="00797495" w:rsidP="00797495">
            <w:pPr>
              <w:jc w:val="right"/>
              <w:rPr>
                <w:rFonts w:ascii="Times New Roman" w:hAnsi="Times New Roman"/>
                <w:color w:val="000000"/>
                <w:sz w:val="24"/>
              </w:rPr>
            </w:pPr>
            <w:r w:rsidRPr="00797495">
              <w:rPr>
                <w:rFonts w:ascii="Times New Roman" w:hAnsi="Times New Roman"/>
                <w:color w:val="000000"/>
                <w:sz w:val="24"/>
              </w:rPr>
              <w:t>Приложение № 4 к Программе</w:t>
            </w:r>
          </w:p>
        </w:tc>
        <w:tc>
          <w:tcPr>
            <w:tcW w:w="55"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00"/>
        </w:trPr>
        <w:tc>
          <w:tcPr>
            <w:tcW w:w="870" w:type="pct"/>
            <w:gridSpan w:val="2"/>
            <w:vMerge w:val="restart"/>
            <w:tcBorders>
              <w:top w:val="nil"/>
              <w:left w:val="nil"/>
              <w:bottom w:val="nil"/>
              <w:right w:val="nil"/>
            </w:tcBorders>
            <w:shd w:val="clear" w:color="auto" w:fill="auto"/>
            <w:noWrap/>
            <w:vAlign w:val="center"/>
            <w:hideMark/>
          </w:tcPr>
          <w:p w:rsidR="00797495" w:rsidRPr="00797495" w:rsidRDefault="00797495" w:rsidP="00797495">
            <w:pPr>
              <w:rPr>
                <w:rFonts w:ascii="Times New Roman" w:hAnsi="Times New Roman"/>
                <w:color w:val="000000"/>
                <w:sz w:val="20"/>
                <w:szCs w:val="20"/>
              </w:rPr>
            </w:pPr>
          </w:p>
        </w:tc>
        <w:tc>
          <w:tcPr>
            <w:tcW w:w="3615" w:type="pct"/>
            <w:gridSpan w:val="11"/>
            <w:tcBorders>
              <w:top w:val="nil"/>
              <w:left w:val="nil"/>
              <w:bottom w:val="nil"/>
              <w:right w:val="nil"/>
            </w:tcBorders>
            <w:shd w:val="clear" w:color="auto" w:fill="auto"/>
            <w:vAlign w:val="center"/>
            <w:hideMark/>
          </w:tcPr>
          <w:p w:rsidR="00797495" w:rsidRPr="00797495" w:rsidRDefault="00797495" w:rsidP="00797495">
            <w:pPr>
              <w:jc w:val="center"/>
              <w:rPr>
                <w:rFonts w:ascii="Times New Roman" w:hAnsi="Times New Roman"/>
                <w:color w:val="000000"/>
                <w:sz w:val="20"/>
                <w:szCs w:val="20"/>
              </w:rPr>
            </w:pPr>
            <w:r w:rsidRPr="00797495">
              <w:rPr>
                <w:rFonts w:ascii="Times New Roman" w:hAnsi="Times New Roman"/>
                <w:color w:val="000000"/>
                <w:sz w:val="20"/>
                <w:szCs w:val="20"/>
              </w:rPr>
              <w:t>РЕСУРСНОЕ ОБЕСПЕЧЕНИЕ РЕАЛИЗАЦИИ МУНИЦИПАЛЬНОЙ ПРОГРАММЫ ЗА СЧЕТ СРЕДСТВ</w:t>
            </w:r>
          </w:p>
        </w:tc>
        <w:tc>
          <w:tcPr>
            <w:tcW w:w="232" w:type="pct"/>
            <w:vMerge w:val="restar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c>
          <w:tcPr>
            <w:tcW w:w="229" w:type="pct"/>
            <w:vMerge w:val="restar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00"/>
        </w:trPr>
        <w:tc>
          <w:tcPr>
            <w:tcW w:w="870" w:type="pct"/>
            <w:gridSpan w:val="2"/>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3615" w:type="pct"/>
            <w:gridSpan w:val="11"/>
            <w:tcBorders>
              <w:top w:val="nil"/>
              <w:left w:val="nil"/>
              <w:bottom w:val="nil"/>
              <w:right w:val="nil"/>
            </w:tcBorders>
            <w:shd w:val="clear" w:color="auto" w:fill="auto"/>
            <w:vAlign w:val="center"/>
            <w:hideMark/>
          </w:tcPr>
          <w:p w:rsidR="00797495" w:rsidRPr="00797495" w:rsidRDefault="00797495" w:rsidP="00797495">
            <w:pPr>
              <w:jc w:val="center"/>
              <w:rPr>
                <w:rFonts w:ascii="Times New Roman" w:hAnsi="Times New Roman"/>
                <w:color w:val="000000"/>
                <w:sz w:val="20"/>
                <w:szCs w:val="20"/>
              </w:rPr>
            </w:pPr>
            <w:r w:rsidRPr="00797495">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232"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229"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00"/>
        </w:trPr>
        <w:tc>
          <w:tcPr>
            <w:tcW w:w="870" w:type="pct"/>
            <w:gridSpan w:val="2"/>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3615" w:type="pct"/>
            <w:gridSpan w:val="11"/>
            <w:tcBorders>
              <w:top w:val="nil"/>
              <w:left w:val="nil"/>
              <w:bottom w:val="nil"/>
              <w:right w:val="nil"/>
            </w:tcBorders>
            <w:shd w:val="clear" w:color="auto" w:fill="auto"/>
            <w:vAlign w:val="center"/>
            <w:hideMark/>
          </w:tcPr>
          <w:p w:rsidR="00797495" w:rsidRPr="00797495" w:rsidRDefault="00797495" w:rsidP="00797495">
            <w:pPr>
              <w:jc w:val="center"/>
              <w:rPr>
                <w:rFonts w:ascii="Times New Roman" w:hAnsi="Times New Roman"/>
                <w:color w:val="000000"/>
                <w:sz w:val="20"/>
                <w:szCs w:val="20"/>
              </w:rPr>
            </w:pPr>
            <w:r w:rsidRPr="00797495">
              <w:rPr>
                <w:rFonts w:ascii="Times New Roman" w:hAnsi="Times New Roman"/>
                <w:color w:val="000000"/>
                <w:sz w:val="20"/>
                <w:szCs w:val="20"/>
              </w:rPr>
              <w:t>МО МР "КНЯЖПОГОСТСКИЙ" (ТЫС. РУБ.)</w:t>
            </w:r>
          </w:p>
        </w:tc>
        <w:tc>
          <w:tcPr>
            <w:tcW w:w="232"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229" w:type="pct"/>
            <w:vMerge/>
            <w:tcBorders>
              <w:top w:val="nil"/>
              <w:left w:val="nil"/>
              <w:bottom w:val="nil"/>
              <w:right w:val="nil"/>
            </w:tcBorders>
            <w:vAlign w:val="center"/>
            <w:hideMark/>
          </w:tcPr>
          <w:p w:rsidR="00797495" w:rsidRPr="00797495" w:rsidRDefault="00797495" w:rsidP="00797495">
            <w:pPr>
              <w:rPr>
                <w:rFonts w:ascii="Times New Roman" w:hAnsi="Times New Roman"/>
                <w:color w:val="000000"/>
                <w:sz w:val="20"/>
                <w:szCs w:val="20"/>
              </w:rPr>
            </w:pP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4484" w:type="pct"/>
            <w:gridSpan w:val="13"/>
            <w:tcBorders>
              <w:top w:val="nil"/>
              <w:left w:val="nil"/>
              <w:bottom w:val="single" w:sz="8" w:space="0" w:color="auto"/>
              <w:right w:val="nil"/>
            </w:tcBorders>
            <w:shd w:val="clear" w:color="auto" w:fill="auto"/>
            <w:noWrap/>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32"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c>
          <w:tcPr>
            <w:tcW w:w="229"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155"/>
        </w:trPr>
        <w:tc>
          <w:tcPr>
            <w:tcW w:w="57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Статус</w:t>
            </w:r>
          </w:p>
        </w:tc>
        <w:tc>
          <w:tcPr>
            <w:tcW w:w="51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8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Ответственный исполнитель, соисполнители, заказчик - координатор</w:t>
            </w:r>
          </w:p>
        </w:tc>
        <w:tc>
          <w:tcPr>
            <w:tcW w:w="1140" w:type="pct"/>
            <w:gridSpan w:val="4"/>
            <w:tcBorders>
              <w:top w:val="single" w:sz="8" w:space="0" w:color="auto"/>
              <w:left w:val="nil"/>
              <w:bottom w:val="single" w:sz="8" w:space="0" w:color="auto"/>
              <w:right w:val="nil"/>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Код бюджетной классификации</w:t>
            </w:r>
          </w:p>
        </w:tc>
        <w:tc>
          <w:tcPr>
            <w:tcW w:w="18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Расходы (тыс</w:t>
            </w:r>
            <w:proofErr w:type="gramStart"/>
            <w:r w:rsidRPr="00797495">
              <w:rPr>
                <w:rFonts w:ascii="Times New Roman" w:hAnsi="Times New Roman"/>
                <w:b/>
                <w:bCs/>
                <w:color w:val="000000"/>
                <w:sz w:val="13"/>
                <w:szCs w:val="13"/>
              </w:rPr>
              <w:t>.р</w:t>
            </w:r>
            <w:proofErr w:type="gramEnd"/>
            <w:r w:rsidRPr="00797495">
              <w:rPr>
                <w:rFonts w:ascii="Times New Roman" w:hAnsi="Times New Roman"/>
                <w:b/>
                <w:bCs/>
                <w:color w:val="000000"/>
                <w:sz w:val="13"/>
                <w:szCs w:val="13"/>
              </w:rPr>
              <w:t>уб.), годы</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315"/>
        </w:trPr>
        <w:tc>
          <w:tcPr>
            <w:tcW w:w="574" w:type="pct"/>
            <w:vMerge/>
            <w:tcBorders>
              <w:top w:val="single" w:sz="8" w:space="0" w:color="auto"/>
              <w:left w:val="single" w:sz="8" w:space="0" w:color="auto"/>
              <w:bottom w:val="single" w:sz="8" w:space="0" w:color="000000"/>
              <w:right w:val="single" w:sz="8" w:space="0" w:color="auto"/>
            </w:tcBorders>
            <w:vAlign w:val="center"/>
            <w:hideMark/>
          </w:tcPr>
          <w:p w:rsidR="00797495" w:rsidRPr="00797495" w:rsidRDefault="00797495" w:rsidP="00797495">
            <w:pPr>
              <w:rPr>
                <w:rFonts w:ascii="Times New Roman" w:hAnsi="Times New Roman"/>
                <w:b/>
                <w:bCs/>
                <w:color w:val="000000"/>
                <w:sz w:val="13"/>
                <w:szCs w:val="13"/>
              </w:rPr>
            </w:pPr>
          </w:p>
        </w:tc>
        <w:tc>
          <w:tcPr>
            <w:tcW w:w="518" w:type="pct"/>
            <w:gridSpan w:val="2"/>
            <w:vMerge/>
            <w:tcBorders>
              <w:top w:val="single" w:sz="8" w:space="0" w:color="auto"/>
              <w:left w:val="single" w:sz="8" w:space="0" w:color="auto"/>
              <w:bottom w:val="single" w:sz="8" w:space="0" w:color="000000"/>
              <w:right w:val="single" w:sz="8" w:space="0" w:color="000000"/>
            </w:tcBorders>
            <w:vAlign w:val="center"/>
            <w:hideMark/>
          </w:tcPr>
          <w:p w:rsidR="00797495" w:rsidRPr="00797495" w:rsidRDefault="00797495" w:rsidP="00797495">
            <w:pPr>
              <w:rPr>
                <w:rFonts w:ascii="Times New Roman" w:hAnsi="Times New Roman"/>
                <w:b/>
                <w:bCs/>
                <w:color w:val="000000"/>
                <w:sz w:val="13"/>
                <w:szCs w:val="13"/>
              </w:rPr>
            </w:pPr>
          </w:p>
        </w:tc>
        <w:tc>
          <w:tcPr>
            <w:tcW w:w="841" w:type="pct"/>
            <w:vMerge/>
            <w:tcBorders>
              <w:top w:val="single" w:sz="8" w:space="0" w:color="auto"/>
              <w:left w:val="single" w:sz="8" w:space="0" w:color="auto"/>
              <w:bottom w:val="single" w:sz="8" w:space="0" w:color="000000"/>
              <w:right w:val="single" w:sz="8" w:space="0" w:color="auto"/>
            </w:tcBorders>
            <w:vAlign w:val="center"/>
            <w:hideMark/>
          </w:tcPr>
          <w:p w:rsidR="00797495" w:rsidRPr="00797495" w:rsidRDefault="00797495" w:rsidP="00797495">
            <w:pPr>
              <w:rPr>
                <w:rFonts w:ascii="Times New Roman" w:hAnsi="Times New Roman"/>
                <w:b/>
                <w:bCs/>
                <w:color w:val="000000"/>
                <w:sz w:val="13"/>
                <w:szCs w:val="13"/>
              </w:rPr>
            </w:pPr>
          </w:p>
        </w:tc>
        <w:tc>
          <w:tcPr>
            <w:tcW w:w="285"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ГРБС</w:t>
            </w:r>
          </w:p>
        </w:tc>
        <w:tc>
          <w:tcPr>
            <w:tcW w:w="291"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proofErr w:type="spellStart"/>
            <w:r w:rsidRPr="00797495">
              <w:rPr>
                <w:rFonts w:ascii="Times New Roman" w:hAnsi="Times New Roman"/>
                <w:b/>
                <w:bCs/>
                <w:color w:val="000000"/>
                <w:sz w:val="13"/>
                <w:szCs w:val="13"/>
              </w:rPr>
              <w:t>Рз</w:t>
            </w:r>
            <w:proofErr w:type="spellEnd"/>
            <w:r w:rsidRPr="00797495">
              <w:rPr>
                <w:rFonts w:ascii="Times New Roman" w:hAnsi="Times New Roman"/>
                <w:b/>
                <w:bCs/>
                <w:color w:val="000000"/>
                <w:sz w:val="13"/>
                <w:szCs w:val="13"/>
              </w:rPr>
              <w:t xml:space="preserve">, </w:t>
            </w:r>
            <w:proofErr w:type="spellStart"/>
            <w:proofErr w:type="gramStart"/>
            <w:r w:rsidRPr="00797495">
              <w:rPr>
                <w:rFonts w:ascii="Times New Roman" w:hAnsi="Times New Roman"/>
                <w:b/>
                <w:bCs/>
                <w:color w:val="000000"/>
                <w:sz w:val="13"/>
                <w:szCs w:val="13"/>
              </w:rPr>
              <w:t>Пр</w:t>
            </w:r>
            <w:proofErr w:type="spellEnd"/>
            <w:proofErr w:type="gramEnd"/>
          </w:p>
        </w:tc>
        <w:tc>
          <w:tcPr>
            <w:tcW w:w="310"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ЦСР</w:t>
            </w:r>
          </w:p>
        </w:tc>
        <w:tc>
          <w:tcPr>
            <w:tcW w:w="25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ВР</w:t>
            </w:r>
          </w:p>
        </w:tc>
        <w:tc>
          <w:tcPr>
            <w:tcW w:w="337" w:type="pct"/>
            <w:tcBorders>
              <w:top w:val="nil"/>
              <w:left w:val="nil"/>
              <w:bottom w:val="single" w:sz="8" w:space="0" w:color="auto"/>
              <w:right w:val="single" w:sz="8" w:space="0" w:color="auto"/>
            </w:tcBorders>
            <w:shd w:val="clear" w:color="000000" w:fill="FFFFFF"/>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2014г.</w:t>
            </w:r>
          </w:p>
        </w:tc>
        <w:tc>
          <w:tcPr>
            <w:tcW w:w="337"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2015г.</w:t>
            </w:r>
          </w:p>
        </w:tc>
        <w:tc>
          <w:tcPr>
            <w:tcW w:w="23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2016г.</w:t>
            </w:r>
          </w:p>
        </w:tc>
        <w:tc>
          <w:tcPr>
            <w:tcW w:w="22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2017г.</w:t>
            </w:r>
          </w:p>
        </w:tc>
        <w:tc>
          <w:tcPr>
            <w:tcW w:w="278"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2018г.</w:t>
            </w:r>
          </w:p>
        </w:tc>
        <w:tc>
          <w:tcPr>
            <w:tcW w:w="232"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2019г.</w:t>
            </w:r>
          </w:p>
        </w:tc>
        <w:tc>
          <w:tcPr>
            <w:tcW w:w="229"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2020г</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4F4D23">
        <w:trPr>
          <w:trHeight w:val="189"/>
        </w:trPr>
        <w:tc>
          <w:tcPr>
            <w:tcW w:w="574" w:type="pct"/>
            <w:tcBorders>
              <w:top w:val="nil"/>
              <w:left w:val="single" w:sz="8" w:space="0" w:color="auto"/>
              <w:bottom w:val="single" w:sz="8" w:space="0" w:color="auto"/>
              <w:right w:val="nil"/>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w:t>
            </w:r>
          </w:p>
        </w:tc>
        <w:tc>
          <w:tcPr>
            <w:tcW w:w="841"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w:t>
            </w:r>
          </w:p>
        </w:tc>
        <w:tc>
          <w:tcPr>
            <w:tcW w:w="285"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 </w:t>
            </w:r>
          </w:p>
        </w:tc>
        <w:tc>
          <w:tcPr>
            <w:tcW w:w="291"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 </w:t>
            </w:r>
          </w:p>
        </w:tc>
        <w:tc>
          <w:tcPr>
            <w:tcW w:w="310"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 </w:t>
            </w:r>
          </w:p>
        </w:tc>
        <w:tc>
          <w:tcPr>
            <w:tcW w:w="25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 </w:t>
            </w:r>
          </w:p>
        </w:tc>
        <w:tc>
          <w:tcPr>
            <w:tcW w:w="337" w:type="pct"/>
            <w:tcBorders>
              <w:top w:val="nil"/>
              <w:left w:val="nil"/>
              <w:bottom w:val="single" w:sz="8" w:space="0" w:color="auto"/>
              <w:right w:val="single" w:sz="8" w:space="0" w:color="auto"/>
            </w:tcBorders>
            <w:shd w:val="clear" w:color="000000" w:fill="FFFFFF"/>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w:t>
            </w:r>
          </w:p>
        </w:tc>
        <w:tc>
          <w:tcPr>
            <w:tcW w:w="337"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w:t>
            </w:r>
          </w:p>
        </w:tc>
        <w:tc>
          <w:tcPr>
            <w:tcW w:w="23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w:t>
            </w:r>
          </w:p>
        </w:tc>
        <w:tc>
          <w:tcPr>
            <w:tcW w:w="224"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w:t>
            </w:r>
          </w:p>
        </w:tc>
        <w:tc>
          <w:tcPr>
            <w:tcW w:w="278" w:type="pct"/>
            <w:tcBorders>
              <w:top w:val="nil"/>
              <w:left w:val="nil"/>
              <w:bottom w:val="single" w:sz="8" w:space="0" w:color="auto"/>
              <w:right w:val="single" w:sz="8" w:space="0" w:color="auto"/>
            </w:tcBorders>
            <w:shd w:val="clear" w:color="auto" w:fill="auto"/>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8</w:t>
            </w:r>
          </w:p>
        </w:tc>
        <w:tc>
          <w:tcPr>
            <w:tcW w:w="232"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9</w:t>
            </w:r>
          </w:p>
        </w:tc>
        <w:tc>
          <w:tcPr>
            <w:tcW w:w="229"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9</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4F4D23">
        <w:trPr>
          <w:trHeight w:val="1538"/>
        </w:trPr>
        <w:tc>
          <w:tcPr>
            <w:tcW w:w="574" w:type="pct"/>
            <w:tcBorders>
              <w:top w:val="nil"/>
              <w:left w:val="single" w:sz="8" w:space="0" w:color="auto"/>
              <w:bottom w:val="nil"/>
              <w:right w:val="nil"/>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Муниципальная программа</w:t>
            </w:r>
          </w:p>
        </w:tc>
        <w:tc>
          <w:tcPr>
            <w:tcW w:w="518"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841"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proofErr w:type="gramStart"/>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roofErr w:type="gramEnd"/>
          </w:p>
        </w:tc>
        <w:tc>
          <w:tcPr>
            <w:tcW w:w="285"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291"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10"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03 0 00 00000</w:t>
            </w:r>
          </w:p>
        </w:tc>
        <w:tc>
          <w:tcPr>
            <w:tcW w:w="254"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312 270,07</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226 888,17</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117 810,06</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32 142,731</w:t>
            </w:r>
          </w:p>
        </w:tc>
        <w:tc>
          <w:tcPr>
            <w:tcW w:w="27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sz w:val="16"/>
                <w:szCs w:val="16"/>
              </w:rPr>
            </w:pPr>
            <w:r w:rsidRPr="00797495">
              <w:rPr>
                <w:rFonts w:ascii="Times New Roman" w:hAnsi="Times New Roman"/>
                <w:sz w:val="16"/>
                <w:szCs w:val="16"/>
              </w:rPr>
              <w:t>9 537,384</w:t>
            </w:r>
          </w:p>
        </w:tc>
        <w:tc>
          <w:tcPr>
            <w:tcW w:w="232"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sz w:val="16"/>
                <w:szCs w:val="16"/>
              </w:rPr>
            </w:pPr>
            <w:r w:rsidRPr="00797495">
              <w:rPr>
                <w:rFonts w:ascii="Times New Roman" w:hAnsi="Times New Roman"/>
                <w:sz w:val="16"/>
                <w:szCs w:val="16"/>
              </w:rPr>
              <w:t>10 313,188</w:t>
            </w:r>
          </w:p>
        </w:tc>
        <w:tc>
          <w:tcPr>
            <w:tcW w:w="229"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sz w:val="16"/>
                <w:szCs w:val="16"/>
              </w:rPr>
            </w:pPr>
            <w:r w:rsidRPr="00797495">
              <w:rPr>
                <w:rFonts w:ascii="Times New Roman" w:hAnsi="Times New Roman"/>
                <w:sz w:val="16"/>
                <w:szCs w:val="16"/>
              </w:rPr>
              <w:t>10 389,888</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4F4D23">
        <w:trPr>
          <w:trHeight w:val="1533"/>
        </w:trPr>
        <w:tc>
          <w:tcPr>
            <w:tcW w:w="574" w:type="pct"/>
            <w:tcBorders>
              <w:top w:val="single" w:sz="8" w:space="0" w:color="auto"/>
              <w:left w:val="single" w:sz="8" w:space="0" w:color="auto"/>
              <w:bottom w:val="single" w:sz="4" w:space="0" w:color="auto"/>
              <w:right w:val="nil"/>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Подпрограмма 1</w:t>
            </w:r>
          </w:p>
        </w:tc>
        <w:tc>
          <w:tcPr>
            <w:tcW w:w="518" w:type="pct"/>
            <w:gridSpan w:val="2"/>
            <w:tcBorders>
              <w:top w:val="single" w:sz="8" w:space="0" w:color="auto"/>
              <w:left w:val="single" w:sz="8" w:space="0" w:color="auto"/>
              <w:bottom w:val="single" w:sz="4" w:space="0" w:color="auto"/>
              <w:right w:val="single" w:sz="8" w:space="0" w:color="000000"/>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Создание условий для обеспечения доступным и комфортным жильем населения</w:t>
            </w:r>
          </w:p>
        </w:tc>
        <w:tc>
          <w:tcPr>
            <w:tcW w:w="841" w:type="pct"/>
            <w:tcBorders>
              <w:top w:val="nil"/>
              <w:left w:val="nil"/>
              <w:bottom w:val="single" w:sz="4"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 xml:space="preserve"> </w:t>
            </w:r>
            <w:proofErr w:type="gramStart"/>
            <w:r w:rsidRPr="00797495">
              <w:rPr>
                <w:rFonts w:ascii="Times New Roman" w:hAnsi="Times New Roman"/>
                <w:b/>
                <w:bCs/>
                <w:color w:val="000000"/>
                <w:sz w:val="13"/>
                <w:szCs w:val="13"/>
              </w:rPr>
              <w:t xml:space="preserve">Исполнители -  </w:t>
            </w:r>
            <w:r w:rsidRPr="00797495">
              <w:rPr>
                <w:rFonts w:ascii="Times New Roman" w:hAnsi="Times New Roman"/>
                <w:color w:val="000000"/>
                <w:sz w:val="13"/>
                <w:szCs w:val="13"/>
              </w:rPr>
              <w:t>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Управление образования; администрации поселений МР "Княжпогостский"</w:t>
            </w:r>
            <w:proofErr w:type="gramEnd"/>
          </w:p>
        </w:tc>
        <w:tc>
          <w:tcPr>
            <w:tcW w:w="285" w:type="pct"/>
            <w:tcBorders>
              <w:top w:val="nil"/>
              <w:left w:val="nil"/>
              <w:bottom w:val="single" w:sz="4"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291" w:type="pct"/>
            <w:tcBorders>
              <w:top w:val="nil"/>
              <w:left w:val="nil"/>
              <w:bottom w:val="single" w:sz="4"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10" w:type="pct"/>
            <w:tcBorders>
              <w:top w:val="nil"/>
              <w:left w:val="nil"/>
              <w:bottom w:val="single" w:sz="4"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03 1 00 00000</w:t>
            </w:r>
          </w:p>
        </w:tc>
        <w:tc>
          <w:tcPr>
            <w:tcW w:w="254" w:type="pct"/>
            <w:tcBorders>
              <w:top w:val="nil"/>
              <w:left w:val="nil"/>
              <w:bottom w:val="single" w:sz="4"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272 005,48</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218 287,92</w:t>
            </w:r>
          </w:p>
        </w:tc>
        <w:tc>
          <w:tcPr>
            <w:tcW w:w="234"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114 893,88</w:t>
            </w:r>
          </w:p>
        </w:tc>
        <w:tc>
          <w:tcPr>
            <w:tcW w:w="224" w:type="pct"/>
            <w:tcBorders>
              <w:top w:val="nil"/>
              <w:left w:val="nil"/>
              <w:bottom w:val="single" w:sz="4"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17 229,278</w:t>
            </w:r>
          </w:p>
        </w:tc>
        <w:tc>
          <w:tcPr>
            <w:tcW w:w="278" w:type="pct"/>
            <w:tcBorders>
              <w:top w:val="nil"/>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sz w:val="12"/>
                <w:szCs w:val="12"/>
              </w:rPr>
            </w:pPr>
            <w:r w:rsidRPr="00797495">
              <w:rPr>
                <w:rFonts w:ascii="Times New Roman" w:hAnsi="Times New Roman"/>
                <w:sz w:val="12"/>
                <w:szCs w:val="12"/>
              </w:rPr>
              <w:t>8 939,404</w:t>
            </w:r>
          </w:p>
        </w:tc>
        <w:tc>
          <w:tcPr>
            <w:tcW w:w="232" w:type="pct"/>
            <w:tcBorders>
              <w:top w:val="nil"/>
              <w:left w:val="nil"/>
              <w:bottom w:val="single" w:sz="4" w:space="0" w:color="auto"/>
              <w:right w:val="single" w:sz="8" w:space="0" w:color="auto"/>
            </w:tcBorders>
            <w:shd w:val="clear" w:color="000000" w:fill="FFFF00"/>
            <w:vAlign w:val="center"/>
            <w:hideMark/>
          </w:tcPr>
          <w:p w:rsidR="00797495" w:rsidRPr="00975E19" w:rsidRDefault="00797495" w:rsidP="00975E19">
            <w:pPr>
              <w:jc w:val="center"/>
              <w:rPr>
                <w:rFonts w:ascii="Times New Roman" w:hAnsi="Times New Roman"/>
                <w:color w:val="000000"/>
                <w:sz w:val="13"/>
                <w:szCs w:val="13"/>
                <w:lang w:val="en-US"/>
              </w:rPr>
            </w:pPr>
            <w:r w:rsidRPr="00797495">
              <w:rPr>
                <w:rFonts w:ascii="Times New Roman" w:hAnsi="Times New Roman"/>
                <w:color w:val="000000"/>
                <w:sz w:val="13"/>
                <w:szCs w:val="13"/>
              </w:rPr>
              <w:t>9 881,8</w:t>
            </w:r>
            <w:r w:rsidR="00975E19">
              <w:rPr>
                <w:rFonts w:ascii="Times New Roman" w:hAnsi="Times New Roman"/>
                <w:color w:val="000000"/>
                <w:sz w:val="13"/>
                <w:szCs w:val="13"/>
                <w:lang w:val="en-US"/>
              </w:rPr>
              <w:t>08</w:t>
            </w:r>
          </w:p>
        </w:tc>
        <w:tc>
          <w:tcPr>
            <w:tcW w:w="229" w:type="pct"/>
            <w:tcBorders>
              <w:top w:val="nil"/>
              <w:left w:val="nil"/>
              <w:bottom w:val="single" w:sz="4" w:space="0" w:color="auto"/>
              <w:right w:val="single" w:sz="8" w:space="0" w:color="auto"/>
            </w:tcBorders>
            <w:shd w:val="clear" w:color="000000" w:fill="FFFF00"/>
            <w:vAlign w:val="center"/>
            <w:hideMark/>
          </w:tcPr>
          <w:p w:rsidR="00797495" w:rsidRPr="00975E19" w:rsidRDefault="00797495" w:rsidP="00797495">
            <w:pPr>
              <w:jc w:val="center"/>
              <w:rPr>
                <w:rFonts w:ascii="Times New Roman" w:hAnsi="Times New Roman"/>
                <w:color w:val="000000"/>
                <w:sz w:val="13"/>
                <w:szCs w:val="13"/>
                <w:lang w:val="en-US"/>
              </w:rPr>
            </w:pPr>
            <w:r w:rsidRPr="00797495">
              <w:rPr>
                <w:rFonts w:ascii="Times New Roman" w:hAnsi="Times New Roman"/>
                <w:color w:val="000000"/>
                <w:sz w:val="13"/>
                <w:szCs w:val="13"/>
              </w:rPr>
              <w:t>9 958,5</w:t>
            </w:r>
            <w:r w:rsidR="00975E19">
              <w:rPr>
                <w:rFonts w:ascii="Times New Roman" w:hAnsi="Times New Roman"/>
                <w:color w:val="000000"/>
                <w:sz w:val="13"/>
                <w:szCs w:val="13"/>
                <w:lang w:val="en-US"/>
              </w:rPr>
              <w:t>08</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4F4D23">
        <w:trPr>
          <w:trHeight w:val="1409"/>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1.1</w:t>
            </w:r>
          </w:p>
        </w:tc>
        <w:tc>
          <w:tcPr>
            <w:tcW w:w="5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управление  муниципальным имуществом, землями и природными ресурсами; администрации поселений МР "Княжпогостский"</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923, 963</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xml:space="preserve">03 1 1А 00000    03 1 1А 09502    03 1 1А 09602  03 1 1А 09603   03 1 1А S9602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400</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217 999,89</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200 519,00</w:t>
            </w:r>
          </w:p>
        </w:tc>
        <w:tc>
          <w:tcPr>
            <w:tcW w:w="2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100 247,18</w:t>
            </w:r>
          </w:p>
        </w:tc>
        <w:tc>
          <w:tcPr>
            <w:tcW w:w="224" w:type="pct"/>
            <w:tcBorders>
              <w:top w:val="single" w:sz="4" w:space="0" w:color="auto"/>
              <w:left w:val="single" w:sz="4" w:space="0" w:color="auto"/>
              <w:bottom w:val="single" w:sz="4" w:space="0" w:color="auto"/>
              <w:right w:val="single" w:sz="4" w:space="0" w:color="auto"/>
            </w:tcBorders>
            <w:shd w:val="clear" w:color="000000" w:fill="C4D79B"/>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8300,974  1042,838    724,400  370,208      6163,529</w:t>
            </w:r>
          </w:p>
        </w:tc>
        <w:tc>
          <w:tcPr>
            <w:tcW w:w="27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020"/>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lastRenderedPageBreak/>
              <w:t>Основное мероприятие 1.2</w:t>
            </w:r>
          </w:p>
        </w:tc>
        <w:tc>
          <w:tcPr>
            <w:tcW w:w="518" w:type="pct"/>
            <w:gridSpan w:val="2"/>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сектор жилищно-коммунального хозяйства; администрации поселений МР "Княжпогостский"</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923</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501</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1Б S9601</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200</w:t>
            </w:r>
          </w:p>
        </w:tc>
        <w:tc>
          <w:tcPr>
            <w:tcW w:w="337"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6 652,84</w:t>
            </w:r>
          </w:p>
        </w:tc>
        <w:tc>
          <w:tcPr>
            <w:tcW w:w="337"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5 000,00</w:t>
            </w:r>
          </w:p>
        </w:tc>
        <w:tc>
          <w:tcPr>
            <w:tcW w:w="234"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2 364,38</w:t>
            </w:r>
          </w:p>
        </w:tc>
        <w:tc>
          <w:tcPr>
            <w:tcW w:w="224" w:type="pct"/>
            <w:tcBorders>
              <w:top w:val="single" w:sz="4" w:space="0" w:color="auto"/>
              <w:left w:val="nil"/>
              <w:bottom w:val="single" w:sz="4" w:space="0" w:color="auto"/>
              <w:right w:val="single" w:sz="4"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single" w:sz="4" w:space="0" w:color="auto"/>
              <w:left w:val="nil"/>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single" w:sz="4" w:space="0" w:color="auto"/>
              <w:left w:val="nil"/>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single" w:sz="4" w:space="0" w:color="auto"/>
              <w:left w:val="nil"/>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00"/>
        </w:trPr>
        <w:tc>
          <w:tcPr>
            <w:tcW w:w="574" w:type="pct"/>
            <w:tcBorders>
              <w:top w:val="nil"/>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1.3</w:t>
            </w:r>
          </w:p>
        </w:tc>
        <w:tc>
          <w:tcPr>
            <w:tcW w:w="518" w:type="pct"/>
            <w:gridSpan w:val="2"/>
            <w:tcBorders>
              <w:top w:val="nil"/>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963</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113</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1В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200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600,99</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514,463</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637,987</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584</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1200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120</w:t>
            </w:r>
            <w:r w:rsidR="00797495"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120</w:t>
            </w:r>
            <w:r w:rsidR="00797495"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095"/>
        </w:trPr>
        <w:tc>
          <w:tcPr>
            <w:tcW w:w="574" w:type="pct"/>
            <w:tcBorders>
              <w:top w:val="nil"/>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1.4</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Предоставление земельных участков отдельным категориям граждан</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1Г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106,315</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56</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10</w:t>
            </w:r>
            <w:r w:rsidR="00797495"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10</w:t>
            </w:r>
            <w:r w:rsidR="00797495"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10</w:t>
            </w:r>
            <w:r w:rsidR="00797495"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45"/>
        </w:trPr>
        <w:tc>
          <w:tcPr>
            <w:tcW w:w="574" w:type="pct"/>
            <w:tcBorders>
              <w:top w:val="nil"/>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1.5</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Содержание муниципального жилищного фонда</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200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30"/>
        </w:trPr>
        <w:tc>
          <w:tcPr>
            <w:tcW w:w="574" w:type="pct"/>
            <w:tcBorders>
              <w:top w:val="nil"/>
              <w:left w:val="single" w:sz="8" w:space="0" w:color="auto"/>
              <w:bottom w:val="single" w:sz="4"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1.6</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Субвенция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 xml:space="preserve">Исполнитель </w:t>
            </w:r>
            <w:r w:rsidRPr="00797495">
              <w:rPr>
                <w:rFonts w:ascii="Times New Roman" w:hAnsi="Times New Roman"/>
                <w:color w:val="000000"/>
                <w:sz w:val="13"/>
                <w:szCs w:val="13"/>
              </w:rPr>
              <w:t xml:space="preserve"> - отдел социально-экономического развития, предпринимательства и потребительского рынка, Управление образования</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963</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1003</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1Д 00000 03 1 1Д 51350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300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1 026,10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948,1</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733,068</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744,804</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744,8</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1489,608</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1489,608</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2025"/>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1.7</w:t>
            </w:r>
          </w:p>
        </w:tc>
        <w:tc>
          <w:tcPr>
            <w:tcW w:w="518" w:type="pct"/>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84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5"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963</w:t>
            </w:r>
          </w:p>
        </w:tc>
        <w:tc>
          <w:tcPr>
            <w:tcW w:w="29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1004</w:t>
            </w:r>
          </w:p>
        </w:tc>
        <w:tc>
          <w:tcPr>
            <w:tcW w:w="310"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1Е 73030  03 1 1Е R0820   0 31 1К 50820</w:t>
            </w:r>
          </w:p>
        </w:tc>
        <w:tc>
          <w:tcPr>
            <w:tcW w:w="254"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400</w:t>
            </w:r>
          </w:p>
        </w:tc>
        <w:tc>
          <w:tcPr>
            <w:tcW w:w="337"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987,1                          344,2</w:t>
            </w:r>
          </w:p>
        </w:tc>
        <w:tc>
          <w:tcPr>
            <w:tcW w:w="337"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5861,7           3380,4</w:t>
            </w:r>
          </w:p>
        </w:tc>
        <w:tc>
          <w:tcPr>
            <w:tcW w:w="234"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8084                                                       1911,3</w:t>
            </w:r>
          </w:p>
        </w:tc>
        <w:tc>
          <w:tcPr>
            <w:tcW w:w="224" w:type="pct"/>
            <w:tcBorders>
              <w:top w:val="nil"/>
              <w:left w:val="nil"/>
              <w:bottom w:val="single" w:sz="4" w:space="0" w:color="auto"/>
              <w:right w:val="single" w:sz="8" w:space="0" w:color="auto"/>
            </w:tcBorders>
            <w:shd w:val="clear" w:color="000000" w:fill="C4D79B"/>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 xml:space="preserve">3 351,20                4 192,30         </w:t>
            </w:r>
          </w:p>
        </w:tc>
        <w:tc>
          <w:tcPr>
            <w:tcW w:w="278" w:type="pct"/>
            <w:tcBorders>
              <w:top w:val="nil"/>
              <w:left w:val="nil"/>
              <w:bottom w:val="single" w:sz="4" w:space="0" w:color="auto"/>
              <w:right w:val="single" w:sz="8" w:space="0" w:color="auto"/>
            </w:tcBorders>
            <w:shd w:val="clear" w:color="000000" w:fill="FFFF00"/>
            <w:noWrap/>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6 894,600</w:t>
            </w:r>
          </w:p>
        </w:tc>
        <w:tc>
          <w:tcPr>
            <w:tcW w:w="232" w:type="pct"/>
            <w:tcBorders>
              <w:top w:val="nil"/>
              <w:left w:val="nil"/>
              <w:bottom w:val="single" w:sz="4" w:space="0" w:color="auto"/>
              <w:right w:val="single" w:sz="8" w:space="0" w:color="auto"/>
            </w:tcBorders>
            <w:shd w:val="clear" w:color="000000" w:fill="FFFF00"/>
            <w:vAlign w:val="center"/>
            <w:hideMark/>
          </w:tcPr>
          <w:p w:rsidR="00797495" w:rsidRPr="00797495" w:rsidRDefault="007F735A" w:rsidP="00797495">
            <w:pPr>
              <w:jc w:val="center"/>
              <w:rPr>
                <w:rFonts w:ascii="Times New Roman" w:hAnsi="Times New Roman"/>
                <w:color w:val="000000"/>
                <w:sz w:val="13"/>
                <w:szCs w:val="13"/>
              </w:rPr>
            </w:pPr>
            <w:r>
              <w:rPr>
                <w:rFonts w:ascii="Times New Roman" w:hAnsi="Times New Roman"/>
                <w:color w:val="000000"/>
                <w:sz w:val="13"/>
                <w:szCs w:val="13"/>
              </w:rPr>
              <w:t>7092,200</w:t>
            </w:r>
          </w:p>
        </w:tc>
        <w:tc>
          <w:tcPr>
            <w:tcW w:w="229" w:type="pct"/>
            <w:tcBorders>
              <w:top w:val="nil"/>
              <w:left w:val="nil"/>
              <w:bottom w:val="single" w:sz="4" w:space="0" w:color="auto"/>
              <w:right w:val="single" w:sz="8" w:space="0" w:color="auto"/>
            </w:tcBorders>
            <w:shd w:val="clear" w:color="000000" w:fill="FFFF00"/>
            <w:vAlign w:val="center"/>
            <w:hideMark/>
          </w:tcPr>
          <w:p w:rsidR="00797495" w:rsidRPr="00797495" w:rsidRDefault="007F735A" w:rsidP="007F735A">
            <w:pPr>
              <w:jc w:val="center"/>
              <w:rPr>
                <w:rFonts w:ascii="Times New Roman" w:hAnsi="Times New Roman"/>
                <w:color w:val="000000"/>
                <w:sz w:val="13"/>
                <w:szCs w:val="13"/>
              </w:rPr>
            </w:pPr>
            <w:r>
              <w:rPr>
                <w:rFonts w:ascii="Times New Roman" w:hAnsi="Times New Roman"/>
                <w:color w:val="000000"/>
                <w:sz w:val="13"/>
                <w:szCs w:val="13"/>
              </w:rPr>
              <w:t>7 168,90</w:t>
            </w:r>
            <w:r w:rsidR="00797495"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470"/>
        </w:trPr>
        <w:tc>
          <w:tcPr>
            <w:tcW w:w="574" w:type="pct"/>
            <w:tcBorders>
              <w:top w:val="single" w:sz="4" w:space="0" w:color="auto"/>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1.8</w:t>
            </w:r>
          </w:p>
        </w:tc>
        <w:tc>
          <w:tcPr>
            <w:tcW w:w="51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proofErr w:type="gramStart"/>
            <w:r w:rsidRPr="00797495">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1 501,50</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15"/>
        </w:trPr>
        <w:tc>
          <w:tcPr>
            <w:tcW w:w="574" w:type="pct"/>
            <w:tcBorders>
              <w:top w:val="nil"/>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lastRenderedPageBreak/>
              <w:t>Основное мероприятие 1.9</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841"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 xml:space="preserve">Исполнитель </w:t>
            </w:r>
            <w:r w:rsidRPr="00797495">
              <w:rPr>
                <w:rFonts w:ascii="Times New Roman" w:hAnsi="Times New Roman"/>
                <w:color w:val="000000"/>
                <w:sz w:val="13"/>
                <w:szCs w:val="13"/>
              </w:rPr>
              <w:t>- отдел архитектуры, строительства и дорожного хозяйства; управление муниципальным имуществом, землями и природными ресурсами</w:t>
            </w:r>
          </w:p>
        </w:tc>
        <w:tc>
          <w:tcPr>
            <w:tcW w:w="285"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54"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24 520,56</w:t>
            </w:r>
          </w:p>
        </w:tc>
        <w:tc>
          <w:tcPr>
            <w:tcW w:w="337"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single" w:sz="4" w:space="0" w:color="auto"/>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single" w:sz="4" w:space="0" w:color="auto"/>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single" w:sz="4" w:space="0" w:color="auto"/>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45"/>
        </w:trPr>
        <w:tc>
          <w:tcPr>
            <w:tcW w:w="574" w:type="pct"/>
            <w:tcBorders>
              <w:top w:val="single" w:sz="8" w:space="0" w:color="auto"/>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1.10</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Переселение граждан из неперспективных населенных пунктов</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отдел социально-экономического развития, предпринимательства и потребительского рынка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963</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501</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1 1И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400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18 372,30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1 864,26</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809,65</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245"/>
        </w:trPr>
        <w:tc>
          <w:tcPr>
            <w:tcW w:w="574" w:type="pct"/>
            <w:tcBorders>
              <w:top w:val="nil"/>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1.11</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Снос аварийных  домов, расселённых по программе переселения граждан из ветхого и аварийного жилищного фонда</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администрации поселений МР "Княжпогостский"</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0310112</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0,00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2025"/>
        </w:trPr>
        <w:tc>
          <w:tcPr>
            <w:tcW w:w="574" w:type="pct"/>
            <w:tcBorders>
              <w:top w:val="nil"/>
              <w:left w:val="single" w:sz="8" w:space="0" w:color="auto"/>
              <w:bottom w:val="single" w:sz="8" w:space="0" w:color="auto"/>
              <w:right w:val="nil"/>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Подпрограмма 2</w:t>
            </w:r>
          </w:p>
        </w:tc>
        <w:tc>
          <w:tcPr>
            <w:tcW w:w="518" w:type="pct"/>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841"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proofErr w:type="gramStart"/>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отдел социально-экономического развития и потребительского рынка; администрации поселений МР "Княжпогостский"</w:t>
            </w:r>
            <w:proofErr w:type="gramEnd"/>
          </w:p>
        </w:tc>
        <w:tc>
          <w:tcPr>
            <w:tcW w:w="285"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291"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10"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03 2 00 00000</w:t>
            </w:r>
          </w:p>
        </w:tc>
        <w:tc>
          <w:tcPr>
            <w:tcW w:w="254"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37"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40 014,59</w:t>
            </w:r>
          </w:p>
        </w:tc>
        <w:tc>
          <w:tcPr>
            <w:tcW w:w="337"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8 403,25</w:t>
            </w:r>
          </w:p>
        </w:tc>
        <w:tc>
          <w:tcPr>
            <w:tcW w:w="234"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2 605,18</w:t>
            </w:r>
          </w:p>
        </w:tc>
        <w:tc>
          <w:tcPr>
            <w:tcW w:w="224"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1 227,565</w:t>
            </w:r>
          </w:p>
        </w:tc>
        <w:tc>
          <w:tcPr>
            <w:tcW w:w="278"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497,98</w:t>
            </w:r>
          </w:p>
        </w:tc>
        <w:tc>
          <w:tcPr>
            <w:tcW w:w="232"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431,38</w:t>
            </w:r>
          </w:p>
        </w:tc>
        <w:tc>
          <w:tcPr>
            <w:tcW w:w="229"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431,38</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4F4D23">
        <w:trPr>
          <w:trHeight w:val="870"/>
        </w:trPr>
        <w:tc>
          <w:tcPr>
            <w:tcW w:w="574" w:type="pct"/>
            <w:tcBorders>
              <w:top w:val="nil"/>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2.1</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 xml:space="preserve">Газификация населенных пунктов </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992</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502</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2А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1 923,10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168</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75</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1050"/>
        </w:trPr>
        <w:tc>
          <w:tcPr>
            <w:tcW w:w="574" w:type="pct"/>
            <w:tcBorders>
              <w:top w:val="nil"/>
              <w:left w:val="single" w:sz="8" w:space="0" w:color="auto"/>
              <w:bottom w:val="single" w:sz="4"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2.2</w:t>
            </w:r>
          </w:p>
        </w:tc>
        <w:tc>
          <w:tcPr>
            <w:tcW w:w="518"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84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сектор жилищно-коммунального хозяйства</w:t>
            </w:r>
          </w:p>
        </w:tc>
        <w:tc>
          <w:tcPr>
            <w:tcW w:w="285"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9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10"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54"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10 000,00</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3 366,20</w:t>
            </w:r>
          </w:p>
        </w:tc>
        <w:tc>
          <w:tcPr>
            <w:tcW w:w="234"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4"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804"/>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2.3</w:t>
            </w:r>
          </w:p>
        </w:tc>
        <w:tc>
          <w:tcPr>
            <w:tcW w:w="5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Оплата коммунальных услуг по муниципальному жилищному фонду</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963</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2В 00000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200</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65,86</w:t>
            </w:r>
          </w:p>
        </w:tc>
        <w:tc>
          <w:tcPr>
            <w:tcW w:w="33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354,51</w:t>
            </w:r>
          </w:p>
        </w:tc>
        <w:tc>
          <w:tcPr>
            <w:tcW w:w="2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613,38</w:t>
            </w:r>
          </w:p>
        </w:tc>
        <w:tc>
          <w:tcPr>
            <w:tcW w:w="224" w:type="pc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474,30</w:t>
            </w:r>
          </w:p>
        </w:tc>
        <w:tc>
          <w:tcPr>
            <w:tcW w:w="27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431,38</w:t>
            </w:r>
          </w:p>
        </w:tc>
        <w:tc>
          <w:tcPr>
            <w:tcW w:w="23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431,38</w:t>
            </w:r>
          </w:p>
        </w:tc>
        <w:tc>
          <w:tcPr>
            <w:tcW w:w="22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431,38</w:t>
            </w: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675"/>
        </w:trPr>
        <w:tc>
          <w:tcPr>
            <w:tcW w:w="574" w:type="pct"/>
            <w:tcBorders>
              <w:top w:val="single" w:sz="4"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2.4</w:t>
            </w:r>
          </w:p>
        </w:tc>
        <w:tc>
          <w:tcPr>
            <w:tcW w:w="518"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Реализация народных проектов в сфере благоустройства</w:t>
            </w:r>
          </w:p>
        </w:tc>
        <w:tc>
          <w:tcPr>
            <w:tcW w:w="841"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 xml:space="preserve">Исполнитель </w:t>
            </w:r>
            <w:r w:rsidRPr="00797495">
              <w:rPr>
                <w:rFonts w:ascii="Times New Roman" w:hAnsi="Times New Roman"/>
                <w:color w:val="000000"/>
                <w:sz w:val="13"/>
                <w:szCs w:val="13"/>
              </w:rPr>
              <w:t xml:space="preserve"> - администрации поселений</w:t>
            </w:r>
          </w:p>
        </w:tc>
        <w:tc>
          <w:tcPr>
            <w:tcW w:w="285"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992</w:t>
            </w:r>
          </w:p>
        </w:tc>
        <w:tc>
          <w:tcPr>
            <w:tcW w:w="291"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503</w:t>
            </w:r>
          </w:p>
        </w:tc>
        <w:tc>
          <w:tcPr>
            <w:tcW w:w="310"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2E S0000 03 2 2Е S2480</w:t>
            </w:r>
          </w:p>
        </w:tc>
        <w:tc>
          <w:tcPr>
            <w:tcW w:w="254" w:type="pct"/>
            <w:tcBorders>
              <w:top w:val="single" w:sz="4" w:space="0" w:color="auto"/>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500</w:t>
            </w:r>
          </w:p>
        </w:tc>
        <w:tc>
          <w:tcPr>
            <w:tcW w:w="337"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333,33</w:t>
            </w:r>
          </w:p>
        </w:tc>
        <w:tc>
          <w:tcPr>
            <w:tcW w:w="337"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999,9</w:t>
            </w:r>
          </w:p>
        </w:tc>
        <w:tc>
          <w:tcPr>
            <w:tcW w:w="234"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666,8</w:t>
            </w:r>
          </w:p>
        </w:tc>
        <w:tc>
          <w:tcPr>
            <w:tcW w:w="224" w:type="pct"/>
            <w:tcBorders>
              <w:top w:val="single" w:sz="4" w:space="0" w:color="auto"/>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single" w:sz="4" w:space="0" w:color="auto"/>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66,6</w:t>
            </w:r>
          </w:p>
        </w:tc>
        <w:tc>
          <w:tcPr>
            <w:tcW w:w="232" w:type="pct"/>
            <w:tcBorders>
              <w:top w:val="single" w:sz="4" w:space="0" w:color="auto"/>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single" w:sz="4" w:space="0" w:color="auto"/>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810"/>
        </w:trPr>
        <w:tc>
          <w:tcPr>
            <w:tcW w:w="574" w:type="pct"/>
            <w:tcBorders>
              <w:top w:val="single" w:sz="8"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lastRenderedPageBreak/>
              <w:t>Основное мероприятие 2.5</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Модернизация коммунальных систем инженерной инфраструктуры</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сектор жилищно-коммунального хозяйства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2Ж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20 000,00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054920" w:rsidP="00797495">
            <w:pPr>
              <w:jc w:val="center"/>
              <w:rPr>
                <w:rFonts w:ascii="Times New Roman" w:hAnsi="Times New Roman"/>
                <w:color w:val="000000"/>
                <w:sz w:val="13"/>
                <w:szCs w:val="13"/>
              </w:rPr>
            </w:pPr>
            <w:r>
              <w:rPr>
                <w:rFonts w:ascii="Times New Roman" w:hAnsi="Times New Roman"/>
                <w:color w:val="000000"/>
                <w:sz w:val="13"/>
                <w:szCs w:val="13"/>
              </w:rPr>
              <w:t>75</w:t>
            </w:r>
            <w:r>
              <w:rPr>
                <w:rFonts w:ascii="Times New Roman" w:hAnsi="Times New Roman"/>
                <w:color w:val="000000"/>
                <w:sz w:val="13"/>
                <w:szCs w:val="13"/>
                <w:lang w:val="en-US"/>
              </w:rPr>
              <w:t>3</w:t>
            </w:r>
            <w:r w:rsidR="00797495" w:rsidRPr="00797495">
              <w:rPr>
                <w:rFonts w:ascii="Times New Roman" w:hAnsi="Times New Roman"/>
                <w:color w:val="000000"/>
                <w:sz w:val="13"/>
                <w:szCs w:val="13"/>
              </w:rPr>
              <w:t>,265</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883"/>
        </w:trPr>
        <w:tc>
          <w:tcPr>
            <w:tcW w:w="574" w:type="pct"/>
            <w:tcBorders>
              <w:top w:val="single" w:sz="8"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2.6</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7 692,30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3 514,64</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795"/>
        </w:trPr>
        <w:tc>
          <w:tcPr>
            <w:tcW w:w="574" w:type="pct"/>
            <w:tcBorders>
              <w:top w:val="single" w:sz="8"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2.7</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сектор жилищно-коммунального хозяйства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2 2Д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200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1 250,00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642"/>
        </w:trPr>
        <w:tc>
          <w:tcPr>
            <w:tcW w:w="574" w:type="pct"/>
            <w:tcBorders>
              <w:top w:val="single" w:sz="8"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2.8</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сектор жилищно-коммунального хозяйства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200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654"/>
        </w:trPr>
        <w:tc>
          <w:tcPr>
            <w:tcW w:w="574" w:type="pct"/>
            <w:tcBorders>
              <w:top w:val="single" w:sz="8" w:space="0" w:color="auto"/>
              <w:left w:val="single" w:sz="8" w:space="0" w:color="auto"/>
              <w:bottom w:val="nil"/>
              <w:right w:val="nil"/>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Подпрограмма 3</w:t>
            </w:r>
          </w:p>
        </w:tc>
        <w:tc>
          <w:tcPr>
            <w:tcW w:w="518" w:type="pct"/>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797495" w:rsidRPr="00797495" w:rsidRDefault="00797495" w:rsidP="00797495">
            <w:pP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Градостроительная деятельность</w:t>
            </w:r>
          </w:p>
        </w:tc>
        <w:tc>
          <w:tcPr>
            <w:tcW w:w="841"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285"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291"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10"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03 3 00 00000</w:t>
            </w:r>
          </w:p>
        </w:tc>
        <w:tc>
          <w:tcPr>
            <w:tcW w:w="254"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b/>
                <w:bCs/>
                <w:i/>
                <w:iCs/>
                <w:color w:val="000000"/>
                <w:sz w:val="13"/>
                <w:szCs w:val="13"/>
                <w:u w:val="single"/>
              </w:rPr>
            </w:pPr>
            <w:r w:rsidRPr="00797495">
              <w:rPr>
                <w:rFonts w:ascii="Times New Roman" w:hAnsi="Times New Roman"/>
                <w:b/>
                <w:bCs/>
                <w:i/>
                <w:iCs/>
                <w:color w:val="000000"/>
                <w:sz w:val="13"/>
                <w:szCs w:val="13"/>
                <w:u w:val="single"/>
              </w:rPr>
              <w:t> </w:t>
            </w:r>
          </w:p>
        </w:tc>
        <w:tc>
          <w:tcPr>
            <w:tcW w:w="337"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250</w:t>
            </w:r>
          </w:p>
        </w:tc>
        <w:tc>
          <w:tcPr>
            <w:tcW w:w="337"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197</w:t>
            </w:r>
          </w:p>
        </w:tc>
        <w:tc>
          <w:tcPr>
            <w:tcW w:w="234"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311</w:t>
            </w:r>
          </w:p>
        </w:tc>
        <w:tc>
          <w:tcPr>
            <w:tcW w:w="224"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35</w:t>
            </w:r>
          </w:p>
        </w:tc>
        <w:tc>
          <w:tcPr>
            <w:tcW w:w="278" w:type="pct"/>
            <w:tcBorders>
              <w:top w:val="nil"/>
              <w:left w:val="nil"/>
              <w:bottom w:val="single" w:sz="8" w:space="0" w:color="auto"/>
              <w:right w:val="single" w:sz="8" w:space="0" w:color="auto"/>
            </w:tcBorders>
            <w:shd w:val="clear" w:color="000000" w:fill="D8D8D8"/>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100</w:t>
            </w:r>
          </w:p>
        </w:tc>
        <w:tc>
          <w:tcPr>
            <w:tcW w:w="232"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D8D8D8"/>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852"/>
        </w:trPr>
        <w:tc>
          <w:tcPr>
            <w:tcW w:w="574" w:type="pct"/>
            <w:tcBorders>
              <w:top w:val="single" w:sz="8" w:space="0" w:color="auto"/>
              <w:left w:val="single" w:sz="8" w:space="0" w:color="auto"/>
              <w:bottom w:val="nil"/>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3.1</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992</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412</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03 3 3А 00000</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500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197</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311</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100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885"/>
        </w:trPr>
        <w:tc>
          <w:tcPr>
            <w:tcW w:w="574" w:type="pct"/>
            <w:tcBorders>
              <w:top w:val="single" w:sz="8" w:space="0" w:color="auto"/>
              <w:left w:val="single" w:sz="8" w:space="0" w:color="auto"/>
              <w:bottom w:val="single" w:sz="8"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3.2</w:t>
            </w:r>
          </w:p>
        </w:tc>
        <w:tc>
          <w:tcPr>
            <w:tcW w:w="51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84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Исполнитель</w:t>
            </w:r>
            <w:r w:rsidRPr="00797495">
              <w:rPr>
                <w:rFonts w:ascii="Times New Roman" w:hAnsi="Times New Roman"/>
                <w:color w:val="000000"/>
                <w:sz w:val="13"/>
                <w:szCs w:val="13"/>
              </w:rPr>
              <w:t xml:space="preserve"> - отдел архитектуры, строительства и дорожного хозяйства</w:t>
            </w:r>
          </w:p>
        </w:tc>
        <w:tc>
          <w:tcPr>
            <w:tcW w:w="285"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91"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10"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254" w:type="pct"/>
            <w:tcBorders>
              <w:top w:val="nil"/>
              <w:left w:val="nil"/>
              <w:bottom w:val="single" w:sz="8"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 </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250</w:t>
            </w:r>
          </w:p>
        </w:tc>
        <w:tc>
          <w:tcPr>
            <w:tcW w:w="337"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8"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78" w:type="pct"/>
            <w:tcBorders>
              <w:top w:val="nil"/>
              <w:left w:val="nil"/>
              <w:bottom w:val="single" w:sz="8"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8"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794"/>
        </w:trPr>
        <w:tc>
          <w:tcPr>
            <w:tcW w:w="574" w:type="pct"/>
            <w:tcBorders>
              <w:top w:val="nil"/>
              <w:left w:val="single" w:sz="8" w:space="0" w:color="auto"/>
              <w:bottom w:val="single" w:sz="4" w:space="0" w:color="auto"/>
              <w:right w:val="nil"/>
            </w:tcBorders>
            <w:shd w:val="clear" w:color="auto" w:fill="auto"/>
            <w:vAlign w:val="center"/>
            <w:hideMark/>
          </w:tcPr>
          <w:p w:rsidR="00797495" w:rsidRPr="00797495" w:rsidRDefault="00797495" w:rsidP="00797495">
            <w:pPr>
              <w:jc w:val="center"/>
              <w:rPr>
                <w:rFonts w:ascii="Times New Roman" w:hAnsi="Times New Roman"/>
                <w:b/>
                <w:bCs/>
                <w:i/>
                <w:iCs/>
                <w:color w:val="000000"/>
                <w:sz w:val="13"/>
                <w:szCs w:val="13"/>
              </w:rPr>
            </w:pPr>
            <w:r w:rsidRPr="00797495">
              <w:rPr>
                <w:rFonts w:ascii="Times New Roman" w:hAnsi="Times New Roman"/>
                <w:b/>
                <w:bCs/>
                <w:i/>
                <w:iCs/>
                <w:color w:val="000000"/>
                <w:sz w:val="13"/>
                <w:szCs w:val="13"/>
              </w:rPr>
              <w:t>Основное мероприятие 3.3</w:t>
            </w:r>
          </w:p>
        </w:tc>
        <w:tc>
          <w:tcPr>
            <w:tcW w:w="518"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7495" w:rsidRPr="00797495" w:rsidRDefault="00797495" w:rsidP="00797495">
            <w:pPr>
              <w:rPr>
                <w:rFonts w:ascii="Times New Roman" w:hAnsi="Times New Roman"/>
                <w:b/>
                <w:bCs/>
                <w:i/>
                <w:iCs/>
                <w:color w:val="000000"/>
                <w:sz w:val="13"/>
                <w:szCs w:val="13"/>
              </w:rPr>
            </w:pPr>
            <w:r w:rsidRPr="00797495">
              <w:rPr>
                <w:rFonts w:ascii="Times New Roman" w:hAnsi="Times New Roman"/>
                <w:b/>
                <w:bCs/>
                <w:i/>
                <w:iCs/>
                <w:color w:val="000000"/>
                <w:sz w:val="13"/>
                <w:szCs w:val="13"/>
              </w:rPr>
              <w:t>Разработка нормативов градостроительного проектирования</w:t>
            </w:r>
          </w:p>
        </w:tc>
        <w:tc>
          <w:tcPr>
            <w:tcW w:w="84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Исполнители</w:t>
            </w:r>
            <w:r w:rsidRPr="00797495">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285"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91"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10"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254" w:type="pct"/>
            <w:tcBorders>
              <w:top w:val="nil"/>
              <w:left w:val="nil"/>
              <w:bottom w:val="single" w:sz="4" w:space="0" w:color="auto"/>
              <w:right w:val="single" w:sz="8" w:space="0" w:color="auto"/>
            </w:tcBorders>
            <w:shd w:val="clear" w:color="auto" w:fill="auto"/>
            <w:vAlign w:val="center"/>
            <w:hideMark/>
          </w:tcPr>
          <w:p w:rsidR="00797495" w:rsidRPr="00797495" w:rsidRDefault="00797495" w:rsidP="00797495">
            <w:pPr>
              <w:rPr>
                <w:rFonts w:ascii="Times New Roman" w:hAnsi="Times New Roman"/>
                <w:color w:val="000000"/>
                <w:sz w:val="20"/>
                <w:szCs w:val="20"/>
              </w:rPr>
            </w:pPr>
            <w:r w:rsidRPr="00797495">
              <w:rPr>
                <w:rFonts w:ascii="Times New Roman" w:hAnsi="Times New Roman"/>
                <w:color w:val="000000"/>
                <w:sz w:val="20"/>
                <w:szCs w:val="20"/>
              </w:rPr>
              <w:t> </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337"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4"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4" w:type="pct"/>
            <w:tcBorders>
              <w:top w:val="nil"/>
              <w:left w:val="nil"/>
              <w:bottom w:val="single" w:sz="4" w:space="0" w:color="auto"/>
              <w:right w:val="single" w:sz="8" w:space="0" w:color="auto"/>
            </w:tcBorders>
            <w:shd w:val="clear" w:color="000000" w:fill="C4D79B"/>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35</w:t>
            </w:r>
          </w:p>
        </w:tc>
        <w:tc>
          <w:tcPr>
            <w:tcW w:w="278" w:type="pct"/>
            <w:tcBorders>
              <w:top w:val="nil"/>
              <w:left w:val="nil"/>
              <w:bottom w:val="single" w:sz="4" w:space="0" w:color="auto"/>
              <w:right w:val="single" w:sz="8" w:space="0" w:color="auto"/>
            </w:tcBorders>
            <w:shd w:val="clear" w:color="000000" w:fill="FFFF00"/>
            <w:noWrap/>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32"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229" w:type="pct"/>
            <w:tcBorders>
              <w:top w:val="nil"/>
              <w:left w:val="nil"/>
              <w:bottom w:val="single" w:sz="4" w:space="0" w:color="auto"/>
              <w:right w:val="single" w:sz="8"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w:t>
            </w:r>
          </w:p>
        </w:tc>
        <w:tc>
          <w:tcPr>
            <w:tcW w:w="55" w:type="pct"/>
            <w:tcBorders>
              <w:top w:val="nil"/>
              <w:left w:val="nil"/>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946"/>
        </w:trPr>
        <w:tc>
          <w:tcPr>
            <w:tcW w:w="5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97495" w:rsidRPr="00797495" w:rsidRDefault="00797495" w:rsidP="00797495">
            <w:pPr>
              <w:jc w:val="center"/>
              <w:rPr>
                <w:rFonts w:ascii="Times New Roman" w:hAnsi="Times New Roman"/>
                <w:b/>
                <w:bCs/>
                <w:i/>
                <w:iCs/>
                <w:color w:val="000000"/>
                <w:sz w:val="14"/>
                <w:szCs w:val="14"/>
                <w:u w:val="single"/>
              </w:rPr>
            </w:pPr>
            <w:r w:rsidRPr="00797495">
              <w:rPr>
                <w:rFonts w:ascii="Times New Roman" w:hAnsi="Times New Roman"/>
                <w:b/>
                <w:bCs/>
                <w:i/>
                <w:iCs/>
                <w:color w:val="000000"/>
                <w:sz w:val="14"/>
                <w:szCs w:val="14"/>
                <w:u w:val="single"/>
              </w:rPr>
              <w:t>Подпрограмма 4</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97495" w:rsidRPr="00797495" w:rsidRDefault="00797495" w:rsidP="00797495">
            <w:pPr>
              <w:jc w:val="center"/>
              <w:rPr>
                <w:rFonts w:ascii="Times New Roman" w:hAnsi="Times New Roman"/>
                <w:b/>
                <w:bCs/>
                <w:i/>
                <w:iCs/>
                <w:color w:val="000000"/>
                <w:sz w:val="14"/>
                <w:szCs w:val="14"/>
                <w:u w:val="single"/>
              </w:rPr>
            </w:pPr>
            <w:r w:rsidRPr="00797495">
              <w:rPr>
                <w:rFonts w:ascii="Times New Roman" w:hAnsi="Times New Roman"/>
                <w:b/>
                <w:bCs/>
                <w:i/>
                <w:iCs/>
                <w:color w:val="000000"/>
                <w:sz w:val="14"/>
                <w:szCs w:val="14"/>
                <w:u w:val="single"/>
              </w:rPr>
              <w:t>Формирование городской среды</w:t>
            </w:r>
          </w:p>
        </w:tc>
        <w:tc>
          <w:tcPr>
            <w:tcW w:w="84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4"/>
                <w:szCs w:val="14"/>
              </w:rPr>
            </w:pPr>
            <w:r w:rsidRPr="00797495">
              <w:rPr>
                <w:rFonts w:ascii="Times New Roman" w:hAnsi="Times New Roman"/>
                <w:b/>
                <w:bCs/>
                <w:color w:val="000000"/>
                <w:sz w:val="14"/>
                <w:szCs w:val="14"/>
              </w:rPr>
              <w:t xml:space="preserve">Исполнитель - </w:t>
            </w:r>
            <w:r w:rsidRPr="00797495">
              <w:rPr>
                <w:rFonts w:ascii="Times New Roman" w:hAnsi="Times New Roman"/>
                <w:color w:val="000000"/>
                <w:sz w:val="14"/>
                <w:szCs w:val="14"/>
              </w:rPr>
              <w:t xml:space="preserve"> сектор жилищно-коммунального хозяйства; администрация городского поселения "Емва" «Княжпогостский»</w:t>
            </w:r>
          </w:p>
        </w:tc>
        <w:tc>
          <w:tcPr>
            <w:tcW w:w="285"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 </w:t>
            </w:r>
          </w:p>
        </w:tc>
        <w:tc>
          <w:tcPr>
            <w:tcW w:w="29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 </w:t>
            </w:r>
          </w:p>
        </w:tc>
        <w:tc>
          <w:tcPr>
            <w:tcW w:w="31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03 4 00 00000</w:t>
            </w:r>
          </w:p>
        </w:tc>
        <w:tc>
          <w:tcPr>
            <w:tcW w:w="25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 </w:t>
            </w:r>
          </w:p>
        </w:tc>
        <w:tc>
          <w:tcPr>
            <w:tcW w:w="3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0</w:t>
            </w:r>
          </w:p>
        </w:tc>
        <w:tc>
          <w:tcPr>
            <w:tcW w:w="33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0</w:t>
            </w:r>
          </w:p>
        </w:tc>
        <w:tc>
          <w:tcPr>
            <w:tcW w:w="23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6"/>
                <w:szCs w:val="16"/>
              </w:rPr>
            </w:pPr>
            <w:r w:rsidRPr="00797495">
              <w:rPr>
                <w:rFonts w:ascii="Times New Roman" w:hAnsi="Times New Roman"/>
                <w:b/>
                <w:bCs/>
                <w:color w:val="000000"/>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97495" w:rsidRPr="00797495" w:rsidRDefault="00797495" w:rsidP="00797495">
            <w:pPr>
              <w:jc w:val="center"/>
              <w:rPr>
                <w:rFonts w:ascii="Times New Roman" w:hAnsi="Times New Roman"/>
                <w:b/>
                <w:bCs/>
                <w:color w:val="000000"/>
                <w:sz w:val="13"/>
                <w:szCs w:val="13"/>
              </w:rPr>
            </w:pPr>
            <w:r w:rsidRPr="00797495">
              <w:rPr>
                <w:rFonts w:ascii="Times New Roman" w:hAnsi="Times New Roman"/>
                <w:b/>
                <w:bCs/>
                <w:color w:val="000000"/>
                <w:sz w:val="13"/>
                <w:szCs w:val="13"/>
              </w:rPr>
              <w:t>13650,888</w:t>
            </w:r>
          </w:p>
        </w:tc>
        <w:tc>
          <w:tcPr>
            <w:tcW w:w="27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97495" w:rsidRPr="00054920" w:rsidRDefault="00797495" w:rsidP="00797495">
            <w:pPr>
              <w:jc w:val="center"/>
              <w:rPr>
                <w:rFonts w:ascii="Calibri" w:hAnsi="Calibri"/>
                <w:color w:val="000000"/>
                <w:sz w:val="22"/>
                <w:szCs w:val="22"/>
                <w:lang w:val="en-US"/>
              </w:rPr>
            </w:pPr>
          </w:p>
        </w:tc>
        <w:tc>
          <w:tcPr>
            <w:tcW w:w="23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97495" w:rsidRPr="00797495" w:rsidRDefault="00797495" w:rsidP="00797495">
            <w:pPr>
              <w:jc w:val="center"/>
              <w:rPr>
                <w:rFonts w:ascii="Calibri" w:hAnsi="Calibri"/>
                <w:color w:val="000000"/>
                <w:sz w:val="22"/>
                <w:szCs w:val="22"/>
              </w:rPr>
            </w:pPr>
            <w:r w:rsidRPr="00797495">
              <w:rPr>
                <w:rFonts w:ascii="Calibri" w:hAnsi="Calibri"/>
                <w:color w:val="000000"/>
                <w:sz w:val="22"/>
                <w:szCs w:val="22"/>
              </w:rPr>
              <w:t> </w:t>
            </w:r>
          </w:p>
        </w:tc>
        <w:tc>
          <w:tcPr>
            <w:tcW w:w="22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97495" w:rsidRPr="00797495" w:rsidRDefault="00797495" w:rsidP="00797495">
            <w:pPr>
              <w:jc w:val="center"/>
              <w:rPr>
                <w:rFonts w:ascii="Calibri" w:hAnsi="Calibri"/>
                <w:color w:val="000000"/>
                <w:sz w:val="22"/>
                <w:szCs w:val="22"/>
              </w:rPr>
            </w:pPr>
            <w:r w:rsidRPr="00797495">
              <w:rPr>
                <w:rFonts w:ascii="Calibri" w:hAnsi="Calibri"/>
                <w:color w:val="000000"/>
                <w:sz w:val="22"/>
                <w:szCs w:val="22"/>
              </w:rPr>
              <w:t> </w:t>
            </w: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675"/>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4"/>
                <w:szCs w:val="14"/>
              </w:rPr>
            </w:pPr>
            <w:r w:rsidRPr="00797495">
              <w:rPr>
                <w:rFonts w:ascii="Times New Roman" w:hAnsi="Times New Roman"/>
                <w:b/>
                <w:bCs/>
                <w:i/>
                <w:iCs/>
                <w:color w:val="000000"/>
                <w:sz w:val="14"/>
                <w:szCs w:val="14"/>
              </w:rPr>
              <w:t>Основное мероприятие 4.1</w:t>
            </w:r>
          </w:p>
        </w:tc>
        <w:tc>
          <w:tcPr>
            <w:tcW w:w="5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i/>
                <w:iCs/>
                <w:color w:val="000000"/>
                <w:sz w:val="14"/>
                <w:szCs w:val="14"/>
              </w:rPr>
            </w:pPr>
            <w:r w:rsidRPr="00797495">
              <w:rPr>
                <w:rFonts w:ascii="Times New Roman" w:hAnsi="Times New Roman"/>
                <w:b/>
                <w:bCs/>
                <w:i/>
                <w:iCs/>
                <w:color w:val="000000"/>
                <w:sz w:val="14"/>
                <w:szCs w:val="14"/>
              </w:rPr>
              <w:t>Реализация проектов по формированию городской среды</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b/>
                <w:bCs/>
                <w:color w:val="000000"/>
                <w:sz w:val="14"/>
                <w:szCs w:val="14"/>
              </w:rPr>
            </w:pPr>
            <w:r w:rsidRPr="00797495">
              <w:rPr>
                <w:rFonts w:ascii="Times New Roman" w:hAnsi="Times New Roman"/>
                <w:b/>
                <w:bCs/>
                <w:color w:val="000000"/>
                <w:sz w:val="14"/>
                <w:szCs w:val="14"/>
              </w:rPr>
              <w:t xml:space="preserve">Исполнитель </w:t>
            </w:r>
            <w:r w:rsidRPr="00797495">
              <w:rPr>
                <w:rFonts w:ascii="Times New Roman" w:hAnsi="Times New Roman"/>
                <w:color w:val="000000"/>
                <w:sz w:val="14"/>
                <w:szCs w:val="14"/>
              </w:rPr>
              <w:t>- сектор жилищно-коммунального хозяйства; администрация городского поселения "Емва"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 </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 </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03 4 1А L5550    03 4 1A R5550</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0</w:t>
            </w:r>
          </w:p>
        </w:tc>
        <w:tc>
          <w:tcPr>
            <w:tcW w:w="337"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0</w:t>
            </w:r>
          </w:p>
        </w:tc>
        <w:tc>
          <w:tcPr>
            <w:tcW w:w="337"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0</w:t>
            </w:r>
          </w:p>
        </w:tc>
        <w:tc>
          <w:tcPr>
            <w:tcW w:w="234"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797495" w:rsidRPr="00797495" w:rsidRDefault="00797495" w:rsidP="00797495">
            <w:pPr>
              <w:jc w:val="center"/>
              <w:rPr>
                <w:rFonts w:ascii="Times New Roman" w:hAnsi="Times New Roman"/>
                <w:color w:val="000000"/>
                <w:sz w:val="16"/>
                <w:szCs w:val="16"/>
              </w:rPr>
            </w:pPr>
            <w:r w:rsidRPr="00797495">
              <w:rPr>
                <w:rFonts w:ascii="Times New Roman" w:hAnsi="Times New Roman"/>
                <w:color w:val="000000"/>
                <w:sz w:val="16"/>
                <w:szCs w:val="16"/>
              </w:rPr>
              <w:t>0</w:t>
            </w:r>
          </w:p>
        </w:tc>
        <w:tc>
          <w:tcPr>
            <w:tcW w:w="224" w:type="pct"/>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797495" w:rsidRPr="00797495" w:rsidRDefault="00797495" w:rsidP="00797495">
            <w:pPr>
              <w:jc w:val="center"/>
              <w:rPr>
                <w:rFonts w:ascii="Times New Roman" w:hAnsi="Times New Roman"/>
                <w:color w:val="000000"/>
                <w:sz w:val="13"/>
                <w:szCs w:val="13"/>
              </w:rPr>
            </w:pPr>
            <w:r w:rsidRPr="00797495">
              <w:rPr>
                <w:rFonts w:ascii="Times New Roman" w:hAnsi="Times New Roman"/>
                <w:color w:val="000000"/>
                <w:sz w:val="13"/>
                <w:szCs w:val="13"/>
              </w:rPr>
              <w:t>1365,089     12285,799</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Calibri" w:hAnsi="Calibri"/>
                <w:color w:val="000000"/>
                <w:sz w:val="16"/>
                <w:szCs w:val="16"/>
              </w:rPr>
            </w:pPr>
            <w:r w:rsidRPr="00797495">
              <w:rPr>
                <w:rFonts w:ascii="Calibri" w:hAnsi="Calibri"/>
                <w:color w:val="000000"/>
                <w:sz w:val="16"/>
                <w:szCs w:val="16"/>
              </w:rPr>
              <w:t>0</w:t>
            </w:r>
          </w:p>
        </w:tc>
        <w:tc>
          <w:tcPr>
            <w:tcW w:w="232"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Calibri" w:hAnsi="Calibri"/>
                <w:color w:val="000000"/>
                <w:sz w:val="16"/>
                <w:szCs w:val="16"/>
              </w:rPr>
            </w:pPr>
            <w:r w:rsidRPr="00797495">
              <w:rPr>
                <w:rFonts w:ascii="Calibri" w:hAnsi="Calibri"/>
                <w:color w:val="000000"/>
                <w:sz w:val="16"/>
                <w:szCs w:val="16"/>
              </w:rPr>
              <w:t>0</w:t>
            </w:r>
          </w:p>
        </w:tc>
        <w:tc>
          <w:tcPr>
            <w:tcW w:w="229"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97495" w:rsidRPr="00797495" w:rsidRDefault="00797495" w:rsidP="00797495">
            <w:pPr>
              <w:jc w:val="center"/>
              <w:rPr>
                <w:rFonts w:ascii="Calibri" w:hAnsi="Calibri"/>
                <w:color w:val="000000"/>
                <w:sz w:val="16"/>
                <w:szCs w:val="16"/>
              </w:rPr>
            </w:pPr>
            <w:r w:rsidRPr="00797495">
              <w:rPr>
                <w:rFonts w:ascii="Calibri" w:hAnsi="Calibri"/>
                <w:color w:val="000000"/>
                <w:sz w:val="16"/>
                <w:szCs w:val="16"/>
              </w:rPr>
              <w:t>0</w:t>
            </w: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206CA1">
        <w:trPr>
          <w:trHeight w:val="64"/>
        </w:trPr>
        <w:tc>
          <w:tcPr>
            <w:tcW w:w="57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i/>
                <w:iCs/>
                <w:color w:val="000000"/>
                <w:sz w:val="14"/>
                <w:szCs w:val="14"/>
              </w:rPr>
            </w:pPr>
          </w:p>
        </w:tc>
        <w:tc>
          <w:tcPr>
            <w:tcW w:w="518" w:type="pct"/>
            <w:gridSpan w:val="2"/>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i/>
                <w:iCs/>
                <w:color w:val="000000"/>
                <w:sz w:val="14"/>
                <w:szCs w:val="1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color w:val="000000"/>
                <w:sz w:val="14"/>
                <w:szCs w:val="1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3"/>
                <w:szCs w:val="13"/>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3"/>
                <w:szCs w:val="13"/>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r w:rsidR="00797495" w:rsidRPr="00797495" w:rsidTr="00797495">
        <w:trPr>
          <w:trHeight w:val="60"/>
        </w:trPr>
        <w:tc>
          <w:tcPr>
            <w:tcW w:w="57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i/>
                <w:iCs/>
                <w:color w:val="000000"/>
                <w:sz w:val="14"/>
                <w:szCs w:val="14"/>
              </w:rPr>
            </w:pPr>
          </w:p>
        </w:tc>
        <w:tc>
          <w:tcPr>
            <w:tcW w:w="518" w:type="pct"/>
            <w:gridSpan w:val="2"/>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i/>
                <w:iCs/>
                <w:color w:val="000000"/>
                <w:sz w:val="14"/>
                <w:szCs w:val="1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b/>
                <w:bCs/>
                <w:color w:val="000000"/>
                <w:sz w:val="14"/>
                <w:szCs w:val="1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3"/>
                <w:szCs w:val="13"/>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6"/>
                <w:szCs w:val="16"/>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Times New Roman" w:hAnsi="Times New Roman"/>
                <w:color w:val="000000"/>
                <w:sz w:val="13"/>
                <w:szCs w:val="13"/>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797495" w:rsidRPr="00797495" w:rsidRDefault="00797495" w:rsidP="00797495">
            <w:pPr>
              <w:rPr>
                <w:rFonts w:ascii="Calibri" w:hAnsi="Calibri"/>
                <w:color w:val="000000"/>
                <w:sz w:val="16"/>
                <w:szCs w:val="16"/>
              </w:rPr>
            </w:pPr>
          </w:p>
        </w:tc>
        <w:tc>
          <w:tcPr>
            <w:tcW w:w="55" w:type="pct"/>
            <w:tcBorders>
              <w:top w:val="nil"/>
              <w:left w:val="single" w:sz="4" w:space="0" w:color="auto"/>
              <w:bottom w:val="nil"/>
              <w:right w:val="nil"/>
            </w:tcBorders>
            <w:shd w:val="clear" w:color="auto" w:fill="auto"/>
            <w:vAlign w:val="center"/>
            <w:hideMark/>
          </w:tcPr>
          <w:p w:rsidR="00797495" w:rsidRPr="00797495" w:rsidRDefault="00797495" w:rsidP="00797495">
            <w:pPr>
              <w:rPr>
                <w:rFonts w:ascii="Times New Roman" w:hAnsi="Times New Roman"/>
                <w:color w:val="000000"/>
                <w:sz w:val="20"/>
                <w:szCs w:val="20"/>
              </w:rPr>
            </w:pPr>
          </w:p>
        </w:tc>
      </w:tr>
    </w:tbl>
    <w:p w:rsidR="00AF0A81" w:rsidRDefault="00AF0A81" w:rsidP="00AF0A81">
      <w:pPr>
        <w:rPr>
          <w:rFonts w:ascii="Times New Roman" w:hAnsi="Times New Roman"/>
          <w:sz w:val="24"/>
        </w:rPr>
        <w:sectPr w:rsidR="00AF0A81" w:rsidSect="00797495">
          <w:pgSz w:w="16838" w:h="11906" w:orient="landscape"/>
          <w:pgMar w:top="284" w:right="567" w:bottom="426" w:left="567" w:header="709" w:footer="709" w:gutter="0"/>
          <w:pgNumType w:start="0"/>
          <w:cols w:space="708"/>
          <w:docGrid w:linePitch="381"/>
        </w:sectPr>
      </w:pPr>
    </w:p>
    <w:tbl>
      <w:tblPr>
        <w:tblW w:w="5000" w:type="pct"/>
        <w:tblLook w:val="04A0"/>
      </w:tblPr>
      <w:tblGrid>
        <w:gridCol w:w="1605"/>
        <w:gridCol w:w="5031"/>
        <w:gridCol w:w="1453"/>
        <w:gridCol w:w="1016"/>
        <w:gridCol w:w="1042"/>
        <w:gridCol w:w="1163"/>
        <w:gridCol w:w="941"/>
        <w:gridCol w:w="856"/>
        <w:gridCol w:w="997"/>
        <w:gridCol w:w="997"/>
        <w:gridCol w:w="256"/>
        <w:gridCol w:w="1016"/>
      </w:tblGrid>
      <w:tr w:rsidR="00206CA1" w:rsidRPr="00206CA1" w:rsidTr="00206CA1">
        <w:trPr>
          <w:trHeight w:val="300"/>
        </w:trPr>
        <w:tc>
          <w:tcPr>
            <w:tcW w:w="493"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bookmarkStart w:id="6" w:name="RANGE!A1:K112"/>
            <w:bookmarkStart w:id="7" w:name="RANGE!A1:K108"/>
            <w:bookmarkStart w:id="8" w:name="RANGE!A1:L56"/>
            <w:bookmarkStart w:id="9" w:name="RANGE!A1:L120"/>
            <w:bookmarkEnd w:id="6"/>
            <w:bookmarkEnd w:id="7"/>
            <w:bookmarkEnd w:id="8"/>
            <w:bookmarkEnd w:id="9"/>
          </w:p>
        </w:tc>
        <w:tc>
          <w:tcPr>
            <w:tcW w:w="1539"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437"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r w:rsidRPr="00206CA1">
              <w:rPr>
                <w:rFonts w:ascii="Times New Roman" w:hAnsi="Times New Roman"/>
                <w:sz w:val="16"/>
                <w:szCs w:val="16"/>
              </w:rPr>
              <w:t>Приложение № 3 к постановлению</w:t>
            </w: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r>
      <w:tr w:rsidR="00206CA1" w:rsidRPr="00206CA1" w:rsidTr="00206CA1">
        <w:trPr>
          <w:trHeight w:val="300"/>
        </w:trPr>
        <w:tc>
          <w:tcPr>
            <w:tcW w:w="493"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1539"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437"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r w:rsidRPr="00206CA1">
              <w:rPr>
                <w:rFonts w:ascii="Times New Roman" w:hAnsi="Times New Roman"/>
                <w:sz w:val="16"/>
                <w:szCs w:val="16"/>
              </w:rPr>
              <w:t xml:space="preserve">             администрации МР "Княжпогостский" </w:t>
            </w: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r>
      <w:tr w:rsidR="00206CA1" w:rsidRPr="00206CA1" w:rsidTr="00206CA1">
        <w:trPr>
          <w:trHeight w:val="300"/>
        </w:trPr>
        <w:tc>
          <w:tcPr>
            <w:tcW w:w="493"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1539"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437"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Calibri" w:hAnsi="Calibri"/>
                <w:sz w:val="16"/>
                <w:szCs w:val="16"/>
              </w:rPr>
            </w:pPr>
          </w:p>
        </w:tc>
        <w:tc>
          <w:tcPr>
            <w:tcW w:w="1227" w:type="pct"/>
            <w:gridSpan w:val="4"/>
            <w:tcBorders>
              <w:top w:val="nil"/>
              <w:left w:val="nil"/>
              <w:bottom w:val="nil"/>
              <w:right w:val="nil"/>
            </w:tcBorders>
            <w:shd w:val="clear" w:color="000000" w:fill="FFFFFF"/>
            <w:noWrap/>
            <w:vAlign w:val="center"/>
            <w:hideMark/>
          </w:tcPr>
          <w:p w:rsidR="00206CA1" w:rsidRPr="00206CA1" w:rsidRDefault="001D0613" w:rsidP="001D0613">
            <w:pPr>
              <w:jc w:val="right"/>
              <w:rPr>
                <w:rFonts w:ascii="Times New Roman" w:hAnsi="Times New Roman"/>
                <w:sz w:val="16"/>
                <w:szCs w:val="16"/>
              </w:rPr>
            </w:pPr>
            <w:r>
              <w:rPr>
                <w:rFonts w:ascii="Times New Roman" w:hAnsi="Times New Roman"/>
                <w:sz w:val="16"/>
                <w:szCs w:val="16"/>
              </w:rPr>
              <w:t xml:space="preserve">                   от  09 января</w:t>
            </w:r>
            <w:r w:rsidR="00206CA1" w:rsidRPr="00206CA1">
              <w:rPr>
                <w:rFonts w:ascii="Times New Roman" w:hAnsi="Times New Roman"/>
                <w:sz w:val="16"/>
                <w:szCs w:val="16"/>
              </w:rPr>
              <w:t xml:space="preserve">  201</w:t>
            </w:r>
            <w:r>
              <w:rPr>
                <w:rFonts w:ascii="Times New Roman" w:hAnsi="Times New Roman"/>
                <w:sz w:val="16"/>
                <w:szCs w:val="16"/>
              </w:rPr>
              <w:t>8</w:t>
            </w:r>
            <w:r w:rsidR="00206CA1" w:rsidRPr="00206CA1">
              <w:rPr>
                <w:rFonts w:ascii="Times New Roman" w:hAnsi="Times New Roman"/>
                <w:sz w:val="16"/>
                <w:szCs w:val="16"/>
              </w:rPr>
              <w:t xml:space="preserve">г. № </w:t>
            </w:r>
            <w:r>
              <w:rPr>
                <w:rFonts w:ascii="Times New Roman" w:hAnsi="Times New Roman"/>
                <w:sz w:val="16"/>
                <w:szCs w:val="16"/>
              </w:rPr>
              <w:t>2</w:t>
            </w:r>
            <w:r w:rsidR="00206CA1" w:rsidRPr="00206CA1">
              <w:rPr>
                <w:rFonts w:ascii="Times New Roman" w:hAnsi="Times New Roman"/>
                <w:sz w:val="16"/>
                <w:szCs w:val="16"/>
              </w:rPr>
              <w:t xml:space="preserve">         </w:t>
            </w:r>
          </w:p>
        </w:tc>
        <w:tc>
          <w:tcPr>
            <w:tcW w:w="307" w:type="pct"/>
            <w:tcBorders>
              <w:top w:val="nil"/>
              <w:left w:val="nil"/>
              <w:bottom w:val="nil"/>
              <w:right w:val="nil"/>
            </w:tcBorders>
            <w:shd w:val="clear" w:color="000000" w:fill="FFFFFF"/>
            <w:noWrap/>
            <w:vAlign w:val="center"/>
            <w:hideMark/>
          </w:tcPr>
          <w:p w:rsidR="00206CA1" w:rsidRPr="00206CA1" w:rsidRDefault="00206CA1" w:rsidP="00206CA1">
            <w:pPr>
              <w:jc w:val="right"/>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nil"/>
              <w:right w:val="nil"/>
            </w:tcBorders>
            <w:shd w:val="clear" w:color="000000" w:fill="FFFFFF"/>
            <w:noWrap/>
            <w:vAlign w:val="center"/>
            <w:hideMark/>
          </w:tcPr>
          <w:p w:rsidR="00206CA1" w:rsidRPr="00206CA1" w:rsidRDefault="00206CA1" w:rsidP="00206CA1">
            <w:pPr>
              <w:jc w:val="right"/>
              <w:rPr>
                <w:rFonts w:ascii="Times New Roman" w:hAnsi="Times New Roman"/>
                <w:sz w:val="16"/>
                <w:szCs w:val="16"/>
              </w:rPr>
            </w:pPr>
            <w:r w:rsidRPr="00206CA1">
              <w:rPr>
                <w:rFonts w:ascii="Times New Roman" w:hAnsi="Times New Roman"/>
                <w:sz w:val="16"/>
                <w:szCs w:val="16"/>
              </w:rPr>
              <w:t> </w:t>
            </w:r>
          </w:p>
        </w:tc>
        <w:tc>
          <w:tcPr>
            <w:tcW w:w="7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r>
      <w:tr w:rsidR="00206CA1" w:rsidRPr="00206CA1" w:rsidTr="00206CA1">
        <w:trPr>
          <w:trHeight w:val="300"/>
        </w:trPr>
        <w:tc>
          <w:tcPr>
            <w:tcW w:w="493"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1539"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437" w:type="pct"/>
            <w:tcBorders>
              <w:top w:val="nil"/>
              <w:left w:val="nil"/>
              <w:bottom w:val="nil"/>
              <w:right w:val="nil"/>
            </w:tcBorders>
            <w:shd w:val="clear" w:color="auto" w:fill="auto"/>
            <w:noWrap/>
            <w:vAlign w:val="center"/>
            <w:hideMark/>
          </w:tcPr>
          <w:p w:rsidR="00206CA1" w:rsidRPr="00206CA1" w:rsidRDefault="00206CA1" w:rsidP="00206CA1">
            <w:pPr>
              <w:rPr>
                <w:rFonts w:ascii="Calibri" w:hAnsi="Calibri"/>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Calibri" w:hAnsi="Calibri"/>
                <w:sz w:val="16"/>
                <w:szCs w:val="16"/>
              </w:rPr>
            </w:pPr>
          </w:p>
        </w:tc>
        <w:tc>
          <w:tcPr>
            <w:tcW w:w="1227" w:type="pct"/>
            <w:gridSpan w:val="4"/>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r w:rsidRPr="00206CA1">
              <w:rPr>
                <w:rFonts w:ascii="Times New Roman" w:hAnsi="Times New Roman"/>
                <w:sz w:val="16"/>
                <w:szCs w:val="16"/>
              </w:rPr>
              <w:t>Приложение № 5 к Программе</w:t>
            </w: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right"/>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r>
      <w:tr w:rsidR="00206CA1" w:rsidRPr="00206CA1" w:rsidTr="00206CA1">
        <w:trPr>
          <w:trHeight w:val="810"/>
        </w:trPr>
        <w:tc>
          <w:tcPr>
            <w:tcW w:w="493" w:type="pct"/>
            <w:tcBorders>
              <w:top w:val="nil"/>
              <w:left w:val="nil"/>
              <w:bottom w:val="nil"/>
              <w:right w:val="nil"/>
            </w:tcBorders>
            <w:shd w:val="clear" w:color="auto" w:fill="auto"/>
            <w:noWrap/>
            <w:vAlign w:val="center"/>
            <w:hideMark/>
          </w:tcPr>
          <w:p w:rsidR="00206CA1" w:rsidRPr="00206CA1" w:rsidRDefault="00206CA1" w:rsidP="00206CA1">
            <w:pPr>
              <w:rPr>
                <w:rFonts w:ascii="Times New Roman" w:hAnsi="Times New Roman"/>
                <w:sz w:val="16"/>
                <w:szCs w:val="16"/>
              </w:rPr>
            </w:pPr>
          </w:p>
        </w:tc>
        <w:tc>
          <w:tcPr>
            <w:tcW w:w="3251" w:type="pct"/>
            <w:gridSpan w:val="6"/>
            <w:tcBorders>
              <w:top w:val="nil"/>
              <w:left w:val="nil"/>
              <w:bottom w:val="single" w:sz="4" w:space="0" w:color="auto"/>
              <w:right w:val="nil"/>
            </w:tcBorders>
            <w:shd w:val="clear" w:color="auto" w:fill="auto"/>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РЕСУРСНОЕ ОБЕСПЕЧЕНИЕ И ПРОГНОЗНАЯ (СПРАВОЧНАЯ) ОЦЕНКА РАСХОДОВ ФЕДЕРАЛЬНОГО</w:t>
            </w:r>
            <w:r w:rsidRPr="00206CA1">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259"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c>
          <w:tcPr>
            <w:tcW w:w="7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r>
      <w:tr w:rsidR="00206CA1" w:rsidRPr="00206CA1" w:rsidTr="00206CA1">
        <w:trPr>
          <w:trHeight w:val="37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Статус</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Источник финансирования</w:t>
            </w:r>
          </w:p>
        </w:tc>
        <w:tc>
          <w:tcPr>
            <w:tcW w:w="2147" w:type="pct"/>
            <w:gridSpan w:val="7"/>
            <w:tcBorders>
              <w:top w:val="single" w:sz="4" w:space="0" w:color="auto"/>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Оценка расходов (тыс. руб.), года</w:t>
            </w:r>
          </w:p>
        </w:tc>
        <w:tc>
          <w:tcPr>
            <w:tcW w:w="7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color w:val="FF0000"/>
                <w:sz w:val="16"/>
                <w:szCs w:val="16"/>
              </w:rPr>
            </w:pPr>
          </w:p>
        </w:tc>
      </w:tr>
      <w:tr w:rsidR="00206CA1" w:rsidRPr="00206CA1" w:rsidTr="00206CA1">
        <w:trPr>
          <w:trHeight w:val="675"/>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sz w:val="16"/>
                <w:szCs w:val="16"/>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sz w:val="16"/>
                <w:szCs w:val="16"/>
              </w:rPr>
            </w:pP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2014г.</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2015г.</w:t>
            </w:r>
          </w:p>
        </w:tc>
        <w:tc>
          <w:tcPr>
            <w:tcW w:w="358" w:type="pct"/>
            <w:tcBorders>
              <w:top w:val="nil"/>
              <w:left w:val="nil"/>
              <w:bottom w:val="single" w:sz="4" w:space="0" w:color="auto"/>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2016г.</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2017г.</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2018г.</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2019г.</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r w:rsidRPr="00206CA1">
              <w:rPr>
                <w:rFonts w:ascii="Times New Roman" w:hAnsi="Times New Roman"/>
                <w:b/>
                <w:bCs/>
                <w:sz w:val="16"/>
                <w:szCs w:val="16"/>
              </w:rPr>
              <w:t>2020г.</w:t>
            </w:r>
          </w:p>
        </w:tc>
        <w:tc>
          <w:tcPr>
            <w:tcW w:w="7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b/>
                <w:bCs/>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color w:val="FF0000"/>
                <w:sz w:val="16"/>
                <w:szCs w:val="16"/>
              </w:rPr>
            </w:pPr>
          </w:p>
        </w:tc>
      </w:tr>
      <w:tr w:rsidR="00206CA1" w:rsidRPr="00206CA1" w:rsidTr="00206CA1">
        <w:trPr>
          <w:trHeight w:val="300"/>
        </w:trPr>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w:t>
            </w:r>
          </w:p>
        </w:tc>
        <w:tc>
          <w:tcPr>
            <w:tcW w:w="153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w:t>
            </w:r>
          </w:p>
        </w:tc>
        <w:tc>
          <w:tcPr>
            <w:tcW w:w="437" w:type="pct"/>
            <w:tcBorders>
              <w:top w:val="nil"/>
              <w:left w:val="nil"/>
              <w:bottom w:val="nil"/>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w:t>
            </w:r>
          </w:p>
        </w:tc>
        <w:tc>
          <w:tcPr>
            <w:tcW w:w="7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c>
          <w:tcPr>
            <w:tcW w:w="307" w:type="pct"/>
            <w:tcBorders>
              <w:top w:val="nil"/>
              <w:left w:val="nil"/>
              <w:bottom w:val="nil"/>
              <w:right w:val="nil"/>
            </w:tcBorders>
            <w:shd w:val="clear" w:color="auto" w:fill="auto"/>
            <w:noWrap/>
            <w:vAlign w:val="center"/>
            <w:hideMark/>
          </w:tcPr>
          <w:p w:rsidR="00206CA1" w:rsidRPr="00206CA1" w:rsidRDefault="00206CA1" w:rsidP="00206CA1">
            <w:pPr>
              <w:jc w:val="center"/>
              <w:rPr>
                <w:rFonts w:ascii="Times New Roman" w:hAnsi="Times New Roman"/>
                <w:sz w:val="16"/>
                <w:szCs w:val="16"/>
              </w:rPr>
            </w:pPr>
          </w:p>
        </w:tc>
      </w:tr>
      <w:tr w:rsidR="00206CA1" w:rsidRPr="00206CA1" w:rsidTr="00206CA1">
        <w:trPr>
          <w:trHeight w:val="315"/>
        </w:trPr>
        <w:tc>
          <w:tcPr>
            <w:tcW w:w="493" w:type="pct"/>
            <w:vMerge w:val="restart"/>
            <w:tcBorders>
              <w:top w:val="nil"/>
              <w:left w:val="single" w:sz="4" w:space="0" w:color="auto"/>
              <w:bottom w:val="nil"/>
              <w:right w:val="single" w:sz="4" w:space="0" w:color="auto"/>
            </w:tcBorders>
            <w:shd w:val="clear" w:color="000000" w:fill="D8D8D8"/>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Муниципальная программа</w:t>
            </w:r>
          </w:p>
        </w:tc>
        <w:tc>
          <w:tcPr>
            <w:tcW w:w="1539" w:type="pct"/>
            <w:vMerge w:val="restart"/>
            <w:tcBorders>
              <w:top w:val="nil"/>
              <w:left w:val="single" w:sz="4" w:space="0" w:color="auto"/>
              <w:bottom w:val="nil"/>
              <w:right w:val="single" w:sz="4" w:space="0" w:color="auto"/>
            </w:tcBorders>
            <w:shd w:val="clear" w:color="000000" w:fill="D8D8D8"/>
            <w:vAlign w:val="center"/>
            <w:hideMark/>
          </w:tcPr>
          <w:p w:rsidR="00206CA1" w:rsidRPr="00206CA1" w:rsidRDefault="00206CA1" w:rsidP="00206CA1">
            <w:pPr>
              <w:rPr>
                <w:rFonts w:ascii="Times New Roman" w:hAnsi="Times New Roman"/>
                <w:b/>
                <w:bCs/>
                <w:i/>
                <w:iCs/>
                <w:sz w:val="16"/>
                <w:szCs w:val="16"/>
                <w:u w:val="single"/>
              </w:rPr>
            </w:pPr>
            <w:r w:rsidRPr="00206CA1">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437" w:type="pct"/>
            <w:tcBorders>
              <w:top w:val="single" w:sz="4" w:space="0" w:color="auto"/>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312 270,072</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226 888,167</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117 810,059</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32 142,731</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9 537,384</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10 313,188</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10 389,888</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single" w:sz="4" w:space="0" w:color="auto"/>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719 351,489</w:t>
            </w:r>
          </w:p>
        </w:tc>
      </w:tr>
      <w:tr w:rsidR="00206CA1" w:rsidRPr="00206CA1" w:rsidTr="00206CA1">
        <w:trPr>
          <w:trHeight w:val="36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111 588,483</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50 562,012</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25 551,386</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9 801,391</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1 897,980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1 731,380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1 731,380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202 864,012</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108 468,186</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84 281,357</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31 914,224</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17 404,236</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2 802,500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2 827,200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2 733,200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250 430,903</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92 213,403</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92 044,798</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60 344,449</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4 937,104</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4 836,904</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5 754,608</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5 925,308</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266 056,574</w:t>
            </w:r>
          </w:p>
        </w:tc>
      </w:tr>
      <w:tr w:rsidR="00206CA1" w:rsidRPr="00206CA1" w:rsidTr="00206CA1">
        <w:trPr>
          <w:trHeight w:val="270"/>
        </w:trPr>
        <w:tc>
          <w:tcPr>
            <w:tcW w:w="493"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Подпрограмма 1</w:t>
            </w:r>
          </w:p>
        </w:tc>
        <w:tc>
          <w:tcPr>
            <w:tcW w:w="1539" w:type="pct"/>
            <w:vMerge w:val="restart"/>
            <w:tcBorders>
              <w:top w:val="single" w:sz="4" w:space="0" w:color="auto"/>
              <w:left w:val="single" w:sz="4" w:space="0" w:color="auto"/>
              <w:bottom w:val="nil"/>
              <w:right w:val="single" w:sz="4" w:space="0" w:color="auto"/>
            </w:tcBorders>
            <w:shd w:val="clear" w:color="000000" w:fill="D8D8D8"/>
            <w:vAlign w:val="center"/>
            <w:hideMark/>
          </w:tcPr>
          <w:p w:rsidR="00206CA1" w:rsidRPr="00206CA1" w:rsidRDefault="00206CA1" w:rsidP="00206CA1">
            <w:pPr>
              <w:rPr>
                <w:rFonts w:ascii="Times New Roman" w:hAnsi="Times New Roman"/>
                <w:b/>
                <w:bCs/>
                <w:i/>
                <w:iCs/>
                <w:sz w:val="16"/>
                <w:szCs w:val="16"/>
                <w:u w:val="single"/>
              </w:rPr>
            </w:pPr>
            <w:r w:rsidRPr="00206CA1">
              <w:rPr>
                <w:rFonts w:ascii="Times New Roman" w:hAnsi="Times New Roman"/>
                <w:b/>
                <w:bCs/>
                <w:i/>
                <w:iCs/>
                <w:sz w:val="16"/>
                <w:szCs w:val="16"/>
                <w:u w:val="single"/>
              </w:rPr>
              <w:t>Создание условий для обеспечения доступным и комфортным жильем населения</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272 005,482</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218 287,918</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114 893,879</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17 229,278</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8 939,404</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9 881,808</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9 958,508</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651 196,277</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71 623,893</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46 376,402</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23 235,206</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7 173,737</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1 300,000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1 300,000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1 300,000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152 309,238</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108 168,186</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79 866,718</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31 314,224</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5 118,437</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2 802,500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2 827,200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2 733,200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232 830,465</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92 213,403</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92 044,798</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60 344,449</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4 937,104</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4 836,904</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5 754,608</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5 925,308</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266 056,574</w:t>
            </w:r>
          </w:p>
        </w:tc>
      </w:tr>
      <w:tr w:rsidR="00206CA1" w:rsidRPr="00206CA1" w:rsidTr="00206CA1">
        <w:trPr>
          <w:trHeight w:val="315"/>
        </w:trPr>
        <w:tc>
          <w:tcPr>
            <w:tcW w:w="493"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1.1</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217 999,892</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200 518,998</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100 247,176</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8 300,974</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527 067,040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39 417,760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38 797,682</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19 316,871</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6 533,737</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104 066,050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102 599,586</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74 005,018</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23 230,224</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1 767,237</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201 602,065</w:t>
            </w:r>
          </w:p>
        </w:tc>
      </w:tr>
      <w:tr w:rsidR="00206CA1" w:rsidRPr="00206CA1" w:rsidTr="00206CA1">
        <w:trPr>
          <w:trHeight w:val="375"/>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75 982,546</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87 716,298</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57 700,081</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221 398,925</w:t>
            </w:r>
          </w:p>
        </w:tc>
      </w:tr>
      <w:tr w:rsidR="00206CA1" w:rsidRPr="00206CA1" w:rsidTr="00206CA1">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1.2</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6 652,840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5 000,000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2 364,383</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14 017,223</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6 652,840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5 000,000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2 364,383</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14 017,223</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CC6AB8">
        <w:trPr>
          <w:trHeight w:val="64"/>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8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1.3</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600,990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514,463</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637,987</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584,000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5 937,440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600,990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514,463</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637,987</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584,000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1 200,000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5 937,440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85"/>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1.4</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Предоставление земельных участков отдельным категориям граждан</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106,315</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56,000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462,315</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106,315</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56,000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462,315</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1.5</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Содержание муниципального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4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1.6</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1 026,100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948,100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733,068</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744,804</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744,804</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1 489,608</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1 489,608</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7 176,092</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1 026,100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948,100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733,068</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744,804</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744,804</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1 489,608</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1 489,608</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7 176,092</w:t>
            </w:r>
          </w:p>
        </w:tc>
      </w:tr>
      <w:tr w:rsidR="00206CA1" w:rsidRPr="00206CA1" w:rsidTr="00206CA1">
        <w:trPr>
          <w:trHeight w:val="46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1.7</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1 331,300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9 242,100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9 995,300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7 543,500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6 894,600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7 092,200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7 168,900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49 267,900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987,100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5 861,700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8 084,000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3 351,200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2 802,500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2 827,200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2 733,200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26 646,900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344,200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3 380,400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1 911,300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4 192,300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4 092,100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4 265,000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4 435,700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22 621,000</w:t>
            </w:r>
          </w:p>
        </w:tc>
      </w:tr>
      <w:tr w:rsidR="00206CA1" w:rsidRPr="00206CA1" w:rsidTr="00206CA1">
        <w:trPr>
          <w:trHeight w:val="30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1.8</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proofErr w:type="gramStart"/>
            <w:r w:rsidRPr="00206CA1">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1 501,500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1 501,500</w:t>
            </w:r>
          </w:p>
        </w:tc>
      </w:tr>
      <w:tr w:rsidR="00206CA1" w:rsidRPr="00206CA1" w:rsidTr="00206CA1">
        <w:trPr>
          <w:trHeight w:val="30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1 501,500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1 501,500</w:t>
            </w:r>
          </w:p>
        </w:tc>
      </w:tr>
      <w:tr w:rsidR="00206CA1" w:rsidRPr="00206CA1" w:rsidTr="00206CA1">
        <w:trPr>
          <w:trHeight w:val="31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4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1.9</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24 520,560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24 520,560</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6 580,003</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6 580,003</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3 080,000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3 080,000</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14 860,557</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14 860,557</w:t>
            </w:r>
          </w:p>
        </w:tc>
      </w:tr>
      <w:tr w:rsidR="00206CA1" w:rsidRPr="00206CA1" w:rsidTr="00206CA1">
        <w:trPr>
          <w:trHeight w:val="285"/>
        </w:trPr>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1.10</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Переселение граждан из неперспективных населенных пунктов</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18 372,300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1 864,257</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809,650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21 046,207</w:t>
            </w:r>
          </w:p>
        </w:tc>
      </w:tr>
      <w:tr w:rsidR="00206CA1" w:rsidRPr="00206CA1" w:rsidTr="00206CA1">
        <w:trPr>
          <w:trHeight w:val="300"/>
        </w:trPr>
        <w:tc>
          <w:tcPr>
            <w:tcW w:w="493"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18 372,300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1 864,257</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809,650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21 046,207</w:t>
            </w:r>
          </w:p>
        </w:tc>
      </w:tr>
      <w:tr w:rsidR="00206CA1" w:rsidRPr="00206CA1" w:rsidTr="00206CA1">
        <w:trPr>
          <w:trHeight w:val="300"/>
        </w:trPr>
        <w:tc>
          <w:tcPr>
            <w:tcW w:w="493"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85"/>
        </w:trPr>
        <w:tc>
          <w:tcPr>
            <w:tcW w:w="493"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1.11</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Снос аварийных  домов, расселённых по программе переселения граждан из ветхого и аварийного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206CA1" w:rsidRPr="00206CA1" w:rsidRDefault="00206CA1" w:rsidP="00206CA1">
            <w:pPr>
              <w:jc w:val="right"/>
              <w:rPr>
                <w:rFonts w:ascii="Calibri" w:hAnsi="Calibri"/>
                <w:sz w:val="22"/>
                <w:szCs w:val="22"/>
              </w:rPr>
            </w:pPr>
            <w:r w:rsidRPr="00206CA1">
              <w:rPr>
                <w:rFonts w:ascii="Calibri" w:hAnsi="Calibri"/>
                <w:sz w:val="22"/>
                <w:szCs w:val="22"/>
              </w:rPr>
              <w:t>0,00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206CA1" w:rsidRPr="00206CA1" w:rsidRDefault="00206CA1" w:rsidP="00206CA1">
            <w:pPr>
              <w:jc w:val="right"/>
              <w:rPr>
                <w:rFonts w:ascii="Calibri" w:hAnsi="Calibri"/>
                <w:sz w:val="22"/>
                <w:szCs w:val="22"/>
              </w:rPr>
            </w:pPr>
            <w:r w:rsidRPr="00206CA1">
              <w:rPr>
                <w:rFonts w:ascii="Calibri" w:hAnsi="Calibri"/>
                <w:sz w:val="22"/>
                <w:szCs w:val="22"/>
              </w:rPr>
              <w:t>0,00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206CA1" w:rsidRPr="00206CA1" w:rsidRDefault="00206CA1" w:rsidP="00206CA1">
            <w:pPr>
              <w:jc w:val="right"/>
              <w:rPr>
                <w:rFonts w:ascii="Calibri" w:hAnsi="Calibri"/>
                <w:sz w:val="22"/>
                <w:szCs w:val="22"/>
              </w:rPr>
            </w:pPr>
            <w:r w:rsidRPr="00206CA1">
              <w:rPr>
                <w:rFonts w:ascii="Calibri" w:hAnsi="Calibri"/>
                <w:sz w:val="22"/>
                <w:szCs w:val="22"/>
              </w:rPr>
              <w:t>0,00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nil"/>
              <w:right w:val="nil"/>
            </w:tcBorders>
            <w:shd w:val="clear" w:color="auto" w:fill="auto"/>
            <w:noWrap/>
            <w:vAlign w:val="bottom"/>
            <w:hideMark/>
          </w:tcPr>
          <w:p w:rsidR="00206CA1" w:rsidRPr="00206CA1" w:rsidRDefault="00206CA1" w:rsidP="00206CA1">
            <w:pPr>
              <w:jc w:val="right"/>
              <w:rPr>
                <w:rFonts w:ascii="Calibri" w:hAnsi="Calibri"/>
                <w:sz w:val="22"/>
                <w:szCs w:val="22"/>
              </w:rPr>
            </w:pPr>
            <w:r w:rsidRPr="00206CA1">
              <w:rPr>
                <w:rFonts w:ascii="Calibri" w:hAnsi="Calibri"/>
                <w:sz w:val="22"/>
                <w:szCs w:val="22"/>
              </w:rPr>
              <w:t>0,00</w:t>
            </w:r>
          </w:p>
        </w:tc>
      </w:tr>
      <w:tr w:rsidR="00206CA1" w:rsidRPr="00206CA1" w:rsidTr="00206CA1">
        <w:trPr>
          <w:trHeight w:val="285"/>
        </w:trPr>
        <w:tc>
          <w:tcPr>
            <w:tcW w:w="493"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Подпрограмма 2</w:t>
            </w:r>
          </w:p>
        </w:tc>
        <w:tc>
          <w:tcPr>
            <w:tcW w:w="1539" w:type="pct"/>
            <w:vMerge w:val="restart"/>
            <w:tcBorders>
              <w:top w:val="single" w:sz="4" w:space="0" w:color="auto"/>
              <w:left w:val="single" w:sz="4" w:space="0" w:color="auto"/>
              <w:bottom w:val="nil"/>
              <w:right w:val="single" w:sz="4" w:space="0" w:color="auto"/>
            </w:tcBorders>
            <w:shd w:val="clear" w:color="000000" w:fill="D8D8D8"/>
            <w:vAlign w:val="center"/>
            <w:hideMark/>
          </w:tcPr>
          <w:p w:rsidR="00206CA1" w:rsidRPr="00206CA1" w:rsidRDefault="00206CA1" w:rsidP="00206CA1">
            <w:pPr>
              <w:rPr>
                <w:rFonts w:ascii="Times New Roman" w:hAnsi="Times New Roman"/>
                <w:b/>
                <w:bCs/>
                <w:i/>
                <w:iCs/>
                <w:sz w:val="16"/>
                <w:szCs w:val="16"/>
                <w:u w:val="single"/>
              </w:rPr>
            </w:pPr>
            <w:r w:rsidRPr="00206CA1">
              <w:rPr>
                <w:rFonts w:ascii="Times New Roman" w:hAnsi="Times New Roman"/>
                <w:b/>
                <w:bCs/>
                <w:i/>
                <w:iCs/>
                <w:sz w:val="16"/>
                <w:szCs w:val="16"/>
                <w:u w:val="single"/>
              </w:rPr>
              <w:t xml:space="preserve">Обеспечение качественными жилищно-коммунальными услугами </w:t>
            </w:r>
            <w:r w:rsidRPr="00206CA1">
              <w:rPr>
                <w:rFonts w:ascii="Times New Roman" w:hAnsi="Times New Roman"/>
                <w:b/>
                <w:bCs/>
                <w:i/>
                <w:iCs/>
                <w:sz w:val="16"/>
                <w:szCs w:val="16"/>
                <w:u w:val="single"/>
              </w:rPr>
              <w:lastRenderedPageBreak/>
              <w:t>населения</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lastRenderedPageBreak/>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40 014,590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8 403,249</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2 605,180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1 227,565</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497,980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single" w:sz="4" w:space="0" w:color="auto"/>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53 611,324</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39 714,590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3 988,610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2 005,180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1 227,565</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497,980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48 296,685</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300,000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4 414,639</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5 314,639</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70"/>
        </w:trPr>
        <w:tc>
          <w:tcPr>
            <w:tcW w:w="493"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2.1</w:t>
            </w:r>
          </w:p>
        </w:tc>
        <w:tc>
          <w:tcPr>
            <w:tcW w:w="153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 xml:space="preserve">Газификация населенных пунктов </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1 923,100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168,000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75,000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2 166,100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1 923,100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168,000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75,000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2 166,100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2.2</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10 000,000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3 366,200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13 366,200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10 000,000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3 366,200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13 366,200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85"/>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2.3</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Оплата коммунальных услуг по муниципальному жилищному фонду</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65,860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354,510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613,380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474,300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2 802,190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65,860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354,510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613,380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474,300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431,380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2 802,190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2.4</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Реализация народных проектов в сфере благоустройства</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333,330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999,900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666,800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66,600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2 066,630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33,330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99,900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66,800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66,600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266,630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300,000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900,000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1 800,000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2.5</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Модернизация коммунальных систем инженерной инфраструктуры</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20 000,000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753,265</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20 753,265</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20 000,000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753,265</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20 753,265</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2.6</w:t>
            </w:r>
          </w:p>
        </w:tc>
        <w:tc>
          <w:tcPr>
            <w:tcW w:w="1539"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 xml:space="preserve">Подготовка и перевод на природный газ </w:t>
            </w:r>
            <w:r w:rsidR="00CC6AB8" w:rsidRPr="00206CA1">
              <w:rPr>
                <w:rFonts w:ascii="Times New Roman" w:hAnsi="Times New Roman"/>
                <w:b/>
                <w:bCs/>
                <w:i/>
                <w:iCs/>
                <w:sz w:val="16"/>
                <w:szCs w:val="16"/>
              </w:rPr>
              <w:t>муниципального</w:t>
            </w:r>
            <w:r w:rsidRPr="00206CA1">
              <w:rPr>
                <w:rFonts w:ascii="Times New Roman" w:hAnsi="Times New Roman"/>
                <w:b/>
                <w:bCs/>
                <w:i/>
                <w:iCs/>
                <w:sz w:val="16"/>
                <w:szCs w:val="16"/>
              </w:rPr>
              <w:t xml:space="preserve"> жилищного фонда</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7 692,300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3 514,639</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11 206,939</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7 692,300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7 692,300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3 514,639</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3 514,639</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2.7</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CC6AB8">
            <w:pPr>
              <w:rPr>
                <w:rFonts w:ascii="Times New Roman" w:hAnsi="Times New Roman"/>
                <w:b/>
                <w:bCs/>
                <w:i/>
                <w:iCs/>
                <w:sz w:val="16"/>
                <w:szCs w:val="16"/>
              </w:rPr>
            </w:pPr>
            <w:r w:rsidRPr="00206CA1">
              <w:rPr>
                <w:rFonts w:ascii="Times New Roman" w:hAnsi="Times New Roman"/>
                <w:b/>
                <w:bCs/>
                <w:i/>
                <w:iCs/>
                <w:sz w:val="16"/>
                <w:szCs w:val="16"/>
              </w:rPr>
              <w:t>Приведение в нормативное состояние канали</w:t>
            </w:r>
            <w:r w:rsidR="00CC6AB8">
              <w:rPr>
                <w:rFonts w:ascii="Times New Roman" w:hAnsi="Times New Roman"/>
                <w:b/>
                <w:bCs/>
                <w:i/>
                <w:iCs/>
                <w:sz w:val="16"/>
                <w:szCs w:val="16"/>
              </w:rPr>
              <w:t>з</w:t>
            </w:r>
            <w:r w:rsidRPr="00206CA1">
              <w:rPr>
                <w:rFonts w:ascii="Times New Roman" w:hAnsi="Times New Roman"/>
                <w:b/>
                <w:bCs/>
                <w:i/>
                <w:iCs/>
                <w:sz w:val="16"/>
                <w:szCs w:val="16"/>
              </w:rPr>
              <w:t>ационных и и</w:t>
            </w:r>
            <w:r w:rsidR="00CC6AB8">
              <w:rPr>
                <w:rFonts w:ascii="Times New Roman" w:hAnsi="Times New Roman"/>
                <w:b/>
                <w:bCs/>
                <w:i/>
                <w:iCs/>
                <w:sz w:val="16"/>
                <w:szCs w:val="16"/>
              </w:rPr>
              <w:t>н</w:t>
            </w:r>
            <w:r w:rsidRPr="00206CA1">
              <w:rPr>
                <w:rFonts w:ascii="Times New Roman" w:hAnsi="Times New Roman"/>
                <w:b/>
                <w:bCs/>
                <w:i/>
                <w:iCs/>
                <w:sz w:val="16"/>
                <w:szCs w:val="16"/>
              </w:rPr>
              <w:t>женерных сетей, находящихся в муниципальной собственности</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1 250,000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1 250,000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1 250,000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1 250,000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CC6AB8">
        <w:trPr>
          <w:trHeight w:val="239"/>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 xml:space="preserve">Основное </w:t>
            </w:r>
            <w:r w:rsidRPr="00206CA1">
              <w:rPr>
                <w:rFonts w:ascii="Times New Roman" w:hAnsi="Times New Roman"/>
                <w:b/>
                <w:bCs/>
                <w:i/>
                <w:iCs/>
                <w:sz w:val="16"/>
                <w:szCs w:val="16"/>
              </w:rPr>
              <w:lastRenderedPageBreak/>
              <w:t>мероприятие 2.8</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lastRenderedPageBreak/>
              <w:t xml:space="preserve">Приведение в нормативное состояние канализационных и </w:t>
            </w:r>
            <w:r w:rsidRPr="00206CA1">
              <w:rPr>
                <w:rFonts w:ascii="Times New Roman" w:hAnsi="Times New Roman"/>
                <w:b/>
                <w:bCs/>
                <w:i/>
                <w:iCs/>
                <w:sz w:val="16"/>
                <w:szCs w:val="16"/>
              </w:rPr>
              <w:lastRenderedPageBreak/>
              <w:t>инженерных сетей</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lastRenderedPageBreak/>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single" w:sz="4" w:space="0" w:color="auto"/>
              <w:left w:val="single" w:sz="4" w:space="0" w:color="auto"/>
              <w:bottom w:val="nil"/>
              <w:right w:val="single" w:sz="4" w:space="0" w:color="auto"/>
            </w:tcBorders>
            <w:shd w:val="clear" w:color="000000" w:fill="D8D8D8"/>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Подпрограмма 3</w:t>
            </w:r>
          </w:p>
        </w:tc>
        <w:tc>
          <w:tcPr>
            <w:tcW w:w="1539"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b/>
                <w:bCs/>
                <w:i/>
                <w:iCs/>
                <w:sz w:val="16"/>
                <w:szCs w:val="16"/>
                <w:u w:val="single"/>
              </w:rPr>
            </w:pPr>
            <w:r w:rsidRPr="00206CA1">
              <w:rPr>
                <w:rFonts w:ascii="Times New Roman" w:hAnsi="Times New Roman"/>
                <w:b/>
                <w:bCs/>
                <w:i/>
                <w:iCs/>
                <w:sz w:val="16"/>
                <w:szCs w:val="16"/>
                <w:u w:val="single"/>
              </w:rPr>
              <w:t>Градостроительная деятельность</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197,000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311,000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893,000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197,000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311,000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893,000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auto"/>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285"/>
        </w:trPr>
        <w:tc>
          <w:tcPr>
            <w:tcW w:w="493" w:type="pct"/>
            <w:vMerge w:val="restart"/>
            <w:tcBorders>
              <w:top w:val="single" w:sz="4" w:space="0" w:color="auto"/>
              <w:left w:val="single" w:sz="4" w:space="0" w:color="auto"/>
              <w:bottom w:val="nil"/>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3.1</w:t>
            </w:r>
          </w:p>
        </w:tc>
        <w:tc>
          <w:tcPr>
            <w:tcW w:w="1539" w:type="pct"/>
            <w:vMerge w:val="restart"/>
            <w:tcBorders>
              <w:top w:val="nil"/>
              <w:left w:val="single" w:sz="4" w:space="0" w:color="auto"/>
              <w:bottom w:val="nil"/>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 xml:space="preserve">Разработка документации по планировке территории муниципального района </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197,000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311,000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608,000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197,000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311,000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100,000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608,000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nil"/>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3.2</w:t>
            </w:r>
          </w:p>
        </w:tc>
        <w:tc>
          <w:tcPr>
            <w:tcW w:w="1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250,000</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single" w:sz="4" w:space="0" w:color="auto"/>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1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3.3</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rPr>
                <w:rFonts w:ascii="Times New Roman" w:hAnsi="Times New Roman"/>
                <w:b/>
                <w:bCs/>
                <w:i/>
                <w:iCs/>
                <w:sz w:val="16"/>
                <w:szCs w:val="16"/>
              </w:rPr>
            </w:pPr>
            <w:r w:rsidRPr="00206CA1">
              <w:rPr>
                <w:rFonts w:ascii="Times New Roman" w:hAnsi="Times New Roman"/>
                <w:b/>
                <w:bCs/>
                <w:i/>
                <w:iCs/>
                <w:sz w:val="16"/>
                <w:szCs w:val="16"/>
              </w:rPr>
              <w:t>Разработка нормативов градостроительного проектирования</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35,000</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nil"/>
              <w:left w:val="single" w:sz="4" w:space="0" w:color="auto"/>
              <w:bottom w:val="single" w:sz="4" w:space="0" w:color="000000"/>
              <w:right w:val="single" w:sz="4" w:space="0" w:color="auto"/>
            </w:tcBorders>
            <w:shd w:val="clear" w:color="000000" w:fill="D8D8D8"/>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Подпрограмма 4</w:t>
            </w:r>
          </w:p>
        </w:tc>
        <w:tc>
          <w:tcPr>
            <w:tcW w:w="1539" w:type="pct"/>
            <w:vMerge w:val="restart"/>
            <w:tcBorders>
              <w:top w:val="nil"/>
              <w:left w:val="single" w:sz="4" w:space="0" w:color="auto"/>
              <w:bottom w:val="single" w:sz="4" w:space="0" w:color="000000"/>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b/>
                <w:bCs/>
                <w:i/>
                <w:iCs/>
                <w:sz w:val="16"/>
                <w:szCs w:val="16"/>
                <w:u w:val="single"/>
              </w:rPr>
            </w:pPr>
            <w:r w:rsidRPr="00206CA1">
              <w:rPr>
                <w:rFonts w:ascii="Times New Roman" w:hAnsi="Times New Roman"/>
                <w:b/>
                <w:bCs/>
                <w:i/>
                <w:iCs/>
                <w:sz w:val="16"/>
                <w:szCs w:val="16"/>
                <w:u w:val="single"/>
              </w:rPr>
              <w:t>Формирование городской среды</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13 650,888</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13 650,888</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1 365,089</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1 365,089</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12 285,799</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12 285,799</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u w:val="single"/>
              </w:rPr>
            </w:pPr>
          </w:p>
        </w:tc>
        <w:tc>
          <w:tcPr>
            <w:tcW w:w="43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D8D8D8"/>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BFBFBF"/>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r w:rsidR="00206CA1" w:rsidRPr="00206CA1" w:rsidTr="00206CA1">
        <w:trPr>
          <w:trHeight w:val="30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Основное мероприятие 4.1</w:t>
            </w:r>
          </w:p>
        </w:tc>
        <w:tc>
          <w:tcPr>
            <w:tcW w:w="1539" w:type="pct"/>
            <w:vMerge w:val="restart"/>
            <w:tcBorders>
              <w:top w:val="nil"/>
              <w:left w:val="single" w:sz="4" w:space="0" w:color="auto"/>
              <w:bottom w:val="single" w:sz="4" w:space="0" w:color="000000"/>
              <w:right w:val="single" w:sz="4" w:space="0" w:color="auto"/>
            </w:tcBorders>
            <w:shd w:val="clear" w:color="auto" w:fill="auto"/>
            <w:vAlign w:val="center"/>
            <w:hideMark/>
          </w:tcPr>
          <w:p w:rsidR="00206CA1" w:rsidRPr="00206CA1" w:rsidRDefault="00206CA1" w:rsidP="00206CA1">
            <w:pPr>
              <w:jc w:val="center"/>
              <w:rPr>
                <w:rFonts w:ascii="Times New Roman" w:hAnsi="Times New Roman"/>
                <w:b/>
                <w:bCs/>
                <w:i/>
                <w:iCs/>
                <w:sz w:val="16"/>
                <w:szCs w:val="16"/>
              </w:rPr>
            </w:pPr>
            <w:r w:rsidRPr="00206CA1">
              <w:rPr>
                <w:rFonts w:ascii="Times New Roman" w:hAnsi="Times New Roman"/>
                <w:b/>
                <w:bCs/>
                <w:i/>
                <w:iCs/>
                <w:sz w:val="16"/>
                <w:szCs w:val="16"/>
              </w:rPr>
              <w:t>Реализация проектов по формированию городской среды</w:t>
            </w:r>
          </w:p>
        </w:tc>
        <w:tc>
          <w:tcPr>
            <w:tcW w:w="43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всего</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13 650,888</w:t>
            </w:r>
          </w:p>
        </w:tc>
        <w:tc>
          <w:tcPr>
            <w:tcW w:w="259"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13 650,888</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r w:rsidRPr="00206CA1">
              <w:rPr>
                <w:rFonts w:ascii="Times New Roman" w:hAnsi="Times New Roman"/>
                <w:sz w:val="16"/>
                <w:szCs w:val="16"/>
              </w:rPr>
              <w:t xml:space="preserve">местный </w:t>
            </w:r>
            <w:proofErr w:type="spellStart"/>
            <w:r w:rsidRPr="00206CA1">
              <w:rPr>
                <w:rFonts w:ascii="Times New Roman" w:hAnsi="Times New Roman"/>
                <w:sz w:val="16"/>
                <w:szCs w:val="16"/>
              </w:rPr>
              <w:t>б-т</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1 365,089</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1 365,089</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респ</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12 285,799</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12 285,799</w:t>
            </w:r>
          </w:p>
        </w:tc>
      </w:tr>
      <w:tr w:rsidR="00206CA1" w:rsidRPr="00206CA1" w:rsidTr="00206CA1">
        <w:trPr>
          <w:trHeight w:val="300"/>
        </w:trPr>
        <w:tc>
          <w:tcPr>
            <w:tcW w:w="493"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1539" w:type="pct"/>
            <w:vMerge/>
            <w:tcBorders>
              <w:top w:val="nil"/>
              <w:left w:val="single" w:sz="4" w:space="0" w:color="auto"/>
              <w:bottom w:val="single" w:sz="4" w:space="0" w:color="000000"/>
              <w:right w:val="single" w:sz="4" w:space="0" w:color="auto"/>
            </w:tcBorders>
            <w:vAlign w:val="center"/>
            <w:hideMark/>
          </w:tcPr>
          <w:p w:rsidR="00206CA1" w:rsidRPr="00206CA1" w:rsidRDefault="00206CA1" w:rsidP="00206CA1">
            <w:pPr>
              <w:rPr>
                <w:rFonts w:ascii="Times New Roman" w:hAnsi="Times New Roman"/>
                <w:b/>
                <w:bCs/>
                <w:i/>
                <w:iCs/>
                <w:sz w:val="16"/>
                <w:szCs w:val="16"/>
              </w:rPr>
            </w:pPr>
          </w:p>
        </w:tc>
        <w:tc>
          <w:tcPr>
            <w:tcW w:w="43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rPr>
                <w:rFonts w:ascii="Times New Roman" w:hAnsi="Times New Roman"/>
                <w:sz w:val="16"/>
                <w:szCs w:val="16"/>
              </w:rPr>
            </w:pPr>
            <w:proofErr w:type="spellStart"/>
            <w:r w:rsidRPr="00206CA1">
              <w:rPr>
                <w:rFonts w:ascii="Times New Roman" w:hAnsi="Times New Roman"/>
                <w:sz w:val="16"/>
                <w:szCs w:val="16"/>
              </w:rPr>
              <w:t>ср-ва</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фед</w:t>
            </w:r>
            <w:proofErr w:type="spellEnd"/>
            <w:r w:rsidRPr="00206CA1">
              <w:rPr>
                <w:rFonts w:ascii="Times New Roman" w:hAnsi="Times New Roman"/>
                <w:sz w:val="16"/>
                <w:szCs w:val="16"/>
              </w:rPr>
              <w:t xml:space="preserve">. </w:t>
            </w:r>
            <w:proofErr w:type="spellStart"/>
            <w:r w:rsidRPr="00206CA1">
              <w:rPr>
                <w:rFonts w:ascii="Times New Roman" w:hAnsi="Times New Roman"/>
                <w:sz w:val="16"/>
                <w:szCs w:val="16"/>
              </w:rPr>
              <w:t>б-та</w:t>
            </w:r>
            <w:proofErr w:type="spellEnd"/>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21"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58"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90"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259"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30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c>
          <w:tcPr>
            <w:tcW w:w="77" w:type="pct"/>
            <w:tcBorders>
              <w:top w:val="nil"/>
              <w:left w:val="nil"/>
              <w:bottom w:val="single" w:sz="4" w:space="0" w:color="auto"/>
              <w:right w:val="single" w:sz="4" w:space="0" w:color="auto"/>
            </w:tcBorders>
            <w:shd w:val="clear" w:color="auto" w:fill="auto"/>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 </w:t>
            </w:r>
          </w:p>
        </w:tc>
        <w:tc>
          <w:tcPr>
            <w:tcW w:w="307" w:type="pct"/>
            <w:tcBorders>
              <w:top w:val="nil"/>
              <w:left w:val="nil"/>
              <w:bottom w:val="single" w:sz="4" w:space="0" w:color="auto"/>
              <w:right w:val="single" w:sz="4" w:space="0" w:color="auto"/>
            </w:tcBorders>
            <w:shd w:val="clear" w:color="000000" w:fill="FFFF00"/>
            <w:noWrap/>
            <w:vAlign w:val="center"/>
            <w:hideMark/>
          </w:tcPr>
          <w:p w:rsidR="00206CA1" w:rsidRPr="00206CA1" w:rsidRDefault="00206CA1" w:rsidP="00206CA1">
            <w:pPr>
              <w:jc w:val="center"/>
              <w:rPr>
                <w:rFonts w:ascii="Times New Roman" w:hAnsi="Times New Roman"/>
                <w:sz w:val="16"/>
                <w:szCs w:val="16"/>
              </w:rPr>
            </w:pPr>
            <w:r w:rsidRPr="00206CA1">
              <w:rPr>
                <w:rFonts w:ascii="Times New Roman" w:hAnsi="Times New Roman"/>
                <w:sz w:val="16"/>
                <w:szCs w:val="16"/>
              </w:rPr>
              <w:t>0,000</w:t>
            </w:r>
          </w:p>
        </w:tc>
      </w:tr>
    </w:tbl>
    <w:p w:rsidR="00AF0A81" w:rsidRPr="00E92A8E" w:rsidRDefault="00AF0A81" w:rsidP="00AF0A81">
      <w:pPr>
        <w:rPr>
          <w:rFonts w:ascii="Times New Roman" w:hAnsi="Times New Roman"/>
          <w:sz w:val="24"/>
        </w:rPr>
      </w:pPr>
    </w:p>
    <w:p w:rsidR="000106BA" w:rsidRDefault="000106BA" w:rsidP="00AF0A81">
      <w:pPr>
        <w:jc w:val="center"/>
        <w:rPr>
          <w:rFonts w:ascii="Times New Roman" w:hAnsi="Times New Roman"/>
          <w:szCs w:val="28"/>
        </w:rPr>
      </w:pPr>
    </w:p>
    <w:sectPr w:rsidR="000106BA" w:rsidSect="00206CA1">
      <w:footerReference w:type="default" r:id="rId50"/>
      <w:pgSz w:w="16838" w:h="11906" w:orient="landscape"/>
      <w:pgMar w:top="709" w:right="397" w:bottom="426" w:left="28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18" w:rsidRDefault="00FD2118">
      <w:r>
        <w:separator/>
      </w:r>
    </w:p>
  </w:endnote>
  <w:endnote w:type="continuationSeparator" w:id="0">
    <w:p w:rsidR="00FD2118" w:rsidRDefault="00FD2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f0"/>
    </w:pPr>
    <w:r>
      <w:rPr>
        <w:noProof/>
        <w:lang w:eastAsia="zh-TW"/>
      </w:rPr>
      <w:pict>
        <v:rect id="_x0000_s2062" style="position:absolute;margin-left:544pt;margin-top:797.7pt;width:60pt;height:70.5pt;z-index:251660288;mso-position-horizontal-relative:page;mso-position-vertical-relative:page" stroked="f">
          <v:textbox style="mso-next-textbox:#_x0000_s2062">
            <w:txbxContent>
              <w:p w:rsidR="00F75367" w:rsidRPr="00E619F3" w:rsidRDefault="00F75367">
                <w:pPr>
                  <w:jc w:val="center"/>
                  <w:rPr>
                    <w:rFonts w:ascii="Cambria" w:hAnsi="Cambria"/>
                    <w:b/>
                    <w:sz w:val="24"/>
                  </w:rPr>
                </w:pPr>
                <w:r w:rsidRPr="00E619F3">
                  <w:rPr>
                    <w:rFonts w:ascii="Cambria" w:hAnsi="Cambria"/>
                    <w:b/>
                    <w:sz w:val="24"/>
                  </w:rPr>
                  <w:fldChar w:fldCharType="begin"/>
                </w:r>
                <w:r w:rsidRPr="00E619F3">
                  <w:rPr>
                    <w:rFonts w:ascii="Cambria" w:hAnsi="Cambria"/>
                    <w:b/>
                    <w:sz w:val="24"/>
                  </w:rPr>
                  <w:instrText xml:space="preserve"> PAGE   \* MERGEFORMAT </w:instrText>
                </w:r>
                <w:r w:rsidRPr="00E619F3">
                  <w:rPr>
                    <w:rFonts w:ascii="Cambria" w:hAnsi="Cambria"/>
                    <w:b/>
                    <w:sz w:val="24"/>
                  </w:rPr>
                  <w:fldChar w:fldCharType="separate"/>
                </w:r>
                <w:r w:rsidR="001D0613">
                  <w:rPr>
                    <w:rFonts w:ascii="Cambria" w:hAnsi="Cambria"/>
                    <w:b/>
                    <w:noProof/>
                    <w:sz w:val="24"/>
                  </w:rPr>
                  <w:t>39</w:t>
                </w:r>
                <w:r w:rsidRPr="00E619F3">
                  <w:rPr>
                    <w:rFonts w:ascii="Cambria" w:hAnsi="Cambria"/>
                    <w:b/>
                    <w:sz w:val="24"/>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Pr="007E2220" w:rsidRDefault="00F75367">
    <w:pPr>
      <w:pStyle w:val="af0"/>
      <w:rPr>
        <w:rFonts w:ascii="Times New Roman" w:hAnsi="Times New Roman"/>
      </w:rPr>
    </w:pPr>
    <w:r>
      <w:rPr>
        <w:rFonts w:ascii="Times New Roman" w:hAnsi="Times New Roman"/>
        <w:noProof/>
        <w:lang w:eastAsia="zh-TW"/>
      </w:rPr>
      <w:pict>
        <v:rect id="_x0000_s2065" style="position:absolute;margin-left:544pt;margin-top:800.55pt;width:60pt;height:70.5pt;z-index:251663360;mso-position-horizontal-relative:page;mso-position-vertical-relative:page" stroked="f">
          <v:textbox style="mso-next-textbox:#_x0000_s2065">
            <w:txbxContent>
              <w:p w:rsidR="00F75367" w:rsidRPr="00237D4C" w:rsidRDefault="00F75367" w:rsidP="00237D4C"/>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rsidP="00E619F3">
    <w:pPr>
      <w:pStyle w:val="af0"/>
      <w:spacing w:before="120"/>
    </w:pPr>
    <w:r>
      <w:rPr>
        <w:noProof/>
        <w:lang w:eastAsia="zh-TW"/>
      </w:rPr>
      <w:pict>
        <v:rect id="_x0000_s2064" style="position:absolute;margin-left:783.55pt;margin-top:545.1pt;width:60pt;height:70.5pt;z-index:251662336;mso-position-horizontal-relative:page;mso-position-vertical-relative:page" stroked="f">
          <v:textbox style="mso-next-textbox:#_x0000_s2064">
            <w:txbxContent>
              <w:p w:rsidR="00F75367" w:rsidRPr="00E26CB3" w:rsidRDefault="00F75367">
                <w:pPr>
                  <w:jc w:val="center"/>
                  <w:rPr>
                    <w:rFonts w:ascii="Cambria" w:hAnsi="Cambria"/>
                    <w:sz w:val="48"/>
                    <w:szCs w:val="44"/>
                  </w:rPr>
                </w:pPr>
                <w:r w:rsidRPr="00E26CB3">
                  <w:rPr>
                    <w:rFonts w:ascii="Cambria" w:hAnsi="Cambria"/>
                    <w:b/>
                    <w:sz w:val="24"/>
                  </w:rPr>
                  <w:fldChar w:fldCharType="begin"/>
                </w:r>
                <w:r w:rsidRPr="00E26CB3">
                  <w:rPr>
                    <w:rFonts w:ascii="Cambria" w:hAnsi="Cambria"/>
                    <w:b/>
                    <w:sz w:val="24"/>
                  </w:rPr>
                  <w:instrText xml:space="preserve"> PAGE   \* MERGEFORMAT </w:instrText>
                </w:r>
                <w:r w:rsidRPr="00E26CB3">
                  <w:rPr>
                    <w:rFonts w:ascii="Cambria" w:hAnsi="Cambria"/>
                    <w:b/>
                    <w:sz w:val="24"/>
                  </w:rPr>
                  <w:fldChar w:fldCharType="separate"/>
                </w:r>
                <w:r w:rsidR="001D0613">
                  <w:rPr>
                    <w:rFonts w:ascii="Cambria" w:hAnsi="Cambria"/>
                    <w:b/>
                    <w:noProof/>
                    <w:sz w:val="24"/>
                  </w:rPr>
                  <w:t>42</w:t>
                </w:r>
                <w:r w:rsidRPr="00E26CB3">
                  <w:rPr>
                    <w:rFonts w:ascii="Cambria" w:hAnsi="Cambria"/>
                    <w:b/>
                    <w:sz w:val="24"/>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f0"/>
    </w:pPr>
    <w:r>
      <w:rPr>
        <w:noProof/>
        <w:lang w:eastAsia="zh-TW"/>
      </w:rPr>
      <w:pict>
        <v:rect id="_x0000_s2063" style="position:absolute;margin-left:544pt;margin-top:800.55pt;width:60pt;height:70.5pt;z-index:251661312;mso-position-horizontal-relative:page;mso-position-vertical-relative:page" stroked="f">
          <v:textbox style="mso-next-textbox:#_x0000_s2063">
            <w:txbxContent>
              <w:p w:rsidR="00F75367" w:rsidRPr="0064688F" w:rsidRDefault="00F75367">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4F4D23">
                  <w:rPr>
                    <w:rFonts w:ascii="Cambria" w:hAnsi="Cambria"/>
                    <w:b/>
                    <w:noProof/>
                    <w:color w:val="000000"/>
                    <w:sz w:val="24"/>
                  </w:rPr>
                  <w:t>59</w:t>
                </w:r>
                <w:r w:rsidRPr="0064688F">
                  <w:rPr>
                    <w:rFonts w:ascii="Cambria" w:hAnsi="Cambria"/>
                    <w:b/>
                    <w:color w:val="000000"/>
                    <w:sz w:val="24"/>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18" w:rsidRDefault="00FD2118">
      <w:r>
        <w:separator/>
      </w:r>
    </w:p>
  </w:footnote>
  <w:footnote w:type="continuationSeparator" w:id="0">
    <w:p w:rsidR="00FD2118" w:rsidRDefault="00FD2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67" w:rsidRDefault="00F7536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21"/>
  </w:num>
  <w:num w:numId="3">
    <w:abstractNumId w:val="6"/>
  </w:num>
  <w:num w:numId="4">
    <w:abstractNumId w:val="14"/>
  </w:num>
  <w:num w:numId="5">
    <w:abstractNumId w:val="23"/>
  </w:num>
  <w:num w:numId="6">
    <w:abstractNumId w:val="5"/>
  </w:num>
  <w:num w:numId="7">
    <w:abstractNumId w:val="12"/>
  </w:num>
  <w:num w:numId="8">
    <w:abstractNumId w:val="4"/>
  </w:num>
  <w:num w:numId="9">
    <w:abstractNumId w:val="16"/>
  </w:num>
  <w:num w:numId="10">
    <w:abstractNumId w:val="3"/>
  </w:num>
  <w:num w:numId="11">
    <w:abstractNumId w:val="2"/>
  </w:num>
  <w:num w:numId="12">
    <w:abstractNumId w:val="7"/>
  </w:num>
  <w:num w:numId="13">
    <w:abstractNumId w:val="17"/>
  </w:num>
  <w:num w:numId="14">
    <w:abstractNumId w:val="22"/>
  </w:num>
  <w:num w:numId="15">
    <w:abstractNumId w:val="20"/>
  </w:num>
  <w:num w:numId="16">
    <w:abstractNumId w:val="9"/>
  </w:num>
  <w:num w:numId="17">
    <w:abstractNumId w:val="13"/>
  </w:num>
  <w:num w:numId="18">
    <w:abstractNumId w:val="1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0"/>
  </w:num>
  <w:num w:numId="23">
    <w:abstractNumId w:val="8"/>
  </w:num>
  <w:num w:numId="2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DE79D9"/>
    <w:rsid w:val="000002CC"/>
    <w:rsid w:val="00003616"/>
    <w:rsid w:val="00005CB0"/>
    <w:rsid w:val="000106BA"/>
    <w:rsid w:val="00016D43"/>
    <w:rsid w:val="00017D3A"/>
    <w:rsid w:val="0002551B"/>
    <w:rsid w:val="00027BCC"/>
    <w:rsid w:val="000315A5"/>
    <w:rsid w:val="00034BE2"/>
    <w:rsid w:val="00040EC5"/>
    <w:rsid w:val="00046624"/>
    <w:rsid w:val="0005117D"/>
    <w:rsid w:val="00054920"/>
    <w:rsid w:val="00055E86"/>
    <w:rsid w:val="00057C9C"/>
    <w:rsid w:val="0006214E"/>
    <w:rsid w:val="00063FD2"/>
    <w:rsid w:val="00064ECD"/>
    <w:rsid w:val="00066089"/>
    <w:rsid w:val="00066C75"/>
    <w:rsid w:val="00066D36"/>
    <w:rsid w:val="0007003F"/>
    <w:rsid w:val="00070288"/>
    <w:rsid w:val="00071636"/>
    <w:rsid w:val="00071817"/>
    <w:rsid w:val="00075080"/>
    <w:rsid w:val="00077D0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4142"/>
    <w:rsid w:val="00185D73"/>
    <w:rsid w:val="001971FE"/>
    <w:rsid w:val="001A2579"/>
    <w:rsid w:val="001A2A82"/>
    <w:rsid w:val="001A41F5"/>
    <w:rsid w:val="001A6604"/>
    <w:rsid w:val="001A7777"/>
    <w:rsid w:val="001C0292"/>
    <w:rsid w:val="001C4335"/>
    <w:rsid w:val="001C4761"/>
    <w:rsid w:val="001C5E19"/>
    <w:rsid w:val="001C66A6"/>
    <w:rsid w:val="001D061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73E2"/>
    <w:rsid w:val="0023781D"/>
    <w:rsid w:val="00237D4C"/>
    <w:rsid w:val="00240DD7"/>
    <w:rsid w:val="0024362F"/>
    <w:rsid w:val="002459AD"/>
    <w:rsid w:val="0024613E"/>
    <w:rsid w:val="002536DB"/>
    <w:rsid w:val="00254A29"/>
    <w:rsid w:val="0025565A"/>
    <w:rsid w:val="00256D7A"/>
    <w:rsid w:val="0026087E"/>
    <w:rsid w:val="002618CE"/>
    <w:rsid w:val="002654AC"/>
    <w:rsid w:val="002709BD"/>
    <w:rsid w:val="00273FD7"/>
    <w:rsid w:val="00275391"/>
    <w:rsid w:val="0028305E"/>
    <w:rsid w:val="00283083"/>
    <w:rsid w:val="00294931"/>
    <w:rsid w:val="002952F7"/>
    <w:rsid w:val="0029668F"/>
    <w:rsid w:val="00297CDB"/>
    <w:rsid w:val="00297E3C"/>
    <w:rsid w:val="002A03B5"/>
    <w:rsid w:val="002A1E86"/>
    <w:rsid w:val="002A4CFD"/>
    <w:rsid w:val="002B0BF6"/>
    <w:rsid w:val="002B1123"/>
    <w:rsid w:val="002B2B27"/>
    <w:rsid w:val="002B748D"/>
    <w:rsid w:val="002D6F53"/>
    <w:rsid w:val="002E2A42"/>
    <w:rsid w:val="002E4109"/>
    <w:rsid w:val="002E792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90E8F"/>
    <w:rsid w:val="003A1DA2"/>
    <w:rsid w:val="003A1EF2"/>
    <w:rsid w:val="003A57B7"/>
    <w:rsid w:val="003A5D08"/>
    <w:rsid w:val="003B01BD"/>
    <w:rsid w:val="003B1130"/>
    <w:rsid w:val="003B68FD"/>
    <w:rsid w:val="003B75CD"/>
    <w:rsid w:val="003C75E2"/>
    <w:rsid w:val="003C7AA6"/>
    <w:rsid w:val="003D30C9"/>
    <w:rsid w:val="003D40F3"/>
    <w:rsid w:val="003D517C"/>
    <w:rsid w:val="003D5B80"/>
    <w:rsid w:val="003D7C2C"/>
    <w:rsid w:val="00405CF5"/>
    <w:rsid w:val="00412F97"/>
    <w:rsid w:val="004207DA"/>
    <w:rsid w:val="00422D65"/>
    <w:rsid w:val="004242B1"/>
    <w:rsid w:val="0043142B"/>
    <w:rsid w:val="00435D37"/>
    <w:rsid w:val="00436336"/>
    <w:rsid w:val="00445B17"/>
    <w:rsid w:val="00452C20"/>
    <w:rsid w:val="00453234"/>
    <w:rsid w:val="004539F4"/>
    <w:rsid w:val="00456A4C"/>
    <w:rsid w:val="00457B32"/>
    <w:rsid w:val="004608B2"/>
    <w:rsid w:val="004619E3"/>
    <w:rsid w:val="00467595"/>
    <w:rsid w:val="00471A4E"/>
    <w:rsid w:val="00474FB2"/>
    <w:rsid w:val="00481D0E"/>
    <w:rsid w:val="0048383F"/>
    <w:rsid w:val="0048534E"/>
    <w:rsid w:val="00486E48"/>
    <w:rsid w:val="004900FA"/>
    <w:rsid w:val="004911CA"/>
    <w:rsid w:val="00495CCD"/>
    <w:rsid w:val="004A5F08"/>
    <w:rsid w:val="004A67B4"/>
    <w:rsid w:val="004B0088"/>
    <w:rsid w:val="004B15F0"/>
    <w:rsid w:val="004B4281"/>
    <w:rsid w:val="004B5954"/>
    <w:rsid w:val="004C1701"/>
    <w:rsid w:val="004C371D"/>
    <w:rsid w:val="004D0D93"/>
    <w:rsid w:val="004E4F27"/>
    <w:rsid w:val="004E7EF7"/>
    <w:rsid w:val="004F2165"/>
    <w:rsid w:val="004F4D23"/>
    <w:rsid w:val="004F5ABB"/>
    <w:rsid w:val="00502DE3"/>
    <w:rsid w:val="00512426"/>
    <w:rsid w:val="00513563"/>
    <w:rsid w:val="00513733"/>
    <w:rsid w:val="005178E2"/>
    <w:rsid w:val="005230F5"/>
    <w:rsid w:val="00523397"/>
    <w:rsid w:val="00531A05"/>
    <w:rsid w:val="00531D93"/>
    <w:rsid w:val="005329DB"/>
    <w:rsid w:val="0053399F"/>
    <w:rsid w:val="00534768"/>
    <w:rsid w:val="005366B3"/>
    <w:rsid w:val="00542A1F"/>
    <w:rsid w:val="00547FAD"/>
    <w:rsid w:val="00562B75"/>
    <w:rsid w:val="005630CF"/>
    <w:rsid w:val="00563B34"/>
    <w:rsid w:val="00564BD2"/>
    <w:rsid w:val="00571451"/>
    <w:rsid w:val="00574124"/>
    <w:rsid w:val="00583C18"/>
    <w:rsid w:val="00584F1F"/>
    <w:rsid w:val="0058774B"/>
    <w:rsid w:val="00595468"/>
    <w:rsid w:val="005B3996"/>
    <w:rsid w:val="005B6BB4"/>
    <w:rsid w:val="005B7958"/>
    <w:rsid w:val="005C720B"/>
    <w:rsid w:val="005D2334"/>
    <w:rsid w:val="005E303F"/>
    <w:rsid w:val="005F3D66"/>
    <w:rsid w:val="005F416E"/>
    <w:rsid w:val="005F5009"/>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60046"/>
    <w:rsid w:val="00660790"/>
    <w:rsid w:val="006622FA"/>
    <w:rsid w:val="006743D9"/>
    <w:rsid w:val="00677101"/>
    <w:rsid w:val="006859DD"/>
    <w:rsid w:val="00685F9C"/>
    <w:rsid w:val="00686D13"/>
    <w:rsid w:val="00694A29"/>
    <w:rsid w:val="006A0EA1"/>
    <w:rsid w:val="006A2AFC"/>
    <w:rsid w:val="006A3C32"/>
    <w:rsid w:val="006A47BD"/>
    <w:rsid w:val="006B13E7"/>
    <w:rsid w:val="006B5F48"/>
    <w:rsid w:val="006C0881"/>
    <w:rsid w:val="006C2317"/>
    <w:rsid w:val="006C5ED8"/>
    <w:rsid w:val="006D116F"/>
    <w:rsid w:val="006E4B5E"/>
    <w:rsid w:val="006F1243"/>
    <w:rsid w:val="00700538"/>
    <w:rsid w:val="00701B59"/>
    <w:rsid w:val="007024C8"/>
    <w:rsid w:val="00702D57"/>
    <w:rsid w:val="007043EA"/>
    <w:rsid w:val="00707231"/>
    <w:rsid w:val="00711176"/>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495"/>
    <w:rsid w:val="007975B6"/>
    <w:rsid w:val="007A0FDB"/>
    <w:rsid w:val="007A4B5E"/>
    <w:rsid w:val="007A548E"/>
    <w:rsid w:val="007B7913"/>
    <w:rsid w:val="007C1EA3"/>
    <w:rsid w:val="007C249F"/>
    <w:rsid w:val="007C477F"/>
    <w:rsid w:val="007C5982"/>
    <w:rsid w:val="007C631D"/>
    <w:rsid w:val="007D11CD"/>
    <w:rsid w:val="007E2220"/>
    <w:rsid w:val="007E5F9E"/>
    <w:rsid w:val="007E7113"/>
    <w:rsid w:val="007F2DAC"/>
    <w:rsid w:val="007F3C3D"/>
    <w:rsid w:val="007F3ECE"/>
    <w:rsid w:val="007F735A"/>
    <w:rsid w:val="007F75F2"/>
    <w:rsid w:val="00810ED5"/>
    <w:rsid w:val="00813F4F"/>
    <w:rsid w:val="00816C0D"/>
    <w:rsid w:val="00825F84"/>
    <w:rsid w:val="00826282"/>
    <w:rsid w:val="00826ABE"/>
    <w:rsid w:val="008309D4"/>
    <w:rsid w:val="00831D01"/>
    <w:rsid w:val="00832B1A"/>
    <w:rsid w:val="00836CE9"/>
    <w:rsid w:val="0083782E"/>
    <w:rsid w:val="00841407"/>
    <w:rsid w:val="008439B6"/>
    <w:rsid w:val="00843A01"/>
    <w:rsid w:val="00854E7C"/>
    <w:rsid w:val="00855D34"/>
    <w:rsid w:val="00855E10"/>
    <w:rsid w:val="00855E91"/>
    <w:rsid w:val="00856092"/>
    <w:rsid w:val="0085651A"/>
    <w:rsid w:val="008676BD"/>
    <w:rsid w:val="00880D0F"/>
    <w:rsid w:val="0089271F"/>
    <w:rsid w:val="008A6A3D"/>
    <w:rsid w:val="008B083A"/>
    <w:rsid w:val="008B16F9"/>
    <w:rsid w:val="008B7EBC"/>
    <w:rsid w:val="008C0828"/>
    <w:rsid w:val="008C1B98"/>
    <w:rsid w:val="008D3032"/>
    <w:rsid w:val="008D7D58"/>
    <w:rsid w:val="008E10CA"/>
    <w:rsid w:val="008E2289"/>
    <w:rsid w:val="008E3074"/>
    <w:rsid w:val="008E5F70"/>
    <w:rsid w:val="008F1DC1"/>
    <w:rsid w:val="008F2025"/>
    <w:rsid w:val="008F2561"/>
    <w:rsid w:val="008F434D"/>
    <w:rsid w:val="0090184C"/>
    <w:rsid w:val="009044B8"/>
    <w:rsid w:val="00905D2D"/>
    <w:rsid w:val="0091017A"/>
    <w:rsid w:val="009115D4"/>
    <w:rsid w:val="00916C5B"/>
    <w:rsid w:val="00917495"/>
    <w:rsid w:val="00924319"/>
    <w:rsid w:val="00933581"/>
    <w:rsid w:val="00933C64"/>
    <w:rsid w:val="009341AE"/>
    <w:rsid w:val="00940F57"/>
    <w:rsid w:val="0094118A"/>
    <w:rsid w:val="00941D3B"/>
    <w:rsid w:val="00943305"/>
    <w:rsid w:val="00944CC8"/>
    <w:rsid w:val="00947272"/>
    <w:rsid w:val="00947819"/>
    <w:rsid w:val="00957D68"/>
    <w:rsid w:val="00961A6F"/>
    <w:rsid w:val="00961AEE"/>
    <w:rsid w:val="00963A30"/>
    <w:rsid w:val="00964C26"/>
    <w:rsid w:val="009736B8"/>
    <w:rsid w:val="00974BDF"/>
    <w:rsid w:val="00975E19"/>
    <w:rsid w:val="009812CB"/>
    <w:rsid w:val="009846B0"/>
    <w:rsid w:val="00985EE8"/>
    <w:rsid w:val="0099159F"/>
    <w:rsid w:val="00992AC2"/>
    <w:rsid w:val="009933A2"/>
    <w:rsid w:val="009A3AC9"/>
    <w:rsid w:val="009A4C0B"/>
    <w:rsid w:val="009A7550"/>
    <w:rsid w:val="009B3FC1"/>
    <w:rsid w:val="009B5DEA"/>
    <w:rsid w:val="009B669C"/>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396C"/>
    <w:rsid w:val="00A03B1B"/>
    <w:rsid w:val="00A04C0E"/>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1020"/>
    <w:rsid w:val="00A8426F"/>
    <w:rsid w:val="00AA20FA"/>
    <w:rsid w:val="00AA36CF"/>
    <w:rsid w:val="00AA4449"/>
    <w:rsid w:val="00AA4A19"/>
    <w:rsid w:val="00AA6F45"/>
    <w:rsid w:val="00AB441C"/>
    <w:rsid w:val="00AB677F"/>
    <w:rsid w:val="00AC1580"/>
    <w:rsid w:val="00AC44E6"/>
    <w:rsid w:val="00AC4FE3"/>
    <w:rsid w:val="00AD58C4"/>
    <w:rsid w:val="00AD5C2C"/>
    <w:rsid w:val="00AD6D8A"/>
    <w:rsid w:val="00AE1F23"/>
    <w:rsid w:val="00AE26DF"/>
    <w:rsid w:val="00AE414C"/>
    <w:rsid w:val="00AF0A81"/>
    <w:rsid w:val="00AF13F5"/>
    <w:rsid w:val="00AF2BB6"/>
    <w:rsid w:val="00AF3115"/>
    <w:rsid w:val="00B00B1B"/>
    <w:rsid w:val="00B0128F"/>
    <w:rsid w:val="00B14194"/>
    <w:rsid w:val="00B26C10"/>
    <w:rsid w:val="00B32728"/>
    <w:rsid w:val="00B34A0F"/>
    <w:rsid w:val="00B377A1"/>
    <w:rsid w:val="00B41DBC"/>
    <w:rsid w:val="00B43763"/>
    <w:rsid w:val="00B4540A"/>
    <w:rsid w:val="00B50F29"/>
    <w:rsid w:val="00B6261F"/>
    <w:rsid w:val="00B65902"/>
    <w:rsid w:val="00B85031"/>
    <w:rsid w:val="00B85440"/>
    <w:rsid w:val="00B860B1"/>
    <w:rsid w:val="00B9017E"/>
    <w:rsid w:val="00BA031D"/>
    <w:rsid w:val="00BB7409"/>
    <w:rsid w:val="00BC548D"/>
    <w:rsid w:val="00BC68F5"/>
    <w:rsid w:val="00BD0699"/>
    <w:rsid w:val="00BD0AF8"/>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4083C"/>
    <w:rsid w:val="00C4373C"/>
    <w:rsid w:val="00C4660B"/>
    <w:rsid w:val="00C46B30"/>
    <w:rsid w:val="00C47D7A"/>
    <w:rsid w:val="00C50699"/>
    <w:rsid w:val="00C540A8"/>
    <w:rsid w:val="00C54DA2"/>
    <w:rsid w:val="00C56310"/>
    <w:rsid w:val="00C5695A"/>
    <w:rsid w:val="00C65892"/>
    <w:rsid w:val="00C66A4B"/>
    <w:rsid w:val="00C70048"/>
    <w:rsid w:val="00C75929"/>
    <w:rsid w:val="00C76544"/>
    <w:rsid w:val="00C80337"/>
    <w:rsid w:val="00C80A77"/>
    <w:rsid w:val="00C83FFC"/>
    <w:rsid w:val="00C84ECE"/>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C6AB8"/>
    <w:rsid w:val="00CD2C57"/>
    <w:rsid w:val="00CD5376"/>
    <w:rsid w:val="00CD6A2D"/>
    <w:rsid w:val="00CE1AE9"/>
    <w:rsid w:val="00CE2726"/>
    <w:rsid w:val="00CE4444"/>
    <w:rsid w:val="00CF2160"/>
    <w:rsid w:val="00CF6C9E"/>
    <w:rsid w:val="00CF6F58"/>
    <w:rsid w:val="00D02E56"/>
    <w:rsid w:val="00D03510"/>
    <w:rsid w:val="00D0703E"/>
    <w:rsid w:val="00D122D1"/>
    <w:rsid w:val="00D127B9"/>
    <w:rsid w:val="00D17ACB"/>
    <w:rsid w:val="00D460A1"/>
    <w:rsid w:val="00D471F1"/>
    <w:rsid w:val="00D612A6"/>
    <w:rsid w:val="00D630BE"/>
    <w:rsid w:val="00D63107"/>
    <w:rsid w:val="00D6600D"/>
    <w:rsid w:val="00D67E86"/>
    <w:rsid w:val="00D715CF"/>
    <w:rsid w:val="00D71A42"/>
    <w:rsid w:val="00D733B6"/>
    <w:rsid w:val="00D76091"/>
    <w:rsid w:val="00D829B5"/>
    <w:rsid w:val="00D87EC9"/>
    <w:rsid w:val="00D90BB2"/>
    <w:rsid w:val="00D91225"/>
    <w:rsid w:val="00D954B2"/>
    <w:rsid w:val="00D95F82"/>
    <w:rsid w:val="00DA14C2"/>
    <w:rsid w:val="00DA2338"/>
    <w:rsid w:val="00DA2433"/>
    <w:rsid w:val="00DB1BE7"/>
    <w:rsid w:val="00DB3421"/>
    <w:rsid w:val="00DB361B"/>
    <w:rsid w:val="00DB7DD4"/>
    <w:rsid w:val="00DC6FD4"/>
    <w:rsid w:val="00DD2340"/>
    <w:rsid w:val="00DD6CF5"/>
    <w:rsid w:val="00DE35AF"/>
    <w:rsid w:val="00DE48A8"/>
    <w:rsid w:val="00DE54F8"/>
    <w:rsid w:val="00DE79D9"/>
    <w:rsid w:val="00DF5187"/>
    <w:rsid w:val="00DF64C8"/>
    <w:rsid w:val="00DF6FC2"/>
    <w:rsid w:val="00E03940"/>
    <w:rsid w:val="00E05C39"/>
    <w:rsid w:val="00E073E0"/>
    <w:rsid w:val="00E10935"/>
    <w:rsid w:val="00E13CF8"/>
    <w:rsid w:val="00E15B44"/>
    <w:rsid w:val="00E15E06"/>
    <w:rsid w:val="00E174E7"/>
    <w:rsid w:val="00E2631A"/>
    <w:rsid w:val="00E26CB3"/>
    <w:rsid w:val="00E370AF"/>
    <w:rsid w:val="00E42C07"/>
    <w:rsid w:val="00E44B5F"/>
    <w:rsid w:val="00E454D3"/>
    <w:rsid w:val="00E5076A"/>
    <w:rsid w:val="00E53676"/>
    <w:rsid w:val="00E619F3"/>
    <w:rsid w:val="00E7136F"/>
    <w:rsid w:val="00E7366B"/>
    <w:rsid w:val="00E77DE8"/>
    <w:rsid w:val="00E87083"/>
    <w:rsid w:val="00E9103C"/>
    <w:rsid w:val="00E95E99"/>
    <w:rsid w:val="00E9751A"/>
    <w:rsid w:val="00EA0177"/>
    <w:rsid w:val="00EA2EE7"/>
    <w:rsid w:val="00EA6221"/>
    <w:rsid w:val="00EC791C"/>
    <w:rsid w:val="00ED0AA6"/>
    <w:rsid w:val="00ED0DD2"/>
    <w:rsid w:val="00ED178A"/>
    <w:rsid w:val="00ED1C70"/>
    <w:rsid w:val="00EE0C03"/>
    <w:rsid w:val="00EE5C9B"/>
    <w:rsid w:val="00EF157C"/>
    <w:rsid w:val="00EF1872"/>
    <w:rsid w:val="00EF2F10"/>
    <w:rsid w:val="00EF42E4"/>
    <w:rsid w:val="00EF550C"/>
    <w:rsid w:val="00EF601B"/>
    <w:rsid w:val="00F03713"/>
    <w:rsid w:val="00F07CB7"/>
    <w:rsid w:val="00F15EA9"/>
    <w:rsid w:val="00F23388"/>
    <w:rsid w:val="00F270AD"/>
    <w:rsid w:val="00F3117F"/>
    <w:rsid w:val="00F3767C"/>
    <w:rsid w:val="00F37E9F"/>
    <w:rsid w:val="00F40381"/>
    <w:rsid w:val="00F43664"/>
    <w:rsid w:val="00F46DEF"/>
    <w:rsid w:val="00F57704"/>
    <w:rsid w:val="00F62582"/>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1A27"/>
    <w:rsid w:val="00FC6F77"/>
    <w:rsid w:val="00FD1F6E"/>
    <w:rsid w:val="00FD2083"/>
    <w:rsid w:val="00FD2118"/>
    <w:rsid w:val="00FE1BA9"/>
    <w:rsid w:val="00FE3935"/>
    <w:rsid w:val="00FE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7F1C77D8E6E1CFF4FF03FA177250A27BE0ED1CD299D5BDF7A4D58BC763CC580E0FA8B7F3490F7F116D17t6t5Q" TargetMode="External"/><Relationship Id="rId18" Type="http://schemas.openxmlformats.org/officeDocument/2006/relationships/hyperlink" Target="consultantplus://offline/ref=EB11434F3A68C6080A3ACC35EF12396DC5124051CAD63E837221ED42C5MFa5K" TargetMode="External"/><Relationship Id="rId26" Type="http://schemas.openxmlformats.org/officeDocument/2006/relationships/hyperlink" Target="consultantplus://offline/ref=9ADA87955DB8F9C9FB6B82F2B4C5732CD1A35ABA5BCA485BF6A09C47BC83D83DCCDAA60994FC115CF0186DP9q0K" TargetMode="External"/><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hyperlink" Target="consultantplus://offline/ref=EB11434F3A68C6080A3ACC35EF12396DC512405ECAD23E837221ED42C5MFa5K" TargetMode="External"/><Relationship Id="rId34" Type="http://schemas.openxmlformats.org/officeDocument/2006/relationships/image" Target="media/image8.wmf"/><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footer" Target="footer6.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F52CDD43E837221ED42C5MFa5K" TargetMode="External"/><Relationship Id="rId25" Type="http://schemas.openxmlformats.org/officeDocument/2006/relationships/hyperlink" Target="consultantplus://offline/ref=9ADA87955DB8F9C9FB6B82F2B4C5732CD1A35ABA5BCA485BF6A09C47BC83D83DCCDAA60994FC115CF01A6FP9q0K"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yperlink" Target="consultantplus://offline/ref=7430F96826C44A244D5EA7CF680F008965770AB96A74B8E61C62E363CCX6K8R"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34B52CEDA3E837221ED42C5MFa5K" TargetMode="External"/><Relationship Id="rId20" Type="http://schemas.openxmlformats.org/officeDocument/2006/relationships/hyperlink" Target="consultantplus://offline/ref=EB11434F3A68C6080A3ACC35EF12396DC512415FC5D43E837221ED42C5MFa5K" TargetMode="Externa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559/" TargetMode="External"/><Relationship Id="rId24" Type="http://schemas.openxmlformats.org/officeDocument/2006/relationships/hyperlink" Target="consultantplus://offline/ref=A17F1C77D8E6E1CFF4FF03FA177250A27BE0ED1CD299D5BDF7A4D58BC763CC580E0FA8B7F3490F7F116D17t6t5Q"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hyperlink" Target="consultantplus://offline/ref=A17F1C77D8E6E1CFF4FF03FA177250A27BE0ED1CD299D5BDF7A4D58BC763CC580E0FA8B7F3490F7F116D17t6t5Q" TargetMode="External"/><Relationship Id="rId45" Type="http://schemas.openxmlformats.org/officeDocument/2006/relationships/hyperlink" Target="consultantplus://offline/ref=7430F96826C44A244D5EA7CF680F0089657704BE6A7BB8E61C62E363CCX6K8R" TargetMode="External"/><Relationship Id="rId5" Type="http://schemas.openxmlformats.org/officeDocument/2006/relationships/settings" Target="settings.xml"/><Relationship Id="rId15" Type="http://schemas.openxmlformats.org/officeDocument/2006/relationships/hyperlink" Target="consultantplus://offline/ref=EB11434F3A68C6080A3AD238F97E6769C21D165ACBDB35D42F7EB61F92FC159BM3aCK" TargetMode="External"/><Relationship Id="rId23" Type="http://schemas.openxmlformats.org/officeDocument/2006/relationships/hyperlink" Target="consultantplus://offline/ref=EB11434F3A68C6080A3AD238F97E6769C21D165ACBDA36D0277EB61F92FC159BM3aCK"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footer" Target="footer5.xml"/><Relationship Id="rId10" Type="http://schemas.openxmlformats.org/officeDocument/2006/relationships/hyperlink" Target="consultantplus://offline/ref=A17F1C77D8E6E1CFF4FF03FA177250A27BE0ED1CD299D5BDF7A4D58BC763CC580E0FA8B7F3490F7F116D17t6t5Q" TargetMode="External"/><Relationship Id="rId19" Type="http://schemas.openxmlformats.org/officeDocument/2006/relationships/hyperlink" Target="consultantplus://offline/ref=EB11434F3A68C6080A3ACC35EF12396DC5174E5ECDD63E837221ED42C5MFa5K" TargetMode="External"/><Relationship Id="rId31" Type="http://schemas.openxmlformats.org/officeDocument/2006/relationships/image" Target="media/image5.wmf"/><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CC35EF12396DC61E4F52C78469812374E3M4a7K" TargetMode="External"/><Relationship Id="rId22" Type="http://schemas.openxmlformats.org/officeDocument/2006/relationships/hyperlink" Target="consultantplus://offline/ref=EB11434F3A68C6080A3AD238F97E6769C21D165ACBDB34D2267EB61F92FC159BM3aCK" TargetMode="External"/><Relationship Id="rId27" Type="http://schemas.openxmlformats.org/officeDocument/2006/relationships/hyperlink" Target="consultantplus://offline/ref=9ADA87955DB8F9C9FB6B82F2B4C5732CD1A35ABA5BCA485BF6A09C47BC83D83DCCDAA60994FC115CF01961P9q4K"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C1EB-3962-4B92-AC9D-CF3B7171F958}">
  <ds:schemaRefs>
    <ds:schemaRef ds:uri="http://schemas.openxmlformats.org/officeDocument/2006/bibliography"/>
  </ds:schemaRefs>
</ds:datastoreItem>
</file>

<file path=customXml/itemProps2.xml><?xml version="1.0" encoding="utf-8"?>
<ds:datastoreItem xmlns:ds="http://schemas.openxmlformats.org/officeDocument/2006/customXml" ds:itemID="{0415FC88-DBD4-4252-91A3-9BCB075B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28791</Words>
  <Characters>164114</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192520</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Admin</cp:lastModifiedBy>
  <cp:revision>6</cp:revision>
  <cp:lastPrinted>2018-01-23T12:55:00Z</cp:lastPrinted>
  <dcterms:created xsi:type="dcterms:W3CDTF">2018-01-23T12:12:00Z</dcterms:created>
  <dcterms:modified xsi:type="dcterms:W3CDTF">2018-01-23T12:56:00Z</dcterms:modified>
</cp:coreProperties>
</file>