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F1617C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F1617C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FF6941" w:rsidRPr="00CC4533" w:rsidRDefault="00FF6941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FF6941" w:rsidRDefault="00FF694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F6941" w:rsidRPr="00CC4533" w:rsidRDefault="00FF694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FF6941" w:rsidRDefault="00FF6941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17C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FF6941" w:rsidRPr="00CC4533" w:rsidRDefault="00FF694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FF6941" w:rsidRPr="00485710" w:rsidRDefault="00FF6941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FF6941" w:rsidRPr="00CC4533" w:rsidRDefault="00FF694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FF6941" w:rsidRPr="00CC4533" w:rsidRDefault="00FF6941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FF6941" w:rsidRPr="00CC4533" w:rsidRDefault="00FF694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36029C">
        <w:rPr>
          <w:rFonts w:ascii="Times New Roman" w:hAnsi="Times New Roman"/>
          <w:sz w:val="24"/>
          <w:szCs w:val="24"/>
        </w:rPr>
        <w:t>21 ноября</w:t>
      </w:r>
      <w:r w:rsidR="00881555">
        <w:rPr>
          <w:rFonts w:ascii="Times New Roman" w:hAnsi="Times New Roman"/>
          <w:sz w:val="24"/>
          <w:szCs w:val="24"/>
        </w:rPr>
        <w:t xml:space="preserve">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42F73">
        <w:rPr>
          <w:rFonts w:ascii="Times New Roman" w:hAnsi="Times New Roman"/>
          <w:sz w:val="24"/>
          <w:szCs w:val="24"/>
        </w:rPr>
        <w:t>9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36029C">
        <w:rPr>
          <w:rFonts w:ascii="Times New Roman" w:hAnsi="Times New Roman"/>
          <w:sz w:val="24"/>
          <w:szCs w:val="24"/>
        </w:rPr>
        <w:t xml:space="preserve">          </w:t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EA4114">
        <w:rPr>
          <w:rFonts w:ascii="Times New Roman" w:hAnsi="Times New Roman"/>
          <w:sz w:val="24"/>
          <w:szCs w:val="24"/>
        </w:rPr>
        <w:t xml:space="preserve"> </w:t>
      </w:r>
      <w:r w:rsidR="0036029C">
        <w:rPr>
          <w:rFonts w:ascii="Times New Roman" w:hAnsi="Times New Roman"/>
          <w:sz w:val="24"/>
          <w:szCs w:val="24"/>
        </w:rPr>
        <w:t>431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F1D4C" w:rsidRDefault="008F1D4C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4114" w:rsidRPr="00EF0D98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Совета муниципального района «Княжпогостский» от </w:t>
      </w:r>
      <w:r w:rsidR="004A7E70">
        <w:rPr>
          <w:rFonts w:ascii="Times New Roman" w:hAnsi="Times New Roman" w:cs="Times New Roman"/>
          <w:color w:val="000000" w:themeColor="text1"/>
          <w:sz w:val="24"/>
          <w:szCs w:val="24"/>
        </w:rPr>
        <w:t>21.10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.2019 г. № </w:t>
      </w:r>
      <w:r w:rsidR="004A7E7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C53F4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и дополнений в решение Совета муниципального района «Княжпогостский» от 24.12.2018 года № 302 «О  бюджете муниципального района «Княжпогостский» на 2019 год и  плановый период 2020-2021 годов»</w:t>
      </w:r>
    </w:p>
    <w:p w:rsidR="00EA4114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B45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EA4114" w:rsidRPr="00EF0D98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675AF" w:rsidRPr="003675AF" w:rsidRDefault="003675AF" w:rsidP="003675AF">
      <w:pPr>
        <w:pStyle w:val="aff4"/>
        <w:ind w:left="709"/>
        <w:jc w:val="both"/>
        <w:rPr>
          <w:sz w:val="24"/>
          <w:szCs w:val="24"/>
        </w:rPr>
      </w:pPr>
      <w:r w:rsidRPr="003675AF">
        <w:rPr>
          <w:sz w:val="24"/>
          <w:szCs w:val="24"/>
        </w:rPr>
        <w:t>В приложении к постановлению: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EA4114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4A7E70" w:rsidRDefault="004A7E70" w:rsidP="004A7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«Развитие учреждений культуры дополнительного образования»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 № 2 к настоящему постановлению</w:t>
      </w:r>
    </w:p>
    <w:p w:rsidR="003675AF" w:rsidRPr="00AA625D" w:rsidRDefault="00EA4114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4724">
        <w:rPr>
          <w:rFonts w:ascii="Times New Roman" w:hAnsi="Times New Roman"/>
          <w:sz w:val="24"/>
          <w:szCs w:val="24"/>
        </w:rPr>
        <w:t xml:space="preserve"> </w:t>
      </w:r>
      <w:r w:rsidR="003675AF" w:rsidRPr="00AA625D">
        <w:rPr>
          <w:rFonts w:ascii="Times New Roman" w:hAnsi="Times New Roman"/>
          <w:sz w:val="24"/>
          <w:szCs w:val="24"/>
        </w:rPr>
        <w:t xml:space="preserve">Подпрограмму «Развитие библиотечного дела» изложить в редакции согласно приложению № </w:t>
      </w:r>
      <w:r w:rsidR="004A7E70">
        <w:rPr>
          <w:rFonts w:ascii="Times New Roman" w:hAnsi="Times New Roman"/>
          <w:sz w:val="24"/>
          <w:szCs w:val="24"/>
        </w:rPr>
        <w:t>3</w:t>
      </w:r>
      <w:r w:rsidR="003675AF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музейного дела» изложить в редакции согласно приложению № </w:t>
      </w:r>
      <w:r w:rsidR="004A7E70">
        <w:rPr>
          <w:rFonts w:ascii="Times New Roman" w:hAnsi="Times New Roman"/>
          <w:sz w:val="24"/>
          <w:szCs w:val="24"/>
        </w:rPr>
        <w:t>4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 досуговой деятельности»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4A7E70">
        <w:rPr>
          <w:rFonts w:ascii="Times New Roman" w:hAnsi="Times New Roman"/>
          <w:sz w:val="24"/>
          <w:szCs w:val="24"/>
        </w:rPr>
        <w:t>5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4A7E70" w:rsidRDefault="004A7E70" w:rsidP="004A7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«Обеспечение условий для реализации муниципальной программы» изложить в редакции согласно приложению № 6 к настоящему постановлению;</w:t>
      </w:r>
    </w:p>
    <w:p w:rsidR="009A72D2" w:rsidRDefault="009A72D2" w:rsidP="009A7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Подпрограмму </w:t>
      </w:r>
      <w:r w:rsidRPr="009A72D2">
        <w:rPr>
          <w:rFonts w:ascii="Times New Roman" w:eastAsia="Calibri" w:hAnsi="Times New Roman"/>
          <w:bCs/>
          <w:sz w:val="24"/>
          <w:szCs w:val="24"/>
        </w:rPr>
        <w:t>«Хозяйственно-техническое обеспечение учреждений»</w:t>
      </w:r>
      <w:r w:rsidRPr="009A72D2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4A7E70">
        <w:rPr>
          <w:rFonts w:ascii="Times New Roman" w:hAnsi="Times New Roman"/>
          <w:sz w:val="24"/>
          <w:szCs w:val="24"/>
        </w:rPr>
        <w:t>7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4A7E70" w:rsidRDefault="004A7E70" w:rsidP="004A7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и сохранение н</w:t>
      </w:r>
      <w:r>
        <w:rPr>
          <w:rFonts w:ascii="Times New Roman" w:hAnsi="Times New Roman"/>
          <w:sz w:val="24"/>
          <w:szCs w:val="24"/>
        </w:rPr>
        <w:t xml:space="preserve">ациональных культур» изложить в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8 к настоящему постановлению; </w:t>
      </w:r>
    </w:p>
    <w:p w:rsidR="003675AF" w:rsidRPr="006C65C3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Pr="00AA625D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 xml:space="preserve"> № </w:t>
      </w:r>
      <w:r w:rsidR="004A7E70">
        <w:rPr>
          <w:rFonts w:ascii="Times New Roman" w:hAnsi="Times New Roman"/>
          <w:sz w:val="24"/>
          <w:szCs w:val="24"/>
        </w:rPr>
        <w:t>9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AA625D">
        <w:rPr>
          <w:rFonts w:ascii="Times New Roman" w:hAnsi="Times New Roman"/>
          <w:bCs/>
          <w:sz w:val="24"/>
          <w:szCs w:val="24"/>
        </w:rPr>
        <w:t xml:space="preserve"> № </w:t>
      </w:r>
      <w:r w:rsidR="004A7E70">
        <w:rPr>
          <w:rFonts w:ascii="Times New Roman" w:hAnsi="Times New Roman"/>
          <w:bCs/>
          <w:sz w:val="24"/>
          <w:szCs w:val="24"/>
        </w:rPr>
        <w:t>10</w:t>
      </w:r>
      <w:r w:rsidR="00130EB3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EF0D98" w:rsidRPr="00D52BFC" w:rsidRDefault="00356723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</w:p>
    <w:p w:rsidR="00844359" w:rsidRDefault="00356723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E91BD9" w:rsidRPr="00E91BD9" w:rsidRDefault="0036029C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91BD9" w:rsidRPr="00E91BD9">
        <w:rPr>
          <w:rFonts w:ascii="Times New Roman" w:hAnsi="Times New Roman"/>
          <w:sz w:val="24"/>
          <w:szCs w:val="24"/>
        </w:rPr>
        <w:t xml:space="preserve">лавы муниципального района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«Княжпогостский» -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руководителя администрации                           </w:t>
      </w:r>
      <w:r w:rsidRPr="00E91BD9"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 w:rsidR="0036029C">
        <w:rPr>
          <w:rFonts w:ascii="Times New Roman" w:hAnsi="Times New Roman"/>
          <w:sz w:val="24"/>
          <w:szCs w:val="24"/>
        </w:rPr>
        <w:t xml:space="preserve">                  </w:t>
      </w:r>
      <w:r w:rsidRPr="00E91BD9">
        <w:rPr>
          <w:rFonts w:ascii="Times New Roman" w:hAnsi="Times New Roman"/>
          <w:sz w:val="24"/>
          <w:szCs w:val="24"/>
        </w:rPr>
        <w:t xml:space="preserve">     А.Л. Немчинов</w:t>
      </w:r>
    </w:p>
    <w:p w:rsidR="00EA4114" w:rsidRPr="00E91BD9" w:rsidRDefault="00EA4114" w:rsidP="00E9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Pr="00E91BD9" w:rsidRDefault="00EA4114" w:rsidP="00E91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8E" w:rsidRDefault="009E238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602" w:rsidRDefault="00EB5602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602" w:rsidRDefault="00EB5602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602" w:rsidRDefault="00EB5602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555" w:rsidRDefault="00881555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E70" w:rsidRDefault="004A7E70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EFB" w:rsidRDefault="00F85EFB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EFB" w:rsidRDefault="00F85EFB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EFB" w:rsidRDefault="00F85EFB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EB5602">
        <w:rPr>
          <w:rFonts w:ascii="Times New Roman" w:hAnsi="Times New Roman"/>
          <w:sz w:val="24"/>
          <w:szCs w:val="24"/>
        </w:rPr>
        <w:t>21 ноября</w:t>
      </w:r>
      <w:r w:rsidR="00881555">
        <w:rPr>
          <w:rFonts w:ascii="Times New Roman" w:hAnsi="Times New Roman"/>
          <w:sz w:val="24"/>
          <w:szCs w:val="24"/>
        </w:rPr>
        <w:t xml:space="preserve"> </w:t>
      </w:r>
      <w:r w:rsidR="003E6C14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B5602">
        <w:rPr>
          <w:rFonts w:ascii="Times New Roman" w:hAnsi="Times New Roman"/>
          <w:sz w:val="24"/>
          <w:szCs w:val="24"/>
        </w:rPr>
        <w:t>431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lastRenderedPageBreak/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954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567 273,017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954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109 818,834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50448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4 008,948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227,19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70 708,873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954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492 555,196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67 361,63</w:t>
            </w:r>
            <w:r w:rsidR="00954B76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</w:t>
            </w:r>
            <w:r w:rsidR="00954B76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66 285,61</w:t>
            </w:r>
            <w:r w:rsidR="00954B76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954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77 412,643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1</w:t>
      </w:r>
      <w:r w:rsidR="00B60E3C" w:rsidRPr="00B60E3C">
        <w:rPr>
          <w:color w:val="000000" w:themeColor="text1"/>
          <w:sz w:val="24"/>
          <w:szCs w:val="24"/>
        </w:rPr>
        <w:t>6</w:t>
      </w:r>
      <w:r w:rsidR="0097025B" w:rsidRPr="00B60E3C">
        <w:rPr>
          <w:color w:val="000000" w:themeColor="text1"/>
          <w:sz w:val="24"/>
          <w:szCs w:val="24"/>
        </w:rPr>
        <w:t xml:space="preserve"> библиотек,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F714D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на комплектование библиотечных фондов  </w:t>
      </w:r>
      <w:r w:rsidR="0097025B" w:rsidRPr="00BA2E8E">
        <w:rPr>
          <w:rFonts w:ascii="Times New Roman" w:hAnsi="Times New Roman"/>
          <w:bCs/>
          <w:color w:val="000000" w:themeColor="text1"/>
          <w:sz w:val="24"/>
          <w:szCs w:val="24"/>
        </w:rPr>
        <w:t>выделено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более 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116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0 тысячи  рублей, подписку периодических изданий более –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79,992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 тысяч рублей.</w:t>
      </w:r>
      <w:r w:rsidR="0097025B"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lastRenderedPageBreak/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</w:t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lastRenderedPageBreak/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lastRenderedPageBreak/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954B76">
        <w:rPr>
          <w:rFonts w:ascii="Times New Roman" w:hAnsi="Times New Roman"/>
          <w:color w:val="000000" w:themeColor="text1"/>
          <w:sz w:val="24"/>
          <w:szCs w:val="24"/>
        </w:rPr>
        <w:t>567 273,017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954B76">
        <w:rPr>
          <w:rFonts w:ascii="Times New Roman" w:hAnsi="Times New Roman"/>
          <w:sz w:val="24"/>
          <w:szCs w:val="24"/>
        </w:rPr>
        <w:t>109 818,834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EF0D98">
        <w:rPr>
          <w:rFonts w:ascii="Times New Roman" w:hAnsi="Times New Roman"/>
          <w:sz w:val="24"/>
          <w:szCs w:val="24"/>
        </w:rPr>
        <w:t>4 008,948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55,80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444E38">
        <w:rPr>
          <w:rFonts w:ascii="Times New Roman" w:hAnsi="Times New Roman"/>
          <w:sz w:val="24"/>
          <w:szCs w:val="24"/>
        </w:rPr>
        <w:t>70 708,873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</w:t>
      </w:r>
      <w:r w:rsidR="00954B76">
        <w:rPr>
          <w:rFonts w:ascii="Times New Roman" w:hAnsi="Times New Roman"/>
          <w:sz w:val="24"/>
          <w:szCs w:val="24"/>
        </w:rPr>
        <w:t>0</w:t>
      </w:r>
      <w:r w:rsidR="00147B59">
        <w:rPr>
          <w:rFonts w:ascii="Times New Roman" w:hAnsi="Times New Roman"/>
          <w:sz w:val="24"/>
          <w:szCs w:val="24"/>
        </w:rPr>
        <w:t xml:space="preserve">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31 470,705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954B76">
        <w:rPr>
          <w:rFonts w:ascii="Times New Roman" w:hAnsi="Times New Roman"/>
          <w:color w:val="000000" w:themeColor="text1"/>
          <w:sz w:val="24"/>
          <w:szCs w:val="24"/>
        </w:rPr>
        <w:t>492 555,196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67 361,63</w:t>
      </w:r>
      <w:r w:rsidR="00954B76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</w:t>
      </w:r>
      <w:r w:rsidR="00954B76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54B76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954B76">
        <w:rPr>
          <w:rFonts w:ascii="Times New Roman" w:hAnsi="Times New Roman"/>
          <w:sz w:val="24"/>
          <w:szCs w:val="24"/>
        </w:rPr>
        <w:t>77 412,643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5C40E9" w:rsidRPr="00444E38" w:rsidRDefault="007B0656" w:rsidP="00444E38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4A7E70" w:rsidRDefault="004A7E70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05D" w:rsidRDefault="00BF205D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BF205D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ноября 2019 г.  № 431</w:t>
      </w:r>
    </w:p>
    <w:p w:rsidR="00BF205D" w:rsidRDefault="00BF205D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C0520F" w:rsidRPr="00ED5BF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336AAB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C0520F" w:rsidRPr="00AE275E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520F" w:rsidRPr="00C62935" w:rsidTr="00C0520F">
        <w:trPr>
          <w:trHeight w:val="116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20F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0520F" w:rsidRPr="00AE275E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C0520F" w:rsidRPr="00C62935" w:rsidTr="00C0520F">
        <w:trPr>
          <w:trHeight w:val="497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93 791,526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14 657,200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14 257,200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lastRenderedPageBreak/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5 854,84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1 932,524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87 755,186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C0520F" w:rsidRPr="00BF60A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12 724,676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14 257,200 тыс. рублей.</w:t>
            </w:r>
          </w:p>
        </w:tc>
      </w:tr>
      <w:tr w:rsidR="00C0520F" w:rsidRPr="00C62935" w:rsidTr="00C0520F">
        <w:trPr>
          <w:trHeight w:val="114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127D3D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0520F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 w:rsidR="00001A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0520F" w:rsidRPr="00043AB1" w:rsidRDefault="00C0520F" w:rsidP="00C0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0520F" w:rsidRPr="00031E24" w:rsidRDefault="00C0520F" w:rsidP="00C0520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C0520F" w:rsidRPr="00C62935" w:rsidRDefault="00C0520F" w:rsidP="00C0520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C0520F" w:rsidRPr="00C85AC5" w:rsidRDefault="00C0520F" w:rsidP="00C0520F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0520F" w:rsidRPr="00C36BBC" w:rsidRDefault="00C0520F" w:rsidP="00C0520F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C0520F" w:rsidRPr="007A42E3" w:rsidRDefault="00C0520F" w:rsidP="00C0520F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C0520F" w:rsidRPr="007A42E3" w:rsidRDefault="00C0520F" w:rsidP="00C0520F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C0520F" w:rsidRPr="00486FF4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C0520F" w:rsidRPr="000010B9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C0520F" w:rsidRPr="00A02644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C0520F" w:rsidRPr="00C62935" w:rsidRDefault="00C0520F" w:rsidP="00C0520F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C0520F" w:rsidRPr="0074591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C0520F" w:rsidRPr="00C62935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C0520F" w:rsidRPr="00C62935" w:rsidRDefault="00C0520F" w:rsidP="00C0520F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C0520F" w:rsidRPr="00C6293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C0520F" w:rsidRPr="00DE4BC4" w:rsidRDefault="00C0520F" w:rsidP="00C0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C0520F" w:rsidRPr="003E05F9" w:rsidRDefault="00C0520F" w:rsidP="00C052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3 марта 2012 № 186 «О федеральной целевой программе «Культура 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20F" w:rsidRDefault="00C0520F" w:rsidP="00C0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C0520F" w:rsidRDefault="00C0520F" w:rsidP="00C052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3E05F9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2020 годах составляет  93 791,526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Pr="00C62935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C0520F" w:rsidRPr="00C62935" w:rsidTr="00C0520F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14 657,200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12 724,676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  <w:tc>
          <w:tcPr>
            <w:tcW w:w="211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93 79</w:t>
            </w:r>
            <w:r w:rsidR="00D039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,526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5 854,840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87 755,186</w:t>
            </w:r>
          </w:p>
        </w:tc>
      </w:tr>
    </w:tbl>
    <w:p w:rsidR="00C0520F" w:rsidRDefault="00C0520F" w:rsidP="00C0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C0520F" w:rsidRPr="00A7299A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C0520F" w:rsidRDefault="00C0520F" w:rsidP="00C0520F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001ABF" w:rsidRDefault="00001ABF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001ABF" w:rsidRDefault="00001ABF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001ABF" w:rsidRDefault="00001ABF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001ABF" w:rsidRDefault="00001ABF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001ABF" w:rsidRDefault="00001ABF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001ABF">
        <w:rPr>
          <w:rFonts w:ascii="Times New Roman" w:hAnsi="Times New Roman"/>
          <w:sz w:val="24"/>
          <w:szCs w:val="24"/>
        </w:rPr>
        <w:t>21 ноября</w:t>
      </w:r>
      <w:r w:rsidR="00B576BE">
        <w:rPr>
          <w:rFonts w:ascii="Times New Roman" w:hAnsi="Times New Roman"/>
          <w:sz w:val="24"/>
          <w:szCs w:val="24"/>
        </w:rPr>
        <w:t xml:space="preserve"> </w:t>
      </w:r>
      <w:r w:rsidRPr="00CC6291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001ABF">
        <w:rPr>
          <w:rFonts w:ascii="Times New Roman" w:hAnsi="Times New Roman"/>
          <w:sz w:val="24"/>
          <w:szCs w:val="24"/>
        </w:rPr>
        <w:t>431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C0520F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114 410,918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C0520F">
              <w:rPr>
                <w:rFonts w:ascii="Times New Roman" w:hAnsi="Times New Roman" w:cs="Times New Roman"/>
                <w:sz w:val="24"/>
                <w:szCs w:val="24"/>
              </w:rPr>
              <w:t>19 092,608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14 776,003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17 326,805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C0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96 638,874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0520F">
              <w:rPr>
                <w:rFonts w:ascii="Times New Roman" w:hAnsi="Times New Roman" w:cs="Times New Roman"/>
                <w:sz w:val="24"/>
                <w:szCs w:val="24"/>
              </w:rPr>
              <w:t>12 572,058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8212D2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F3A9B" w:rsidRPr="00C83A9A" w:rsidRDefault="006F3A9B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301D5">
        <w:rPr>
          <w:rFonts w:ascii="Times New Roman" w:hAnsi="Times New Roman" w:cs="Times New Roman"/>
          <w:sz w:val="24"/>
          <w:szCs w:val="24"/>
        </w:rPr>
        <w:t xml:space="preserve">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C0520F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114 410,918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C0520F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19 092,608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C0520F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12572,058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C4FBC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C0520F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114 410,918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17 326,805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C0520F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96 638,874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001ABF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681110" w:rsidRPr="005F0386" w:rsidRDefault="00001ABF" w:rsidP="00001ABF">
      <w:pPr>
        <w:pStyle w:val="aff6"/>
        <w:tabs>
          <w:tab w:val="left" w:pos="8010"/>
          <w:tab w:val="right" w:pos="100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</w:t>
      </w:r>
      <w:r w:rsidR="00681110" w:rsidRPr="00C62935">
        <w:rPr>
          <w:rFonts w:ascii="Times New Roman" w:hAnsi="Times New Roman"/>
          <w:sz w:val="24"/>
          <w:szCs w:val="24"/>
        </w:rPr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C0520F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01ABF">
        <w:rPr>
          <w:rFonts w:ascii="Times New Roman" w:hAnsi="Times New Roman"/>
          <w:sz w:val="24"/>
          <w:szCs w:val="24"/>
        </w:rPr>
        <w:t xml:space="preserve">21 ноября </w:t>
      </w:r>
      <w:r w:rsidR="00681110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001ABF">
        <w:rPr>
          <w:rFonts w:ascii="Times New Roman" w:hAnsi="Times New Roman"/>
          <w:sz w:val="24"/>
          <w:szCs w:val="24"/>
        </w:rPr>
        <w:t>431</w:t>
      </w:r>
    </w:p>
    <w:p w:rsidR="00001ABF" w:rsidRDefault="00001ABF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681110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C0520F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16 942,402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C0520F">
              <w:rPr>
                <w:rFonts w:ascii="Times New Roman" w:hAnsi="Times New Roman"/>
                <w:sz w:val="24"/>
                <w:szCs w:val="24"/>
              </w:rPr>
              <w:t>2 817,685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3 253,712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C0520F">
              <w:rPr>
                <w:rFonts w:ascii="Times New Roman" w:hAnsi="Times New Roman"/>
                <w:sz w:val="24"/>
                <w:szCs w:val="24"/>
              </w:rPr>
              <w:t>13 688,690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C0520F">
              <w:rPr>
                <w:rFonts w:ascii="Times New Roman" w:hAnsi="Times New Roman"/>
                <w:sz w:val="24"/>
                <w:szCs w:val="24"/>
              </w:rPr>
              <w:t>1 393,988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9C0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5025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</w:t>
      </w:r>
      <w:r w:rsidRPr="00C703A0">
        <w:rPr>
          <w:rFonts w:ascii="Times New Roman" w:hAnsi="Times New Roman"/>
          <w:sz w:val="24"/>
          <w:szCs w:val="24"/>
        </w:rPr>
        <w:lastRenderedPageBreak/>
        <w:t>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6947BA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(посещений на 1 тыс.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C0520F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16 942,402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C0520F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2 817,685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C0520F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1 393,988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C0520F" w:rsidP="005315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16 942,402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3 253,712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C0520F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13 688,690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BF" w:rsidRDefault="00001ABF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01ABF">
        <w:rPr>
          <w:rFonts w:ascii="Times New Roman" w:hAnsi="Times New Roman"/>
          <w:sz w:val="24"/>
          <w:szCs w:val="24"/>
        </w:rPr>
        <w:t>21 ноября</w:t>
      </w:r>
      <w:r w:rsidR="008F1D4C">
        <w:rPr>
          <w:rFonts w:ascii="Times New Roman" w:hAnsi="Times New Roman"/>
          <w:sz w:val="24"/>
          <w:szCs w:val="24"/>
        </w:rPr>
        <w:t xml:space="preserve"> </w:t>
      </w:r>
      <w:r w:rsidR="00E632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001ABF">
        <w:rPr>
          <w:rFonts w:ascii="Times New Roman" w:hAnsi="Times New Roman"/>
          <w:sz w:val="24"/>
          <w:szCs w:val="24"/>
        </w:rPr>
        <w:t>431</w:t>
      </w:r>
    </w:p>
    <w:p w:rsidR="0097326F" w:rsidRDefault="0097326F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C0520F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195 590,382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C0520F">
              <w:rPr>
                <w:rFonts w:ascii="Times New Roman" w:hAnsi="Times New Roman"/>
                <w:sz w:val="24"/>
                <w:szCs w:val="24"/>
              </w:rPr>
              <w:t>38 102,025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43223">
              <w:rPr>
                <w:rFonts w:ascii="Times New Roman" w:hAnsi="Times New Roman"/>
                <w:sz w:val="24"/>
                <w:szCs w:val="24"/>
              </w:rPr>
              <w:t>67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3 154,644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28 861,141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163 574,597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C0520F">
              <w:rPr>
                <w:rFonts w:ascii="Times New Roman" w:hAnsi="Times New Roman"/>
                <w:sz w:val="24"/>
                <w:szCs w:val="24"/>
              </w:rPr>
              <w:t>29 901,768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D4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22 217,672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2D5CCC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C0520F">
        <w:rPr>
          <w:rFonts w:ascii="Times New Roman" w:hAnsi="Times New Roman"/>
          <w:color w:val="000000" w:themeColor="text1"/>
          <w:sz w:val="24"/>
          <w:szCs w:val="24"/>
        </w:rPr>
        <w:t>195 590,382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C0520F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38 102,025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C0520F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29 901,768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C0520F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195 590,382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3 154,644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444E38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28 861,141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C0520F" w:rsidP="005315B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163 574,597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C0520F" w:rsidRDefault="00C0520F" w:rsidP="00C0520F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97326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ноября 2019 г.  № 431</w:t>
      </w:r>
    </w:p>
    <w:p w:rsidR="0097326F" w:rsidRDefault="0097326F" w:rsidP="00C05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520F" w:rsidRDefault="00C0520F" w:rsidP="00C05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401"/>
      </w:tblGrid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C80AB3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C80AB3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беспечение управления реализацией мероприятий Программы на 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региональном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0520F" w:rsidRPr="00C80AB3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937D81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1. Соотношение средней заработной платы работников муниципальных учреждений культуры муниципального района «Княжпогостский» и средней заработной платы в Республике Коми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20F" w:rsidRPr="0001607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2. Уровень 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 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B720D7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5 на 2014- 2020 годы   потребуется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29 183,129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4 890,769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5 114,208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4 979,272 тыс. рублей.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0,00 тыс. рублей, в том числе по годам: 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C0520F" w:rsidRPr="00744190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средств республиканского бюджета – 0,00 тыс. рублей,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 по годам:   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C0520F" w:rsidRPr="00744190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29 183,129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C0520F" w:rsidRPr="00284BD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BD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  <w:r w:rsidRPr="00284B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5 114,208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4 979,272 тыс. рублей.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815A6B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оотношение средней заработной платы работников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культуры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«Княжпогостский»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средней заработной пл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 в Республике Коми до 73 %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D13FF8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выполнения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>рограммы до 100 %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3" w:name="sub_4010"/>
      <w:bookmarkEnd w:id="2"/>
    </w:p>
    <w:p w:rsidR="00C0520F" w:rsidRPr="00EF11FE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3"/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4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5" w:name="sub_421"/>
    </w:p>
    <w:p w:rsidR="00C0520F" w:rsidRPr="00EF11FE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Основная цель Подпрограммы 5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беспечение реализации подпрограмм, основных мероприятий Программы в соответствии с установленными сроками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20F" w:rsidRPr="00C80AB3" w:rsidRDefault="00C0520F" w:rsidP="00C0520F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беспечение управления реализацией мероприятий Программы на 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региональном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C0520F" w:rsidRPr="00EF11FE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>беспечение управления реализацией мероприятий Программы на муниципальном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20F" w:rsidRPr="00EF11FE" w:rsidRDefault="00C0520F" w:rsidP="00C05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Подпрограммы 5</w:t>
      </w: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Pr="00EF11FE">
        <w:rPr>
          <w:rFonts w:ascii="Times New Roman" w:hAnsi="Times New Roman" w:cs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C0520F" w:rsidRDefault="00C0520F" w:rsidP="00C0520F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расходы в целях обеспечения выполнения функция ОМС.</w:t>
      </w:r>
    </w:p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20"/>
      <w:bookmarkEnd w:id="7"/>
      <w:r>
        <w:rPr>
          <w:rFonts w:ascii="Times New Roman" w:hAnsi="Times New Roman"/>
          <w:sz w:val="24"/>
          <w:szCs w:val="24"/>
        </w:rPr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Default="00C0520F" w:rsidP="00C0520F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C0520F" w:rsidRPr="00C0520F" w:rsidRDefault="00C0520F" w:rsidP="00C0520F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Pr="00EF11FE">
        <w:rPr>
          <w:sz w:val="24"/>
          <w:szCs w:val="24"/>
        </w:rPr>
        <w:t xml:space="preserve"> годы.</w:t>
      </w:r>
    </w:p>
    <w:p w:rsidR="00C0520F" w:rsidRPr="003E05F9" w:rsidRDefault="00C0520F" w:rsidP="00C0520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F9">
        <w:rPr>
          <w:rFonts w:ascii="Times New Roman" w:hAnsi="Times New Roman" w:cs="Times New Roman"/>
          <w:b/>
          <w:sz w:val="24"/>
          <w:szCs w:val="24"/>
        </w:rPr>
        <w:t>4.Перечень основных мероприятий Подпрограммы 5</w:t>
      </w:r>
      <w:bookmarkStart w:id="9" w:name="sub_40021"/>
      <w:bookmarkEnd w:id="8"/>
    </w:p>
    <w:p w:rsidR="00C0520F" w:rsidRPr="00EF11FE" w:rsidRDefault="00C0520F" w:rsidP="00C0520F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C0520F" w:rsidRDefault="00C0520F" w:rsidP="00C0520F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C0520F" w:rsidRPr="00D13FF8" w:rsidRDefault="00C0520F" w:rsidP="00C0520F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22"/>
      <w:bookmarkStart w:id="11" w:name="sub_400214"/>
      <w:bookmarkEnd w:id="9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2222"/>
      <w:bookmarkEnd w:id="10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3"/>
      <w:bookmarkEnd w:id="12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4"/>
      <w:bookmarkEnd w:id="13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4"/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5" w:name="sub_4004"/>
      <w:bookmarkEnd w:id="11"/>
    </w:p>
    <w:p w:rsidR="00C0520F" w:rsidRPr="00D13FF8" w:rsidRDefault="00C0520F" w:rsidP="00C0520F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5"/>
    </w:p>
    <w:p w:rsidR="00C0520F" w:rsidRPr="00C0520F" w:rsidRDefault="00C0520F" w:rsidP="00C05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7B21F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21FF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3E05F9">
          <w:rPr>
            <w:rStyle w:val="af3"/>
            <w:rFonts w:ascii="Times New Roman" w:hAnsi="Times New Roman"/>
            <w:color w:val="000000" w:themeColor="text1"/>
            <w:u w:val="none"/>
          </w:rPr>
          <w:t>статьями 6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1" w:history="1">
        <w:r w:rsidRPr="003E05F9">
          <w:rPr>
            <w:rStyle w:val="af3"/>
            <w:rFonts w:ascii="Times New Roman" w:hAnsi="Times New Roman"/>
            <w:color w:val="000000" w:themeColor="text1"/>
            <w:u w:val="none"/>
          </w:rPr>
          <w:t>8</w:t>
        </w:r>
      </w:hyperlink>
      <w:r w:rsidRPr="007B21FF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  <w:bookmarkStart w:id="16" w:name="sub_4005"/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6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C0520F" w:rsidRPr="00C85AC5" w:rsidRDefault="00C0520F" w:rsidP="00C0520F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7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7"/>
    <w:p w:rsidR="00C0520F" w:rsidRPr="00475232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75232">
        <w:rPr>
          <w:rFonts w:ascii="Times New Roman" w:hAnsi="Times New Roman" w:cs="Times New Roman"/>
          <w:sz w:val="24"/>
          <w:szCs w:val="24"/>
        </w:rPr>
        <w:t>С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оотношение средней заработной платы работников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учреждений культуры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>и средней заработной пл</w:t>
      </w:r>
      <w:r w:rsidRPr="00475232">
        <w:rPr>
          <w:rFonts w:ascii="Times New Roman" w:hAnsi="Times New Roman" w:cs="Times New Roman"/>
          <w:sz w:val="24"/>
          <w:szCs w:val="24"/>
        </w:rPr>
        <w:t>аты в Республике Коми (процент).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52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Уровень ежегодного достижения показателей (индикаторов) Программы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C0520F" w:rsidRPr="00815A6B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1. С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оотношение средней заработной платы работников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учреждений культуры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«Княжпогостский»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средней заработной пл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аты в Республике Коми до 73 %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70E0C">
        <w:rPr>
          <w:rFonts w:ascii="Times New Roman" w:hAnsi="Times New Roman" w:cs="Times New Roman"/>
          <w:sz w:val="24"/>
          <w:szCs w:val="24"/>
        </w:rPr>
        <w:t xml:space="preserve"> </w:t>
      </w:r>
      <w:r w:rsidRPr="00475232">
        <w:rPr>
          <w:rFonts w:ascii="Times New Roman" w:hAnsi="Times New Roman" w:cs="Times New Roman"/>
          <w:sz w:val="24"/>
          <w:szCs w:val="24"/>
        </w:rPr>
        <w:t xml:space="preserve">2.Обеспечение выполнения показателей </w:t>
      </w:r>
      <w:r>
        <w:rPr>
          <w:rFonts w:ascii="Times New Roman" w:hAnsi="Times New Roman" w:cs="Times New Roman"/>
          <w:sz w:val="24"/>
          <w:szCs w:val="24"/>
        </w:rPr>
        <w:t>(индикаторов)</w:t>
      </w:r>
      <w:r w:rsidRPr="004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5232">
        <w:rPr>
          <w:rFonts w:ascii="Times New Roman" w:hAnsi="Times New Roman" w:cs="Times New Roman"/>
          <w:sz w:val="24"/>
          <w:szCs w:val="24"/>
        </w:rPr>
        <w:t>рограммы до 100 % к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18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C0520F" w:rsidRPr="003E05F9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29 183,129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 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C0520F" w:rsidTr="00C0520F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DF3E0C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</w:tr>
      <w:tr w:rsidR="00C0520F" w:rsidTr="00C0520F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96707C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5 114,208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96707C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5 114,129</w:t>
            </w:r>
          </w:p>
        </w:tc>
      </w:tr>
      <w:tr w:rsidR="00C0520F" w:rsidTr="00C0520F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4 979,272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4 979,272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96707C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29 183,129</w:t>
            </w:r>
            <w:r w:rsidR="00C0520F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96707C" w:rsidP="00C0520F">
            <w:pPr>
              <w:pStyle w:val="aff4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29 183,129</w:t>
            </w:r>
          </w:p>
        </w:tc>
      </w:tr>
    </w:tbl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9" w:name="sub_4007"/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19"/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326F" w:rsidRDefault="0097326F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7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9A72D2" w:rsidRPr="00463338" w:rsidRDefault="009A72D2" w:rsidP="009A72D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7326F">
        <w:rPr>
          <w:rFonts w:ascii="Times New Roman" w:hAnsi="Times New Roman"/>
          <w:sz w:val="24"/>
          <w:szCs w:val="24"/>
        </w:rPr>
        <w:t>21 ноября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97326F">
        <w:rPr>
          <w:rFonts w:ascii="Times New Roman" w:hAnsi="Times New Roman"/>
          <w:sz w:val="24"/>
          <w:szCs w:val="24"/>
        </w:rPr>
        <w:t>431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7326F" w:rsidRDefault="0097326F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A72D2" w:rsidRPr="00DD47BC" w:rsidRDefault="009A72D2" w:rsidP="00881555">
            <w:pPr>
              <w:spacing w:after="0"/>
              <w:rPr>
                <w:sz w:val="24"/>
                <w:szCs w:val="24"/>
              </w:rPr>
            </w:pP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B720D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96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104 257,325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96707C">
              <w:rPr>
                <w:rFonts w:ascii="Times New Roman" w:hAnsi="Times New Roman"/>
                <w:sz w:val="24"/>
                <w:szCs w:val="24"/>
              </w:rPr>
              <w:t>26 785,555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бюджета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12 886,800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год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12 886,800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– 0,00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967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91 37,525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7A3F0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9A72D2" w:rsidRPr="007A3F07" w:rsidRDefault="009A72D2" w:rsidP="008815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96707C">
              <w:rPr>
                <w:rFonts w:ascii="Times New Roman" w:hAnsi="Times New Roman"/>
                <w:sz w:val="24"/>
                <w:szCs w:val="24"/>
              </w:rPr>
              <w:t>13 898,755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9A72D2" w:rsidRPr="005D443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A72D2" w:rsidRPr="00C62935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9A72D2" w:rsidRPr="003E05F9" w:rsidRDefault="009A72D2" w:rsidP="009A72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A72D2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9A72D2" w:rsidRPr="00454563" w:rsidRDefault="009A72D2" w:rsidP="009A72D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9A72D2" w:rsidRPr="003E05F9" w:rsidRDefault="009A72D2" w:rsidP="009A72D2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9A72D2" w:rsidRPr="003E05F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9A72D2" w:rsidRPr="00C85AC5" w:rsidRDefault="009A72D2" w:rsidP="009A72D2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9A72D2" w:rsidRPr="00454563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Реализация Подпрограммы 6 позволит обеспечить:</w:t>
      </w:r>
    </w:p>
    <w:p w:rsidR="009A72D2" w:rsidRPr="00C01F0C" w:rsidRDefault="009A72D2" w:rsidP="009670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9A72D2" w:rsidRPr="00C62935" w:rsidRDefault="009A72D2" w:rsidP="00967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9A72D2" w:rsidRPr="00B87A63" w:rsidRDefault="009A72D2" w:rsidP="0096707C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96707C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104 257,325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9A72D2" w:rsidRPr="00C62935" w:rsidTr="00881555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6707C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26 785,555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444E38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12 886,800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6707C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13 898,755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9A72D2" w:rsidRPr="003E05F9" w:rsidRDefault="0096707C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104 257,325</w:t>
            </w:r>
          </w:p>
        </w:tc>
        <w:tc>
          <w:tcPr>
            <w:tcW w:w="1965" w:type="dxa"/>
            <w:shd w:val="clear" w:color="auto" w:fill="auto"/>
          </w:tcPr>
          <w:p w:rsidR="009A72D2" w:rsidRPr="003E05F9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3E05F9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3E05F9" w:rsidRDefault="0096707C" w:rsidP="00881555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91 370,525</w:t>
            </w:r>
          </w:p>
        </w:tc>
      </w:tr>
    </w:tbl>
    <w:p w:rsidR="009A72D2" w:rsidRDefault="009A72D2" w:rsidP="009A72D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9A72D2" w:rsidRPr="00454563" w:rsidRDefault="009A72D2" w:rsidP="009A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B87A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Pr="00B87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563">
        <w:rPr>
          <w:rFonts w:ascii="Times New Roman" w:hAnsi="Times New Roman" w:cs="Times New Roman"/>
          <w:sz w:val="24"/>
          <w:szCs w:val="24"/>
        </w:rPr>
        <w:t>«Методика оценки эффективности Программы» Программы.</w:t>
      </w:r>
    </w:p>
    <w:p w:rsidR="0059080A" w:rsidRDefault="0059080A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6F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67D" w:rsidRPr="00C62935" w:rsidRDefault="0097326F" w:rsidP="0097326F">
      <w:pPr>
        <w:tabs>
          <w:tab w:val="left" w:pos="8160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</w:t>
      </w:r>
      <w:r w:rsidR="0087467D" w:rsidRPr="00C62935">
        <w:rPr>
          <w:rFonts w:ascii="Times New Roman" w:hAnsi="Times New Roman"/>
          <w:sz w:val="24"/>
          <w:szCs w:val="24"/>
        </w:rPr>
        <w:t xml:space="preserve">Приложение № </w:t>
      </w:r>
      <w:r w:rsidR="0087467D">
        <w:rPr>
          <w:rFonts w:ascii="Times New Roman" w:hAnsi="Times New Roman"/>
          <w:sz w:val="24"/>
          <w:szCs w:val="24"/>
        </w:rPr>
        <w:t>8</w:t>
      </w: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7467D" w:rsidRPr="00463338" w:rsidRDefault="0087467D" w:rsidP="0087467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7326F">
        <w:rPr>
          <w:rFonts w:ascii="Times New Roman" w:hAnsi="Times New Roman"/>
          <w:sz w:val="24"/>
          <w:szCs w:val="24"/>
        </w:rPr>
        <w:t>21 ноября  2019 г.  № 431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7326F" w:rsidRDefault="0097326F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67D" w:rsidRPr="00DD47BC" w:rsidRDefault="0087467D" w:rsidP="00874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7467D" w:rsidRPr="00C62935" w:rsidRDefault="0087467D" w:rsidP="0087467D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7467D" w:rsidRPr="00C62935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779"/>
      </w:tblGrid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rPr>
          <w:trHeight w:val="1096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81595C" w:rsidRDefault="0087467D" w:rsidP="00FF6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152B81" w:rsidRDefault="0087467D" w:rsidP="00FF694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87467D" w:rsidRPr="00152B81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67D" w:rsidRPr="00C62935" w:rsidTr="00FF6941">
        <w:trPr>
          <w:trHeight w:val="1168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87467D" w:rsidRPr="00C6293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87467D" w:rsidRPr="00C62935" w:rsidTr="00FF6941">
        <w:trPr>
          <w:trHeight w:val="497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13 097,331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5 742,111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3 249,553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2 027,834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227,565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D0393C">
              <w:rPr>
                <w:rFonts w:ascii="Times New Roman" w:hAnsi="Times New Roman"/>
                <w:sz w:val="24"/>
                <w:szCs w:val="24"/>
              </w:rPr>
              <w:t>2 525,575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0393C">
              <w:rPr>
                <w:rFonts w:ascii="Times New Roman" w:hAnsi="Times New Roman"/>
                <w:sz w:val="24"/>
                <w:szCs w:val="24"/>
              </w:rPr>
              <w:t>1 214,798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10 344,191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4 828,714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1 807,190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2 027,834 тыс. рублей.</w:t>
            </w:r>
          </w:p>
        </w:tc>
      </w:tr>
      <w:tr w:rsidR="0087467D" w:rsidRPr="00C62935" w:rsidTr="00FF6941">
        <w:trPr>
          <w:trHeight w:val="1072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87467D" w:rsidRPr="004B467A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87467D" w:rsidRPr="00001EC3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7467D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87467D" w:rsidRPr="002A45F5" w:rsidRDefault="0087467D" w:rsidP="0087467D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87467D" w:rsidRPr="002A45F5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87467D" w:rsidRPr="002A45F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87467D" w:rsidRPr="00152B81" w:rsidRDefault="0087467D" w:rsidP="0087467D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87467D" w:rsidRPr="00C62935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 xml:space="preserve">ормирование у детей и молодежи культуры межнационального общения, основанной </w:t>
      </w:r>
      <w:r w:rsidRPr="00541A62">
        <w:rPr>
          <w:rFonts w:ascii="Times New Roman" w:hAnsi="Times New Roman" w:cs="Times New Roman"/>
          <w:sz w:val="24"/>
          <w:szCs w:val="24"/>
        </w:rPr>
        <w:lastRenderedPageBreak/>
        <w:t>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Pr="003E05F9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87467D" w:rsidRPr="007B6541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87467D" w:rsidRPr="00941F7C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87467D" w:rsidRPr="00F73DE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87467D" w:rsidRPr="00C62935" w:rsidRDefault="0087467D" w:rsidP="00874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87467D" w:rsidRDefault="0087467D" w:rsidP="0087467D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3E05F9" w:rsidRDefault="0087467D" w:rsidP="00874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87467D" w:rsidRPr="002A45F5" w:rsidRDefault="0087467D" w:rsidP="008746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87467D" w:rsidRPr="00941F7C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87467D" w:rsidRPr="002A45F5" w:rsidRDefault="0087467D" w:rsidP="00874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 34 %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7467D" w:rsidRPr="006E733E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67D" w:rsidRPr="0017201B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62935" w:rsidRDefault="0087467D" w:rsidP="0087467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13 097,331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7467D" w:rsidRPr="00C62935" w:rsidRDefault="0087467D" w:rsidP="008746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87467D" w:rsidRPr="00C62935" w:rsidTr="00FF6941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3114E8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5 742,111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4E4C2B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3 249,559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7467D" w:rsidRPr="00D9521E" w:rsidRDefault="00D0393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1 214,798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1 807,190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  <w:tc>
          <w:tcPr>
            <w:tcW w:w="1995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7B1E13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87467D" w:rsidRPr="000E4FFB" w:rsidRDefault="0087467D" w:rsidP="00874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13 097,331</w:t>
            </w:r>
          </w:p>
        </w:tc>
        <w:tc>
          <w:tcPr>
            <w:tcW w:w="1995" w:type="dxa"/>
            <w:shd w:val="clear" w:color="auto" w:fill="auto"/>
          </w:tcPr>
          <w:p w:rsidR="0087467D" w:rsidRPr="00D9521E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7467D" w:rsidRPr="000E4FFB" w:rsidRDefault="00D0393C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2 525,575</w:t>
            </w:r>
          </w:p>
        </w:tc>
        <w:tc>
          <w:tcPr>
            <w:tcW w:w="1742" w:type="dxa"/>
          </w:tcPr>
          <w:p w:rsidR="0087467D" w:rsidRPr="000E4FFB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10 344,191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87467D" w:rsidRPr="006D584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59080A" w:rsidSect="004A7E70">
          <w:footerReference w:type="default" r:id="rId48"/>
          <w:pgSz w:w="11906" w:h="16838"/>
          <w:pgMar w:top="709" w:right="851" w:bottom="1418" w:left="992" w:header="709" w:footer="709" w:gutter="0"/>
          <w:cols w:space="708"/>
          <w:titlePg/>
          <w:docGrid w:linePitch="360"/>
        </w:sectPr>
      </w:pPr>
    </w:p>
    <w:p w:rsidR="0059080A" w:rsidRPr="00EA567C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 w:rsidR="0087467D">
        <w:rPr>
          <w:rFonts w:ascii="Times New Roman" w:hAnsi="Times New Roman"/>
          <w:sz w:val="24"/>
        </w:rPr>
        <w:t>8</w:t>
      </w:r>
    </w:p>
    <w:p w:rsidR="00B63BBA" w:rsidRDefault="0059080A" w:rsidP="00B63BBA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59080A" w:rsidRPr="00EA567C" w:rsidRDefault="0059080A" w:rsidP="00B63BBA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59080A" w:rsidRPr="00463338" w:rsidRDefault="0059080A" w:rsidP="0059080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0" w:name="Par578"/>
      <w:bookmarkEnd w:id="20"/>
      <w:r>
        <w:rPr>
          <w:rFonts w:ascii="Times New Roman" w:hAnsi="Times New Roman"/>
          <w:sz w:val="24"/>
          <w:szCs w:val="24"/>
        </w:rPr>
        <w:t xml:space="preserve">от </w:t>
      </w:r>
      <w:r w:rsidR="0097326F">
        <w:rPr>
          <w:rFonts w:ascii="Times New Roman" w:hAnsi="Times New Roman"/>
          <w:sz w:val="24"/>
          <w:szCs w:val="24"/>
        </w:rPr>
        <w:t>21 ноября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97326F">
        <w:rPr>
          <w:rFonts w:ascii="Times New Roman" w:hAnsi="Times New Roman"/>
          <w:sz w:val="24"/>
          <w:szCs w:val="24"/>
        </w:rPr>
        <w:t>431</w:t>
      </w:r>
    </w:p>
    <w:p w:rsidR="0097326F" w:rsidRDefault="0097326F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</w:p>
    <w:p w:rsidR="0059080A" w:rsidRPr="00EA567C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8325AB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109 818,834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109 818,834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14 657,200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A569DF" w:rsidTr="008325AB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19 092, 608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2 817,685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38 102,025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5 114,208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26 785,555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3 249,553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14 657,200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14 657,200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12 705,156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Выявление и поддержка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</w:t>
            </w:r>
            <w:r w:rsidR="00EC42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092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,60</w:t>
            </w:r>
            <w:r w:rsidR="00EC42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</w:t>
            </w:r>
            <w:r w:rsidR="00EC42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092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,60</w:t>
            </w:r>
            <w:r w:rsidR="00EC42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Функционирование информационно – маркетингового центра малого и среднего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12 412,697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14 570,003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9080A" w:rsidRPr="000528C5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2 817,685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2 817,685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C42F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1 379,299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015E3A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38 102,025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38 102,025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организации деятельности по сбору и транспортировки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21 069,828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21 817,672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400,000</w:t>
            </w:r>
          </w:p>
        </w:tc>
      </w:tr>
      <w:tr w:rsidR="0059080A" w:rsidRPr="00A569DF" w:rsidTr="008325AB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FF694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муниципальных учреждений культуры, находящихся на территориях сельских 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  <w:p w:rsidR="00EC42F4" w:rsidRPr="00EC42F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FF694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59080A"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1B76E8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противоаварийных 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FF6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</w:t>
            </w:r>
            <w:r w:rsidR="00FF69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781C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</w:t>
            </w:r>
            <w:r w:rsidR="00A54882"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условий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для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5 114,208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5 114,208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5 114,208</w:t>
            </w:r>
          </w:p>
          <w:p w:rsidR="0059080A" w:rsidRPr="00211E32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4 528,101</w:t>
            </w:r>
          </w:p>
          <w:p w:rsidR="0059080A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584,607</w:t>
            </w:r>
          </w:p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4 457,272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>,000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80A" w:rsidRPr="00A569DF" w:rsidTr="008325AB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26 785,555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26 785,555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13 768,585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оплаты труда работникам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3 249,553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3 249,553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1 698,376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Pr="00C76049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422,621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50C2E" w:rsidRPr="00F67652" w:rsidRDefault="00250C2E" w:rsidP="00250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6765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250C2E" w:rsidRPr="00C62935" w:rsidRDefault="00250C2E" w:rsidP="00250C2E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50C2E" w:rsidRDefault="00250C2E" w:rsidP="00250C2E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50C2E" w:rsidRPr="00463338" w:rsidRDefault="00250C2E" w:rsidP="00250C2E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 ноября 2019 г.  № 431</w:t>
      </w:r>
    </w:p>
    <w:p w:rsidR="00250C2E" w:rsidRPr="00C62935" w:rsidRDefault="00250C2E" w:rsidP="00250C2E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0C2E" w:rsidRPr="00C62935" w:rsidRDefault="00250C2E" w:rsidP="00250C2E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559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1134"/>
        <w:gridCol w:w="1135"/>
        <w:gridCol w:w="1040"/>
      </w:tblGrid>
      <w:tr w:rsidR="00250C2E" w:rsidRPr="00C62935" w:rsidTr="00C14CF5">
        <w:trPr>
          <w:trHeight w:val="1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250C2E" w:rsidRPr="00C62935" w:rsidTr="00C14CF5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250C2E" w:rsidRPr="00C62935" w:rsidTr="00C14CF5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250C2E" w:rsidRPr="0069211A" w:rsidTr="00C14CF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250C2E" w:rsidRPr="00FC0F0A" w:rsidRDefault="00250C2E" w:rsidP="00C14CF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109 818,834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567 273,017</w:t>
            </w:r>
          </w:p>
        </w:tc>
      </w:tr>
      <w:tr w:rsidR="00250C2E" w:rsidRPr="0069211A" w:rsidTr="00C14C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77 412,643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492 555,196</w:t>
            </w:r>
          </w:p>
        </w:tc>
      </w:tr>
      <w:tr w:rsidR="00250C2E" w:rsidRPr="0069211A" w:rsidTr="00C14C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31 470,705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70 708,873</w:t>
            </w:r>
          </w:p>
        </w:tc>
      </w:tr>
      <w:tr w:rsidR="00250C2E" w:rsidRPr="0069211A" w:rsidTr="00C14C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4 008,948</w:t>
            </w:r>
          </w:p>
        </w:tc>
      </w:tr>
      <w:tr w:rsidR="00250C2E" w:rsidRPr="0069211A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14 657,200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93 791,526</w:t>
            </w:r>
          </w:p>
        </w:tc>
      </w:tr>
      <w:tr w:rsidR="00250C2E" w:rsidRPr="0069211A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12 705,156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76DA1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87 755,186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250C2E" w:rsidRPr="00FC0F0A" w:rsidRDefault="00250C2E" w:rsidP="00C14CF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250C2E" w:rsidRPr="00FC0F0A" w:rsidRDefault="00250C2E" w:rsidP="00C14CF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7285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5 854,84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7285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7285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7285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250C2E" w:rsidRPr="00FC0F0A" w:rsidRDefault="00250C2E" w:rsidP="00C14CF5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7285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7285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733,830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352,330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72150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5F59FD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14 657,200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A164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A16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89 216,316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12 705,156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A164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A16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83 568,386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56,490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5 591,440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833E00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33E0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9211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19 092,608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9215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9215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114 410,918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9211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12 572,058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B92150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9215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96 638,874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9211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17 326,805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9211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758,14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393,280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305,280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987,412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987,412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50C2E" w:rsidRPr="00FC0F0A" w:rsidRDefault="00250C2E" w:rsidP="00C14CF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626,900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77D84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18 794,103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A038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A0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111 150,190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12 412,697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A038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A0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94 377,278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A038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A0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164,770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16 608,142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9B3B7F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Д.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346,077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11,043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99,383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DF31B0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DF31B0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Default="00250C2E" w:rsidP="00C14CF5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2 817,685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3767B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3767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16 942,402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1 393,988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3767B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3767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13 688,690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3 253,712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69211A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2 817,377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3767B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3767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16 720,994</w:t>
            </w:r>
          </w:p>
        </w:tc>
      </w:tr>
      <w:tr w:rsidR="00250C2E" w:rsidRPr="0069211A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1 379,299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73767B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3767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13 434,732</w:t>
            </w:r>
          </w:p>
        </w:tc>
      </w:tr>
      <w:tr w:rsidR="00250C2E" w:rsidRPr="006262CA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32,550</w:t>
            </w:r>
          </w:p>
        </w:tc>
      </w:tr>
      <w:tr w:rsidR="00250C2E" w:rsidRPr="0069211A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3 253,712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9B3B7F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262C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38 102,025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195 590,382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29 901,768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163 574,597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28 861,141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5A5DF5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Выполнение муниципального </w:t>
            </w:r>
            <w:r w:rsidRPr="00FC0F0A">
              <w:rPr>
                <w:rFonts w:ascii="Times New Roman" w:eastAsia="Calibri" w:hAnsi="Times New Roman"/>
                <w:sz w:val="14"/>
                <w:szCs w:val="14"/>
              </w:rPr>
              <w:lastRenderedPageBreak/>
              <w:t>задания (учреждения культуры)</w:t>
            </w:r>
          </w:p>
          <w:p w:rsidR="00250C2E" w:rsidRPr="00FC0F0A" w:rsidRDefault="00250C2E" w:rsidP="00C1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 xml:space="preserve">  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28 100,431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163 471,157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21 069,828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145 717,418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183,064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17  570,675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3 521,00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3 521,00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2 219,777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7 468,026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50C2E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250C2E" w:rsidRPr="00911187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1 279,817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9711B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3 085,116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50C2E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1 228,266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623,967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66,967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557,000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15 730,584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7 166,984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50C2E" w:rsidRPr="00FC0F0A" w:rsidRDefault="00250C2E" w:rsidP="00C14CF5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5 114,208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E547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29 183,129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5 114,208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E547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29 183,129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E547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E547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5 114,208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E547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25 897,429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4 528,101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4 457,272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E547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23 272,947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584,607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6E5472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2 622,982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1,500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250C2E" w:rsidRPr="00FC0F0A" w:rsidRDefault="00250C2E" w:rsidP="00C14CF5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26 785,555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104 257,325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13 898,755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91 370,525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26 785,555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103 317,725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13 768,585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90 300,755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2B7906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05.6.6А.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Default="00250C2E" w:rsidP="00C14CF5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Default="00250C2E" w:rsidP="00C14CF5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130,170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1B13DC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Подпрограмма 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3 249,553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13 097,331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1 807,190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10 344,191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1 214,798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2 525,575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2 826,932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9 572,091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1 698,376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857376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7 119,878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24,166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2 428,047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</w:p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1 535,390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1 210,297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</w:tr>
      <w:tr w:rsidR="00250C2E" w:rsidRPr="00C62935" w:rsidTr="00C14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FC0F0A" w:rsidRDefault="00250C2E" w:rsidP="00C14CF5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FE5525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2E" w:rsidRPr="00463FE8" w:rsidRDefault="00250C2E" w:rsidP="00C14CF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E" w:rsidRPr="00463FE8" w:rsidRDefault="00250C2E" w:rsidP="00C14CF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</w:tbl>
    <w:p w:rsidR="008325AB" w:rsidRDefault="008325AB" w:rsidP="00250C2E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sectPr w:rsidR="008325AB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97" w:rsidRDefault="00446297" w:rsidP="00FF72CB">
      <w:pPr>
        <w:spacing w:after="0" w:line="240" w:lineRule="auto"/>
      </w:pPr>
      <w:r>
        <w:separator/>
      </w:r>
    </w:p>
  </w:endnote>
  <w:endnote w:type="continuationSeparator" w:id="1">
    <w:p w:rsidR="00446297" w:rsidRDefault="00446297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FF6941" w:rsidRDefault="00F1617C">
        <w:pPr>
          <w:pStyle w:val="a6"/>
          <w:jc w:val="right"/>
        </w:pPr>
        <w:fldSimple w:instr=" PAGE   \* MERGEFORMAT ">
          <w:r w:rsidR="00250C2E">
            <w:rPr>
              <w:noProof/>
            </w:rPr>
            <w:t>50</w:t>
          </w:r>
        </w:fldSimple>
      </w:p>
    </w:sdtContent>
  </w:sdt>
  <w:p w:rsidR="00FF6941" w:rsidRDefault="00FF69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97" w:rsidRDefault="00446297" w:rsidP="00FF72CB">
      <w:pPr>
        <w:spacing w:after="0" w:line="240" w:lineRule="auto"/>
      </w:pPr>
      <w:r>
        <w:separator/>
      </w:r>
    </w:p>
  </w:footnote>
  <w:footnote w:type="continuationSeparator" w:id="1">
    <w:p w:rsidR="00446297" w:rsidRDefault="00446297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ABF"/>
    <w:rsid w:val="00001EC3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5676D"/>
    <w:rsid w:val="0005715F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A6E"/>
    <w:rsid w:val="000F5C69"/>
    <w:rsid w:val="000F69AF"/>
    <w:rsid w:val="0010031B"/>
    <w:rsid w:val="0010400E"/>
    <w:rsid w:val="00104724"/>
    <w:rsid w:val="00105337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1C4F"/>
    <w:rsid w:val="002128BA"/>
    <w:rsid w:val="00213499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0C2E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4508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2B89"/>
    <w:rsid w:val="002E381C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029C"/>
    <w:rsid w:val="003675AF"/>
    <w:rsid w:val="00367B95"/>
    <w:rsid w:val="00376865"/>
    <w:rsid w:val="00377428"/>
    <w:rsid w:val="00377F49"/>
    <w:rsid w:val="0038175B"/>
    <w:rsid w:val="00386A67"/>
    <w:rsid w:val="00386B95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40BA"/>
    <w:rsid w:val="00404BB8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42596"/>
    <w:rsid w:val="0044289B"/>
    <w:rsid w:val="0044398C"/>
    <w:rsid w:val="00444E38"/>
    <w:rsid w:val="0044549D"/>
    <w:rsid w:val="00445884"/>
    <w:rsid w:val="00446297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5201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5B34"/>
    <w:rsid w:val="00515EB5"/>
    <w:rsid w:val="00516747"/>
    <w:rsid w:val="00520F84"/>
    <w:rsid w:val="005213BE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8FB"/>
    <w:rsid w:val="0054322F"/>
    <w:rsid w:val="00544202"/>
    <w:rsid w:val="00544E64"/>
    <w:rsid w:val="0054506A"/>
    <w:rsid w:val="00545AAB"/>
    <w:rsid w:val="00551482"/>
    <w:rsid w:val="00551A7D"/>
    <w:rsid w:val="00552F2D"/>
    <w:rsid w:val="005534A7"/>
    <w:rsid w:val="00553A64"/>
    <w:rsid w:val="0056113A"/>
    <w:rsid w:val="00562F5A"/>
    <w:rsid w:val="005637AF"/>
    <w:rsid w:val="005661AF"/>
    <w:rsid w:val="00572B6F"/>
    <w:rsid w:val="005736DE"/>
    <w:rsid w:val="00573D6C"/>
    <w:rsid w:val="00573FD8"/>
    <w:rsid w:val="00577936"/>
    <w:rsid w:val="00580707"/>
    <w:rsid w:val="0058132E"/>
    <w:rsid w:val="00581734"/>
    <w:rsid w:val="0058548E"/>
    <w:rsid w:val="0059080A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E7F57"/>
    <w:rsid w:val="005F0386"/>
    <w:rsid w:val="005F22CE"/>
    <w:rsid w:val="005F6696"/>
    <w:rsid w:val="005F6B5A"/>
    <w:rsid w:val="00600857"/>
    <w:rsid w:val="0060466D"/>
    <w:rsid w:val="00604868"/>
    <w:rsid w:val="00607EB7"/>
    <w:rsid w:val="00614086"/>
    <w:rsid w:val="00623770"/>
    <w:rsid w:val="006278D0"/>
    <w:rsid w:val="00630EC7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3C4A"/>
    <w:rsid w:val="006E4B24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2322"/>
    <w:rsid w:val="007232A8"/>
    <w:rsid w:val="00723AFA"/>
    <w:rsid w:val="00725E32"/>
    <w:rsid w:val="00727294"/>
    <w:rsid w:val="007278AD"/>
    <w:rsid w:val="00727D19"/>
    <w:rsid w:val="00731327"/>
    <w:rsid w:val="00733AB3"/>
    <w:rsid w:val="00734AFC"/>
    <w:rsid w:val="00736742"/>
    <w:rsid w:val="00736B9C"/>
    <w:rsid w:val="0074070A"/>
    <w:rsid w:val="00740C57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473B"/>
    <w:rsid w:val="0078026E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70C17"/>
    <w:rsid w:val="0087108A"/>
    <w:rsid w:val="00871A4C"/>
    <w:rsid w:val="00871B97"/>
    <w:rsid w:val="00874410"/>
    <w:rsid w:val="0087467D"/>
    <w:rsid w:val="00876455"/>
    <w:rsid w:val="008769B0"/>
    <w:rsid w:val="00881555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93B"/>
    <w:rsid w:val="008D0B05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3026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4B76"/>
    <w:rsid w:val="0095774A"/>
    <w:rsid w:val="00957AD0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18D5"/>
    <w:rsid w:val="0097322A"/>
    <w:rsid w:val="0097326F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A72D2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3F11"/>
    <w:rsid w:val="00A05818"/>
    <w:rsid w:val="00A079CB"/>
    <w:rsid w:val="00A119B1"/>
    <w:rsid w:val="00A12BB5"/>
    <w:rsid w:val="00A22EF7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3BBA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926E7"/>
    <w:rsid w:val="00B94520"/>
    <w:rsid w:val="00B94991"/>
    <w:rsid w:val="00B97281"/>
    <w:rsid w:val="00BA232F"/>
    <w:rsid w:val="00BA2A01"/>
    <w:rsid w:val="00BA2E8E"/>
    <w:rsid w:val="00BA5A2D"/>
    <w:rsid w:val="00BA70CD"/>
    <w:rsid w:val="00BB1753"/>
    <w:rsid w:val="00BB31F7"/>
    <w:rsid w:val="00BB36F5"/>
    <w:rsid w:val="00BC1275"/>
    <w:rsid w:val="00BC238A"/>
    <w:rsid w:val="00BC241F"/>
    <w:rsid w:val="00BC4EDD"/>
    <w:rsid w:val="00BC5126"/>
    <w:rsid w:val="00BD1206"/>
    <w:rsid w:val="00BD61B5"/>
    <w:rsid w:val="00BE0931"/>
    <w:rsid w:val="00BE0E8E"/>
    <w:rsid w:val="00BE1375"/>
    <w:rsid w:val="00BF137B"/>
    <w:rsid w:val="00BF205D"/>
    <w:rsid w:val="00BF60A4"/>
    <w:rsid w:val="00BF7DBF"/>
    <w:rsid w:val="00C01F0C"/>
    <w:rsid w:val="00C02297"/>
    <w:rsid w:val="00C032F8"/>
    <w:rsid w:val="00C0520F"/>
    <w:rsid w:val="00C1033E"/>
    <w:rsid w:val="00C119CD"/>
    <w:rsid w:val="00C1211F"/>
    <w:rsid w:val="00C1338C"/>
    <w:rsid w:val="00C14888"/>
    <w:rsid w:val="00C16576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548F"/>
    <w:rsid w:val="00C97042"/>
    <w:rsid w:val="00CA2C84"/>
    <w:rsid w:val="00CA3C62"/>
    <w:rsid w:val="00CA488B"/>
    <w:rsid w:val="00CA5BF1"/>
    <w:rsid w:val="00CB079A"/>
    <w:rsid w:val="00CB0CBF"/>
    <w:rsid w:val="00CB2F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0F39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1DF1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611A9"/>
    <w:rsid w:val="00D61CA8"/>
    <w:rsid w:val="00D622B3"/>
    <w:rsid w:val="00D715D1"/>
    <w:rsid w:val="00D7353D"/>
    <w:rsid w:val="00D74B51"/>
    <w:rsid w:val="00D74E8D"/>
    <w:rsid w:val="00D75893"/>
    <w:rsid w:val="00D77215"/>
    <w:rsid w:val="00D91E1A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402A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1BD9"/>
    <w:rsid w:val="00E93820"/>
    <w:rsid w:val="00E93D4B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E03"/>
    <w:rsid w:val="00EB0725"/>
    <w:rsid w:val="00EB3594"/>
    <w:rsid w:val="00EB4B28"/>
    <w:rsid w:val="00EB5602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F003AF"/>
    <w:rsid w:val="00F02330"/>
    <w:rsid w:val="00F077F5"/>
    <w:rsid w:val="00F10723"/>
    <w:rsid w:val="00F13F5F"/>
    <w:rsid w:val="00F1617C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7FAA"/>
    <w:rsid w:val="00F41895"/>
    <w:rsid w:val="00F45DCB"/>
    <w:rsid w:val="00F514BA"/>
    <w:rsid w:val="00F52C48"/>
    <w:rsid w:val="00F5673C"/>
    <w:rsid w:val="00F5792A"/>
    <w:rsid w:val="00F6354F"/>
    <w:rsid w:val="00F652D7"/>
    <w:rsid w:val="00F70952"/>
    <w:rsid w:val="00F714D6"/>
    <w:rsid w:val="00F808AB"/>
    <w:rsid w:val="00F81374"/>
    <w:rsid w:val="00F83AEB"/>
    <w:rsid w:val="00F85EFB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50EE"/>
    <w:rsid w:val="00FC6117"/>
    <w:rsid w:val="00FD2D83"/>
    <w:rsid w:val="00FD2E76"/>
    <w:rsid w:val="00FD483E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314D-3E27-4CF6-9A63-FA678ECC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58</Pages>
  <Words>22421</Words>
  <Characters>127806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327</cp:revision>
  <cp:lastPrinted>2019-11-18T07:19:00Z</cp:lastPrinted>
  <dcterms:created xsi:type="dcterms:W3CDTF">2018-06-13T12:50:00Z</dcterms:created>
  <dcterms:modified xsi:type="dcterms:W3CDTF">2019-11-25T09:50:00Z</dcterms:modified>
</cp:coreProperties>
</file>