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87" w:rsidRPr="002E5418" w:rsidRDefault="00F50187" w:rsidP="002E541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E5418">
        <w:rPr>
          <w:rFonts w:ascii="Times New Roman" w:hAnsi="Times New Roman" w:cs="Times New Roman"/>
          <w:b/>
          <w:i/>
          <w:sz w:val="24"/>
          <w:szCs w:val="24"/>
        </w:rPr>
        <w:t xml:space="preserve">Приоритеты, цели и задачи реализуемой </w:t>
      </w:r>
      <w:r w:rsidRPr="002E5418">
        <w:rPr>
          <w:rFonts w:ascii="Times New Roman" w:hAnsi="Times New Roman"/>
          <w:b/>
          <w:bCs/>
          <w:i/>
          <w:sz w:val="24"/>
          <w:szCs w:val="24"/>
        </w:rPr>
        <w:t xml:space="preserve">муниципальной политики </w:t>
      </w:r>
      <w:r w:rsidRPr="002E5418">
        <w:rPr>
          <w:rFonts w:ascii="Times New Roman" w:hAnsi="Times New Roman"/>
          <w:b/>
          <w:bCs/>
          <w:i/>
          <w:sz w:val="24"/>
          <w:szCs w:val="24"/>
        </w:rPr>
        <w:br/>
        <w:t>в сфере образования</w:t>
      </w:r>
    </w:p>
    <w:p w:rsidR="002E5418" w:rsidRPr="002E5418" w:rsidRDefault="002E5418" w:rsidP="00F501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0187" w:rsidRPr="002E5418" w:rsidRDefault="00F50187" w:rsidP="00F50187">
      <w:pPr>
        <w:ind w:firstLine="709"/>
        <w:jc w:val="both"/>
        <w:outlineLvl w:val="0"/>
        <w:rPr>
          <w:bCs/>
          <w:kern w:val="36"/>
        </w:rPr>
      </w:pPr>
      <w:r w:rsidRPr="002E5418">
        <w:t xml:space="preserve">Приоритеты политики в сфере образования на территории муниципального района «Княжпогостский» строятся на основе государственной политики, с учетом целей и задач, обозначенных в Указе Президента Российской Федерации от 7 мая 2018 года  </w:t>
      </w:r>
      <w:r w:rsidRPr="002E5418">
        <w:rPr>
          <w:bCs/>
          <w:kern w:val="36"/>
        </w:rPr>
        <w:t>«О национальных целях и стратегических задачах развития Российской Федерации на период до 2024 года».</w:t>
      </w:r>
    </w:p>
    <w:p w:rsidR="00F50187" w:rsidRPr="002E5418" w:rsidRDefault="00F50187" w:rsidP="00F50187">
      <w:pPr>
        <w:ind w:firstLine="709"/>
        <w:jc w:val="both"/>
        <w:outlineLvl w:val="0"/>
      </w:pPr>
      <w:r w:rsidRPr="002E5418">
        <w:t>Приоритетными направлениями политики в сфере развития образования, создания условий для  социализации детей и молодежи, обеспечения реализации прав детей, проживающих на территории муниципального района «Княжпогостский», являются:</w:t>
      </w:r>
    </w:p>
    <w:p w:rsidR="00F50187" w:rsidRPr="002E5418" w:rsidRDefault="00F50187" w:rsidP="00F5018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E5418">
        <w:t xml:space="preserve">создание  механизмов, обеспечивающих доступность, качество и эффективность образования с учётом запросов личности и общества; </w:t>
      </w:r>
    </w:p>
    <w:p w:rsidR="00AA3195" w:rsidRPr="002E5418" w:rsidRDefault="00AA3195" w:rsidP="00AA3195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 w:cs="Times New Roman"/>
          <w:sz w:val="24"/>
          <w:szCs w:val="24"/>
        </w:rPr>
        <w:t>2</w:t>
      </w:r>
      <w:r w:rsidR="007A5E35" w:rsidRPr="002E5418">
        <w:rPr>
          <w:rFonts w:ascii="Times New Roman" w:hAnsi="Times New Roman" w:cs="Times New Roman"/>
          <w:sz w:val="24"/>
          <w:szCs w:val="24"/>
        </w:rPr>
        <w:t>) с</w:t>
      </w:r>
      <w:r w:rsidRPr="002E5418">
        <w:rPr>
          <w:rFonts w:ascii="Times New Roman" w:hAnsi="Times New Roman" w:cs="Times New Roman"/>
          <w:sz w:val="24"/>
          <w:szCs w:val="24"/>
        </w:rPr>
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ответственности;</w:t>
      </w:r>
    </w:p>
    <w:p w:rsidR="00AA3195" w:rsidRPr="002E5418" w:rsidRDefault="00AA3195" w:rsidP="00AA3195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 w:cs="Times New Roman"/>
          <w:sz w:val="24"/>
          <w:szCs w:val="24"/>
        </w:rPr>
        <w:t>3</w:t>
      </w:r>
      <w:r w:rsidR="007A5E35" w:rsidRPr="002E5418">
        <w:rPr>
          <w:rFonts w:ascii="Times New Roman" w:hAnsi="Times New Roman" w:cs="Times New Roman"/>
          <w:sz w:val="24"/>
          <w:szCs w:val="24"/>
        </w:rPr>
        <w:t>) ф</w:t>
      </w:r>
      <w:r w:rsidRPr="002E5418">
        <w:rPr>
          <w:rFonts w:ascii="Times New Roman" w:hAnsi="Times New Roman" w:cs="Times New Roman"/>
          <w:sz w:val="24"/>
          <w:szCs w:val="24"/>
        </w:rPr>
        <w:t>ормирование здорового образа жизни;</w:t>
      </w:r>
    </w:p>
    <w:p w:rsidR="00AA3195" w:rsidRPr="002E5418" w:rsidRDefault="00AA3195" w:rsidP="00AA3195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 w:cs="Times New Roman"/>
          <w:sz w:val="24"/>
          <w:szCs w:val="24"/>
        </w:rPr>
        <w:t>4</w:t>
      </w:r>
      <w:r w:rsidR="007A5E35" w:rsidRPr="002E5418">
        <w:rPr>
          <w:rFonts w:ascii="Times New Roman" w:hAnsi="Times New Roman" w:cs="Times New Roman"/>
          <w:sz w:val="24"/>
          <w:szCs w:val="24"/>
        </w:rPr>
        <w:t>) в</w:t>
      </w:r>
      <w:r w:rsidRPr="002E5418">
        <w:rPr>
          <w:rFonts w:ascii="Times New Roman" w:hAnsi="Times New Roman" w:cs="Times New Roman"/>
          <w:sz w:val="24"/>
          <w:szCs w:val="24"/>
        </w:rPr>
        <w:t>ыявление и поддержка талантливой молодежи;</w:t>
      </w:r>
    </w:p>
    <w:p w:rsidR="00AA3195" w:rsidRPr="002E5418" w:rsidRDefault="00AA3195" w:rsidP="00AA3195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 w:cs="Times New Roman"/>
          <w:sz w:val="24"/>
          <w:szCs w:val="24"/>
        </w:rPr>
        <w:t>5</w:t>
      </w:r>
      <w:r w:rsidR="007A5E35" w:rsidRPr="002E5418">
        <w:rPr>
          <w:rFonts w:ascii="Times New Roman" w:hAnsi="Times New Roman" w:cs="Times New Roman"/>
          <w:sz w:val="24"/>
          <w:szCs w:val="24"/>
        </w:rPr>
        <w:t>) п</w:t>
      </w:r>
      <w:r w:rsidRPr="002E5418">
        <w:rPr>
          <w:rFonts w:ascii="Times New Roman" w:hAnsi="Times New Roman" w:cs="Times New Roman"/>
          <w:sz w:val="24"/>
          <w:szCs w:val="24"/>
        </w:rPr>
        <w:t>оддержка молодых семей;</w:t>
      </w:r>
    </w:p>
    <w:p w:rsidR="00AA3195" w:rsidRPr="002E5418" w:rsidRDefault="00AA3195" w:rsidP="00AA3195">
      <w:pPr>
        <w:pStyle w:val="ConsPlusCel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 w:cs="Times New Roman"/>
          <w:sz w:val="24"/>
          <w:szCs w:val="24"/>
        </w:rPr>
        <w:t>6</w:t>
      </w:r>
      <w:r w:rsidR="007A5E35" w:rsidRPr="002E5418">
        <w:rPr>
          <w:rFonts w:ascii="Times New Roman" w:hAnsi="Times New Roman" w:cs="Times New Roman"/>
          <w:sz w:val="24"/>
          <w:szCs w:val="24"/>
        </w:rPr>
        <w:t>) п</w:t>
      </w:r>
      <w:r w:rsidRPr="002E5418">
        <w:rPr>
          <w:rFonts w:ascii="Times New Roman" w:hAnsi="Times New Roman" w:cs="Times New Roman"/>
          <w:sz w:val="24"/>
          <w:szCs w:val="24"/>
        </w:rPr>
        <w:t>овышение качества дополнительного образования.</w:t>
      </w:r>
    </w:p>
    <w:p w:rsidR="00F50187" w:rsidRPr="002E5418" w:rsidRDefault="00F50187" w:rsidP="00AA3195">
      <w:pPr>
        <w:pStyle w:val="ConsPlusCel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– обеспечение </w:t>
      </w:r>
      <w:r w:rsidRPr="002E5418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 w:rsidRPr="002E5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187" w:rsidRPr="002E5418" w:rsidRDefault="00F50187" w:rsidP="00F50187">
      <w:pPr>
        <w:pStyle w:val="ConsPlusCel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/>
          <w:sz w:val="24"/>
          <w:szCs w:val="24"/>
        </w:rPr>
        <w:t xml:space="preserve">Достижение цели </w:t>
      </w:r>
      <w:r w:rsidRPr="002E5418">
        <w:rPr>
          <w:rFonts w:ascii="Times New Roman" w:hAnsi="Times New Roman" w:cs="Times New Roman"/>
          <w:sz w:val="24"/>
          <w:szCs w:val="24"/>
        </w:rPr>
        <w:t>муниципальной</w:t>
      </w:r>
      <w:r w:rsidRPr="002E5418">
        <w:rPr>
          <w:rFonts w:ascii="Times New Roman" w:hAnsi="Times New Roman"/>
          <w:sz w:val="24"/>
          <w:szCs w:val="24"/>
        </w:rPr>
        <w:t xml:space="preserve"> программы обеспечивается путем решения </w:t>
      </w:r>
      <w:r w:rsidRPr="002E5418">
        <w:rPr>
          <w:rFonts w:ascii="Times New Roman" w:hAnsi="Times New Roman" w:cs="Times New Roman"/>
          <w:sz w:val="24"/>
          <w:szCs w:val="24"/>
        </w:rPr>
        <w:t xml:space="preserve">следующих задач: </w:t>
      </w:r>
    </w:p>
    <w:p w:rsidR="00F50187" w:rsidRPr="002E5418" w:rsidRDefault="00F50187" w:rsidP="00F50187">
      <w:pPr>
        <w:pStyle w:val="a3"/>
        <w:numPr>
          <w:ilvl w:val="0"/>
          <w:numId w:val="2"/>
        </w:numPr>
        <w:ind w:left="0" w:firstLine="709"/>
        <w:jc w:val="both"/>
      </w:pPr>
      <w:r w:rsidRPr="002E5418">
        <w:rPr>
          <w:color w:val="000000" w:themeColor="text1"/>
        </w:rPr>
        <w:t>повышение доступности и качества образовательных услуг, эффективности работы системы образования;</w:t>
      </w:r>
    </w:p>
    <w:p w:rsidR="00F50187" w:rsidRPr="002E5418" w:rsidRDefault="00F50187" w:rsidP="00F5018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E541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отдыха детей и подростков в каникулярное время;</w:t>
      </w:r>
    </w:p>
    <w:p w:rsidR="00F50187" w:rsidRPr="002E5418" w:rsidRDefault="00F50187" w:rsidP="00F5018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1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всестороннего развития и самореализации молодежи, их творческих способностей;</w:t>
      </w:r>
    </w:p>
    <w:p w:rsidR="00F50187" w:rsidRPr="002E5418" w:rsidRDefault="00F50187" w:rsidP="00F50187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2E5418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обеспечение реализации подпрограмм, основных мероприятий программы в соответствии с установленными сроками и задачами.</w:t>
      </w:r>
    </w:p>
    <w:p w:rsidR="00F50187" w:rsidRPr="002E5418" w:rsidRDefault="00F50187" w:rsidP="00F5018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418">
        <w:rPr>
          <w:rFonts w:ascii="Times New Roman" w:hAnsi="Times New Roman" w:cs="Times New Roman"/>
          <w:sz w:val="24"/>
          <w:szCs w:val="24"/>
        </w:rPr>
        <w:t>Реализация заложенного в муниципальной программе комплекса мероприятий позволит обеспечить модернизацию инфраструктуры сферы образования в муниципальном районе «Княжпогост</w:t>
      </w:r>
      <w:r w:rsidR="002E5418">
        <w:rPr>
          <w:rFonts w:ascii="Times New Roman" w:hAnsi="Times New Roman" w:cs="Times New Roman"/>
          <w:sz w:val="24"/>
          <w:szCs w:val="24"/>
        </w:rPr>
        <w:t>с</w:t>
      </w:r>
      <w:r w:rsidRPr="002E5418">
        <w:rPr>
          <w:rFonts w:ascii="Times New Roman" w:hAnsi="Times New Roman" w:cs="Times New Roman"/>
          <w:sz w:val="24"/>
          <w:szCs w:val="24"/>
        </w:rPr>
        <w:t xml:space="preserve">кий» при сохранении </w:t>
      </w:r>
      <w:proofErr w:type="spellStart"/>
      <w:r w:rsidR="007A5E35" w:rsidRPr="002E5418">
        <w:rPr>
          <w:rFonts w:ascii="Times New Roman" w:hAnsi="Times New Roman" w:cs="Times New Roman"/>
          <w:sz w:val="24"/>
          <w:szCs w:val="24"/>
        </w:rPr>
        <w:t>разно</w:t>
      </w:r>
      <w:r w:rsidRPr="002E5418">
        <w:rPr>
          <w:rFonts w:ascii="Times New Roman" w:hAnsi="Times New Roman" w:cs="Times New Roman"/>
          <w:sz w:val="24"/>
          <w:szCs w:val="24"/>
        </w:rPr>
        <w:t>бразия</w:t>
      </w:r>
      <w:proofErr w:type="spellEnd"/>
      <w:r w:rsidRPr="002E5418">
        <w:rPr>
          <w:rFonts w:ascii="Times New Roman" w:hAnsi="Times New Roman" w:cs="Times New Roman"/>
          <w:sz w:val="24"/>
          <w:szCs w:val="24"/>
        </w:rPr>
        <w:t xml:space="preserve"> типов организаций, создать условия для повышения качества образования, равного доступа к образованию всех граждан, в том числе посредством сетевой формы реализации образовательных программ, применения электронного обучения и дистанционных образовательных технологий, </w:t>
      </w:r>
      <w:r w:rsidRPr="002E5418">
        <w:rPr>
          <w:rFonts w:ascii="Times New Roman" w:hAnsi="Times New Roman"/>
          <w:sz w:val="24"/>
          <w:szCs w:val="24"/>
        </w:rPr>
        <w:t>внедрения обновленных федеральных государственных образовательных стандартов общего образования.</w:t>
      </w:r>
      <w:proofErr w:type="gramEnd"/>
    </w:p>
    <w:p w:rsidR="002E5418" w:rsidRDefault="00F50187" w:rsidP="002E5418">
      <w:pPr>
        <w:pStyle w:val="ConsPlusCel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18">
        <w:rPr>
          <w:rFonts w:ascii="Times New Roman" w:hAnsi="Times New Roman" w:cs="Times New Roman"/>
          <w:sz w:val="24"/>
          <w:szCs w:val="24"/>
        </w:rPr>
        <w:t>Расширение потенциала системы дополнительного образования детей планируется через мероприятия, направленные на увеличение численности детей в возрасте от 5 до 18 лет, обучающихся по дополнительным образовательным программам, в рамках следующих приоритетных направлений:</w:t>
      </w:r>
      <w:bookmarkStart w:id="1" w:name="000383"/>
      <w:bookmarkEnd w:id="1"/>
    </w:p>
    <w:p w:rsidR="00F50187" w:rsidRPr="002E5418" w:rsidRDefault="002E5418" w:rsidP="002E5418">
      <w:pPr>
        <w:pStyle w:val="ConsPlusCel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87" w:rsidRPr="002E5418">
        <w:rPr>
          <w:rFonts w:ascii="Times New Roman" w:hAnsi="Times New Roman" w:cs="Times New Roman"/>
          <w:sz w:val="24"/>
          <w:szCs w:val="24"/>
        </w:rPr>
        <w:t>разработка, реализация программ (проектов) развития дополнительного образования детей, обеспечивающих их социализацию и занятость, развитие механизмов ранней профессиональной ориентации ребенка и индивидуального учебного плана;</w:t>
      </w:r>
      <w:bookmarkStart w:id="2" w:name="000384"/>
      <w:bookmarkEnd w:id="2"/>
    </w:p>
    <w:p w:rsidR="00AA3195" w:rsidRPr="002E5418" w:rsidRDefault="00AA3195" w:rsidP="00AA3195">
      <w:pPr>
        <w:ind w:right="169" w:firstLine="601"/>
        <w:jc w:val="both"/>
      </w:pPr>
      <w:proofErr w:type="gramStart"/>
      <w:r w:rsidRPr="002E5418">
        <w:t xml:space="preserve">- создание современных условий для </w:t>
      </w:r>
      <w:r w:rsidR="007A5E35" w:rsidRPr="002E5418">
        <w:t>обу</w:t>
      </w:r>
      <w:r w:rsidRPr="002E5418">
        <w:t>ча</w:t>
      </w:r>
      <w:r w:rsidR="007A5E35" w:rsidRPr="002E5418">
        <w:t>ю</w:t>
      </w:r>
      <w:r w:rsidRPr="002E5418">
        <w:t>щихся в образовательных организациях общего и дополнительного образования;</w:t>
      </w:r>
      <w:proofErr w:type="gramEnd"/>
    </w:p>
    <w:p w:rsidR="00AA3195" w:rsidRPr="002E5418" w:rsidRDefault="00AA3195" w:rsidP="00AA3195">
      <w:pPr>
        <w:ind w:right="169" w:firstLine="601"/>
        <w:jc w:val="both"/>
      </w:pPr>
      <w:r w:rsidRPr="002E5418">
        <w:t>- создание среды для проявления и развития индивидуальных способностей молодёжи;</w:t>
      </w:r>
    </w:p>
    <w:p w:rsidR="00AA3195" w:rsidRPr="002E5418" w:rsidRDefault="00AA3195" w:rsidP="00AA3195">
      <w:pPr>
        <w:ind w:right="169" w:firstLine="601"/>
        <w:jc w:val="both"/>
      </w:pPr>
      <w:r w:rsidRPr="002E5418">
        <w:lastRenderedPageBreak/>
        <w:t>- создание комплекса условий, способствующих успешной социализации детей и молодежи в соответствии с современными условиями;</w:t>
      </w:r>
    </w:p>
    <w:p w:rsidR="00AA3195" w:rsidRPr="002E5418" w:rsidRDefault="00AA3195" w:rsidP="00AA3195">
      <w:pPr>
        <w:ind w:right="169" w:firstLine="601"/>
        <w:jc w:val="both"/>
      </w:pPr>
      <w:r w:rsidRPr="002E5418">
        <w:t>-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информационно-коммуникационных.</w:t>
      </w:r>
    </w:p>
    <w:p w:rsidR="00F50187" w:rsidRPr="002E5418" w:rsidRDefault="00F50187" w:rsidP="00AA3195">
      <w:pPr>
        <w:ind w:right="169" w:firstLine="601"/>
        <w:jc w:val="both"/>
        <w:rPr>
          <w:color w:val="FF0000"/>
        </w:rPr>
      </w:pPr>
      <w:proofErr w:type="gramStart"/>
      <w:r w:rsidRPr="002E5418">
        <w:t>За счет создания материально-технической базы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 школах, обновления материально-технической базы образовательных организаций изменится инфраструктура образовательной сети.</w:t>
      </w:r>
      <w:proofErr w:type="gramEnd"/>
      <w:r w:rsidRPr="002E5418">
        <w:t xml:space="preserve"> Будут созданы условия, отвечающие современным требованиям законодательства, что позволит обеспечить повышение качества предоставления образовательных услуг населению.</w:t>
      </w:r>
      <w:r w:rsidRPr="002E5418">
        <w:rPr>
          <w:color w:val="FF0000"/>
        </w:rPr>
        <w:t xml:space="preserve"> </w:t>
      </w:r>
    </w:p>
    <w:p w:rsidR="00F50187" w:rsidRPr="002E5418" w:rsidRDefault="00F50187" w:rsidP="00F50187">
      <w:pPr>
        <w:pStyle w:val="4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418">
        <w:rPr>
          <w:rFonts w:ascii="Times New Roman" w:hAnsi="Times New Roman" w:cs="Times New Roman"/>
          <w:b w:val="0"/>
          <w:sz w:val="24"/>
          <w:szCs w:val="24"/>
        </w:rPr>
        <w:t>Всестороннее развитие и самореализация молодежи</w:t>
      </w:r>
      <w:r w:rsidRPr="002E54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будет осуществляться через </w:t>
      </w:r>
      <w:r w:rsidRPr="002E5418">
        <w:rPr>
          <w:rFonts w:ascii="Times New Roman" w:hAnsi="Times New Roman"/>
          <w:b w:val="0"/>
          <w:sz w:val="24"/>
          <w:szCs w:val="24"/>
        </w:rPr>
        <w:t>добровольческую деятельность,</w:t>
      </w:r>
      <w:r w:rsidR="00520171" w:rsidRPr="002E5418">
        <w:rPr>
          <w:rFonts w:ascii="Times New Roman" w:hAnsi="Times New Roman"/>
          <w:b w:val="0"/>
          <w:sz w:val="24"/>
          <w:szCs w:val="24"/>
        </w:rPr>
        <w:t xml:space="preserve"> </w:t>
      </w:r>
      <w:r w:rsidRPr="002E5418">
        <w:rPr>
          <w:rFonts w:ascii="Times New Roman" w:hAnsi="Times New Roman"/>
          <w:b w:val="0"/>
          <w:sz w:val="24"/>
          <w:szCs w:val="24"/>
        </w:rPr>
        <w:t>деятельность патриотических центров, клубов, объединений. Реализация мер нематериального поощрения граждан, участвующих в социальных, добровольческих проектах, будет способствовать популяризации добровольчества и социальной активности населения муниципалитета.</w:t>
      </w:r>
    </w:p>
    <w:p w:rsidR="00F50187" w:rsidRPr="002E5418" w:rsidRDefault="00F50187" w:rsidP="00F50187">
      <w:pPr>
        <w:tabs>
          <w:tab w:val="num" w:pos="0"/>
          <w:tab w:val="left" w:pos="1134"/>
        </w:tabs>
        <w:ind w:firstLine="709"/>
        <w:jc w:val="both"/>
      </w:pPr>
      <w:r w:rsidRPr="002E5418">
        <w:t>Реализация муниципальной программы позволит обеспечить устойчивость необходимых условий для развития инновационных направлений в муниципальной системе образования и вывести  её на качественно новый уровень, обеспечивающий стабильность  социально-экономического развития муниципалитета.</w:t>
      </w:r>
    </w:p>
    <w:p w:rsidR="007A5E35" w:rsidRPr="002E5418" w:rsidRDefault="007A5E35" w:rsidP="002E5418">
      <w:pPr>
        <w:spacing w:line="234" w:lineRule="auto"/>
        <w:ind w:left="3" w:right="20" w:firstLine="708"/>
        <w:jc w:val="both"/>
      </w:pPr>
      <w:r w:rsidRPr="002E5418">
        <w:t>Перечень и характеристики основных мероприятий  муниципальной программы представлены в приложении 1 к муниципальной программе «Развитие образования».</w:t>
      </w:r>
    </w:p>
    <w:p w:rsidR="007A5E35" w:rsidRPr="002E5418" w:rsidRDefault="00F50187" w:rsidP="002E5418">
      <w:pPr>
        <w:ind w:firstLine="708"/>
        <w:jc w:val="both"/>
        <w:rPr>
          <w:b/>
        </w:rPr>
      </w:pPr>
      <w:r w:rsidRPr="002E5418">
        <w:t>Перечень и сведения о целевых индикаторах и показателях муниципальной прогр</w:t>
      </w:r>
      <w:r w:rsidR="007A5E35" w:rsidRPr="002E5418">
        <w:t>аммы представлены в приложении 2</w:t>
      </w:r>
      <w:r w:rsidRPr="002E5418">
        <w:t xml:space="preserve"> к муниципальной программе «Развитие образования» </w:t>
      </w:r>
    </w:p>
    <w:p w:rsidR="00F50187" w:rsidRPr="002E5418" w:rsidRDefault="00F50187" w:rsidP="00CE739B">
      <w:pPr>
        <w:spacing w:line="234" w:lineRule="auto"/>
        <w:ind w:right="20" w:firstLine="708"/>
        <w:jc w:val="both"/>
      </w:pPr>
      <w:r w:rsidRPr="002E5418">
        <w:t xml:space="preserve">Информация по финансовому обеспечению муниципальной программы за счет средств бюджета муниципального образования (с учетом </w:t>
      </w:r>
      <w:r w:rsidR="00CE739B" w:rsidRPr="002E5418">
        <w:t xml:space="preserve">межбюджетных </w:t>
      </w:r>
      <w:r w:rsidRPr="002E5418">
        <w:t xml:space="preserve">средств) представлена в </w:t>
      </w:r>
      <w:r w:rsidR="00CE739B" w:rsidRPr="002E5418">
        <w:t>приложении 3</w:t>
      </w:r>
      <w:r w:rsidRPr="002E5418">
        <w:t xml:space="preserve"> к муниципальной программе «Развитие образования»</w:t>
      </w:r>
      <w:r w:rsidR="00CE739B" w:rsidRPr="002E5418">
        <w:t xml:space="preserve"> </w:t>
      </w:r>
    </w:p>
    <w:sectPr w:rsidR="00F50187" w:rsidRPr="002E5418" w:rsidSect="0043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02"/>
    <w:multiLevelType w:val="hybridMultilevel"/>
    <w:tmpl w:val="A1D8836C"/>
    <w:lvl w:ilvl="0" w:tplc="57FA6C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306A60"/>
    <w:multiLevelType w:val="hybridMultilevel"/>
    <w:tmpl w:val="7CCA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0F82"/>
    <w:multiLevelType w:val="hybridMultilevel"/>
    <w:tmpl w:val="20EC87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87"/>
    <w:rsid w:val="002E5418"/>
    <w:rsid w:val="0032202C"/>
    <w:rsid w:val="003D6ECD"/>
    <w:rsid w:val="00432BE5"/>
    <w:rsid w:val="00433225"/>
    <w:rsid w:val="00520171"/>
    <w:rsid w:val="00525884"/>
    <w:rsid w:val="006639C9"/>
    <w:rsid w:val="006C0BCC"/>
    <w:rsid w:val="007532AC"/>
    <w:rsid w:val="007A5E35"/>
    <w:rsid w:val="00815DAE"/>
    <w:rsid w:val="00AA3195"/>
    <w:rsid w:val="00CE739B"/>
    <w:rsid w:val="00EF3A6B"/>
    <w:rsid w:val="00F5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50187"/>
    <w:pPr>
      <w:keepNext/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F5018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5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F501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50187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F50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5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0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Костерева</dc:creator>
  <cp:keywords/>
  <dc:description/>
  <cp:lastModifiedBy>OSP</cp:lastModifiedBy>
  <cp:revision>12</cp:revision>
  <cp:lastPrinted>2020-12-04T08:49:00Z</cp:lastPrinted>
  <dcterms:created xsi:type="dcterms:W3CDTF">2020-11-24T11:30:00Z</dcterms:created>
  <dcterms:modified xsi:type="dcterms:W3CDTF">2020-12-04T08:49:00Z</dcterms:modified>
</cp:coreProperties>
</file>