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56" w:rsidRDefault="00043356">
      <w:pPr>
        <w:jc w:val="center"/>
      </w:pPr>
    </w:p>
    <w:p w:rsidR="00A60F1A" w:rsidRDefault="00552108">
      <w:pPr>
        <w:jc w:val="center"/>
      </w:pPr>
      <w:r>
        <w:rPr>
          <w:noProof/>
        </w:rPr>
        <w:drawing>
          <wp:anchor distT="0" distB="0" distL="114300" distR="114300" simplePos="0" relativeHeight="251658752" behindDoc="0" locked="0" layoutInCell="1" allowOverlap="1">
            <wp:simplePos x="0" y="0"/>
            <wp:positionH relativeFrom="column">
              <wp:posOffset>2714625</wp:posOffset>
            </wp:positionH>
            <wp:positionV relativeFrom="paragraph">
              <wp:posOffset>-228600</wp:posOffset>
            </wp:positionV>
            <wp:extent cx="640715" cy="800100"/>
            <wp:effectExtent l="19050" t="0" r="6985"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pic:spPr>
                </pic:pic>
              </a:graphicData>
            </a:graphic>
          </wp:anchor>
        </w:drawing>
      </w:r>
      <w:r w:rsidR="0049670C">
        <w:rPr>
          <w:noProof/>
        </w:rPr>
        <w:pict>
          <v:shapetype id="_x0000_t202" coordsize="21600,21600" o:spt="202" path="m,l,21600r21600,l21600,xe">
            <v:stroke joinstyle="miter"/>
            <v:path gradientshapeok="t" o:connecttype="rect"/>
          </v:shapetype>
          <v:shape id="_x0000_s1028" type="#_x0000_t202" style="position:absolute;left:0;text-align:left;margin-left:.4pt;margin-top:-9pt;width:205.2pt;height:45pt;z-index:251657728;mso-position-horizontal-relative:text;mso-position-vertical-relative:text" strokecolor="white">
            <v:textbox>
              <w:txbxContent>
                <w:p w:rsidR="0033790F" w:rsidRDefault="0033790F">
                  <w:pPr>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33790F" w:rsidRPr="00460816" w:rsidRDefault="0033790F">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 xml:space="preserve">СА </w:t>
                  </w:r>
                  <w:r w:rsidRPr="00460816">
                    <w:rPr>
                      <w:rFonts w:ascii="Times New Roman" w:hAnsi="Times New Roman"/>
                      <w:b/>
                      <w:bCs/>
                      <w:sz w:val="20"/>
                      <w:szCs w:val="20"/>
                    </w:rPr>
                    <w:t xml:space="preserve"> АДМИНИСТРАЦИЯ</w:t>
                  </w:r>
                </w:p>
              </w:txbxContent>
            </v:textbox>
          </v:shape>
        </w:pict>
      </w:r>
      <w:r w:rsidR="0049670C">
        <w:rPr>
          <w:noProof/>
        </w:rPr>
        <w:pict>
          <v:shape id="_x0000_s1027" type="#_x0000_t202" style="position:absolute;left:0;text-align:left;margin-left:276.45pt;margin-top:-9pt;width:205.05pt;height:45pt;z-index:251656704;mso-position-horizontal-relative:text;mso-position-vertical-relative:text" strokecolor="white">
            <v:textbox>
              <w:txbxContent>
                <w:p w:rsidR="0033790F" w:rsidRPr="00460816" w:rsidRDefault="0033790F">
                  <w:pPr>
                    <w:jc w:val="center"/>
                    <w:rPr>
                      <w:rFonts w:ascii="Times New Roman" w:hAnsi="Times New Roman"/>
                      <w:b/>
                      <w:bCs/>
                      <w:sz w:val="20"/>
                      <w:szCs w:val="20"/>
                    </w:rPr>
                  </w:pPr>
                  <w:r>
                    <w:rPr>
                      <w:rFonts w:ascii="Times New Roman" w:hAnsi="Times New Roman"/>
                      <w:b/>
                      <w:bCs/>
                      <w:sz w:val="20"/>
                      <w:szCs w:val="20"/>
                    </w:rPr>
                    <w:t xml:space="preserve"> АДМИНИСТРАЦИЯ</w:t>
                  </w:r>
                  <w:r w:rsidRPr="00460816">
                    <w:rPr>
                      <w:rFonts w:ascii="Times New Roman" w:hAnsi="Times New Roman"/>
                      <w:b/>
                      <w:bCs/>
                      <w:sz w:val="20"/>
                      <w:szCs w:val="20"/>
                    </w:rPr>
                    <w:t xml:space="preserve"> </w:t>
                  </w:r>
                </w:p>
                <w:p w:rsidR="0033790F" w:rsidRPr="00460816" w:rsidRDefault="0033790F">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33790F" w:rsidRPr="00460816" w:rsidRDefault="0033790F">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p>
    <w:p w:rsidR="00A60F1A" w:rsidRDefault="00A60F1A"/>
    <w:p w:rsidR="00A60F1A" w:rsidRDefault="00A60F1A"/>
    <w:p w:rsidR="00A60F1A" w:rsidRDefault="002B53D6" w:rsidP="00182650">
      <w:pPr>
        <w:pStyle w:val="2"/>
        <w:rPr>
          <w:rFonts w:ascii="Times New Roman" w:hAnsi="Times New Roman"/>
          <w:sz w:val="28"/>
          <w:szCs w:val="28"/>
        </w:rPr>
      </w:pPr>
      <w:r w:rsidRPr="00AC4379">
        <w:rPr>
          <w:rFonts w:ascii="Times New Roman" w:hAnsi="Times New Roman"/>
          <w:sz w:val="28"/>
          <w:szCs w:val="28"/>
        </w:rPr>
        <w:t>ПОСТАНОВЛЕНИЕ</w:t>
      </w:r>
    </w:p>
    <w:p w:rsidR="008C7017" w:rsidRPr="00AC4379" w:rsidRDefault="008C7017" w:rsidP="00AC4379"/>
    <w:p w:rsidR="00522499" w:rsidRDefault="00F524FF" w:rsidP="00522499">
      <w:pPr>
        <w:pStyle w:val="2"/>
        <w:jc w:val="left"/>
        <w:rPr>
          <w:rFonts w:ascii="Times New Roman" w:hAnsi="Times New Roman"/>
          <w:b w:val="0"/>
          <w:sz w:val="24"/>
        </w:rPr>
      </w:pPr>
      <w:r w:rsidRPr="003F0BBF">
        <w:rPr>
          <w:rFonts w:ascii="Times New Roman" w:hAnsi="Times New Roman"/>
          <w:b w:val="0"/>
          <w:sz w:val="24"/>
        </w:rPr>
        <w:t>о</w:t>
      </w:r>
      <w:r w:rsidR="00522499" w:rsidRPr="003F0BBF">
        <w:rPr>
          <w:rFonts w:ascii="Times New Roman" w:hAnsi="Times New Roman"/>
          <w:b w:val="0"/>
          <w:sz w:val="24"/>
        </w:rPr>
        <w:t>т</w:t>
      </w:r>
      <w:r w:rsidR="00324BEF" w:rsidRPr="003F0BBF">
        <w:rPr>
          <w:rFonts w:ascii="Times New Roman" w:hAnsi="Times New Roman"/>
          <w:b w:val="0"/>
          <w:sz w:val="24"/>
        </w:rPr>
        <w:t xml:space="preserve"> </w:t>
      </w:r>
      <w:r w:rsidR="00776533" w:rsidRPr="003F0BBF">
        <w:rPr>
          <w:rFonts w:ascii="Times New Roman" w:hAnsi="Times New Roman"/>
          <w:b w:val="0"/>
          <w:sz w:val="24"/>
        </w:rPr>
        <w:t xml:space="preserve"> </w:t>
      </w:r>
      <w:r w:rsidR="00FD0827">
        <w:rPr>
          <w:rFonts w:ascii="Times New Roman" w:hAnsi="Times New Roman"/>
          <w:b w:val="0"/>
          <w:sz w:val="24"/>
        </w:rPr>
        <w:t xml:space="preserve">09 февраля </w:t>
      </w:r>
      <w:r w:rsidR="005036BB">
        <w:rPr>
          <w:rFonts w:ascii="Times New Roman" w:hAnsi="Times New Roman"/>
          <w:b w:val="0"/>
          <w:sz w:val="24"/>
        </w:rPr>
        <w:t>20</w:t>
      </w:r>
      <w:r w:rsidR="00FD0827">
        <w:rPr>
          <w:rFonts w:ascii="Times New Roman" w:hAnsi="Times New Roman"/>
          <w:b w:val="0"/>
          <w:sz w:val="24"/>
        </w:rPr>
        <w:t>21</w:t>
      </w:r>
      <w:r w:rsidR="00093120" w:rsidRPr="003F0BBF">
        <w:rPr>
          <w:rFonts w:ascii="Times New Roman" w:hAnsi="Times New Roman"/>
          <w:b w:val="0"/>
          <w:sz w:val="24"/>
        </w:rPr>
        <w:t xml:space="preserve"> </w:t>
      </w:r>
      <w:r w:rsidR="008840DA" w:rsidRPr="003F0BBF">
        <w:rPr>
          <w:rFonts w:ascii="Times New Roman" w:hAnsi="Times New Roman"/>
          <w:b w:val="0"/>
          <w:sz w:val="24"/>
        </w:rPr>
        <w:t xml:space="preserve">г.       </w:t>
      </w:r>
      <w:r w:rsidR="00522499" w:rsidRPr="003F0BBF">
        <w:rPr>
          <w:rFonts w:ascii="Times New Roman" w:hAnsi="Times New Roman"/>
          <w:b w:val="0"/>
          <w:sz w:val="24"/>
        </w:rPr>
        <w:t xml:space="preserve">  </w:t>
      </w:r>
      <w:r w:rsidR="00EF4CDB" w:rsidRPr="003F0BBF">
        <w:rPr>
          <w:rFonts w:ascii="Times New Roman" w:hAnsi="Times New Roman"/>
          <w:b w:val="0"/>
          <w:sz w:val="24"/>
        </w:rPr>
        <w:t xml:space="preserve">     </w:t>
      </w:r>
      <w:r w:rsidR="00522499" w:rsidRPr="003F0BBF">
        <w:rPr>
          <w:rFonts w:ascii="Times New Roman" w:hAnsi="Times New Roman"/>
          <w:b w:val="0"/>
          <w:sz w:val="24"/>
        </w:rPr>
        <w:t xml:space="preserve">                                     </w:t>
      </w:r>
      <w:r w:rsidR="00A97AC9" w:rsidRPr="003F0BBF">
        <w:rPr>
          <w:rFonts w:ascii="Times New Roman" w:hAnsi="Times New Roman"/>
          <w:b w:val="0"/>
          <w:sz w:val="24"/>
        </w:rPr>
        <w:t xml:space="preserve">  </w:t>
      </w:r>
      <w:r w:rsidR="00AC4379" w:rsidRPr="003F0BBF">
        <w:rPr>
          <w:rFonts w:ascii="Times New Roman" w:hAnsi="Times New Roman"/>
          <w:b w:val="0"/>
          <w:sz w:val="24"/>
        </w:rPr>
        <w:t xml:space="preserve">  </w:t>
      </w:r>
      <w:r w:rsidR="00A97AC9" w:rsidRPr="003F0BBF">
        <w:rPr>
          <w:rFonts w:ascii="Times New Roman" w:hAnsi="Times New Roman"/>
          <w:b w:val="0"/>
          <w:sz w:val="24"/>
        </w:rPr>
        <w:t xml:space="preserve">           </w:t>
      </w:r>
      <w:r w:rsidR="00522499" w:rsidRPr="003F0BBF">
        <w:rPr>
          <w:rFonts w:ascii="Times New Roman" w:hAnsi="Times New Roman"/>
          <w:b w:val="0"/>
          <w:sz w:val="24"/>
        </w:rPr>
        <w:t xml:space="preserve">     </w:t>
      </w:r>
      <w:r w:rsidR="00093120" w:rsidRPr="003F0BBF">
        <w:rPr>
          <w:rFonts w:ascii="Times New Roman" w:hAnsi="Times New Roman"/>
          <w:b w:val="0"/>
          <w:sz w:val="24"/>
        </w:rPr>
        <w:t xml:space="preserve">     </w:t>
      </w:r>
      <w:r w:rsidR="0014634B" w:rsidRPr="003F0BBF">
        <w:rPr>
          <w:rFonts w:ascii="Times New Roman" w:hAnsi="Times New Roman"/>
          <w:b w:val="0"/>
          <w:sz w:val="24"/>
        </w:rPr>
        <w:t xml:space="preserve">        </w:t>
      </w:r>
      <w:r w:rsidR="00776533" w:rsidRPr="003F0BBF">
        <w:rPr>
          <w:rFonts w:ascii="Times New Roman" w:hAnsi="Times New Roman"/>
          <w:b w:val="0"/>
          <w:sz w:val="24"/>
        </w:rPr>
        <w:t xml:space="preserve"> </w:t>
      </w:r>
      <w:r w:rsidR="00093120" w:rsidRPr="003F0BBF">
        <w:rPr>
          <w:rFonts w:ascii="Times New Roman" w:hAnsi="Times New Roman"/>
          <w:b w:val="0"/>
          <w:sz w:val="24"/>
        </w:rPr>
        <w:t xml:space="preserve"> </w:t>
      </w:r>
      <w:r w:rsidR="00E23567" w:rsidRPr="003F0BBF">
        <w:rPr>
          <w:rFonts w:ascii="Times New Roman" w:hAnsi="Times New Roman"/>
          <w:b w:val="0"/>
          <w:sz w:val="24"/>
        </w:rPr>
        <w:t xml:space="preserve">  </w:t>
      </w:r>
      <w:r w:rsidR="00093120" w:rsidRPr="003F0BBF">
        <w:rPr>
          <w:rFonts w:ascii="Times New Roman" w:hAnsi="Times New Roman"/>
          <w:b w:val="0"/>
          <w:sz w:val="24"/>
        </w:rPr>
        <w:t xml:space="preserve"> </w:t>
      </w:r>
      <w:r w:rsidR="00A97AC9" w:rsidRPr="003F0BBF">
        <w:rPr>
          <w:rFonts w:ascii="Times New Roman" w:hAnsi="Times New Roman"/>
          <w:b w:val="0"/>
          <w:sz w:val="24"/>
        </w:rPr>
        <w:t>№</w:t>
      </w:r>
      <w:r w:rsidR="00722D9E" w:rsidRPr="003F0BBF">
        <w:rPr>
          <w:rFonts w:ascii="Times New Roman" w:hAnsi="Times New Roman"/>
          <w:b w:val="0"/>
          <w:sz w:val="24"/>
        </w:rPr>
        <w:t xml:space="preserve"> </w:t>
      </w:r>
      <w:r w:rsidR="00FD0827">
        <w:rPr>
          <w:rFonts w:ascii="Times New Roman" w:hAnsi="Times New Roman"/>
          <w:b w:val="0"/>
          <w:sz w:val="24"/>
        </w:rPr>
        <w:t>45</w:t>
      </w:r>
    </w:p>
    <w:p w:rsidR="0033790F" w:rsidRPr="0033790F" w:rsidRDefault="0033790F" w:rsidP="0033790F"/>
    <w:p w:rsidR="00CC22EF" w:rsidRDefault="00CC22EF" w:rsidP="00CC22EF">
      <w:pPr>
        <w:rPr>
          <w:rFonts w:ascii="Times New Roman" w:hAnsi="Times New Roman"/>
          <w:sz w:val="24"/>
        </w:rPr>
      </w:pPr>
      <w:r>
        <w:rPr>
          <w:rFonts w:ascii="Times New Roman" w:hAnsi="Times New Roman"/>
          <w:sz w:val="24"/>
        </w:rPr>
        <w:t xml:space="preserve">О внесении изменений в </w:t>
      </w:r>
    </w:p>
    <w:p w:rsidR="00CC22EF" w:rsidRDefault="00CC22EF" w:rsidP="00CC22EF">
      <w:pPr>
        <w:rPr>
          <w:rFonts w:ascii="Times New Roman" w:hAnsi="Times New Roman"/>
          <w:sz w:val="24"/>
        </w:rPr>
      </w:pPr>
      <w:r>
        <w:rPr>
          <w:rFonts w:ascii="Times New Roman" w:hAnsi="Times New Roman"/>
          <w:sz w:val="24"/>
        </w:rPr>
        <w:t xml:space="preserve">постановление администрации </w:t>
      </w:r>
    </w:p>
    <w:p w:rsidR="00CC22EF" w:rsidRDefault="00CC22EF" w:rsidP="00CC22EF">
      <w:pPr>
        <w:rPr>
          <w:rFonts w:ascii="Times New Roman" w:hAnsi="Times New Roman"/>
          <w:sz w:val="24"/>
        </w:rPr>
      </w:pPr>
      <w:r>
        <w:rPr>
          <w:rFonts w:ascii="Times New Roman" w:hAnsi="Times New Roman"/>
          <w:sz w:val="24"/>
        </w:rPr>
        <w:t xml:space="preserve">муниципального района «Княжпогостский» </w:t>
      </w:r>
    </w:p>
    <w:p w:rsidR="00CC22EF" w:rsidRDefault="00CC22EF" w:rsidP="00CC22EF">
      <w:pPr>
        <w:rPr>
          <w:rFonts w:ascii="Times New Roman" w:hAnsi="Times New Roman"/>
          <w:sz w:val="24"/>
        </w:rPr>
      </w:pPr>
      <w:r>
        <w:rPr>
          <w:rFonts w:ascii="Times New Roman" w:hAnsi="Times New Roman"/>
          <w:sz w:val="24"/>
        </w:rPr>
        <w:t>от 2 июля 2018 г. № 256 «</w:t>
      </w:r>
      <w:r w:rsidRPr="003F0BBF">
        <w:rPr>
          <w:rFonts w:ascii="Times New Roman" w:hAnsi="Times New Roman"/>
          <w:sz w:val="24"/>
        </w:rPr>
        <w:t xml:space="preserve">Об  </w:t>
      </w:r>
      <w:r>
        <w:rPr>
          <w:rFonts w:ascii="Times New Roman" w:hAnsi="Times New Roman"/>
          <w:sz w:val="24"/>
        </w:rPr>
        <w:t xml:space="preserve">утверждении </w:t>
      </w:r>
    </w:p>
    <w:p w:rsidR="00CC22EF" w:rsidRDefault="00CC22EF" w:rsidP="00CC22EF">
      <w:pPr>
        <w:rPr>
          <w:rFonts w:ascii="Times New Roman" w:hAnsi="Times New Roman"/>
          <w:sz w:val="24"/>
        </w:rPr>
      </w:pPr>
      <w:r>
        <w:rPr>
          <w:rFonts w:ascii="Times New Roman" w:hAnsi="Times New Roman"/>
          <w:sz w:val="24"/>
        </w:rPr>
        <w:t xml:space="preserve">Положения об оплате труда работников  </w:t>
      </w:r>
    </w:p>
    <w:p w:rsidR="00CC22EF" w:rsidRDefault="00CC22EF" w:rsidP="00CC22EF">
      <w:pPr>
        <w:rPr>
          <w:rFonts w:ascii="Times New Roman" w:hAnsi="Times New Roman"/>
          <w:sz w:val="24"/>
        </w:rPr>
      </w:pPr>
      <w:r>
        <w:rPr>
          <w:rFonts w:ascii="Times New Roman" w:hAnsi="Times New Roman"/>
          <w:sz w:val="24"/>
        </w:rPr>
        <w:t xml:space="preserve">муниципальных учреждений физической </w:t>
      </w:r>
    </w:p>
    <w:p w:rsidR="00CC22EF" w:rsidRDefault="00CC22EF" w:rsidP="00CC22EF">
      <w:pPr>
        <w:rPr>
          <w:rFonts w:ascii="Times New Roman" w:hAnsi="Times New Roman"/>
          <w:sz w:val="24"/>
        </w:rPr>
      </w:pPr>
      <w:r>
        <w:rPr>
          <w:rFonts w:ascii="Times New Roman" w:hAnsi="Times New Roman"/>
          <w:sz w:val="24"/>
        </w:rPr>
        <w:t>культуры и спорта муниципального района</w:t>
      </w:r>
    </w:p>
    <w:p w:rsidR="00CC22EF" w:rsidRPr="003F0BBF" w:rsidRDefault="00CC22EF" w:rsidP="00CC22EF">
      <w:pPr>
        <w:rPr>
          <w:rFonts w:ascii="Times New Roman" w:hAnsi="Times New Roman"/>
          <w:sz w:val="24"/>
        </w:rPr>
      </w:pPr>
      <w:r>
        <w:rPr>
          <w:rFonts w:ascii="Times New Roman" w:hAnsi="Times New Roman"/>
          <w:sz w:val="24"/>
        </w:rPr>
        <w:t>«Княжпогостский»</w:t>
      </w:r>
      <w:r w:rsidRPr="003F0BBF">
        <w:rPr>
          <w:rFonts w:ascii="Times New Roman" w:hAnsi="Times New Roman"/>
          <w:sz w:val="24"/>
        </w:rPr>
        <w:br/>
      </w:r>
    </w:p>
    <w:p w:rsidR="00B079BD" w:rsidRPr="004C4A09" w:rsidRDefault="00B079BD" w:rsidP="00522499">
      <w:pPr>
        <w:tabs>
          <w:tab w:val="left" w:pos="6150"/>
        </w:tabs>
        <w:rPr>
          <w:rFonts w:ascii="Times New Roman" w:hAnsi="Times New Roman"/>
          <w:szCs w:val="28"/>
        </w:rPr>
      </w:pPr>
    </w:p>
    <w:p w:rsidR="001858C4" w:rsidRDefault="001858C4" w:rsidP="00FD0827">
      <w:pPr>
        <w:pStyle w:val="a6"/>
        <w:spacing w:before="0" w:beforeAutospacing="0" w:after="0" w:afterAutospacing="0"/>
        <w:ind w:firstLine="709"/>
        <w:jc w:val="both"/>
      </w:pPr>
      <w:bookmarkStart w:id="0" w:name="_GoBack"/>
      <w:r>
        <w:t xml:space="preserve">В соответствии с приказом Министерства физической культуры и спорта Республики Коми от </w:t>
      </w:r>
      <w:r w:rsidR="00FB30E5">
        <w:t>23</w:t>
      </w:r>
      <w:r>
        <w:t xml:space="preserve"> </w:t>
      </w:r>
      <w:r w:rsidR="00FB30E5">
        <w:t>сентября 2020</w:t>
      </w:r>
      <w:r>
        <w:t xml:space="preserve"> г. № </w:t>
      </w:r>
      <w:r w:rsidR="003C46C7">
        <w:t>01-12/</w:t>
      </w:r>
      <w:r w:rsidR="00FB30E5">
        <w:t xml:space="preserve">242 </w:t>
      </w:r>
      <w:r w:rsidR="00253F3A">
        <w:t xml:space="preserve">«О внесении изменений в приказ Министерства физической культуры и спорта Республики Коми от 29 июня 2018 г. № 01-12/185 </w:t>
      </w:r>
      <w:r>
        <w:t xml:space="preserve">«Об утверждении Положения об оплате труда работников государственных </w:t>
      </w:r>
      <w:r w:rsidR="001620D7">
        <w:t>бюджетных и автономных учреждений физической культуры и спорта Республики Коми»</w:t>
      </w:r>
      <w:r w:rsidR="00FB30E5">
        <w:t>, от 17 ноября 2020 года № 01-12/294  «О внесении изменений в приказ Министерства физической культуры и спорта Республики Коми от 29 июня 2018 г. № 01-12/185 «Об утверждении Положения об оплате труда работников государственных бюджетных и автономных учреждений физической культуры и спорта Республики Коми</w:t>
      </w:r>
    </w:p>
    <w:p w:rsidR="00DA169D" w:rsidRPr="003F0BBF" w:rsidRDefault="00ED2742" w:rsidP="003F0BBF">
      <w:pPr>
        <w:ind w:left="540"/>
        <w:jc w:val="both"/>
        <w:rPr>
          <w:rFonts w:ascii="Times New Roman" w:hAnsi="Times New Roman"/>
          <w:spacing w:val="2"/>
          <w:sz w:val="24"/>
        </w:rPr>
      </w:pPr>
      <w:r w:rsidRPr="003F0BBF">
        <w:rPr>
          <w:rFonts w:ascii="Times New Roman" w:hAnsi="Times New Roman"/>
          <w:spacing w:val="2"/>
          <w:sz w:val="24"/>
        </w:rPr>
        <w:t>ПОСТАНОВЛЯЮ:</w:t>
      </w:r>
      <w:r w:rsidR="003C46C7">
        <w:rPr>
          <w:rFonts w:ascii="Times New Roman" w:hAnsi="Times New Roman"/>
          <w:spacing w:val="2"/>
          <w:sz w:val="24"/>
        </w:rPr>
        <w:t xml:space="preserve"> </w:t>
      </w:r>
    </w:p>
    <w:p w:rsidR="00253F3A" w:rsidRPr="00FD0827" w:rsidRDefault="00253F3A" w:rsidP="00FD0827">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rPr>
      </w:pPr>
      <w:r w:rsidRPr="00FD0827">
        <w:rPr>
          <w:rFonts w:ascii="Times New Roman" w:hAnsi="Times New Roman"/>
          <w:sz w:val="24"/>
        </w:rPr>
        <w:t xml:space="preserve">Внести в постановление администрации муниципального района «Княжпогостский» от 2 июля 2018 г. № 256 «Об утверждении Положения об оплате труда работников муниципальных учреждений физической культуры и спорта муниципального района «Княжпогостский» </w:t>
      </w:r>
      <w:r w:rsidR="0033790F" w:rsidRPr="00FD0827">
        <w:rPr>
          <w:rFonts w:ascii="Times New Roman" w:hAnsi="Times New Roman"/>
          <w:sz w:val="24"/>
        </w:rPr>
        <w:t>изменения согласно приложению</w:t>
      </w:r>
      <w:r w:rsidR="005036BB" w:rsidRPr="00FD0827">
        <w:rPr>
          <w:rFonts w:ascii="Times New Roman" w:hAnsi="Times New Roman"/>
          <w:sz w:val="24"/>
        </w:rPr>
        <w:t xml:space="preserve"> к настоящему постановлению.</w:t>
      </w:r>
    </w:p>
    <w:p w:rsidR="005D70AD" w:rsidRDefault="0033790F" w:rsidP="00FD0827">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52BFC">
        <w:rPr>
          <w:rFonts w:ascii="Times New Roman" w:hAnsi="Times New Roman"/>
          <w:color w:val="000000"/>
          <w:sz w:val="24"/>
          <w:szCs w:val="24"/>
          <w:shd w:val="clear" w:color="auto" w:fill="FFFFFF"/>
        </w:rPr>
        <w:t xml:space="preserve">Контроль за исполнением настоящего </w:t>
      </w:r>
      <w:r>
        <w:rPr>
          <w:rFonts w:ascii="Times New Roman" w:hAnsi="Times New Roman"/>
          <w:color w:val="000000"/>
          <w:sz w:val="24"/>
          <w:szCs w:val="24"/>
          <w:shd w:val="clear" w:color="auto" w:fill="FFFFFF"/>
        </w:rPr>
        <w:t>постановления</w:t>
      </w:r>
      <w:r w:rsidRPr="00D52BFC">
        <w:rPr>
          <w:rFonts w:ascii="Times New Roman" w:hAnsi="Times New Roman"/>
          <w:color w:val="000000"/>
          <w:sz w:val="24"/>
          <w:szCs w:val="24"/>
          <w:shd w:val="clear" w:color="auto" w:fill="FFFFFF"/>
        </w:rPr>
        <w:t xml:space="preserve"> возложить на заместителя руководителя администрации муниципального района </w:t>
      </w:r>
      <w:r w:rsidR="00FB30E5">
        <w:rPr>
          <w:rFonts w:ascii="Times New Roman" w:hAnsi="Times New Roman"/>
          <w:color w:val="000000"/>
          <w:sz w:val="24"/>
          <w:szCs w:val="24"/>
          <w:shd w:val="clear" w:color="auto" w:fill="FFFFFF"/>
        </w:rPr>
        <w:t>М.В. Ховрина</w:t>
      </w:r>
      <w:r w:rsidR="00FD0827">
        <w:rPr>
          <w:rFonts w:ascii="Times New Roman" w:hAnsi="Times New Roman"/>
          <w:color w:val="000000"/>
          <w:sz w:val="24"/>
          <w:szCs w:val="24"/>
          <w:shd w:val="clear" w:color="auto" w:fill="FFFFFF"/>
        </w:rPr>
        <w:t>.</w:t>
      </w:r>
    </w:p>
    <w:p w:rsidR="00FD0827" w:rsidRDefault="005D70AD" w:rsidP="00FD0827">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Рекомендовать руководителям</w:t>
      </w:r>
      <w:r w:rsidR="005036BB">
        <w:rPr>
          <w:rFonts w:ascii="Times New Roman" w:hAnsi="Times New Roman"/>
          <w:sz w:val="24"/>
          <w:szCs w:val="24"/>
        </w:rPr>
        <w:t xml:space="preserve"> администраций </w:t>
      </w:r>
      <w:r>
        <w:rPr>
          <w:rFonts w:ascii="Times New Roman" w:hAnsi="Times New Roman"/>
          <w:sz w:val="24"/>
          <w:szCs w:val="24"/>
        </w:rPr>
        <w:t xml:space="preserve"> городских, главам сельских поселений принять аналогичные нормативные правовые акты.</w:t>
      </w:r>
    </w:p>
    <w:p w:rsidR="005374A7" w:rsidRPr="00FD0827" w:rsidRDefault="0033790F" w:rsidP="00FD0827">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FD0827">
        <w:rPr>
          <w:rFonts w:ascii="Times New Roman" w:hAnsi="Times New Roman"/>
          <w:sz w:val="24"/>
          <w:szCs w:val="24"/>
        </w:rPr>
        <w:t>Настоящее постановление</w:t>
      </w:r>
      <w:r w:rsidR="00FD0827">
        <w:rPr>
          <w:rFonts w:ascii="Times New Roman" w:hAnsi="Times New Roman"/>
          <w:sz w:val="24"/>
          <w:szCs w:val="24"/>
        </w:rPr>
        <w:t xml:space="preserve"> вступает в силу с момента его принятия и</w:t>
      </w:r>
      <w:r w:rsidR="00C6329F" w:rsidRPr="00FD0827">
        <w:rPr>
          <w:rFonts w:ascii="Times New Roman" w:hAnsi="Times New Roman"/>
          <w:sz w:val="24"/>
          <w:szCs w:val="24"/>
        </w:rPr>
        <w:t xml:space="preserve"> распространяется на правоотношения возникшие с 1 января 202</w:t>
      </w:r>
      <w:r w:rsidR="00FB30E5" w:rsidRPr="00FD0827">
        <w:rPr>
          <w:rFonts w:ascii="Times New Roman" w:hAnsi="Times New Roman"/>
          <w:sz w:val="24"/>
          <w:szCs w:val="24"/>
        </w:rPr>
        <w:t>1</w:t>
      </w:r>
      <w:r w:rsidR="00C6329F" w:rsidRPr="00FD0827">
        <w:rPr>
          <w:rFonts w:ascii="Times New Roman" w:hAnsi="Times New Roman"/>
          <w:sz w:val="24"/>
          <w:szCs w:val="24"/>
        </w:rPr>
        <w:t xml:space="preserve"> года.</w:t>
      </w:r>
      <w:r w:rsidRPr="00FD0827">
        <w:rPr>
          <w:rFonts w:ascii="Times New Roman" w:hAnsi="Times New Roman"/>
          <w:sz w:val="24"/>
          <w:szCs w:val="24"/>
        </w:rPr>
        <w:t xml:space="preserve"> </w:t>
      </w:r>
    </w:p>
    <w:p w:rsidR="00253F3A" w:rsidRDefault="00253F3A" w:rsidP="003F0BBF">
      <w:pPr>
        <w:ind w:firstLine="567"/>
        <w:jc w:val="both"/>
        <w:rPr>
          <w:rFonts w:ascii="Times New Roman" w:hAnsi="Times New Roman"/>
          <w:sz w:val="24"/>
        </w:rPr>
      </w:pPr>
    </w:p>
    <w:p w:rsidR="00EA28E8" w:rsidRDefault="00EA28E8" w:rsidP="00C6329F">
      <w:pPr>
        <w:jc w:val="both"/>
        <w:rPr>
          <w:rFonts w:ascii="Times New Roman" w:hAnsi="Times New Roman"/>
          <w:sz w:val="24"/>
        </w:rPr>
      </w:pPr>
    </w:p>
    <w:p w:rsidR="00FD0827" w:rsidRDefault="00FD0827" w:rsidP="00C6329F">
      <w:pPr>
        <w:jc w:val="both"/>
        <w:rPr>
          <w:rFonts w:ascii="Times New Roman" w:hAnsi="Times New Roman"/>
          <w:sz w:val="24"/>
        </w:rPr>
      </w:pPr>
    </w:p>
    <w:p w:rsidR="00FD0827" w:rsidRPr="003F0BBF" w:rsidRDefault="00FD0827" w:rsidP="00C6329F">
      <w:pPr>
        <w:jc w:val="both"/>
        <w:rPr>
          <w:rFonts w:ascii="Times New Roman" w:hAnsi="Times New Roman"/>
          <w:sz w:val="24"/>
        </w:rPr>
      </w:pPr>
    </w:p>
    <w:p w:rsidR="00FB30E5" w:rsidRDefault="00FB30E5" w:rsidP="00C6329F">
      <w:pPr>
        <w:rPr>
          <w:rFonts w:ascii="Times New Roman" w:hAnsi="Times New Roman"/>
          <w:sz w:val="24"/>
        </w:rPr>
      </w:pPr>
      <w:r>
        <w:rPr>
          <w:rFonts w:ascii="Times New Roman" w:hAnsi="Times New Roman"/>
          <w:sz w:val="24"/>
        </w:rPr>
        <w:t>Г</w:t>
      </w:r>
      <w:r w:rsidR="00C6329F" w:rsidRPr="00C6329F">
        <w:rPr>
          <w:rFonts w:ascii="Times New Roman" w:hAnsi="Times New Roman"/>
          <w:sz w:val="24"/>
        </w:rPr>
        <w:t>лав</w:t>
      </w:r>
      <w:r>
        <w:rPr>
          <w:rFonts w:ascii="Times New Roman" w:hAnsi="Times New Roman"/>
          <w:sz w:val="24"/>
        </w:rPr>
        <w:t>а</w:t>
      </w:r>
      <w:r w:rsidR="00C6329F" w:rsidRPr="00C6329F">
        <w:rPr>
          <w:rFonts w:ascii="Times New Roman" w:hAnsi="Times New Roman"/>
          <w:sz w:val="24"/>
        </w:rPr>
        <w:t xml:space="preserve"> муниципального района </w:t>
      </w:r>
      <w:r>
        <w:rPr>
          <w:rFonts w:ascii="Times New Roman" w:hAnsi="Times New Roman"/>
          <w:sz w:val="24"/>
        </w:rPr>
        <w:t xml:space="preserve"> </w:t>
      </w:r>
      <w:r w:rsidR="00C6329F" w:rsidRPr="00C6329F">
        <w:rPr>
          <w:rFonts w:ascii="Times New Roman" w:hAnsi="Times New Roman"/>
          <w:sz w:val="24"/>
        </w:rPr>
        <w:t>«Княжпогостский»</w:t>
      </w:r>
      <w:r>
        <w:rPr>
          <w:rFonts w:ascii="Times New Roman" w:hAnsi="Times New Roman"/>
          <w:sz w:val="24"/>
        </w:rPr>
        <w:t xml:space="preserve"> </w:t>
      </w:r>
      <w:r w:rsidR="00C6329F" w:rsidRPr="00C6329F">
        <w:rPr>
          <w:rFonts w:ascii="Times New Roman" w:hAnsi="Times New Roman"/>
          <w:sz w:val="24"/>
        </w:rPr>
        <w:t xml:space="preserve">- </w:t>
      </w:r>
    </w:p>
    <w:p w:rsidR="00C6329F" w:rsidRPr="00C6329F" w:rsidRDefault="00FB30E5" w:rsidP="00C6329F">
      <w:pPr>
        <w:rPr>
          <w:rFonts w:ascii="Times New Roman" w:hAnsi="Times New Roman"/>
          <w:sz w:val="24"/>
        </w:rPr>
      </w:pPr>
      <w:r>
        <w:rPr>
          <w:rFonts w:ascii="Times New Roman" w:hAnsi="Times New Roman"/>
          <w:sz w:val="24"/>
        </w:rPr>
        <w:t>р</w:t>
      </w:r>
      <w:r w:rsidR="00C6329F" w:rsidRPr="00C6329F">
        <w:rPr>
          <w:rFonts w:ascii="Times New Roman" w:hAnsi="Times New Roman"/>
          <w:sz w:val="24"/>
        </w:rPr>
        <w:t>уководител</w:t>
      </w:r>
      <w:r>
        <w:rPr>
          <w:rFonts w:ascii="Times New Roman" w:hAnsi="Times New Roman"/>
          <w:sz w:val="24"/>
        </w:rPr>
        <w:t xml:space="preserve">ь </w:t>
      </w:r>
      <w:r w:rsidR="00C6329F" w:rsidRPr="00C6329F">
        <w:rPr>
          <w:rFonts w:ascii="Times New Roman" w:hAnsi="Times New Roman"/>
          <w:sz w:val="24"/>
        </w:rPr>
        <w:t xml:space="preserve">администрации         </w:t>
      </w:r>
      <w:r w:rsidR="00C6329F" w:rsidRPr="00C6329F">
        <w:rPr>
          <w:rFonts w:ascii="Times New Roman" w:hAnsi="Times New Roman"/>
          <w:sz w:val="24"/>
        </w:rPr>
        <w:tab/>
      </w:r>
      <w:r w:rsidR="00C6329F" w:rsidRPr="00C6329F">
        <w:rPr>
          <w:rFonts w:ascii="Times New Roman" w:hAnsi="Times New Roman"/>
          <w:sz w:val="24"/>
        </w:rPr>
        <w:tab/>
      </w:r>
      <w:r w:rsidR="00C6329F" w:rsidRPr="00C6329F">
        <w:rPr>
          <w:rFonts w:ascii="Times New Roman" w:hAnsi="Times New Roman"/>
          <w:sz w:val="24"/>
        </w:rPr>
        <w:tab/>
      </w:r>
      <w:r w:rsidR="00C6329F" w:rsidRPr="00C6329F">
        <w:rPr>
          <w:rFonts w:ascii="Times New Roman" w:hAnsi="Times New Roman"/>
          <w:sz w:val="24"/>
        </w:rPr>
        <w:tab/>
      </w:r>
      <w:r w:rsidR="00C6329F" w:rsidRPr="00C6329F">
        <w:rPr>
          <w:rFonts w:ascii="Times New Roman" w:hAnsi="Times New Roman"/>
          <w:sz w:val="24"/>
        </w:rPr>
        <w:tab/>
        <w:t>А.Л. Немчинов</w:t>
      </w:r>
    </w:p>
    <w:p w:rsidR="00C6329F" w:rsidRPr="0079240D" w:rsidRDefault="00C6329F" w:rsidP="00C6329F">
      <w:pPr>
        <w:jc w:val="both"/>
        <w:rPr>
          <w:color w:val="FF0000"/>
          <w:sz w:val="24"/>
        </w:rPr>
      </w:pPr>
    </w:p>
    <w:p w:rsidR="00081AF1" w:rsidRDefault="00081AF1" w:rsidP="00FB30E5">
      <w:pPr>
        <w:shd w:val="clear" w:color="auto" w:fill="FFFFFF"/>
        <w:textAlignment w:val="baseline"/>
        <w:rPr>
          <w:rFonts w:ascii="Times New Roman" w:hAnsi="Times New Roman"/>
          <w:spacing w:val="2"/>
          <w:sz w:val="18"/>
          <w:szCs w:val="18"/>
        </w:rPr>
      </w:pPr>
    </w:p>
    <w:p w:rsidR="00081AF1" w:rsidRDefault="00081AF1" w:rsidP="007F046E">
      <w:pPr>
        <w:shd w:val="clear" w:color="auto" w:fill="FFFFFF"/>
        <w:jc w:val="right"/>
        <w:textAlignment w:val="baseline"/>
        <w:rPr>
          <w:rFonts w:ascii="Times New Roman" w:hAnsi="Times New Roman"/>
          <w:spacing w:val="2"/>
          <w:sz w:val="18"/>
          <w:szCs w:val="18"/>
        </w:rPr>
      </w:pPr>
    </w:p>
    <w:p w:rsidR="00FD0827" w:rsidRDefault="00FD0827" w:rsidP="007F046E">
      <w:pPr>
        <w:shd w:val="clear" w:color="auto" w:fill="FFFFFF"/>
        <w:jc w:val="right"/>
        <w:textAlignment w:val="baseline"/>
        <w:rPr>
          <w:rFonts w:ascii="Times New Roman" w:hAnsi="Times New Roman"/>
          <w:spacing w:val="2"/>
          <w:sz w:val="18"/>
          <w:szCs w:val="18"/>
        </w:rPr>
      </w:pPr>
    </w:p>
    <w:p w:rsidR="00FD0827" w:rsidRDefault="00FD0827" w:rsidP="007F046E">
      <w:pPr>
        <w:shd w:val="clear" w:color="auto" w:fill="FFFFFF"/>
        <w:jc w:val="right"/>
        <w:textAlignment w:val="baseline"/>
        <w:rPr>
          <w:rFonts w:ascii="Times New Roman" w:hAnsi="Times New Roman"/>
          <w:spacing w:val="2"/>
          <w:sz w:val="18"/>
          <w:szCs w:val="18"/>
        </w:rPr>
      </w:pPr>
    </w:p>
    <w:p w:rsidR="00FD0827" w:rsidRDefault="00FD0827" w:rsidP="007F046E">
      <w:pPr>
        <w:shd w:val="clear" w:color="auto" w:fill="FFFFFF"/>
        <w:jc w:val="right"/>
        <w:textAlignment w:val="baseline"/>
        <w:rPr>
          <w:rFonts w:ascii="Times New Roman" w:hAnsi="Times New Roman"/>
          <w:spacing w:val="2"/>
          <w:sz w:val="18"/>
          <w:szCs w:val="18"/>
        </w:rPr>
      </w:pPr>
    </w:p>
    <w:p w:rsidR="00FD0827" w:rsidRDefault="00FD0827" w:rsidP="007F046E">
      <w:pPr>
        <w:shd w:val="clear" w:color="auto" w:fill="FFFFFF"/>
        <w:jc w:val="right"/>
        <w:textAlignment w:val="baseline"/>
        <w:rPr>
          <w:rFonts w:ascii="Times New Roman" w:hAnsi="Times New Roman"/>
          <w:spacing w:val="2"/>
          <w:sz w:val="18"/>
          <w:szCs w:val="18"/>
        </w:rPr>
      </w:pPr>
    </w:p>
    <w:p w:rsidR="00FD0827" w:rsidRDefault="00FD0827" w:rsidP="007F046E">
      <w:pPr>
        <w:shd w:val="clear" w:color="auto" w:fill="FFFFFF"/>
        <w:jc w:val="right"/>
        <w:textAlignment w:val="baseline"/>
        <w:rPr>
          <w:rFonts w:ascii="Times New Roman" w:hAnsi="Times New Roman"/>
          <w:spacing w:val="2"/>
          <w:sz w:val="18"/>
          <w:szCs w:val="18"/>
        </w:rPr>
      </w:pPr>
    </w:p>
    <w:p w:rsidR="00081AF1" w:rsidRDefault="00081AF1" w:rsidP="007F046E">
      <w:pPr>
        <w:shd w:val="clear" w:color="auto" w:fill="FFFFFF"/>
        <w:jc w:val="right"/>
        <w:textAlignment w:val="baseline"/>
        <w:rPr>
          <w:rFonts w:ascii="Times New Roman" w:hAnsi="Times New Roman"/>
          <w:spacing w:val="2"/>
          <w:sz w:val="18"/>
          <w:szCs w:val="18"/>
        </w:rPr>
      </w:pP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lastRenderedPageBreak/>
        <w:t xml:space="preserve">Приложение </w:t>
      </w: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t xml:space="preserve">к постановлению администрации </w:t>
      </w: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t>муниципального района</w:t>
      </w: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t xml:space="preserve"> «Княжпогостский </w:t>
      </w:r>
    </w:p>
    <w:p w:rsidR="00B70EDE" w:rsidRDefault="00253F3A" w:rsidP="00FD0827">
      <w:pPr>
        <w:shd w:val="clear" w:color="auto" w:fill="FFFFFF"/>
        <w:jc w:val="right"/>
        <w:textAlignment w:val="baseline"/>
        <w:rPr>
          <w:rFonts w:ascii="Times New Roman" w:hAnsi="Times New Roman"/>
          <w:spacing w:val="2"/>
          <w:sz w:val="24"/>
        </w:rPr>
      </w:pPr>
      <w:r>
        <w:rPr>
          <w:rFonts w:ascii="Times New Roman" w:hAnsi="Times New Roman"/>
          <w:spacing w:val="2"/>
          <w:sz w:val="24"/>
        </w:rPr>
        <w:t xml:space="preserve">от </w:t>
      </w:r>
      <w:r w:rsidR="00FD0827">
        <w:rPr>
          <w:rFonts w:ascii="Times New Roman" w:hAnsi="Times New Roman"/>
          <w:spacing w:val="2"/>
          <w:sz w:val="24"/>
        </w:rPr>
        <w:t>09 февраля</w:t>
      </w:r>
      <w:r w:rsidR="007F046E">
        <w:rPr>
          <w:rFonts w:ascii="Times New Roman" w:hAnsi="Times New Roman"/>
          <w:spacing w:val="2"/>
          <w:sz w:val="24"/>
        </w:rPr>
        <w:t xml:space="preserve"> </w:t>
      </w:r>
      <w:r>
        <w:rPr>
          <w:rFonts w:ascii="Times New Roman" w:hAnsi="Times New Roman"/>
          <w:spacing w:val="2"/>
          <w:sz w:val="24"/>
        </w:rPr>
        <w:t>20</w:t>
      </w:r>
      <w:r w:rsidR="00FD0827">
        <w:rPr>
          <w:rFonts w:ascii="Times New Roman" w:hAnsi="Times New Roman"/>
          <w:spacing w:val="2"/>
          <w:sz w:val="24"/>
        </w:rPr>
        <w:t>21</w:t>
      </w:r>
      <w:r>
        <w:rPr>
          <w:rFonts w:ascii="Times New Roman" w:hAnsi="Times New Roman"/>
          <w:spacing w:val="2"/>
          <w:sz w:val="24"/>
        </w:rPr>
        <w:t xml:space="preserve"> г. № </w:t>
      </w:r>
      <w:r w:rsidR="00FD0827">
        <w:rPr>
          <w:rFonts w:ascii="Times New Roman" w:hAnsi="Times New Roman"/>
          <w:spacing w:val="2"/>
          <w:sz w:val="24"/>
        </w:rPr>
        <w:t>45</w:t>
      </w:r>
    </w:p>
    <w:p w:rsidR="00FD0827" w:rsidRDefault="00FD0827" w:rsidP="00FD0827">
      <w:pPr>
        <w:shd w:val="clear" w:color="auto" w:fill="FFFFFF"/>
        <w:jc w:val="right"/>
        <w:textAlignment w:val="baseline"/>
        <w:rPr>
          <w:rFonts w:ascii="Times New Roman" w:hAnsi="Times New Roman"/>
          <w:spacing w:val="2"/>
          <w:sz w:val="24"/>
        </w:rPr>
      </w:pPr>
    </w:p>
    <w:p w:rsidR="00253F3A" w:rsidRPr="003F0BBF" w:rsidRDefault="00253F3A" w:rsidP="00253F3A">
      <w:pPr>
        <w:shd w:val="clear" w:color="auto" w:fill="FFFFFF"/>
        <w:spacing w:line="315" w:lineRule="atLeast"/>
        <w:jc w:val="right"/>
        <w:textAlignment w:val="baseline"/>
        <w:rPr>
          <w:rFonts w:ascii="Times New Roman" w:hAnsi="Times New Roman"/>
          <w:spacing w:val="2"/>
          <w:sz w:val="24"/>
        </w:rPr>
      </w:pPr>
      <w:r>
        <w:rPr>
          <w:rFonts w:ascii="Times New Roman" w:hAnsi="Times New Roman"/>
          <w:spacing w:val="2"/>
          <w:sz w:val="24"/>
        </w:rPr>
        <w:t>«Утверждено</w:t>
      </w:r>
    </w:p>
    <w:p w:rsidR="00333F90" w:rsidRPr="005672DB" w:rsidRDefault="002F6AE0" w:rsidP="00333F90">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5672DB">
        <w:rPr>
          <w:rFonts w:ascii="Times New Roman" w:hAnsi="Times New Roman" w:cs="Times New Roman"/>
          <w:sz w:val="24"/>
          <w:szCs w:val="24"/>
        </w:rPr>
        <w:t xml:space="preserve">риложение </w:t>
      </w:r>
      <w:r>
        <w:rPr>
          <w:rFonts w:ascii="Times New Roman" w:hAnsi="Times New Roman" w:cs="Times New Roman"/>
          <w:sz w:val="24"/>
          <w:szCs w:val="24"/>
        </w:rPr>
        <w:t>к п</w:t>
      </w:r>
      <w:r w:rsidR="00333F90" w:rsidRPr="005672DB">
        <w:rPr>
          <w:rFonts w:ascii="Times New Roman" w:hAnsi="Times New Roman" w:cs="Times New Roman"/>
          <w:sz w:val="24"/>
          <w:szCs w:val="24"/>
        </w:rPr>
        <w:t>остановлени</w:t>
      </w:r>
      <w:r w:rsidR="00D71D2D">
        <w:rPr>
          <w:rFonts w:ascii="Times New Roman" w:hAnsi="Times New Roman" w:cs="Times New Roman"/>
          <w:sz w:val="24"/>
          <w:szCs w:val="24"/>
        </w:rPr>
        <w:t>ю</w:t>
      </w:r>
    </w:p>
    <w:p w:rsidR="00A239AC" w:rsidRDefault="00A239AC" w:rsidP="00333F9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w:t>
      </w:r>
    </w:p>
    <w:p w:rsidR="00333F90" w:rsidRPr="005672DB" w:rsidRDefault="00A239AC" w:rsidP="00333F90">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«Княжпогостский»</w:t>
      </w:r>
    </w:p>
    <w:p w:rsidR="00333F90" w:rsidRPr="005672DB" w:rsidRDefault="00C05A8B" w:rsidP="00333F9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725378">
        <w:rPr>
          <w:rFonts w:ascii="Times New Roman" w:hAnsi="Times New Roman" w:cs="Times New Roman"/>
          <w:sz w:val="24"/>
          <w:szCs w:val="24"/>
        </w:rPr>
        <w:t xml:space="preserve">2 июля </w:t>
      </w:r>
      <w:r w:rsidR="00A239AC">
        <w:rPr>
          <w:rFonts w:ascii="Times New Roman" w:hAnsi="Times New Roman" w:cs="Times New Roman"/>
          <w:sz w:val="24"/>
          <w:szCs w:val="24"/>
        </w:rPr>
        <w:t xml:space="preserve"> 20</w:t>
      </w:r>
      <w:r w:rsidR="00080130">
        <w:rPr>
          <w:rFonts w:ascii="Times New Roman" w:hAnsi="Times New Roman" w:cs="Times New Roman"/>
          <w:sz w:val="24"/>
          <w:szCs w:val="24"/>
        </w:rPr>
        <w:t>1</w:t>
      </w:r>
      <w:r w:rsidR="005374A7">
        <w:rPr>
          <w:rFonts w:ascii="Times New Roman" w:hAnsi="Times New Roman" w:cs="Times New Roman"/>
          <w:sz w:val="24"/>
          <w:szCs w:val="24"/>
        </w:rPr>
        <w:t>8</w:t>
      </w:r>
      <w:r>
        <w:rPr>
          <w:rFonts w:ascii="Times New Roman" w:hAnsi="Times New Roman" w:cs="Times New Roman"/>
          <w:sz w:val="24"/>
          <w:szCs w:val="24"/>
        </w:rPr>
        <w:t xml:space="preserve"> г. </w:t>
      </w:r>
      <w:r w:rsidR="002F6AE0">
        <w:rPr>
          <w:rFonts w:ascii="Times New Roman" w:hAnsi="Times New Roman" w:cs="Times New Roman"/>
          <w:sz w:val="24"/>
          <w:szCs w:val="24"/>
        </w:rPr>
        <w:t>№</w:t>
      </w:r>
      <w:r>
        <w:rPr>
          <w:rFonts w:ascii="Times New Roman" w:hAnsi="Times New Roman" w:cs="Times New Roman"/>
          <w:sz w:val="24"/>
          <w:szCs w:val="24"/>
        </w:rPr>
        <w:t xml:space="preserve"> </w:t>
      </w:r>
      <w:r w:rsidR="00725378">
        <w:rPr>
          <w:rFonts w:ascii="Times New Roman" w:hAnsi="Times New Roman" w:cs="Times New Roman"/>
          <w:sz w:val="24"/>
          <w:szCs w:val="24"/>
        </w:rPr>
        <w:t>256</w:t>
      </w:r>
    </w:p>
    <w:p w:rsidR="001858C4" w:rsidRDefault="00253F3A" w:rsidP="001858C4">
      <w:pPr>
        <w:autoSpaceDE w:val="0"/>
        <w:autoSpaceDN w:val="0"/>
        <w:adjustRightInd w:val="0"/>
        <w:ind w:firstLine="709"/>
        <w:jc w:val="right"/>
        <w:rPr>
          <w:rFonts w:ascii="Times New Roman" w:hAnsi="Times New Roman"/>
          <w:sz w:val="24"/>
        </w:rPr>
      </w:pPr>
      <w:bookmarkStart w:id="1" w:name="Par59"/>
      <w:bookmarkEnd w:id="1"/>
      <w:r w:rsidRPr="00253F3A">
        <w:rPr>
          <w:rFonts w:ascii="Times New Roman" w:hAnsi="Times New Roman"/>
          <w:sz w:val="24"/>
        </w:rPr>
        <w:t>(приложение)</w:t>
      </w:r>
    </w:p>
    <w:p w:rsidR="00FD0827" w:rsidRDefault="00FD0827" w:rsidP="001858C4">
      <w:pPr>
        <w:autoSpaceDE w:val="0"/>
        <w:autoSpaceDN w:val="0"/>
        <w:adjustRightInd w:val="0"/>
        <w:ind w:firstLine="709"/>
        <w:jc w:val="right"/>
        <w:rPr>
          <w:rFonts w:ascii="Times New Roman" w:hAnsi="Times New Roman"/>
          <w:sz w:val="24"/>
        </w:rPr>
      </w:pPr>
    </w:p>
    <w:p w:rsidR="00FD0827" w:rsidRDefault="00FB30E5" w:rsidP="00FD0827">
      <w:pPr>
        <w:autoSpaceDE w:val="0"/>
        <w:autoSpaceDN w:val="0"/>
        <w:adjustRightInd w:val="0"/>
        <w:ind w:firstLine="709"/>
        <w:jc w:val="center"/>
        <w:rPr>
          <w:rFonts w:ascii="Times New Roman" w:hAnsi="Times New Roman"/>
          <w:b/>
          <w:sz w:val="24"/>
        </w:rPr>
      </w:pPr>
      <w:r w:rsidRPr="00CB2C19">
        <w:rPr>
          <w:rFonts w:ascii="Times New Roman" w:hAnsi="Times New Roman"/>
          <w:b/>
          <w:sz w:val="24"/>
        </w:rPr>
        <w:t xml:space="preserve">Изменения, вносимые в постановление администрации муниципального района «Княжпогостский» от 2 июля  2018 г. № 256 «Об утверждении Положения об оплате труда работников муниципальных учреждений физической культуры и спорта </w:t>
      </w:r>
    </w:p>
    <w:p w:rsidR="00FD0827" w:rsidRDefault="00FD0827" w:rsidP="00FD0827">
      <w:pPr>
        <w:autoSpaceDE w:val="0"/>
        <w:autoSpaceDN w:val="0"/>
        <w:adjustRightInd w:val="0"/>
        <w:ind w:firstLine="709"/>
        <w:rPr>
          <w:rFonts w:ascii="Times New Roman" w:hAnsi="Times New Roman"/>
          <w:sz w:val="24"/>
        </w:rPr>
      </w:pPr>
    </w:p>
    <w:p w:rsidR="0058192E" w:rsidRDefault="00FB30E5" w:rsidP="00FD0827">
      <w:pPr>
        <w:autoSpaceDE w:val="0"/>
        <w:autoSpaceDN w:val="0"/>
        <w:adjustRightInd w:val="0"/>
        <w:ind w:firstLine="709"/>
        <w:rPr>
          <w:rFonts w:ascii="Times New Roman" w:hAnsi="Times New Roman"/>
          <w:sz w:val="24"/>
        </w:rPr>
      </w:pPr>
      <w:r w:rsidRPr="00C02AAF">
        <w:rPr>
          <w:rFonts w:ascii="Times New Roman" w:hAnsi="Times New Roman"/>
          <w:sz w:val="24"/>
        </w:rPr>
        <w:t>В Положение об оплате труда работников муниципальных бюджетных и автономных учреждений физической культуры Княжпогостского района</w:t>
      </w:r>
      <w:r w:rsidR="0058192E" w:rsidRPr="00C02AAF">
        <w:rPr>
          <w:rFonts w:ascii="Times New Roman" w:hAnsi="Times New Roman"/>
          <w:sz w:val="24"/>
        </w:rPr>
        <w:t>:</w:t>
      </w:r>
      <w:r w:rsidRPr="00C02AAF">
        <w:rPr>
          <w:rFonts w:ascii="Times New Roman" w:hAnsi="Times New Roman"/>
          <w:sz w:val="24"/>
        </w:rPr>
        <w:t xml:space="preserve"> </w:t>
      </w:r>
    </w:p>
    <w:p w:rsidR="00E11140" w:rsidRDefault="00E11140" w:rsidP="00FD0827">
      <w:pPr>
        <w:pStyle w:val="aa"/>
        <w:numPr>
          <w:ilvl w:val="0"/>
          <w:numId w:val="16"/>
        </w:numPr>
        <w:tabs>
          <w:tab w:val="left" w:pos="567"/>
          <w:tab w:val="left" w:pos="851"/>
          <w:tab w:val="left" w:pos="993"/>
        </w:tabs>
        <w:autoSpaceDE w:val="0"/>
        <w:autoSpaceDN w:val="0"/>
        <w:adjustRightInd w:val="0"/>
        <w:spacing w:after="0" w:line="240" w:lineRule="auto"/>
        <w:rPr>
          <w:rFonts w:ascii="Times New Roman" w:hAnsi="Times New Roman"/>
          <w:sz w:val="24"/>
        </w:rPr>
      </w:pPr>
      <w:r>
        <w:rPr>
          <w:rFonts w:ascii="Times New Roman" w:hAnsi="Times New Roman"/>
          <w:sz w:val="24"/>
        </w:rPr>
        <w:t>Подпункт 2.1.4 изложить в следующей редакции:</w:t>
      </w:r>
    </w:p>
    <w:p w:rsidR="00E11140" w:rsidRPr="00E11140" w:rsidRDefault="00E11140" w:rsidP="00FD0827">
      <w:pPr>
        <w:rPr>
          <w:rFonts w:ascii="Times New Roman" w:hAnsi="Times New Roman"/>
          <w:sz w:val="24"/>
        </w:rPr>
      </w:pPr>
      <w:r>
        <w:rPr>
          <w:rFonts w:ascii="Times New Roman" w:hAnsi="Times New Roman"/>
          <w:sz w:val="24"/>
        </w:rPr>
        <w:t xml:space="preserve">«2.1.4. </w:t>
      </w:r>
      <w:r w:rsidRPr="00E11140">
        <w:rPr>
          <w:rFonts w:ascii="Times New Roman" w:hAnsi="Times New Roman"/>
          <w:sz w:val="24"/>
        </w:rPr>
        <w:t>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E11140" w:rsidRPr="00AD7DE4" w:rsidRDefault="00E11140" w:rsidP="00E11140">
      <w:pPr>
        <w:pStyle w:val="aa"/>
        <w:spacing w:after="0" w:line="240" w:lineRule="auto"/>
        <w:ind w:left="0" w:firstLine="709"/>
        <w:jc w:val="both"/>
        <w:rPr>
          <w:rFonts w:ascii="Times New Roman" w:hAnsi="Times New Roman"/>
          <w:sz w:val="24"/>
          <w:szCs w:val="24"/>
        </w:rPr>
      </w:pPr>
      <w:r w:rsidRPr="00AD7DE4">
        <w:rPr>
          <w:rFonts w:ascii="Times New Roman" w:hAnsi="Times New Roman"/>
          <w:sz w:val="24"/>
          <w:szCs w:val="24"/>
        </w:rPr>
        <w:t>Размеры должностных окладов по профессиональным квалификационным группам общеотраслевых должностей руководителей, специалистов и служащих:</w:t>
      </w:r>
    </w:p>
    <w:tbl>
      <w:tblPr>
        <w:tblW w:w="9356" w:type="dxa"/>
        <w:tblInd w:w="62" w:type="dxa"/>
        <w:tblLayout w:type="fixed"/>
        <w:tblCellMar>
          <w:top w:w="102" w:type="dxa"/>
          <w:left w:w="62" w:type="dxa"/>
          <w:bottom w:w="102" w:type="dxa"/>
          <w:right w:w="62" w:type="dxa"/>
        </w:tblCellMar>
        <w:tblLook w:val="0000"/>
      </w:tblPr>
      <w:tblGrid>
        <w:gridCol w:w="510"/>
        <w:gridCol w:w="7145"/>
        <w:gridCol w:w="1701"/>
      </w:tblGrid>
      <w:tr w:rsidR="00E11140" w:rsidRPr="00AD7DE4" w:rsidTr="00780FD2">
        <w:trPr>
          <w:tblHeader/>
        </w:trPr>
        <w:tc>
          <w:tcPr>
            <w:tcW w:w="510" w:type="dxa"/>
            <w:tcBorders>
              <w:top w:val="single" w:sz="4" w:space="0" w:color="auto"/>
              <w:left w:val="single" w:sz="4" w:space="0" w:color="auto"/>
              <w:bottom w:val="single" w:sz="4" w:space="0" w:color="auto"/>
              <w:right w:val="single" w:sz="4" w:space="0" w:color="auto"/>
            </w:tcBorders>
            <w:vAlign w:val="center"/>
          </w:tcPr>
          <w:p w:rsidR="00E11140" w:rsidRPr="00AD7DE4" w:rsidRDefault="00E11140" w:rsidP="00780FD2">
            <w:pPr>
              <w:autoSpaceDE w:val="0"/>
              <w:autoSpaceDN w:val="0"/>
              <w:adjustRightInd w:val="0"/>
              <w:jc w:val="center"/>
              <w:rPr>
                <w:rFonts w:ascii="Times New Roman" w:hAnsi="Times New Roman"/>
                <w:bCs/>
                <w:sz w:val="24"/>
              </w:rPr>
            </w:pPr>
            <w:r w:rsidRPr="00AD7DE4">
              <w:rPr>
                <w:rFonts w:ascii="Times New Roman" w:hAnsi="Times New Roman"/>
                <w:bCs/>
                <w:sz w:val="24"/>
              </w:rPr>
              <w:t>№</w:t>
            </w:r>
            <w:r>
              <w:rPr>
                <w:rFonts w:ascii="Times New Roman" w:hAnsi="Times New Roman"/>
                <w:bCs/>
                <w:sz w:val="24"/>
              </w:rPr>
              <w:t xml:space="preserve"> </w:t>
            </w:r>
            <w:r w:rsidRPr="00AD7DE4">
              <w:rPr>
                <w:rFonts w:ascii="Times New Roman" w:hAnsi="Times New Roman"/>
                <w:bCs/>
                <w:sz w:val="24"/>
              </w:rPr>
              <w:t>п/п</w:t>
            </w:r>
          </w:p>
        </w:tc>
        <w:tc>
          <w:tcPr>
            <w:tcW w:w="7145" w:type="dxa"/>
            <w:tcBorders>
              <w:top w:val="single" w:sz="4" w:space="0" w:color="auto"/>
              <w:left w:val="single" w:sz="4" w:space="0" w:color="auto"/>
              <w:bottom w:val="single" w:sz="4" w:space="0" w:color="auto"/>
              <w:right w:val="single" w:sz="4" w:space="0" w:color="auto"/>
            </w:tcBorders>
            <w:vAlign w:val="center"/>
          </w:tcPr>
          <w:p w:rsidR="00E11140" w:rsidRPr="00AD7DE4" w:rsidRDefault="00E11140" w:rsidP="00780FD2">
            <w:pPr>
              <w:autoSpaceDE w:val="0"/>
              <w:autoSpaceDN w:val="0"/>
              <w:adjustRightInd w:val="0"/>
              <w:jc w:val="center"/>
              <w:rPr>
                <w:rFonts w:ascii="Times New Roman" w:hAnsi="Times New Roman"/>
                <w:bCs/>
                <w:sz w:val="24"/>
              </w:rPr>
            </w:pPr>
            <w:r w:rsidRPr="00AD7DE4">
              <w:rPr>
                <w:rFonts w:ascii="Times New Roman" w:hAnsi="Times New Roman"/>
                <w:bCs/>
                <w:sz w:val="24"/>
              </w:rPr>
              <w:t>Наименование должности</w:t>
            </w:r>
          </w:p>
        </w:tc>
        <w:tc>
          <w:tcPr>
            <w:tcW w:w="1701" w:type="dxa"/>
            <w:tcBorders>
              <w:top w:val="single" w:sz="4" w:space="0" w:color="auto"/>
              <w:left w:val="single" w:sz="4" w:space="0" w:color="auto"/>
              <w:bottom w:val="single" w:sz="4" w:space="0" w:color="auto"/>
              <w:right w:val="single" w:sz="4" w:space="0" w:color="auto"/>
            </w:tcBorders>
            <w:vAlign w:val="center"/>
          </w:tcPr>
          <w:p w:rsidR="00E11140" w:rsidRPr="00AD7DE4" w:rsidRDefault="00E11140" w:rsidP="00780FD2">
            <w:pPr>
              <w:autoSpaceDE w:val="0"/>
              <w:autoSpaceDN w:val="0"/>
              <w:adjustRightInd w:val="0"/>
              <w:jc w:val="center"/>
              <w:rPr>
                <w:rFonts w:ascii="Times New Roman" w:hAnsi="Times New Roman"/>
                <w:bCs/>
                <w:sz w:val="24"/>
              </w:rPr>
            </w:pPr>
            <w:r w:rsidRPr="00AD7DE4">
              <w:rPr>
                <w:rFonts w:ascii="Times New Roman" w:hAnsi="Times New Roman"/>
                <w:bCs/>
                <w:sz w:val="24"/>
              </w:rPr>
              <w:t>Должностной оклад (рублей)</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sz w:val="24"/>
              </w:rPr>
              <w:t>Профессиональная квалификационная группа</w:t>
            </w:r>
            <w:r>
              <w:rPr>
                <w:rFonts w:ascii="Times New Roman" w:hAnsi="Times New Roman"/>
                <w:sz w:val="24"/>
              </w:rPr>
              <w:t xml:space="preserve"> </w:t>
            </w:r>
            <w:r w:rsidRPr="00AD7DE4">
              <w:rPr>
                <w:rFonts w:ascii="Times New Roman" w:hAnsi="Times New Roman"/>
                <w:bCs/>
                <w:sz w:val="24"/>
              </w:rPr>
              <w:t>«Общеотраслевые должности служащих первого уровня»</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bookmarkStart w:id="2" w:name="Par7"/>
            <w:bookmarkEnd w:id="2"/>
            <w:r w:rsidRPr="00AD7DE4">
              <w:rPr>
                <w:rFonts w:ascii="Times New Roman" w:hAnsi="Times New Roman"/>
                <w:bCs/>
                <w:sz w:val="24"/>
              </w:rPr>
              <w:t>1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Pr>
                <w:rFonts w:ascii="Times New Roman" w:hAnsi="Times New Roman"/>
                <w:bCs/>
                <w:sz w:val="24"/>
              </w:rPr>
              <w:t>А</w:t>
            </w:r>
            <w:r w:rsidRPr="00AD7DE4">
              <w:rPr>
                <w:rFonts w:ascii="Times New Roman" w:hAnsi="Times New Roman"/>
                <w:bCs/>
                <w:sz w:val="24"/>
              </w:rPr>
              <w:t>гент по закупкам; дежурный (по выдаче справок, залу, этажу гостиницы, комнате отдыха водителей автомобилей, общежитию и др.); делопроизводитель; кассир</w:t>
            </w:r>
            <w:r>
              <w:rPr>
                <w:rFonts w:ascii="Times New Roman" w:hAnsi="Times New Roman"/>
                <w:bCs/>
                <w:sz w:val="24"/>
              </w:rPr>
              <w:t>, архивариус</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7790</w:t>
            </w:r>
          </w:p>
        </w:tc>
      </w:tr>
      <w:tr w:rsidR="00E11140" w:rsidRPr="00AD7DE4" w:rsidTr="00780FD2">
        <w:trPr>
          <w:trHeight w:val="285"/>
        </w:trPr>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2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 xml:space="preserve">Должности служащих </w:t>
            </w:r>
            <w:r>
              <w:rPr>
                <w:rFonts w:ascii="Times New Roman" w:hAnsi="Times New Roman"/>
                <w:bCs/>
                <w:sz w:val="24"/>
              </w:rPr>
              <w:t xml:space="preserve">раздела «1 </w:t>
            </w:r>
            <w:r w:rsidRPr="00AD7DE4">
              <w:rPr>
                <w:rFonts w:ascii="Times New Roman" w:hAnsi="Times New Roman"/>
                <w:bCs/>
                <w:sz w:val="24"/>
              </w:rPr>
              <w:t>квалификационн</w:t>
            </w:r>
            <w:r>
              <w:rPr>
                <w:rFonts w:ascii="Times New Roman" w:hAnsi="Times New Roman"/>
                <w:bCs/>
                <w:sz w:val="24"/>
              </w:rPr>
              <w:t>ый</w:t>
            </w:r>
            <w:r w:rsidRPr="00AD7DE4">
              <w:rPr>
                <w:rFonts w:ascii="Times New Roman" w:hAnsi="Times New Roman"/>
                <w:bCs/>
                <w:sz w:val="24"/>
              </w:rPr>
              <w:t xml:space="preserve"> уров</w:t>
            </w:r>
            <w:r>
              <w:rPr>
                <w:rFonts w:ascii="Times New Roman" w:hAnsi="Times New Roman"/>
                <w:bCs/>
                <w:sz w:val="24"/>
              </w:rPr>
              <w:t>ень» профессиональной квалификационной группы «Общеотраслевые должности служащих первого уровня</w:t>
            </w:r>
            <w:r w:rsidRPr="00AD7DE4">
              <w:rPr>
                <w:rFonts w:ascii="Times New Roman" w:hAnsi="Times New Roman"/>
                <w:bCs/>
                <w:sz w:val="24"/>
              </w:rPr>
              <w:t>, по которым может устанавливаться производное должностное наименование «старший»</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7860</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sidRPr="00AD7DE4">
              <w:rPr>
                <w:rFonts w:ascii="Times New Roman" w:hAnsi="Times New Roman"/>
                <w:sz w:val="24"/>
              </w:rPr>
              <w:t>Профессиональная квалификационная группа</w:t>
            </w:r>
            <w:r>
              <w:rPr>
                <w:rFonts w:ascii="Times New Roman" w:hAnsi="Times New Roman"/>
                <w:sz w:val="24"/>
              </w:rPr>
              <w:t xml:space="preserve"> </w:t>
            </w:r>
            <w:r w:rsidRPr="00AD7DE4">
              <w:rPr>
                <w:rFonts w:ascii="Times New Roman" w:hAnsi="Times New Roman"/>
                <w:bCs/>
                <w:sz w:val="24"/>
              </w:rPr>
              <w:t>«Общеотраслевые должности служащих второго уровня»</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1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lastRenderedPageBreak/>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D90337">
            <w:pPr>
              <w:autoSpaceDE w:val="0"/>
              <w:autoSpaceDN w:val="0"/>
              <w:adjustRightInd w:val="0"/>
              <w:jc w:val="both"/>
              <w:rPr>
                <w:rFonts w:ascii="Times New Roman" w:hAnsi="Times New Roman"/>
                <w:bCs/>
                <w:sz w:val="24"/>
              </w:rPr>
            </w:pPr>
            <w:r>
              <w:rPr>
                <w:rFonts w:ascii="Times New Roman" w:hAnsi="Times New Roman"/>
                <w:bCs/>
                <w:sz w:val="24"/>
              </w:rPr>
              <w:t>А</w:t>
            </w:r>
            <w:r w:rsidRPr="00AD7DE4">
              <w:rPr>
                <w:rFonts w:ascii="Times New Roman" w:hAnsi="Times New Roman"/>
                <w:bCs/>
                <w:sz w:val="24"/>
              </w:rPr>
              <w:t>дминистратор; переводчик</w:t>
            </w:r>
            <w:r>
              <w:rPr>
                <w:rFonts w:ascii="Times New Roman" w:hAnsi="Times New Roman"/>
                <w:bCs/>
                <w:sz w:val="24"/>
              </w:rPr>
              <w:t xml:space="preserve"> </w:t>
            </w:r>
            <w:r w:rsidRPr="00AD7DE4">
              <w:rPr>
                <w:rFonts w:ascii="Times New Roman" w:hAnsi="Times New Roman"/>
                <w:bCs/>
                <w:sz w:val="24"/>
              </w:rPr>
              <w:t>-</w:t>
            </w:r>
            <w:r>
              <w:rPr>
                <w:rFonts w:ascii="Times New Roman" w:hAnsi="Times New Roman"/>
                <w:bCs/>
                <w:sz w:val="24"/>
              </w:rPr>
              <w:t xml:space="preserve"> </w:t>
            </w:r>
            <w:r w:rsidRPr="00AD7DE4">
              <w:rPr>
                <w:rFonts w:ascii="Times New Roman" w:hAnsi="Times New Roman"/>
                <w:bCs/>
                <w:sz w:val="24"/>
              </w:rPr>
              <w:t xml:space="preserve">дактилолог; </w:t>
            </w:r>
            <w:r>
              <w:rPr>
                <w:rFonts w:ascii="Times New Roman" w:hAnsi="Times New Roman"/>
                <w:bCs/>
                <w:sz w:val="24"/>
              </w:rPr>
              <w:t xml:space="preserve">техник, </w:t>
            </w:r>
            <w:r w:rsidRPr="00AD7DE4">
              <w:rPr>
                <w:rFonts w:ascii="Times New Roman" w:hAnsi="Times New Roman"/>
                <w:bCs/>
                <w:sz w:val="24"/>
              </w:rPr>
              <w:t xml:space="preserve"> </w:t>
            </w:r>
            <w:r w:rsidR="00D90337" w:rsidRPr="00D90337">
              <w:rPr>
                <w:rFonts w:ascii="Times New Roman" w:hAnsi="Times New Roman"/>
                <w:color w:val="000000" w:themeColor="text1"/>
                <w:sz w:val="24"/>
                <w:shd w:val="clear" w:color="auto" w:fill="FFFFFF"/>
              </w:rPr>
              <w:t>лаборант</w:t>
            </w:r>
            <w:r w:rsidR="00D90337" w:rsidRPr="00E42E9A">
              <w:rPr>
                <w:rFonts w:ascii="Times New Roman" w:hAnsi="Times New Roman"/>
                <w:bCs/>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8015</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2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Pr>
                <w:rFonts w:ascii="Times New Roman" w:hAnsi="Times New Roman"/>
                <w:bCs/>
                <w:sz w:val="24"/>
              </w:rPr>
              <w:t>2</w:t>
            </w:r>
            <w:r w:rsidRPr="00AD7DE4">
              <w:rPr>
                <w:rFonts w:ascii="Times New Roman" w:hAnsi="Times New Roman"/>
                <w:bCs/>
                <w:sz w:val="24"/>
              </w:rPr>
              <w:t>.</w:t>
            </w:r>
          </w:p>
        </w:tc>
        <w:tc>
          <w:tcPr>
            <w:tcW w:w="7145" w:type="dxa"/>
            <w:tcBorders>
              <w:top w:val="single" w:sz="4" w:space="0" w:color="auto"/>
              <w:left w:val="single" w:sz="4" w:space="0" w:color="auto"/>
              <w:bottom w:val="single" w:sz="4" w:space="0" w:color="auto"/>
              <w:right w:val="single" w:sz="4" w:space="0" w:color="auto"/>
            </w:tcBorders>
          </w:tcPr>
          <w:p w:rsidR="00E11140" w:rsidRDefault="00E11140" w:rsidP="00780FD2">
            <w:pPr>
              <w:autoSpaceDE w:val="0"/>
              <w:autoSpaceDN w:val="0"/>
              <w:adjustRightInd w:val="0"/>
              <w:jc w:val="both"/>
              <w:rPr>
                <w:rFonts w:ascii="Times New Roman" w:hAnsi="Times New Roman"/>
                <w:bCs/>
                <w:sz w:val="24"/>
              </w:rPr>
            </w:pPr>
            <w:r>
              <w:rPr>
                <w:rFonts w:ascii="Times New Roman" w:hAnsi="Times New Roman"/>
                <w:bCs/>
                <w:sz w:val="24"/>
              </w:rPr>
              <w:t>З</w:t>
            </w:r>
            <w:r w:rsidRPr="00AD7DE4">
              <w:rPr>
                <w:rFonts w:ascii="Times New Roman" w:hAnsi="Times New Roman"/>
                <w:bCs/>
                <w:sz w:val="24"/>
              </w:rPr>
              <w:t xml:space="preserve">аведующий складом; заведующий хозяйством; </w:t>
            </w:r>
          </w:p>
          <w:p w:rsidR="00E11140"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Pr>
                <w:rFonts w:ascii="Times New Roman" w:hAnsi="Times New Roman"/>
                <w:bCs/>
                <w:sz w:val="24"/>
              </w:rPr>
              <w:t xml:space="preserve"> раздела «1 квалификационный уровень» профессиональной квалификационной группы «Общеотраслевые должности служащих второго уровня», </w:t>
            </w:r>
            <w:r w:rsidRPr="00AD7DE4">
              <w:rPr>
                <w:rFonts w:ascii="Times New Roman" w:hAnsi="Times New Roman"/>
                <w:bCs/>
                <w:sz w:val="24"/>
              </w:rPr>
              <w:t xml:space="preserve">по которым </w:t>
            </w:r>
            <w:r>
              <w:rPr>
                <w:rFonts w:ascii="Times New Roman" w:hAnsi="Times New Roman"/>
                <w:bCs/>
                <w:sz w:val="24"/>
              </w:rPr>
              <w:t xml:space="preserve"> может </w:t>
            </w:r>
            <w:r w:rsidRPr="00AD7DE4">
              <w:rPr>
                <w:rFonts w:ascii="Times New Roman" w:hAnsi="Times New Roman"/>
                <w:bCs/>
                <w:sz w:val="24"/>
              </w:rPr>
              <w:t>устанавлива</w:t>
            </w:r>
            <w:r>
              <w:rPr>
                <w:rFonts w:ascii="Times New Roman" w:hAnsi="Times New Roman"/>
                <w:bCs/>
                <w:sz w:val="24"/>
              </w:rPr>
              <w:t>ться</w:t>
            </w:r>
            <w:r w:rsidRPr="00AD7DE4">
              <w:rPr>
                <w:rFonts w:ascii="Times New Roman" w:hAnsi="Times New Roman"/>
                <w:bCs/>
                <w:sz w:val="24"/>
              </w:rPr>
              <w:t xml:space="preserve"> производное должностное наименование «старший»</w:t>
            </w:r>
            <w:r>
              <w:rPr>
                <w:rFonts w:ascii="Times New Roman" w:hAnsi="Times New Roman"/>
                <w:bCs/>
                <w:sz w:val="24"/>
              </w:rPr>
              <w:t>, в том числе старший администратор, старший инспектор по кадрам.</w:t>
            </w:r>
          </w:p>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 xml:space="preserve">Должности служащих </w:t>
            </w:r>
            <w:r>
              <w:rPr>
                <w:rFonts w:ascii="Times New Roman" w:hAnsi="Times New Roman"/>
                <w:bCs/>
                <w:sz w:val="24"/>
              </w:rPr>
              <w:t>раздела «1</w:t>
            </w:r>
            <w:r w:rsidRPr="00AD7DE4">
              <w:rPr>
                <w:rFonts w:ascii="Times New Roman" w:hAnsi="Times New Roman"/>
                <w:bCs/>
                <w:sz w:val="24"/>
              </w:rPr>
              <w:t xml:space="preserve"> квалификационн</w:t>
            </w:r>
            <w:r>
              <w:rPr>
                <w:rFonts w:ascii="Times New Roman" w:hAnsi="Times New Roman"/>
                <w:bCs/>
                <w:sz w:val="24"/>
              </w:rPr>
              <w:t>ый</w:t>
            </w:r>
            <w:r w:rsidRPr="00AD7DE4">
              <w:rPr>
                <w:rFonts w:ascii="Times New Roman" w:hAnsi="Times New Roman"/>
                <w:bCs/>
                <w:sz w:val="24"/>
              </w:rPr>
              <w:t xml:space="preserve"> уров</w:t>
            </w:r>
            <w:r>
              <w:rPr>
                <w:rFonts w:ascii="Times New Roman" w:hAnsi="Times New Roman"/>
                <w:bCs/>
                <w:sz w:val="24"/>
              </w:rPr>
              <w:t>е</w:t>
            </w:r>
            <w:r w:rsidRPr="00AD7DE4">
              <w:rPr>
                <w:rFonts w:ascii="Times New Roman" w:hAnsi="Times New Roman"/>
                <w:bCs/>
                <w:sz w:val="24"/>
              </w:rPr>
              <w:t>н</w:t>
            </w:r>
            <w:r>
              <w:rPr>
                <w:rFonts w:ascii="Times New Roman" w:hAnsi="Times New Roman"/>
                <w:bCs/>
                <w:sz w:val="24"/>
              </w:rPr>
              <w:t>ь» профессиональной квалификационной группы «Общеотраслевые должности служащих второго уровня»</w:t>
            </w:r>
            <w:r w:rsidRPr="00AD7DE4">
              <w:rPr>
                <w:rFonts w:ascii="Times New Roman" w:hAnsi="Times New Roman"/>
                <w:bCs/>
                <w:sz w:val="24"/>
              </w:rPr>
              <w:t>, по которым устанавливается II внутридолжностная категория</w:t>
            </w:r>
            <w:r>
              <w:rPr>
                <w:rFonts w:ascii="Times New Roman" w:hAnsi="Times New Roman"/>
                <w:bCs/>
                <w:sz w:val="24"/>
              </w:rPr>
              <w:t>, в том числе техник, переводчик – дактилолог, художник</w:t>
            </w:r>
            <w:r w:rsidR="00E706E7">
              <w:rPr>
                <w:rFonts w:ascii="Times New Roman" w:hAnsi="Times New Roman"/>
                <w:bCs/>
                <w:sz w:val="24"/>
              </w:rPr>
              <w:t>, лаборант</w:t>
            </w:r>
          </w:p>
        </w:tc>
        <w:tc>
          <w:tcPr>
            <w:tcW w:w="1701" w:type="dxa"/>
            <w:tcBorders>
              <w:top w:val="single" w:sz="4" w:space="0" w:color="auto"/>
              <w:left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8165</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3 квалификационный уровень:</w:t>
            </w:r>
          </w:p>
        </w:tc>
      </w:tr>
      <w:tr w:rsidR="00E11140" w:rsidRPr="00AD7DE4" w:rsidTr="00780FD2">
        <w:trPr>
          <w:trHeight w:val="1379"/>
        </w:trPr>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Pr>
                <w:rFonts w:ascii="Times New Roman" w:hAnsi="Times New Roman"/>
                <w:bCs/>
                <w:sz w:val="24"/>
              </w:rPr>
              <w:t>3</w:t>
            </w:r>
            <w:r w:rsidRPr="00AD7DE4">
              <w:rPr>
                <w:rFonts w:ascii="Times New Roman" w:hAnsi="Times New Roman"/>
                <w:bCs/>
                <w:sz w:val="24"/>
              </w:rPr>
              <w:t>.</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Pr>
                <w:rFonts w:ascii="Times New Roman" w:hAnsi="Times New Roman"/>
                <w:bCs/>
                <w:sz w:val="24"/>
              </w:rPr>
              <w:t xml:space="preserve"> раздела </w:t>
            </w:r>
            <w:r w:rsidRPr="00AD7DE4">
              <w:rPr>
                <w:rFonts w:ascii="Times New Roman" w:hAnsi="Times New Roman"/>
                <w:bCs/>
                <w:sz w:val="24"/>
              </w:rPr>
              <w:t xml:space="preserve"> </w:t>
            </w:r>
            <w:r>
              <w:rPr>
                <w:rFonts w:ascii="Times New Roman" w:hAnsi="Times New Roman"/>
                <w:bCs/>
                <w:sz w:val="24"/>
              </w:rPr>
              <w:t xml:space="preserve">«1 </w:t>
            </w:r>
            <w:r w:rsidRPr="00AD7DE4">
              <w:rPr>
                <w:rFonts w:ascii="Times New Roman" w:hAnsi="Times New Roman"/>
                <w:bCs/>
                <w:sz w:val="24"/>
              </w:rPr>
              <w:t>квалификационн</w:t>
            </w:r>
            <w:r>
              <w:rPr>
                <w:rFonts w:ascii="Times New Roman" w:hAnsi="Times New Roman"/>
                <w:bCs/>
                <w:sz w:val="24"/>
              </w:rPr>
              <w:t>ый уровень» профессиональной квалификационной группы «Общеотраслевые должности служащих второго уровня»</w:t>
            </w:r>
            <w:r w:rsidRPr="00AD7DE4">
              <w:rPr>
                <w:rFonts w:ascii="Times New Roman" w:hAnsi="Times New Roman"/>
                <w:bCs/>
                <w:sz w:val="24"/>
              </w:rPr>
              <w:t xml:space="preserve">, по которым устанавливается I внутридолжностная категория, в том числе </w:t>
            </w:r>
            <w:r>
              <w:rPr>
                <w:rFonts w:ascii="Times New Roman" w:hAnsi="Times New Roman"/>
                <w:sz w:val="24"/>
              </w:rPr>
              <w:t>техник,  переводчик – дактилолог, художник</w:t>
            </w:r>
            <w:r w:rsidR="00E706E7">
              <w:rPr>
                <w:rFonts w:ascii="Times New Roman" w:hAnsi="Times New Roman"/>
                <w:sz w:val="24"/>
              </w:rPr>
              <w:t>, лаборант</w:t>
            </w:r>
          </w:p>
        </w:tc>
        <w:tc>
          <w:tcPr>
            <w:tcW w:w="1701" w:type="dxa"/>
            <w:tcBorders>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8395</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4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Pr>
                <w:rFonts w:ascii="Times New Roman" w:hAnsi="Times New Roman"/>
                <w:bCs/>
                <w:sz w:val="24"/>
              </w:rPr>
              <w:t>4</w:t>
            </w:r>
            <w:r w:rsidRPr="00AD7DE4">
              <w:rPr>
                <w:rFonts w:ascii="Times New Roman" w:hAnsi="Times New Roman"/>
                <w:bCs/>
                <w:sz w:val="24"/>
              </w:rPr>
              <w:t>.</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Pr>
                <w:rFonts w:ascii="Times New Roman" w:hAnsi="Times New Roman"/>
                <w:bCs/>
                <w:sz w:val="24"/>
              </w:rPr>
              <w:t xml:space="preserve"> раздела</w:t>
            </w:r>
            <w:r w:rsidRPr="00AD7DE4">
              <w:rPr>
                <w:rFonts w:ascii="Times New Roman" w:hAnsi="Times New Roman"/>
                <w:bCs/>
                <w:sz w:val="24"/>
              </w:rPr>
              <w:t xml:space="preserve"> </w:t>
            </w:r>
            <w:r>
              <w:rPr>
                <w:rFonts w:ascii="Times New Roman" w:hAnsi="Times New Roman"/>
                <w:bCs/>
                <w:sz w:val="24"/>
              </w:rPr>
              <w:t xml:space="preserve">«1 </w:t>
            </w:r>
            <w:r w:rsidRPr="00AD7DE4">
              <w:rPr>
                <w:rFonts w:ascii="Times New Roman" w:hAnsi="Times New Roman"/>
                <w:bCs/>
                <w:sz w:val="24"/>
              </w:rPr>
              <w:t>квалификационн</w:t>
            </w:r>
            <w:r>
              <w:rPr>
                <w:rFonts w:ascii="Times New Roman" w:hAnsi="Times New Roman"/>
                <w:bCs/>
                <w:sz w:val="24"/>
              </w:rPr>
              <w:t>ый</w:t>
            </w:r>
            <w:r w:rsidRPr="00AD7DE4">
              <w:rPr>
                <w:rFonts w:ascii="Times New Roman" w:hAnsi="Times New Roman"/>
                <w:bCs/>
                <w:sz w:val="24"/>
              </w:rPr>
              <w:t xml:space="preserve"> уров</w:t>
            </w:r>
            <w:r>
              <w:rPr>
                <w:rFonts w:ascii="Times New Roman" w:hAnsi="Times New Roman"/>
                <w:bCs/>
                <w:sz w:val="24"/>
              </w:rPr>
              <w:t>ень» профессиональной квалификационной группы «Общеотраслевые должности служащих второго уровня»</w:t>
            </w:r>
            <w:r w:rsidRPr="00AD7DE4">
              <w:rPr>
                <w:rFonts w:ascii="Times New Roman" w:hAnsi="Times New Roman"/>
                <w:bCs/>
                <w:sz w:val="24"/>
              </w:rPr>
              <w:t xml:space="preserve">, по которым может устанавливаться производное должностное наименование «ведущий» в том числе </w:t>
            </w:r>
            <w:r w:rsidRPr="00AD7DE4">
              <w:rPr>
                <w:rFonts w:ascii="Times New Roman" w:hAnsi="Times New Roman"/>
                <w:sz w:val="24"/>
              </w:rPr>
              <w:t>техник, техник</w:t>
            </w:r>
            <w:r>
              <w:rPr>
                <w:rFonts w:ascii="Times New Roman" w:hAnsi="Times New Roman"/>
                <w:sz w:val="24"/>
              </w:rPr>
              <w:t>, переводчик – дактилолог, художник</w:t>
            </w:r>
            <w:r w:rsidR="008F6F91">
              <w:rPr>
                <w:rFonts w:ascii="Times New Roman" w:hAnsi="Times New Roman"/>
                <w:sz w:val="24"/>
              </w:rPr>
              <w:t>, лаборант.</w:t>
            </w:r>
          </w:p>
        </w:tc>
        <w:tc>
          <w:tcPr>
            <w:tcW w:w="1701" w:type="dxa"/>
            <w:tcBorders>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8700</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sidRPr="00AD7DE4">
              <w:rPr>
                <w:rFonts w:ascii="Times New Roman" w:hAnsi="Times New Roman"/>
                <w:sz w:val="24"/>
              </w:rPr>
              <w:t>Профессиональная квалификационная группа</w:t>
            </w:r>
            <w:r>
              <w:rPr>
                <w:rFonts w:ascii="Times New Roman" w:hAnsi="Times New Roman"/>
                <w:sz w:val="24"/>
              </w:rPr>
              <w:t xml:space="preserve"> </w:t>
            </w:r>
            <w:r w:rsidRPr="00AD7DE4">
              <w:rPr>
                <w:rFonts w:ascii="Times New Roman" w:hAnsi="Times New Roman"/>
                <w:bCs/>
                <w:sz w:val="24"/>
              </w:rPr>
              <w:t>«Общеотраслевые должности служащих третьего уровня»</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1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Аналитик; бухгалтер; документовед; инженер</w:t>
            </w:r>
            <w:r>
              <w:rPr>
                <w:rFonts w:ascii="Times New Roman" w:hAnsi="Times New Roman"/>
                <w:bCs/>
                <w:sz w:val="24"/>
              </w:rPr>
              <w:t xml:space="preserve"> – </w:t>
            </w:r>
            <w:r w:rsidRPr="00AD7DE4">
              <w:rPr>
                <w:rFonts w:ascii="Times New Roman" w:hAnsi="Times New Roman"/>
                <w:bCs/>
                <w:sz w:val="24"/>
              </w:rPr>
              <w:t xml:space="preserve">электроник (электроник); менеджер; психолог; специалист по маркетингу; специалист по связям с общественностью; сурдопереводчик; экономист; </w:t>
            </w:r>
            <w:r>
              <w:rPr>
                <w:rFonts w:ascii="Times New Roman" w:hAnsi="Times New Roman"/>
                <w:bCs/>
                <w:sz w:val="24"/>
              </w:rPr>
              <w:t xml:space="preserve">эксперт; </w:t>
            </w:r>
            <w:r w:rsidRPr="00AD7DE4">
              <w:rPr>
                <w:rFonts w:ascii="Times New Roman" w:hAnsi="Times New Roman"/>
                <w:bCs/>
                <w:sz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9085</w:t>
            </w:r>
          </w:p>
        </w:tc>
      </w:tr>
      <w:tr w:rsidR="00E11140" w:rsidRPr="00AD7DE4" w:rsidTr="00780FD2">
        <w:trPr>
          <w:trHeight w:val="285"/>
        </w:trPr>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2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Pr>
                <w:rFonts w:ascii="Times New Roman" w:hAnsi="Times New Roman"/>
                <w:bCs/>
                <w:sz w:val="24"/>
              </w:rPr>
              <w:t>2</w:t>
            </w:r>
            <w:r w:rsidRPr="00AD7DE4">
              <w:rPr>
                <w:rFonts w:ascii="Times New Roman" w:hAnsi="Times New Roman"/>
                <w:bCs/>
                <w:sz w:val="24"/>
              </w:rPr>
              <w:t>.</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Pr>
                <w:rFonts w:ascii="Times New Roman" w:hAnsi="Times New Roman"/>
                <w:bCs/>
                <w:sz w:val="24"/>
              </w:rPr>
              <w:t xml:space="preserve"> раздела</w:t>
            </w:r>
            <w:r w:rsidRPr="00AD7DE4">
              <w:rPr>
                <w:rFonts w:ascii="Times New Roman" w:hAnsi="Times New Roman"/>
                <w:bCs/>
                <w:sz w:val="24"/>
              </w:rPr>
              <w:t xml:space="preserve"> </w:t>
            </w:r>
            <w:r>
              <w:rPr>
                <w:rFonts w:ascii="Times New Roman" w:hAnsi="Times New Roman"/>
                <w:bCs/>
                <w:sz w:val="24"/>
              </w:rPr>
              <w:t xml:space="preserve">«1 </w:t>
            </w:r>
            <w:r w:rsidRPr="00AD7DE4">
              <w:rPr>
                <w:rFonts w:ascii="Times New Roman" w:hAnsi="Times New Roman"/>
                <w:bCs/>
                <w:sz w:val="24"/>
              </w:rPr>
              <w:t>квалификационн</w:t>
            </w:r>
            <w:r>
              <w:rPr>
                <w:rFonts w:ascii="Times New Roman" w:hAnsi="Times New Roman"/>
                <w:bCs/>
                <w:sz w:val="24"/>
              </w:rPr>
              <w:t>ый</w:t>
            </w:r>
            <w:r w:rsidRPr="00AD7DE4">
              <w:rPr>
                <w:rFonts w:ascii="Times New Roman" w:hAnsi="Times New Roman"/>
                <w:bCs/>
                <w:sz w:val="24"/>
              </w:rPr>
              <w:t xml:space="preserve"> уров</w:t>
            </w:r>
            <w:r>
              <w:rPr>
                <w:rFonts w:ascii="Times New Roman" w:hAnsi="Times New Roman"/>
                <w:bCs/>
                <w:sz w:val="24"/>
              </w:rPr>
              <w:t>ень» профессиональной квалификационной группы «Общеотраслевые должности служащих третьего уровня»</w:t>
            </w:r>
            <w:r w:rsidRPr="00AD7DE4">
              <w:rPr>
                <w:rFonts w:ascii="Times New Roman" w:hAnsi="Times New Roman"/>
                <w:bCs/>
                <w:sz w:val="24"/>
              </w:rPr>
              <w:t>, по которым может устанавливаться II внутридолжностная категория</w:t>
            </w:r>
            <w:r>
              <w:rPr>
                <w:rFonts w:ascii="Times New Roman" w:hAnsi="Times New Roman"/>
                <w:bCs/>
                <w:sz w:val="24"/>
              </w:rPr>
              <w:t>, в том числе а</w:t>
            </w:r>
            <w:r w:rsidRPr="00AD7DE4">
              <w:rPr>
                <w:rFonts w:ascii="Times New Roman" w:hAnsi="Times New Roman"/>
                <w:bCs/>
                <w:sz w:val="24"/>
              </w:rPr>
              <w:t>налитик; бухгалтер; документовед; инженер</w:t>
            </w:r>
            <w:r>
              <w:rPr>
                <w:rFonts w:ascii="Times New Roman" w:hAnsi="Times New Roman"/>
                <w:bCs/>
                <w:sz w:val="24"/>
              </w:rPr>
              <w:t xml:space="preserve"> – </w:t>
            </w:r>
            <w:r w:rsidRPr="00AD7DE4">
              <w:rPr>
                <w:rFonts w:ascii="Times New Roman" w:hAnsi="Times New Roman"/>
                <w:bCs/>
                <w:sz w:val="24"/>
              </w:rPr>
              <w:t xml:space="preserve">электроник </w:t>
            </w:r>
            <w:r w:rsidRPr="00AD7DE4">
              <w:rPr>
                <w:rFonts w:ascii="Times New Roman" w:hAnsi="Times New Roman"/>
                <w:bCs/>
                <w:sz w:val="24"/>
              </w:rPr>
              <w:lastRenderedPageBreak/>
              <w:t xml:space="preserve">(электроник); психолог; сурдопереводчик; экономист; </w:t>
            </w:r>
            <w:r>
              <w:rPr>
                <w:rFonts w:ascii="Times New Roman" w:hAnsi="Times New Roman"/>
                <w:bCs/>
                <w:sz w:val="24"/>
              </w:rPr>
              <w:t xml:space="preserve">эксперт; </w:t>
            </w:r>
            <w:r w:rsidRPr="00AD7DE4">
              <w:rPr>
                <w:rFonts w:ascii="Times New Roman" w:hAnsi="Times New Roman"/>
                <w:bCs/>
                <w:sz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lastRenderedPageBreak/>
              <w:t>9315</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lastRenderedPageBreak/>
              <w:t>3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Pr>
                <w:rFonts w:ascii="Times New Roman" w:hAnsi="Times New Roman"/>
                <w:bCs/>
                <w:sz w:val="24"/>
              </w:rPr>
              <w:t>3</w:t>
            </w:r>
            <w:r w:rsidRPr="00AD7DE4">
              <w:rPr>
                <w:rFonts w:ascii="Times New Roman" w:hAnsi="Times New Roman"/>
                <w:bCs/>
                <w:sz w:val="24"/>
              </w:rPr>
              <w:t>.</w:t>
            </w:r>
          </w:p>
        </w:tc>
        <w:tc>
          <w:tcPr>
            <w:tcW w:w="7145" w:type="dxa"/>
            <w:tcBorders>
              <w:top w:val="single" w:sz="4" w:space="0" w:color="auto"/>
              <w:left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 xml:space="preserve">Должности служащих </w:t>
            </w:r>
            <w:r>
              <w:rPr>
                <w:rFonts w:ascii="Times New Roman" w:hAnsi="Times New Roman"/>
                <w:bCs/>
                <w:sz w:val="24"/>
              </w:rPr>
              <w:t xml:space="preserve">раздела «1 </w:t>
            </w:r>
            <w:r w:rsidRPr="00AD7DE4">
              <w:rPr>
                <w:rFonts w:ascii="Times New Roman" w:hAnsi="Times New Roman"/>
                <w:bCs/>
                <w:sz w:val="24"/>
              </w:rPr>
              <w:t>квалификационн</w:t>
            </w:r>
            <w:r>
              <w:rPr>
                <w:rFonts w:ascii="Times New Roman" w:hAnsi="Times New Roman"/>
                <w:bCs/>
                <w:sz w:val="24"/>
              </w:rPr>
              <w:t>ый</w:t>
            </w:r>
            <w:r w:rsidRPr="00AD7DE4">
              <w:rPr>
                <w:rFonts w:ascii="Times New Roman" w:hAnsi="Times New Roman"/>
                <w:bCs/>
                <w:sz w:val="24"/>
              </w:rPr>
              <w:t xml:space="preserve"> уров</w:t>
            </w:r>
            <w:r>
              <w:rPr>
                <w:rFonts w:ascii="Times New Roman" w:hAnsi="Times New Roman"/>
                <w:bCs/>
                <w:sz w:val="24"/>
              </w:rPr>
              <w:t>ень» профессиональной квалификационной группы «Общеотраслевые должности служащих третьего уровня»</w:t>
            </w:r>
            <w:r w:rsidRPr="00AD7DE4">
              <w:rPr>
                <w:rFonts w:ascii="Times New Roman" w:hAnsi="Times New Roman"/>
                <w:bCs/>
                <w:sz w:val="24"/>
              </w:rPr>
              <w:t>, по которым может устанавливаться I внутридолжностная категория</w:t>
            </w:r>
            <w:r>
              <w:rPr>
                <w:rFonts w:ascii="Times New Roman" w:hAnsi="Times New Roman"/>
                <w:bCs/>
                <w:sz w:val="24"/>
              </w:rPr>
              <w:t>, в том числе а</w:t>
            </w:r>
            <w:r w:rsidRPr="00AD7DE4">
              <w:rPr>
                <w:rFonts w:ascii="Times New Roman" w:hAnsi="Times New Roman"/>
                <w:bCs/>
                <w:sz w:val="24"/>
              </w:rPr>
              <w:t>налитик; бухгалтер; документовед; инженер</w:t>
            </w:r>
            <w:r>
              <w:rPr>
                <w:rFonts w:ascii="Times New Roman" w:hAnsi="Times New Roman"/>
                <w:bCs/>
                <w:sz w:val="24"/>
              </w:rPr>
              <w:t xml:space="preserve"> – </w:t>
            </w:r>
            <w:r w:rsidRPr="00AD7DE4">
              <w:rPr>
                <w:rFonts w:ascii="Times New Roman" w:hAnsi="Times New Roman"/>
                <w:bCs/>
                <w:sz w:val="24"/>
              </w:rPr>
              <w:t xml:space="preserve">электроник (электроник); психолог; сурдопереводчик; экономист; </w:t>
            </w:r>
            <w:r>
              <w:rPr>
                <w:rFonts w:ascii="Times New Roman" w:hAnsi="Times New Roman"/>
                <w:bCs/>
                <w:sz w:val="24"/>
              </w:rPr>
              <w:t xml:space="preserve">эксперт; </w:t>
            </w:r>
            <w:r w:rsidRPr="00AD7DE4">
              <w:rPr>
                <w:rFonts w:ascii="Times New Roman" w:hAnsi="Times New Roman"/>
                <w:bCs/>
                <w:sz w:val="24"/>
              </w:rPr>
              <w:t>юрисконсульт</w:t>
            </w:r>
          </w:p>
        </w:tc>
        <w:tc>
          <w:tcPr>
            <w:tcW w:w="1701" w:type="dxa"/>
            <w:tcBorders>
              <w:top w:val="single" w:sz="4" w:space="0" w:color="auto"/>
              <w:left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9540</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4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Должности служащих</w:t>
            </w:r>
            <w:r>
              <w:rPr>
                <w:rFonts w:ascii="Times New Roman" w:hAnsi="Times New Roman"/>
                <w:bCs/>
                <w:sz w:val="24"/>
              </w:rPr>
              <w:t xml:space="preserve"> раздела</w:t>
            </w:r>
            <w:r w:rsidRPr="00AD7DE4">
              <w:rPr>
                <w:rFonts w:ascii="Times New Roman" w:hAnsi="Times New Roman"/>
                <w:bCs/>
                <w:sz w:val="24"/>
              </w:rPr>
              <w:t xml:space="preserve"> </w:t>
            </w:r>
            <w:r>
              <w:rPr>
                <w:rFonts w:ascii="Times New Roman" w:hAnsi="Times New Roman"/>
                <w:bCs/>
                <w:sz w:val="24"/>
              </w:rPr>
              <w:t xml:space="preserve">«1 </w:t>
            </w:r>
            <w:r w:rsidRPr="00AD7DE4">
              <w:rPr>
                <w:rFonts w:ascii="Times New Roman" w:hAnsi="Times New Roman"/>
                <w:bCs/>
                <w:sz w:val="24"/>
              </w:rPr>
              <w:t>квалификационн</w:t>
            </w:r>
            <w:r>
              <w:rPr>
                <w:rFonts w:ascii="Times New Roman" w:hAnsi="Times New Roman"/>
                <w:bCs/>
                <w:sz w:val="24"/>
              </w:rPr>
              <w:t>ый</w:t>
            </w:r>
            <w:r w:rsidRPr="00AD7DE4">
              <w:rPr>
                <w:rFonts w:ascii="Times New Roman" w:hAnsi="Times New Roman"/>
                <w:bCs/>
                <w:sz w:val="24"/>
              </w:rPr>
              <w:t xml:space="preserve"> уров</w:t>
            </w:r>
            <w:r>
              <w:rPr>
                <w:rFonts w:ascii="Times New Roman" w:hAnsi="Times New Roman"/>
                <w:bCs/>
                <w:sz w:val="24"/>
              </w:rPr>
              <w:t>ень» профессиональной квалификационной группы «Общеотраслевые должности служащих третьего уровня»</w:t>
            </w:r>
            <w:r w:rsidRPr="00AD7DE4">
              <w:rPr>
                <w:rFonts w:ascii="Times New Roman" w:hAnsi="Times New Roman"/>
                <w:bCs/>
                <w:sz w:val="24"/>
              </w:rPr>
              <w:t xml:space="preserve">, по которым может устанавливаться </w:t>
            </w:r>
            <w:r>
              <w:rPr>
                <w:rFonts w:ascii="Times New Roman" w:hAnsi="Times New Roman"/>
                <w:bCs/>
                <w:sz w:val="24"/>
              </w:rPr>
              <w:t>производственное должностное наименование «ведущий»,</w:t>
            </w:r>
            <w:r w:rsidRPr="00AD7DE4">
              <w:rPr>
                <w:rFonts w:ascii="Times New Roman" w:hAnsi="Times New Roman"/>
                <w:bCs/>
                <w:sz w:val="24"/>
              </w:rPr>
              <w:t xml:space="preserve"> </w:t>
            </w:r>
            <w:r>
              <w:rPr>
                <w:rFonts w:ascii="Times New Roman" w:hAnsi="Times New Roman"/>
                <w:bCs/>
                <w:sz w:val="24"/>
              </w:rPr>
              <w:t>в том числе а</w:t>
            </w:r>
            <w:r w:rsidRPr="00AD7DE4">
              <w:rPr>
                <w:rFonts w:ascii="Times New Roman" w:hAnsi="Times New Roman"/>
                <w:bCs/>
                <w:sz w:val="24"/>
              </w:rPr>
              <w:t>налитик; бухгалтер; документовед; инженер</w:t>
            </w:r>
            <w:r>
              <w:rPr>
                <w:rFonts w:ascii="Times New Roman" w:hAnsi="Times New Roman"/>
                <w:bCs/>
                <w:sz w:val="24"/>
              </w:rPr>
              <w:t xml:space="preserve"> – </w:t>
            </w:r>
            <w:r w:rsidRPr="00AD7DE4">
              <w:rPr>
                <w:rFonts w:ascii="Times New Roman" w:hAnsi="Times New Roman"/>
                <w:bCs/>
                <w:sz w:val="24"/>
              </w:rPr>
              <w:t xml:space="preserve">электроник (электроник); психолог; сурдопереводчик; экономист; </w:t>
            </w:r>
            <w:r>
              <w:rPr>
                <w:rFonts w:ascii="Times New Roman" w:hAnsi="Times New Roman"/>
                <w:bCs/>
                <w:sz w:val="24"/>
              </w:rPr>
              <w:t xml:space="preserve">эксперт; </w:t>
            </w:r>
            <w:r w:rsidRPr="00AD7DE4">
              <w:rPr>
                <w:rFonts w:ascii="Times New Roman" w:hAnsi="Times New Roman"/>
                <w:bCs/>
                <w:sz w:val="24"/>
              </w:rPr>
              <w:t>юрисконсульт</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9850</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5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Главные специалис</w:t>
            </w:r>
            <w:r>
              <w:rPr>
                <w:rFonts w:ascii="Times New Roman" w:hAnsi="Times New Roman"/>
                <w:bCs/>
                <w:sz w:val="24"/>
              </w:rPr>
              <w:t xml:space="preserve">ты, </w:t>
            </w:r>
            <w:r w:rsidRPr="00AD7DE4">
              <w:rPr>
                <w:rFonts w:ascii="Times New Roman" w:hAnsi="Times New Roman"/>
                <w:bCs/>
                <w:sz w:val="24"/>
              </w:rPr>
              <w:t xml:space="preserve"> заместитель 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10150</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sidRPr="00AD7DE4">
              <w:rPr>
                <w:rFonts w:ascii="Times New Roman" w:hAnsi="Times New Roman"/>
                <w:sz w:val="24"/>
              </w:rPr>
              <w:t>Профессиональная квалификационная группа</w:t>
            </w:r>
            <w:r>
              <w:rPr>
                <w:rFonts w:ascii="Times New Roman" w:hAnsi="Times New Roman"/>
                <w:sz w:val="24"/>
              </w:rPr>
              <w:t xml:space="preserve"> </w:t>
            </w:r>
            <w:r w:rsidRPr="00AD7DE4">
              <w:rPr>
                <w:rFonts w:ascii="Times New Roman" w:hAnsi="Times New Roman"/>
                <w:bCs/>
                <w:sz w:val="24"/>
              </w:rPr>
              <w:t>«Общеотраслевые должности служащих четвертого уровня»</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1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Pr>
                <w:rFonts w:ascii="Times New Roman" w:hAnsi="Times New Roman"/>
                <w:bCs/>
                <w:sz w:val="24"/>
              </w:rPr>
              <w:t>Н</w:t>
            </w:r>
            <w:r w:rsidRPr="00AD7DE4">
              <w:rPr>
                <w:rFonts w:ascii="Times New Roman" w:hAnsi="Times New Roman"/>
                <w:bCs/>
                <w:sz w:val="24"/>
              </w:rPr>
              <w:t>ачальник отдела информации; начальник отдела кадров (спецотдела и др.); начальник отдела маркетинга; начальник отдела материально-технического снабжения; начальник отдела подготовки кадров; начальник отдела по связям с общественностью; начальник планово-экономического отдела; начальник технического отдела; начальник финансового отдела; начальник юридического отдела</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10535</w:t>
            </w:r>
          </w:p>
        </w:tc>
      </w:tr>
      <w:tr w:rsidR="00E11140" w:rsidRPr="00AD7DE4" w:rsidTr="00780FD2">
        <w:trPr>
          <w:trHeight w:val="174"/>
        </w:trPr>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2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Главный &lt;*&gt; (механик, энергетик)</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10840</w:t>
            </w:r>
          </w:p>
        </w:tc>
      </w:tr>
      <w:tr w:rsidR="00E11140" w:rsidRPr="00AD7DE4" w:rsidTr="00780FD2">
        <w:tc>
          <w:tcPr>
            <w:tcW w:w="9356" w:type="dxa"/>
            <w:gridSpan w:val="3"/>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outlineLvl w:val="1"/>
              <w:rPr>
                <w:rFonts w:ascii="Times New Roman" w:hAnsi="Times New Roman"/>
                <w:bCs/>
                <w:sz w:val="24"/>
              </w:rPr>
            </w:pPr>
            <w:r w:rsidRPr="00AD7DE4">
              <w:rPr>
                <w:rFonts w:ascii="Times New Roman" w:hAnsi="Times New Roman"/>
                <w:bCs/>
                <w:sz w:val="24"/>
              </w:rPr>
              <w:t>3 квалификационный уровень:</w:t>
            </w:r>
          </w:p>
        </w:tc>
      </w:tr>
      <w:tr w:rsidR="00E11140" w:rsidRPr="00AD7DE4" w:rsidTr="00780FD2">
        <w:tc>
          <w:tcPr>
            <w:tcW w:w="510"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rPr>
                <w:rFonts w:ascii="Times New Roman" w:hAnsi="Times New Roman"/>
                <w:bCs/>
                <w:sz w:val="24"/>
              </w:rPr>
            </w:pPr>
            <w:r w:rsidRPr="00AD7DE4">
              <w:rPr>
                <w:rFonts w:ascii="Times New Roman" w:hAnsi="Times New Roman"/>
                <w:bCs/>
                <w:sz w:val="24"/>
              </w:rPr>
              <w:t>1.</w:t>
            </w:r>
          </w:p>
        </w:tc>
        <w:tc>
          <w:tcPr>
            <w:tcW w:w="7145"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both"/>
              <w:rPr>
                <w:rFonts w:ascii="Times New Roman" w:hAnsi="Times New Roman"/>
                <w:bCs/>
                <w:sz w:val="24"/>
              </w:rPr>
            </w:pPr>
            <w:r w:rsidRPr="00AD7DE4">
              <w:rPr>
                <w:rFonts w:ascii="Times New Roman" w:hAnsi="Times New Roman"/>
                <w:bCs/>
                <w:sz w:val="24"/>
              </w:rPr>
              <w:t>Д</w:t>
            </w:r>
            <w:r>
              <w:rPr>
                <w:rFonts w:ascii="Times New Roman" w:hAnsi="Times New Roman"/>
                <w:bCs/>
                <w:sz w:val="24"/>
              </w:rPr>
              <w:t xml:space="preserve">иректор (начальник, заведующий) </w:t>
            </w:r>
            <w:r w:rsidRPr="00AD7DE4">
              <w:rPr>
                <w:rFonts w:ascii="Times New Roman" w:hAnsi="Times New Roman"/>
                <w:bCs/>
                <w:sz w:val="24"/>
              </w:rPr>
              <w:t>филиала, другого обособленного структурного подразделения</w:t>
            </w:r>
          </w:p>
        </w:tc>
        <w:tc>
          <w:tcPr>
            <w:tcW w:w="1701" w:type="dxa"/>
            <w:tcBorders>
              <w:top w:val="single" w:sz="4" w:space="0" w:color="auto"/>
              <w:left w:val="single" w:sz="4" w:space="0" w:color="auto"/>
              <w:bottom w:val="single" w:sz="4" w:space="0" w:color="auto"/>
              <w:right w:val="single" w:sz="4" w:space="0" w:color="auto"/>
            </w:tcBorders>
          </w:tcPr>
          <w:p w:rsidR="00E11140" w:rsidRPr="00AD7DE4" w:rsidRDefault="00E11140" w:rsidP="00780FD2">
            <w:pPr>
              <w:autoSpaceDE w:val="0"/>
              <w:autoSpaceDN w:val="0"/>
              <w:adjustRightInd w:val="0"/>
              <w:jc w:val="center"/>
              <w:rPr>
                <w:rFonts w:ascii="Times New Roman" w:hAnsi="Times New Roman"/>
                <w:bCs/>
                <w:sz w:val="24"/>
              </w:rPr>
            </w:pPr>
            <w:r>
              <w:rPr>
                <w:rFonts w:ascii="Times New Roman" w:hAnsi="Times New Roman"/>
                <w:bCs/>
                <w:sz w:val="24"/>
              </w:rPr>
              <w:t>10990</w:t>
            </w:r>
          </w:p>
        </w:tc>
      </w:tr>
    </w:tbl>
    <w:p w:rsidR="00E11140" w:rsidRDefault="00E11140" w:rsidP="00E11140">
      <w:pPr>
        <w:autoSpaceDE w:val="0"/>
        <w:autoSpaceDN w:val="0"/>
        <w:adjustRightInd w:val="0"/>
        <w:ind w:firstLine="709"/>
        <w:jc w:val="both"/>
        <w:rPr>
          <w:rFonts w:ascii="Times New Roman" w:hAnsi="Times New Roman"/>
          <w:sz w:val="24"/>
        </w:rPr>
      </w:pPr>
      <w:r w:rsidRPr="00AD7DE4">
        <w:rPr>
          <w:rFonts w:ascii="Times New Roman" w:hAnsi="Times New Roman"/>
          <w:sz w:val="24"/>
        </w:rPr>
        <w:t>Примечания:</w:t>
      </w:r>
    </w:p>
    <w:p w:rsidR="00E11140" w:rsidRPr="00C02AAF" w:rsidRDefault="008852F6" w:rsidP="008852F6">
      <w:pPr>
        <w:pStyle w:val="aa"/>
        <w:tabs>
          <w:tab w:val="left" w:pos="567"/>
          <w:tab w:val="left" w:pos="851"/>
          <w:tab w:val="left" w:pos="993"/>
        </w:tabs>
        <w:autoSpaceDE w:val="0"/>
        <w:autoSpaceDN w:val="0"/>
        <w:adjustRightInd w:val="0"/>
        <w:spacing w:after="0" w:line="240" w:lineRule="auto"/>
        <w:ind w:left="0"/>
        <w:jc w:val="both"/>
        <w:rPr>
          <w:rFonts w:ascii="Times New Roman" w:hAnsi="Times New Roman"/>
          <w:sz w:val="24"/>
        </w:rPr>
      </w:pPr>
      <w:r>
        <w:rPr>
          <w:rFonts w:ascii="Times New Roman" w:hAnsi="Times New Roman"/>
          <w:sz w:val="24"/>
        </w:rPr>
        <w:tab/>
      </w:r>
      <w:r w:rsidR="00E11140" w:rsidRPr="00AD7DE4">
        <w:rPr>
          <w:rFonts w:ascii="Times New Roman" w:hAnsi="Times New Roman"/>
          <w:sz w:val="24"/>
        </w:rPr>
        <w:t xml:space="preserve">&lt;*&gt;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w:t>
      </w:r>
      <w:r w:rsidR="00E11140" w:rsidRPr="00AD7DE4">
        <w:rPr>
          <w:rFonts w:ascii="Times New Roman" w:hAnsi="Times New Roman"/>
          <w:sz w:val="24"/>
        </w:rPr>
        <w:lastRenderedPageBreak/>
        <w:t>исполнение функций по должности специалиста с наименованием «главный» возлагается на руководителя и заместителя руководителя организации;</w:t>
      </w:r>
    </w:p>
    <w:p w:rsidR="00FB30E5" w:rsidRPr="00412C1C" w:rsidRDefault="00FB30E5" w:rsidP="008852F6">
      <w:pPr>
        <w:pStyle w:val="aa"/>
        <w:numPr>
          <w:ilvl w:val="0"/>
          <w:numId w:val="16"/>
        </w:numPr>
        <w:tabs>
          <w:tab w:val="left" w:pos="0"/>
          <w:tab w:val="left" w:pos="567"/>
          <w:tab w:val="left" w:pos="851"/>
        </w:tabs>
        <w:autoSpaceDE w:val="0"/>
        <w:autoSpaceDN w:val="0"/>
        <w:adjustRightInd w:val="0"/>
        <w:spacing w:after="0" w:line="240" w:lineRule="auto"/>
        <w:ind w:left="0" w:firstLine="709"/>
        <w:rPr>
          <w:rFonts w:ascii="Times New Roman" w:hAnsi="Times New Roman"/>
          <w:b/>
          <w:sz w:val="24"/>
        </w:rPr>
      </w:pPr>
      <w:r w:rsidRPr="0058192E">
        <w:rPr>
          <w:rFonts w:ascii="Times New Roman" w:hAnsi="Times New Roman"/>
          <w:sz w:val="24"/>
        </w:rPr>
        <w:t>2.1.8.5. Приказ Министерства труда и социальной защиты Российской Федерации от 28.03.2019 № 191н «Об утверждении профессионального стандарта «Тренер»:</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84"/>
        <w:gridCol w:w="4394"/>
        <w:gridCol w:w="1719"/>
      </w:tblGrid>
      <w:tr w:rsidR="00FB30E5" w:rsidRPr="00C40D8B" w:rsidTr="00780FD2">
        <w:tc>
          <w:tcPr>
            <w:tcW w:w="1951" w:type="dxa"/>
          </w:tcPr>
          <w:p w:rsidR="00FB30E5" w:rsidRPr="00C40D8B" w:rsidRDefault="00FB30E5"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Уровень квалификации, установленный в профессиональном стандарте по соответствующей трудовой функции</w:t>
            </w:r>
          </w:p>
        </w:tc>
        <w:tc>
          <w:tcPr>
            <w:tcW w:w="1984" w:type="dxa"/>
          </w:tcPr>
          <w:p w:rsidR="00FB30E5" w:rsidRPr="00C40D8B" w:rsidRDefault="00FB30E5"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Код, установленный в профессиональном стандарте по соответствующей трудовой функции</w:t>
            </w:r>
          </w:p>
        </w:tc>
        <w:tc>
          <w:tcPr>
            <w:tcW w:w="4394" w:type="dxa"/>
          </w:tcPr>
          <w:p w:rsidR="00FB30E5" w:rsidRPr="00C40D8B" w:rsidRDefault="00FB30E5"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Возможные наименования должностей, профессий</w:t>
            </w:r>
          </w:p>
        </w:tc>
        <w:tc>
          <w:tcPr>
            <w:tcW w:w="1719" w:type="dxa"/>
          </w:tcPr>
          <w:p w:rsidR="00FB30E5" w:rsidRPr="00C40D8B" w:rsidRDefault="00FB30E5"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Должностной оклад, рублей</w:t>
            </w:r>
          </w:p>
        </w:tc>
      </w:tr>
      <w:tr w:rsidR="00FB30E5" w:rsidRPr="00C40D8B" w:rsidTr="00780FD2">
        <w:tc>
          <w:tcPr>
            <w:tcW w:w="1951" w:type="dxa"/>
            <w:vAlign w:val="center"/>
          </w:tcPr>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5</w:t>
            </w:r>
          </w:p>
        </w:tc>
        <w:tc>
          <w:tcPr>
            <w:tcW w:w="1984" w:type="dxa"/>
          </w:tcPr>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В/01.5</w:t>
            </w:r>
          </w:p>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В/02.5</w:t>
            </w:r>
          </w:p>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В/03.5</w:t>
            </w:r>
          </w:p>
        </w:tc>
        <w:tc>
          <w:tcPr>
            <w:tcW w:w="4394" w:type="dxa"/>
          </w:tcPr>
          <w:p w:rsidR="00FB30E5" w:rsidRPr="00C40D8B" w:rsidRDefault="00FB30E5"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Тренер</w:t>
            </w:r>
            <w:r w:rsidR="0058192E">
              <w:rPr>
                <w:rFonts w:ascii="Times New Roman" w:eastAsia="Calibri" w:hAnsi="Times New Roman"/>
                <w:sz w:val="24"/>
                <w:szCs w:val="28"/>
              </w:rPr>
              <w:t xml:space="preserve"> ˂*˃</w:t>
            </w:r>
          </w:p>
        </w:tc>
        <w:tc>
          <w:tcPr>
            <w:tcW w:w="1719" w:type="dxa"/>
            <w:vAlign w:val="center"/>
          </w:tcPr>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9980</w:t>
            </w:r>
          </w:p>
        </w:tc>
      </w:tr>
      <w:tr w:rsidR="00FB30E5" w:rsidRPr="00C40D8B" w:rsidTr="00780FD2">
        <w:tc>
          <w:tcPr>
            <w:tcW w:w="1951" w:type="dxa"/>
            <w:vAlign w:val="center"/>
          </w:tcPr>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6</w:t>
            </w:r>
          </w:p>
        </w:tc>
        <w:tc>
          <w:tcPr>
            <w:tcW w:w="1984" w:type="dxa"/>
          </w:tcPr>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lang w:val="en-US"/>
              </w:rPr>
              <w:t>F</w:t>
            </w:r>
            <w:r w:rsidRPr="00C40D8B">
              <w:rPr>
                <w:rFonts w:ascii="Times New Roman" w:eastAsia="Calibri" w:hAnsi="Times New Roman"/>
                <w:sz w:val="24"/>
                <w:szCs w:val="28"/>
              </w:rPr>
              <w:t>/01.6</w:t>
            </w:r>
          </w:p>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lang w:val="en-US"/>
              </w:rPr>
              <w:t>F</w:t>
            </w:r>
            <w:r w:rsidRPr="00C40D8B">
              <w:rPr>
                <w:rFonts w:ascii="Times New Roman" w:eastAsia="Calibri" w:hAnsi="Times New Roman"/>
                <w:sz w:val="24"/>
                <w:szCs w:val="28"/>
              </w:rPr>
              <w:t>/02.6</w:t>
            </w:r>
          </w:p>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lang w:val="en-US"/>
              </w:rPr>
              <w:t>F</w:t>
            </w:r>
            <w:r w:rsidRPr="00C40D8B">
              <w:rPr>
                <w:rFonts w:ascii="Times New Roman" w:eastAsia="Calibri" w:hAnsi="Times New Roman"/>
                <w:sz w:val="24"/>
                <w:szCs w:val="28"/>
              </w:rPr>
              <w:t>/03.6</w:t>
            </w:r>
          </w:p>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lang w:val="en-US"/>
              </w:rPr>
              <w:t>F</w:t>
            </w:r>
            <w:r w:rsidRPr="00C40D8B">
              <w:rPr>
                <w:rFonts w:ascii="Times New Roman" w:eastAsia="Calibri" w:hAnsi="Times New Roman"/>
                <w:sz w:val="24"/>
                <w:szCs w:val="28"/>
              </w:rPr>
              <w:t>/04.6</w:t>
            </w:r>
          </w:p>
          <w:p w:rsidR="00FB30E5" w:rsidRPr="00C40D8B" w:rsidRDefault="00FB30E5" w:rsidP="00780FD2">
            <w:pPr>
              <w:autoSpaceDE w:val="0"/>
              <w:autoSpaceDN w:val="0"/>
              <w:adjustRightInd w:val="0"/>
              <w:jc w:val="center"/>
              <w:rPr>
                <w:rFonts w:ascii="Times New Roman" w:eastAsia="Calibri" w:hAnsi="Times New Roman"/>
                <w:sz w:val="24"/>
                <w:szCs w:val="28"/>
                <w:lang w:val="en-US"/>
              </w:rPr>
            </w:pPr>
            <w:r w:rsidRPr="00C40D8B">
              <w:rPr>
                <w:rFonts w:ascii="Times New Roman" w:eastAsia="Calibri" w:hAnsi="Times New Roman"/>
                <w:sz w:val="24"/>
                <w:szCs w:val="28"/>
                <w:lang w:val="en-US"/>
              </w:rPr>
              <w:t>F</w:t>
            </w:r>
            <w:r w:rsidRPr="00C40D8B">
              <w:rPr>
                <w:rFonts w:ascii="Times New Roman" w:eastAsia="Calibri" w:hAnsi="Times New Roman"/>
                <w:sz w:val="24"/>
                <w:szCs w:val="28"/>
              </w:rPr>
              <w:t>/05.6</w:t>
            </w:r>
          </w:p>
        </w:tc>
        <w:tc>
          <w:tcPr>
            <w:tcW w:w="4394" w:type="dxa"/>
          </w:tcPr>
          <w:p w:rsidR="0058192E" w:rsidRDefault="0058192E" w:rsidP="00780FD2">
            <w:pPr>
              <w:autoSpaceDE w:val="0"/>
              <w:autoSpaceDN w:val="0"/>
              <w:adjustRightInd w:val="0"/>
              <w:jc w:val="both"/>
              <w:rPr>
                <w:rFonts w:ascii="Times New Roman" w:eastAsia="Calibri" w:hAnsi="Times New Roman"/>
                <w:sz w:val="24"/>
                <w:szCs w:val="28"/>
              </w:rPr>
            </w:pPr>
            <w:r>
              <w:rPr>
                <w:rFonts w:ascii="Times New Roman" w:eastAsia="Calibri" w:hAnsi="Times New Roman"/>
                <w:sz w:val="24"/>
                <w:szCs w:val="28"/>
              </w:rPr>
              <w:t>Тренер спортивной сборной команды по виду спорта</w:t>
            </w:r>
          </w:p>
          <w:p w:rsidR="00FB30E5" w:rsidRPr="00C40D8B" w:rsidRDefault="00FB30E5"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Старший тренер спортивной сборной команды по виду спорта</w:t>
            </w:r>
          </w:p>
        </w:tc>
        <w:tc>
          <w:tcPr>
            <w:tcW w:w="1719" w:type="dxa"/>
            <w:vAlign w:val="center"/>
          </w:tcPr>
          <w:p w:rsidR="00FB30E5" w:rsidRPr="00C40D8B" w:rsidRDefault="00FB30E5"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11455</w:t>
            </w:r>
          </w:p>
        </w:tc>
      </w:tr>
    </w:tbl>
    <w:p w:rsidR="0058192E" w:rsidRDefault="00412C1C" w:rsidP="00412C1C">
      <w:pPr>
        <w:pStyle w:val="aa"/>
        <w:autoSpaceDE w:val="0"/>
        <w:autoSpaceDN w:val="0"/>
        <w:adjustRightInd w:val="0"/>
        <w:spacing w:after="0" w:line="240" w:lineRule="auto"/>
        <w:ind w:left="0" w:firstLine="720"/>
        <w:jc w:val="both"/>
        <w:rPr>
          <w:rFonts w:ascii="Times New Roman" w:eastAsia="Calibri" w:hAnsi="Times New Roman"/>
          <w:sz w:val="24"/>
          <w:szCs w:val="24"/>
        </w:rPr>
      </w:pPr>
      <w:r w:rsidRPr="00412C1C">
        <w:rPr>
          <w:rFonts w:ascii="Times New Roman" w:hAnsi="Times New Roman"/>
          <w:sz w:val="24"/>
          <w:szCs w:val="24"/>
        </w:rPr>
        <w:t>*</w:t>
      </w:r>
      <w:r w:rsidR="0058192E" w:rsidRPr="00412C1C">
        <w:rPr>
          <w:rFonts w:ascii="Times New Roman" w:hAnsi="Times New Roman"/>
          <w:sz w:val="24"/>
          <w:szCs w:val="24"/>
        </w:rPr>
        <w:t xml:space="preserve">При осуществлении работником по должности «тренер» трудовых функций по кодам </w:t>
      </w:r>
      <w:r w:rsidR="0058192E" w:rsidRPr="00412C1C">
        <w:rPr>
          <w:rFonts w:ascii="Times New Roman" w:eastAsia="Calibri" w:hAnsi="Times New Roman"/>
          <w:sz w:val="24"/>
          <w:szCs w:val="24"/>
        </w:rPr>
        <w:t xml:space="preserve">С /01.6 - 05.6, </w:t>
      </w:r>
      <w:r w:rsidR="0058192E" w:rsidRPr="00412C1C">
        <w:rPr>
          <w:rFonts w:ascii="Times New Roman" w:eastAsia="Calibri" w:hAnsi="Times New Roman"/>
          <w:sz w:val="24"/>
          <w:szCs w:val="24"/>
          <w:lang w:val="en-US"/>
        </w:rPr>
        <w:t>D</w:t>
      </w:r>
      <w:r w:rsidR="0058192E" w:rsidRPr="00412C1C">
        <w:rPr>
          <w:rFonts w:ascii="Times New Roman" w:eastAsia="Calibri" w:hAnsi="Times New Roman"/>
          <w:sz w:val="24"/>
          <w:szCs w:val="24"/>
        </w:rPr>
        <w:t xml:space="preserve">/01.6 – 05.6 </w:t>
      </w:r>
      <w:r w:rsidRPr="00412C1C">
        <w:rPr>
          <w:rFonts w:ascii="Times New Roman" w:eastAsia="Calibri" w:hAnsi="Times New Roman"/>
          <w:sz w:val="24"/>
          <w:szCs w:val="24"/>
        </w:rPr>
        <w:t>ш</w:t>
      </w:r>
      <w:r w:rsidR="0058192E" w:rsidRPr="00412C1C">
        <w:rPr>
          <w:rFonts w:ascii="Times New Roman" w:eastAsia="Calibri" w:hAnsi="Times New Roman"/>
          <w:sz w:val="24"/>
          <w:szCs w:val="24"/>
        </w:rPr>
        <w:t xml:space="preserve">естого уровня квалификации, установленных в профессиональном стандарте «Тренер», утвержденном Приказом Министерства труда и социальной защиты Российской Федерации от 28.03.2019 № 191н, работнику устанавливаются стимулирующие выплаты в соответствии с подпунктом </w:t>
      </w:r>
      <w:r w:rsidR="00581536">
        <w:rPr>
          <w:rFonts w:ascii="Times New Roman" w:eastAsia="Calibri" w:hAnsi="Times New Roman"/>
          <w:sz w:val="24"/>
          <w:szCs w:val="24"/>
        </w:rPr>
        <w:t>20</w:t>
      </w:r>
      <w:r>
        <w:rPr>
          <w:rFonts w:ascii="Times New Roman" w:eastAsia="Calibri" w:hAnsi="Times New Roman"/>
          <w:sz w:val="24"/>
          <w:szCs w:val="24"/>
        </w:rPr>
        <w:t xml:space="preserve"> пункта 4.3. раздела 4 настоящего Положения.»;</w:t>
      </w:r>
    </w:p>
    <w:p w:rsidR="00C02AAF" w:rsidRDefault="008852F6" w:rsidP="00C02AAF">
      <w:pPr>
        <w:autoSpaceDE w:val="0"/>
        <w:autoSpaceDN w:val="0"/>
        <w:adjustRightInd w:val="0"/>
        <w:ind w:firstLine="709"/>
        <w:jc w:val="both"/>
        <w:rPr>
          <w:rFonts w:ascii="Times New Roman" w:hAnsi="Times New Roman"/>
          <w:sz w:val="24"/>
        </w:rPr>
      </w:pPr>
      <w:r>
        <w:rPr>
          <w:rFonts w:ascii="Times New Roman" w:hAnsi="Times New Roman"/>
          <w:sz w:val="24"/>
        </w:rPr>
        <w:t>3</w:t>
      </w:r>
      <w:r w:rsidR="00C02AAF">
        <w:rPr>
          <w:rFonts w:ascii="Times New Roman" w:hAnsi="Times New Roman"/>
          <w:sz w:val="24"/>
        </w:rPr>
        <w:t>) в пункте 2.1. подпункта 2.1.8.11 подпункта 2.1.8. изложить в следующей редакции:</w:t>
      </w:r>
    </w:p>
    <w:p w:rsidR="00C02AAF" w:rsidRDefault="00C02AAF" w:rsidP="00C02AAF">
      <w:pPr>
        <w:autoSpaceDE w:val="0"/>
        <w:autoSpaceDN w:val="0"/>
        <w:adjustRightInd w:val="0"/>
        <w:ind w:firstLine="709"/>
        <w:jc w:val="both"/>
        <w:rPr>
          <w:rFonts w:ascii="Times New Roman" w:hAnsi="Times New Roman"/>
          <w:sz w:val="24"/>
        </w:rPr>
      </w:pPr>
      <w:r>
        <w:rPr>
          <w:rFonts w:ascii="Times New Roman" w:hAnsi="Times New Roman"/>
          <w:sz w:val="24"/>
        </w:rPr>
        <w:t>«2.1.8.11. Приказ Министерства труда и социальной защиты Российской Федерации от 4 августа  2014 № 524н «Об утверждении профессионального стандарта «Специалист в области охраны труда»:</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84"/>
        <w:gridCol w:w="4394"/>
        <w:gridCol w:w="1719"/>
      </w:tblGrid>
      <w:tr w:rsidR="00C02AAF" w:rsidRPr="00C40D8B" w:rsidTr="00780FD2">
        <w:tc>
          <w:tcPr>
            <w:tcW w:w="1951" w:type="dxa"/>
          </w:tcPr>
          <w:p w:rsidR="00C02AAF" w:rsidRPr="00C40D8B" w:rsidRDefault="00C02AAF"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Уровень квалификации, установленный в профессиональном стандарте по соответствующей трудовой функции</w:t>
            </w:r>
          </w:p>
        </w:tc>
        <w:tc>
          <w:tcPr>
            <w:tcW w:w="1984" w:type="dxa"/>
          </w:tcPr>
          <w:p w:rsidR="00C02AAF" w:rsidRPr="00C40D8B" w:rsidRDefault="00C02AAF"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Код, установленный в профессиональном стандарте по соответствующей трудовой функции</w:t>
            </w:r>
          </w:p>
        </w:tc>
        <w:tc>
          <w:tcPr>
            <w:tcW w:w="4394" w:type="dxa"/>
          </w:tcPr>
          <w:p w:rsidR="00C02AAF" w:rsidRPr="00C40D8B" w:rsidRDefault="00C02AAF"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Возможные наименования должностей, профессий</w:t>
            </w:r>
          </w:p>
        </w:tc>
        <w:tc>
          <w:tcPr>
            <w:tcW w:w="1719" w:type="dxa"/>
          </w:tcPr>
          <w:p w:rsidR="00C02AAF" w:rsidRPr="00C40D8B" w:rsidRDefault="00C02AAF"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Должностной оклад, рублей</w:t>
            </w:r>
          </w:p>
        </w:tc>
      </w:tr>
      <w:tr w:rsidR="00C02AAF" w:rsidRPr="00C40D8B" w:rsidTr="00780FD2">
        <w:tc>
          <w:tcPr>
            <w:tcW w:w="1951" w:type="dxa"/>
            <w:vAlign w:val="center"/>
          </w:tcPr>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6</w:t>
            </w:r>
          </w:p>
        </w:tc>
        <w:tc>
          <w:tcPr>
            <w:tcW w:w="1984" w:type="dxa"/>
          </w:tcPr>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А/01.6</w:t>
            </w:r>
          </w:p>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А/02.6</w:t>
            </w:r>
          </w:p>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А/03.6</w:t>
            </w:r>
          </w:p>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А/04.6</w:t>
            </w:r>
          </w:p>
        </w:tc>
        <w:tc>
          <w:tcPr>
            <w:tcW w:w="4394" w:type="dxa"/>
          </w:tcPr>
          <w:p w:rsidR="00C02AAF" w:rsidRPr="00C40D8B" w:rsidRDefault="00C02AAF"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Специалист по охране труда</w:t>
            </w:r>
          </w:p>
        </w:tc>
        <w:tc>
          <w:tcPr>
            <w:tcW w:w="1719" w:type="dxa"/>
            <w:vAlign w:val="center"/>
          </w:tcPr>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9085</w:t>
            </w:r>
          </w:p>
        </w:tc>
      </w:tr>
      <w:tr w:rsidR="00C02AAF" w:rsidRPr="00C40D8B" w:rsidTr="00780FD2">
        <w:tc>
          <w:tcPr>
            <w:tcW w:w="1951" w:type="dxa"/>
            <w:vAlign w:val="center"/>
          </w:tcPr>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6</w:t>
            </w:r>
          </w:p>
        </w:tc>
        <w:tc>
          <w:tcPr>
            <w:tcW w:w="1984" w:type="dxa"/>
          </w:tcPr>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В/01.6</w:t>
            </w:r>
          </w:p>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В/02.6</w:t>
            </w:r>
          </w:p>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В/03.6</w:t>
            </w:r>
          </w:p>
        </w:tc>
        <w:tc>
          <w:tcPr>
            <w:tcW w:w="4394" w:type="dxa"/>
          </w:tcPr>
          <w:p w:rsidR="00C02AAF" w:rsidRPr="00C40D8B" w:rsidRDefault="00C02AAF" w:rsidP="00780FD2">
            <w:pPr>
              <w:autoSpaceDE w:val="0"/>
              <w:autoSpaceDN w:val="0"/>
              <w:adjustRightInd w:val="0"/>
              <w:jc w:val="both"/>
              <w:rPr>
                <w:rFonts w:ascii="Times New Roman" w:eastAsia="Calibri" w:hAnsi="Times New Roman"/>
                <w:sz w:val="24"/>
                <w:szCs w:val="28"/>
              </w:rPr>
            </w:pPr>
            <w:r w:rsidRPr="00C40D8B">
              <w:rPr>
                <w:rFonts w:ascii="Times New Roman" w:eastAsia="Calibri" w:hAnsi="Times New Roman"/>
                <w:sz w:val="24"/>
                <w:szCs w:val="28"/>
              </w:rPr>
              <w:t>Специалист по охране труда</w:t>
            </w:r>
          </w:p>
        </w:tc>
        <w:tc>
          <w:tcPr>
            <w:tcW w:w="1719" w:type="dxa"/>
            <w:vAlign w:val="center"/>
          </w:tcPr>
          <w:p w:rsidR="00C02AAF" w:rsidRPr="00C40D8B" w:rsidRDefault="00C02AAF" w:rsidP="00780FD2">
            <w:pPr>
              <w:autoSpaceDE w:val="0"/>
              <w:autoSpaceDN w:val="0"/>
              <w:adjustRightInd w:val="0"/>
              <w:jc w:val="center"/>
              <w:rPr>
                <w:rFonts w:ascii="Times New Roman" w:eastAsia="Calibri" w:hAnsi="Times New Roman"/>
                <w:sz w:val="24"/>
                <w:szCs w:val="28"/>
              </w:rPr>
            </w:pPr>
            <w:r w:rsidRPr="00C40D8B">
              <w:rPr>
                <w:rFonts w:ascii="Times New Roman" w:eastAsia="Calibri" w:hAnsi="Times New Roman"/>
                <w:sz w:val="24"/>
                <w:szCs w:val="28"/>
              </w:rPr>
              <w:t>9315</w:t>
            </w:r>
          </w:p>
        </w:tc>
      </w:tr>
      <w:tr w:rsidR="00C02AAF" w:rsidRPr="00C40D8B" w:rsidTr="00780FD2">
        <w:tc>
          <w:tcPr>
            <w:tcW w:w="1951" w:type="dxa"/>
            <w:vAlign w:val="center"/>
          </w:tcPr>
          <w:p w:rsidR="00C02AAF" w:rsidRPr="00C40D8B" w:rsidRDefault="00C02AAF" w:rsidP="00780FD2">
            <w:pPr>
              <w:autoSpaceDE w:val="0"/>
              <w:autoSpaceDN w:val="0"/>
              <w:adjustRightInd w:val="0"/>
              <w:jc w:val="center"/>
              <w:rPr>
                <w:rFonts w:ascii="Times New Roman" w:eastAsia="Calibri" w:hAnsi="Times New Roman"/>
                <w:sz w:val="24"/>
                <w:szCs w:val="28"/>
              </w:rPr>
            </w:pPr>
            <w:r>
              <w:rPr>
                <w:rFonts w:ascii="Times New Roman" w:eastAsia="Calibri" w:hAnsi="Times New Roman"/>
                <w:sz w:val="24"/>
                <w:szCs w:val="28"/>
              </w:rPr>
              <w:t xml:space="preserve">7 </w:t>
            </w:r>
          </w:p>
        </w:tc>
        <w:tc>
          <w:tcPr>
            <w:tcW w:w="1984" w:type="dxa"/>
          </w:tcPr>
          <w:p w:rsidR="00C02AAF" w:rsidRPr="00C40D8B" w:rsidRDefault="00C02AAF" w:rsidP="00780FD2">
            <w:pPr>
              <w:autoSpaceDE w:val="0"/>
              <w:autoSpaceDN w:val="0"/>
              <w:adjustRightInd w:val="0"/>
              <w:jc w:val="center"/>
              <w:rPr>
                <w:rFonts w:ascii="Times New Roman" w:eastAsia="Calibri" w:hAnsi="Times New Roman"/>
                <w:sz w:val="24"/>
                <w:szCs w:val="28"/>
              </w:rPr>
            </w:pPr>
            <w:r>
              <w:rPr>
                <w:rFonts w:ascii="Times New Roman" w:eastAsia="Calibri" w:hAnsi="Times New Roman"/>
                <w:sz w:val="24"/>
                <w:szCs w:val="28"/>
              </w:rPr>
              <w:t xml:space="preserve">С/01.7 </w:t>
            </w:r>
          </w:p>
        </w:tc>
        <w:tc>
          <w:tcPr>
            <w:tcW w:w="4394" w:type="dxa"/>
          </w:tcPr>
          <w:p w:rsidR="00C02AAF" w:rsidRPr="00C40D8B" w:rsidRDefault="00C02AAF" w:rsidP="00780FD2">
            <w:pPr>
              <w:autoSpaceDE w:val="0"/>
              <w:autoSpaceDN w:val="0"/>
              <w:adjustRightInd w:val="0"/>
              <w:jc w:val="both"/>
              <w:rPr>
                <w:rFonts w:ascii="Times New Roman" w:eastAsia="Calibri" w:hAnsi="Times New Roman"/>
                <w:sz w:val="24"/>
                <w:szCs w:val="28"/>
              </w:rPr>
            </w:pPr>
            <w:r>
              <w:rPr>
                <w:rFonts w:ascii="Times New Roman" w:eastAsia="Calibri" w:hAnsi="Times New Roman"/>
                <w:sz w:val="24"/>
                <w:szCs w:val="28"/>
              </w:rPr>
              <w:t>Специалист по охране труда</w:t>
            </w:r>
          </w:p>
        </w:tc>
        <w:tc>
          <w:tcPr>
            <w:tcW w:w="1719" w:type="dxa"/>
            <w:vAlign w:val="center"/>
          </w:tcPr>
          <w:p w:rsidR="00C02AAF" w:rsidRPr="00C40D8B" w:rsidRDefault="00C02AAF" w:rsidP="00780FD2">
            <w:pPr>
              <w:autoSpaceDE w:val="0"/>
              <w:autoSpaceDN w:val="0"/>
              <w:adjustRightInd w:val="0"/>
              <w:jc w:val="center"/>
              <w:rPr>
                <w:rFonts w:ascii="Times New Roman" w:eastAsia="Calibri" w:hAnsi="Times New Roman"/>
                <w:sz w:val="24"/>
                <w:szCs w:val="28"/>
              </w:rPr>
            </w:pPr>
            <w:r>
              <w:rPr>
                <w:rFonts w:ascii="Times New Roman" w:eastAsia="Calibri" w:hAnsi="Times New Roman"/>
                <w:sz w:val="24"/>
                <w:szCs w:val="28"/>
              </w:rPr>
              <w:t>9540</w:t>
            </w:r>
          </w:p>
        </w:tc>
      </w:tr>
    </w:tbl>
    <w:p w:rsidR="00412C1C" w:rsidRDefault="008852F6" w:rsidP="00412C1C">
      <w:pPr>
        <w:pStyle w:val="aa"/>
        <w:autoSpaceDE w:val="0"/>
        <w:autoSpaceDN w:val="0"/>
        <w:adjustRightInd w:val="0"/>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t>4</w:t>
      </w:r>
      <w:r w:rsidR="00412C1C">
        <w:rPr>
          <w:rFonts w:ascii="Times New Roman" w:eastAsia="Calibri" w:hAnsi="Times New Roman"/>
          <w:sz w:val="24"/>
          <w:szCs w:val="24"/>
        </w:rPr>
        <w:t xml:space="preserve">)  </w:t>
      </w:r>
      <w:r w:rsidR="00DC4370">
        <w:rPr>
          <w:rFonts w:ascii="Times New Roman" w:eastAsia="Calibri" w:hAnsi="Times New Roman"/>
          <w:sz w:val="24"/>
          <w:szCs w:val="24"/>
        </w:rPr>
        <w:t>пункт 4.2  раздела 4 изложить в следующий редакции:</w:t>
      </w:r>
    </w:p>
    <w:p w:rsidR="0058192E" w:rsidRDefault="00DC4370" w:rsidP="00DC4370">
      <w:pPr>
        <w:autoSpaceDE w:val="0"/>
        <w:autoSpaceDN w:val="0"/>
        <w:adjustRightInd w:val="0"/>
        <w:rPr>
          <w:rFonts w:ascii="Times New Roman" w:hAnsi="Times New Roman"/>
          <w:sz w:val="24"/>
        </w:rPr>
      </w:pPr>
      <w:r>
        <w:rPr>
          <w:rFonts w:ascii="Times New Roman" w:eastAsia="Calibri" w:hAnsi="Times New Roman"/>
          <w:sz w:val="24"/>
        </w:rPr>
        <w:t xml:space="preserve">«4.2. </w:t>
      </w:r>
      <w:r w:rsidRPr="00B20539">
        <w:rPr>
          <w:rFonts w:ascii="Times New Roman" w:hAnsi="Times New Roman"/>
          <w:sz w:val="24"/>
        </w:rPr>
        <w:t xml:space="preserve">Работникам </w:t>
      </w:r>
      <w:r>
        <w:rPr>
          <w:rFonts w:ascii="Times New Roman" w:hAnsi="Times New Roman"/>
          <w:sz w:val="24"/>
        </w:rPr>
        <w:t>У</w:t>
      </w:r>
      <w:r w:rsidRPr="00B20539">
        <w:rPr>
          <w:rFonts w:ascii="Times New Roman" w:hAnsi="Times New Roman"/>
          <w:sz w:val="24"/>
        </w:rPr>
        <w:t>чреждения на условиях, определенных локальным нормативным актом учреждения, могут устанавливаться надбавки за интенсивность и высокие результаты работы</w:t>
      </w:r>
      <w:r>
        <w:rPr>
          <w:rFonts w:ascii="Times New Roman" w:hAnsi="Times New Roman"/>
          <w:sz w:val="24"/>
        </w:rPr>
        <w:t xml:space="preserve"> в следующих размерах:</w:t>
      </w:r>
    </w:p>
    <w:tbl>
      <w:tblPr>
        <w:tblStyle w:val="a9"/>
        <w:tblW w:w="0" w:type="auto"/>
        <w:tblLook w:val="04A0"/>
      </w:tblPr>
      <w:tblGrid>
        <w:gridCol w:w="675"/>
        <w:gridCol w:w="3402"/>
        <w:gridCol w:w="5387"/>
      </w:tblGrid>
      <w:tr w:rsidR="00513B38" w:rsidTr="00A170CC">
        <w:tc>
          <w:tcPr>
            <w:tcW w:w="675" w:type="dxa"/>
          </w:tcPr>
          <w:p w:rsidR="00513B38" w:rsidRDefault="00513B38" w:rsidP="00DC4370">
            <w:pPr>
              <w:autoSpaceDE w:val="0"/>
              <w:autoSpaceDN w:val="0"/>
              <w:adjustRightInd w:val="0"/>
              <w:rPr>
                <w:rFonts w:ascii="Times New Roman" w:hAnsi="Times New Roman"/>
                <w:sz w:val="24"/>
              </w:rPr>
            </w:pPr>
            <w:r>
              <w:rPr>
                <w:rFonts w:ascii="Times New Roman" w:hAnsi="Times New Roman"/>
                <w:sz w:val="24"/>
              </w:rPr>
              <w:lastRenderedPageBreak/>
              <w:t>№ пп</w:t>
            </w:r>
          </w:p>
        </w:tc>
        <w:tc>
          <w:tcPr>
            <w:tcW w:w="3402" w:type="dxa"/>
          </w:tcPr>
          <w:p w:rsidR="00513B38" w:rsidRDefault="00513B38" w:rsidP="00DC4370">
            <w:pPr>
              <w:autoSpaceDE w:val="0"/>
              <w:autoSpaceDN w:val="0"/>
              <w:adjustRightInd w:val="0"/>
              <w:rPr>
                <w:rFonts w:ascii="Times New Roman" w:hAnsi="Times New Roman"/>
                <w:sz w:val="24"/>
              </w:rPr>
            </w:pPr>
            <w:r>
              <w:rPr>
                <w:rFonts w:ascii="Times New Roman" w:hAnsi="Times New Roman"/>
                <w:sz w:val="24"/>
              </w:rPr>
              <w:t>Наименование должности</w:t>
            </w:r>
          </w:p>
        </w:tc>
        <w:tc>
          <w:tcPr>
            <w:tcW w:w="5387" w:type="dxa"/>
          </w:tcPr>
          <w:p w:rsidR="00513B38" w:rsidRDefault="00513B38" w:rsidP="00DC4370">
            <w:pPr>
              <w:autoSpaceDE w:val="0"/>
              <w:autoSpaceDN w:val="0"/>
              <w:adjustRightInd w:val="0"/>
              <w:rPr>
                <w:rFonts w:ascii="Times New Roman" w:hAnsi="Times New Roman"/>
                <w:sz w:val="24"/>
              </w:rPr>
            </w:pPr>
            <w:r>
              <w:rPr>
                <w:rFonts w:ascii="Times New Roman" w:hAnsi="Times New Roman"/>
                <w:sz w:val="24"/>
              </w:rPr>
              <w:t>Размер надбавок, в процентах к должностному окладу, окладу, тарифной ставке</w:t>
            </w:r>
          </w:p>
        </w:tc>
      </w:tr>
      <w:tr w:rsidR="00513B38" w:rsidTr="00A170CC">
        <w:tc>
          <w:tcPr>
            <w:tcW w:w="675" w:type="dxa"/>
          </w:tcPr>
          <w:p w:rsidR="00513B38" w:rsidRDefault="00513B38" w:rsidP="00DC4370">
            <w:pPr>
              <w:autoSpaceDE w:val="0"/>
              <w:autoSpaceDN w:val="0"/>
              <w:adjustRightInd w:val="0"/>
              <w:rPr>
                <w:rFonts w:ascii="Times New Roman" w:hAnsi="Times New Roman"/>
                <w:sz w:val="24"/>
              </w:rPr>
            </w:pPr>
            <w:r>
              <w:rPr>
                <w:rFonts w:ascii="Times New Roman" w:hAnsi="Times New Roman"/>
                <w:sz w:val="24"/>
              </w:rPr>
              <w:t>1.</w:t>
            </w:r>
          </w:p>
        </w:tc>
        <w:tc>
          <w:tcPr>
            <w:tcW w:w="3402" w:type="dxa"/>
          </w:tcPr>
          <w:p w:rsidR="00513B38" w:rsidRDefault="00513B38" w:rsidP="00DC4370">
            <w:pPr>
              <w:autoSpaceDE w:val="0"/>
              <w:autoSpaceDN w:val="0"/>
              <w:adjustRightInd w:val="0"/>
              <w:rPr>
                <w:rFonts w:ascii="Times New Roman" w:hAnsi="Times New Roman"/>
                <w:sz w:val="24"/>
              </w:rPr>
            </w:pPr>
            <w:r>
              <w:rPr>
                <w:rFonts w:ascii="Times New Roman" w:hAnsi="Times New Roman"/>
                <w:sz w:val="24"/>
              </w:rPr>
              <w:t>Руководитель (директор, начальник, заведующий)</w:t>
            </w:r>
          </w:p>
        </w:tc>
        <w:tc>
          <w:tcPr>
            <w:tcW w:w="5387" w:type="dxa"/>
          </w:tcPr>
          <w:p w:rsidR="00513B38" w:rsidRDefault="00513B38" w:rsidP="00A170CC">
            <w:pPr>
              <w:autoSpaceDE w:val="0"/>
              <w:autoSpaceDN w:val="0"/>
              <w:adjustRightInd w:val="0"/>
              <w:jc w:val="center"/>
              <w:rPr>
                <w:rFonts w:ascii="Times New Roman" w:hAnsi="Times New Roman"/>
                <w:sz w:val="24"/>
              </w:rPr>
            </w:pPr>
            <w:r>
              <w:rPr>
                <w:rFonts w:ascii="Times New Roman" w:hAnsi="Times New Roman"/>
                <w:sz w:val="24"/>
              </w:rPr>
              <w:t>до 200</w:t>
            </w:r>
          </w:p>
        </w:tc>
      </w:tr>
      <w:tr w:rsidR="00513B38" w:rsidTr="00A170CC">
        <w:tc>
          <w:tcPr>
            <w:tcW w:w="675" w:type="dxa"/>
          </w:tcPr>
          <w:p w:rsidR="00513B38" w:rsidRDefault="00513B38" w:rsidP="00DC4370">
            <w:pPr>
              <w:autoSpaceDE w:val="0"/>
              <w:autoSpaceDN w:val="0"/>
              <w:adjustRightInd w:val="0"/>
              <w:rPr>
                <w:rFonts w:ascii="Times New Roman" w:hAnsi="Times New Roman"/>
                <w:sz w:val="24"/>
              </w:rPr>
            </w:pPr>
            <w:r>
              <w:rPr>
                <w:rFonts w:ascii="Times New Roman" w:hAnsi="Times New Roman"/>
                <w:sz w:val="24"/>
              </w:rPr>
              <w:t>2.</w:t>
            </w:r>
          </w:p>
        </w:tc>
        <w:tc>
          <w:tcPr>
            <w:tcW w:w="3402" w:type="dxa"/>
          </w:tcPr>
          <w:p w:rsidR="00513B38" w:rsidRDefault="00513B38" w:rsidP="00513B38">
            <w:pPr>
              <w:autoSpaceDE w:val="0"/>
              <w:autoSpaceDN w:val="0"/>
              <w:adjustRightInd w:val="0"/>
              <w:rPr>
                <w:rFonts w:ascii="Times New Roman" w:hAnsi="Times New Roman"/>
                <w:sz w:val="24"/>
              </w:rPr>
            </w:pPr>
            <w:r>
              <w:rPr>
                <w:rFonts w:ascii="Times New Roman" w:hAnsi="Times New Roman"/>
                <w:sz w:val="24"/>
              </w:rPr>
              <w:t>Заместитель руководителя (директора, начальника, заведующего) учреждения физической культуры и спорта, главный бухгалтер</w:t>
            </w:r>
          </w:p>
        </w:tc>
        <w:tc>
          <w:tcPr>
            <w:tcW w:w="5387" w:type="dxa"/>
          </w:tcPr>
          <w:p w:rsidR="00513B38" w:rsidRDefault="00513B38" w:rsidP="00A170CC">
            <w:pPr>
              <w:autoSpaceDE w:val="0"/>
              <w:autoSpaceDN w:val="0"/>
              <w:adjustRightInd w:val="0"/>
              <w:jc w:val="center"/>
              <w:rPr>
                <w:rFonts w:ascii="Times New Roman" w:hAnsi="Times New Roman"/>
                <w:sz w:val="24"/>
              </w:rPr>
            </w:pPr>
            <w:r>
              <w:rPr>
                <w:rFonts w:ascii="Times New Roman" w:hAnsi="Times New Roman"/>
                <w:sz w:val="24"/>
              </w:rPr>
              <w:t>до 180</w:t>
            </w:r>
          </w:p>
        </w:tc>
      </w:tr>
      <w:tr w:rsidR="00513B38" w:rsidTr="00A170CC">
        <w:tc>
          <w:tcPr>
            <w:tcW w:w="675" w:type="dxa"/>
          </w:tcPr>
          <w:p w:rsidR="00513B38" w:rsidRDefault="00513B38" w:rsidP="00DC4370">
            <w:pPr>
              <w:autoSpaceDE w:val="0"/>
              <w:autoSpaceDN w:val="0"/>
              <w:adjustRightInd w:val="0"/>
              <w:rPr>
                <w:rFonts w:ascii="Times New Roman" w:hAnsi="Times New Roman"/>
                <w:sz w:val="24"/>
              </w:rPr>
            </w:pPr>
            <w:r>
              <w:rPr>
                <w:rFonts w:ascii="Times New Roman" w:hAnsi="Times New Roman"/>
                <w:sz w:val="24"/>
              </w:rPr>
              <w:t>3.</w:t>
            </w:r>
          </w:p>
        </w:tc>
        <w:tc>
          <w:tcPr>
            <w:tcW w:w="3402" w:type="dxa"/>
          </w:tcPr>
          <w:p w:rsidR="00513B38" w:rsidRDefault="00513B38" w:rsidP="00DC4370">
            <w:pPr>
              <w:autoSpaceDE w:val="0"/>
              <w:autoSpaceDN w:val="0"/>
              <w:adjustRightInd w:val="0"/>
              <w:rPr>
                <w:rFonts w:ascii="Times New Roman" w:hAnsi="Times New Roman"/>
                <w:sz w:val="24"/>
              </w:rPr>
            </w:pPr>
            <w:r>
              <w:rPr>
                <w:rFonts w:ascii="Times New Roman" w:hAnsi="Times New Roman"/>
                <w:sz w:val="24"/>
              </w:rPr>
              <w:t>Другие работники ˂*˃</w:t>
            </w:r>
          </w:p>
        </w:tc>
        <w:tc>
          <w:tcPr>
            <w:tcW w:w="5387" w:type="dxa"/>
          </w:tcPr>
          <w:p w:rsidR="00513B38" w:rsidRDefault="00513B38" w:rsidP="00A170CC">
            <w:pPr>
              <w:autoSpaceDE w:val="0"/>
              <w:autoSpaceDN w:val="0"/>
              <w:adjustRightInd w:val="0"/>
              <w:jc w:val="center"/>
              <w:rPr>
                <w:rFonts w:ascii="Times New Roman" w:hAnsi="Times New Roman"/>
                <w:sz w:val="24"/>
              </w:rPr>
            </w:pPr>
            <w:r>
              <w:rPr>
                <w:rFonts w:ascii="Times New Roman" w:hAnsi="Times New Roman"/>
                <w:sz w:val="24"/>
              </w:rPr>
              <w:t>до 150</w:t>
            </w:r>
          </w:p>
        </w:tc>
      </w:tr>
    </w:tbl>
    <w:p w:rsidR="00DC4370" w:rsidRPr="00A170CC" w:rsidRDefault="00A170CC" w:rsidP="00CA449B">
      <w:pPr>
        <w:pStyle w:val="aa"/>
        <w:autoSpaceDE w:val="0"/>
        <w:autoSpaceDN w:val="0"/>
        <w:adjustRightInd w:val="0"/>
        <w:spacing w:after="0" w:line="240" w:lineRule="auto"/>
        <w:ind w:left="0" w:firstLine="709"/>
        <w:jc w:val="both"/>
        <w:rPr>
          <w:rFonts w:ascii="Times New Roman" w:eastAsia="Calibri" w:hAnsi="Times New Roman"/>
          <w:sz w:val="24"/>
          <w:szCs w:val="28"/>
        </w:rPr>
      </w:pPr>
      <w:r>
        <w:rPr>
          <w:rFonts w:ascii="Times New Roman" w:eastAsia="Calibri" w:hAnsi="Times New Roman"/>
          <w:sz w:val="24"/>
          <w:szCs w:val="28"/>
        </w:rPr>
        <w:t>*</w:t>
      </w:r>
      <w:r>
        <w:rPr>
          <w:rFonts w:ascii="Times New Roman" w:hAnsi="Times New Roman"/>
          <w:sz w:val="24"/>
        </w:rPr>
        <w:t xml:space="preserve">Тренерам, старшим: инструкторам-методистам по адаптивной физической культуре, инструкторам-методистам устанавливается надбавка за интенсивность и высокие результаты работы не менее 5 процентов к должностному окладу в случае осуществления ими руководства подчиненными работниками.»; </w:t>
      </w:r>
    </w:p>
    <w:p w:rsidR="001858C4" w:rsidRDefault="008852F6" w:rsidP="00361538">
      <w:pPr>
        <w:pStyle w:val="aa"/>
        <w:autoSpaceDE w:val="0"/>
        <w:autoSpaceDN w:val="0"/>
        <w:adjustRightInd w:val="0"/>
        <w:spacing w:after="0" w:line="240" w:lineRule="auto"/>
        <w:ind w:left="1069" w:hanging="360"/>
        <w:jc w:val="both"/>
        <w:rPr>
          <w:rFonts w:ascii="Times New Roman" w:hAnsi="Times New Roman"/>
          <w:sz w:val="24"/>
          <w:szCs w:val="24"/>
        </w:rPr>
      </w:pPr>
      <w:r>
        <w:rPr>
          <w:rFonts w:ascii="Times New Roman" w:hAnsi="Times New Roman"/>
          <w:sz w:val="24"/>
          <w:szCs w:val="24"/>
        </w:rPr>
        <w:t>5</w:t>
      </w:r>
      <w:r w:rsidR="00C63997" w:rsidRPr="00C63997">
        <w:rPr>
          <w:rFonts w:ascii="Times New Roman" w:hAnsi="Times New Roman"/>
          <w:sz w:val="24"/>
          <w:szCs w:val="24"/>
        </w:rPr>
        <w:t xml:space="preserve">) </w:t>
      </w:r>
      <w:r w:rsidR="00361538">
        <w:rPr>
          <w:rFonts w:ascii="Times New Roman" w:hAnsi="Times New Roman"/>
          <w:sz w:val="24"/>
          <w:szCs w:val="24"/>
        </w:rPr>
        <w:t>П</w:t>
      </w:r>
      <w:r w:rsidR="00C63997" w:rsidRPr="00C63997">
        <w:rPr>
          <w:rFonts w:ascii="Times New Roman" w:hAnsi="Times New Roman"/>
          <w:sz w:val="24"/>
          <w:szCs w:val="24"/>
        </w:rPr>
        <w:t>одпункт 4.3.</w:t>
      </w:r>
      <w:r w:rsidR="00361538">
        <w:rPr>
          <w:rFonts w:ascii="Times New Roman" w:hAnsi="Times New Roman"/>
          <w:sz w:val="24"/>
          <w:szCs w:val="24"/>
        </w:rPr>
        <w:t xml:space="preserve"> изложить в следующей редакции</w:t>
      </w:r>
      <w:r w:rsidR="00C63997" w:rsidRPr="00361538">
        <w:rPr>
          <w:rFonts w:ascii="Times New Roman" w:hAnsi="Times New Roman"/>
          <w:sz w:val="24"/>
          <w:szCs w:val="24"/>
        </w:rPr>
        <w:t>:</w:t>
      </w:r>
    </w:p>
    <w:p w:rsidR="00361538" w:rsidRPr="00361538" w:rsidRDefault="001D4431" w:rsidP="00361538">
      <w:pPr>
        <w:pStyle w:val="aa"/>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rPr>
        <w:t>«</w:t>
      </w:r>
      <w:r w:rsidR="00361538">
        <w:rPr>
          <w:rFonts w:ascii="Times New Roman" w:hAnsi="Times New Roman"/>
          <w:sz w:val="24"/>
        </w:rPr>
        <w:t xml:space="preserve">1) </w:t>
      </w:r>
      <w:r w:rsidR="00361538" w:rsidRPr="009707FB">
        <w:rPr>
          <w:rFonts w:ascii="Times New Roman" w:hAnsi="Times New Roman"/>
          <w:sz w:val="24"/>
        </w:rPr>
        <w:t>работникам, награжденным ведомственными наградами, - в размере до 10 процентов к должностному окладу, окладу (ставке заработной платы, тарифной ставке). Надбавка устанавливается при условии соответствия ведомственных наград профилю учреждения и носит заявительный характер. Данная надбавка является единовременной;</w:t>
      </w:r>
    </w:p>
    <w:p w:rsidR="00C63997" w:rsidRPr="00C63997" w:rsidRDefault="00361538" w:rsidP="00CA449B">
      <w:pPr>
        <w:pStyle w:val="aa"/>
        <w:autoSpaceDE w:val="0"/>
        <w:autoSpaceDN w:val="0"/>
        <w:adjustRightInd w:val="0"/>
        <w:spacing w:after="0" w:line="240" w:lineRule="auto"/>
        <w:ind w:left="0" w:firstLine="709"/>
        <w:jc w:val="both"/>
        <w:rPr>
          <w:rFonts w:ascii="Times New Roman" w:hAnsi="Times New Roman"/>
          <w:sz w:val="24"/>
          <w:szCs w:val="24"/>
        </w:rPr>
      </w:pPr>
      <w:r w:rsidRPr="00C63997">
        <w:rPr>
          <w:rFonts w:ascii="Times New Roman" w:hAnsi="Times New Roman"/>
          <w:sz w:val="24"/>
          <w:szCs w:val="24"/>
        </w:rPr>
        <w:t xml:space="preserve"> </w:t>
      </w:r>
      <w:r w:rsidR="00C63997" w:rsidRPr="00C63997">
        <w:rPr>
          <w:rFonts w:ascii="Times New Roman" w:hAnsi="Times New Roman"/>
          <w:sz w:val="24"/>
          <w:szCs w:val="24"/>
        </w:rPr>
        <w:t>2) иным специалистам в соответствии с требованиями федеральных стандартов по видам спорта и программ спортивной подготовки:</w:t>
      </w:r>
    </w:p>
    <w:p w:rsidR="00C63997" w:rsidRDefault="00CA449B" w:rsidP="00CA449B">
      <w:pPr>
        <w:pStyle w:val="aa"/>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C63997" w:rsidRPr="00C63997">
        <w:rPr>
          <w:rFonts w:ascii="Times New Roman" w:hAnsi="Times New Roman"/>
          <w:sz w:val="24"/>
          <w:szCs w:val="24"/>
        </w:rPr>
        <w:t xml:space="preserve"> за участие в подготовке (не менее двух лет) высококвалифицированного спортсмена, вошедшего в состав сборной команды Российской Федерации по виду спорта, в размере до 15 процентов к должностному окладу</w:t>
      </w:r>
      <w:r w:rsidR="00AD3E9A">
        <w:rPr>
          <w:rFonts w:ascii="Times New Roman" w:hAnsi="Times New Roman"/>
          <w:sz w:val="24"/>
          <w:szCs w:val="24"/>
        </w:rPr>
        <w:t xml:space="preserve">; </w:t>
      </w:r>
    </w:p>
    <w:p w:rsidR="00CA449B" w:rsidRDefault="00CA449B" w:rsidP="00CA449B">
      <w:pPr>
        <w:pStyle w:val="aa"/>
        <w:autoSpaceDE w:val="0"/>
        <w:autoSpaceDN w:val="0"/>
        <w:adjustRightInd w:val="0"/>
        <w:spacing w:after="0" w:line="240" w:lineRule="auto"/>
        <w:ind w:left="0" w:firstLine="709"/>
        <w:jc w:val="both"/>
        <w:rPr>
          <w:rFonts w:ascii="Times New Roman" w:hAnsi="Times New Roman"/>
          <w:sz w:val="24"/>
        </w:rPr>
      </w:pPr>
      <w:r>
        <w:rPr>
          <w:rFonts w:ascii="Times New Roman" w:hAnsi="Times New Roman"/>
          <w:sz w:val="24"/>
        </w:rPr>
        <w:t xml:space="preserve">- </w:t>
      </w:r>
      <w:r w:rsidRPr="00B20539">
        <w:rPr>
          <w:rFonts w:ascii="Times New Roman" w:hAnsi="Times New Roman"/>
          <w:sz w:val="24"/>
        </w:rPr>
        <w:t>за участие в подготовке (не менее двух лет) высококвалифицирован</w:t>
      </w:r>
      <w:r>
        <w:rPr>
          <w:rFonts w:ascii="Times New Roman" w:hAnsi="Times New Roman"/>
          <w:sz w:val="24"/>
        </w:rPr>
        <w:t>ного спортсмена, занявшего 1 - 6</w:t>
      </w:r>
      <w:r w:rsidRPr="00B20539">
        <w:rPr>
          <w:rFonts w:ascii="Times New Roman" w:hAnsi="Times New Roman"/>
          <w:sz w:val="24"/>
        </w:rPr>
        <w:t xml:space="preserve"> место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в размере до 10 процентов к должностному окладу</w:t>
      </w:r>
      <w:r w:rsidR="00361538">
        <w:rPr>
          <w:rFonts w:ascii="Times New Roman" w:hAnsi="Times New Roman"/>
          <w:sz w:val="24"/>
        </w:rPr>
        <w:t>;</w:t>
      </w:r>
    </w:p>
    <w:p w:rsidR="00361538" w:rsidRPr="00B20539" w:rsidRDefault="00361538" w:rsidP="00361538">
      <w:pPr>
        <w:autoSpaceDE w:val="0"/>
        <w:autoSpaceDN w:val="0"/>
        <w:adjustRightInd w:val="0"/>
        <w:ind w:firstLine="709"/>
        <w:jc w:val="both"/>
        <w:rPr>
          <w:rFonts w:ascii="Times New Roman" w:hAnsi="Times New Roman"/>
          <w:sz w:val="24"/>
        </w:rPr>
      </w:pPr>
      <w:r>
        <w:rPr>
          <w:rFonts w:ascii="Times New Roman" w:hAnsi="Times New Roman"/>
          <w:sz w:val="24"/>
        </w:rPr>
        <w:t>3)</w:t>
      </w:r>
      <w:r w:rsidRPr="00361538">
        <w:rPr>
          <w:rFonts w:ascii="Times New Roman" w:hAnsi="Times New Roman"/>
          <w:sz w:val="24"/>
        </w:rPr>
        <w:t xml:space="preserve"> </w:t>
      </w:r>
      <w:r w:rsidRPr="00B20539">
        <w:rPr>
          <w:rFonts w:ascii="Times New Roman" w:hAnsi="Times New Roman"/>
          <w:sz w:val="24"/>
        </w:rPr>
        <w:t>тренерам, непосредственно осуществляющим спортивную подготовку спортсмена на протяжении всего этапа подготовки, устанавливаются стимулирующие выплаты за переход спортсмена на более высокий этап спортивной подготовки к другому тренеру, в том числе в иную организацию, осуществляющую подготовку спортивного резерва для спортивных сборных команд Республики Коми и Российской Федерации, сроком до 2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1"/>
        <w:gridCol w:w="5944"/>
        <w:gridCol w:w="3208"/>
      </w:tblGrid>
      <w:tr w:rsidR="00361538" w:rsidRPr="00B20539" w:rsidTr="00780FD2">
        <w:tc>
          <w:tcPr>
            <w:tcW w:w="313" w:type="pct"/>
          </w:tcPr>
          <w:p w:rsidR="00361538" w:rsidRPr="00B20539" w:rsidRDefault="00361538" w:rsidP="00780FD2">
            <w:pPr>
              <w:autoSpaceDE w:val="0"/>
              <w:autoSpaceDN w:val="0"/>
              <w:adjustRightInd w:val="0"/>
              <w:ind w:firstLine="540"/>
              <w:jc w:val="both"/>
              <w:rPr>
                <w:rFonts w:ascii="Times New Roman" w:hAnsi="Times New Roman"/>
                <w:sz w:val="24"/>
              </w:rPr>
            </w:pPr>
            <w:r w:rsidRPr="00B20539">
              <w:rPr>
                <w:rFonts w:ascii="Times New Roman" w:hAnsi="Times New Roman"/>
                <w:sz w:val="24"/>
              </w:rPr>
              <w:t>N п/п</w:t>
            </w:r>
          </w:p>
        </w:tc>
        <w:tc>
          <w:tcPr>
            <w:tcW w:w="3044" w:type="pct"/>
          </w:tcPr>
          <w:p w:rsidR="00361538" w:rsidRPr="00B20539" w:rsidRDefault="00361538" w:rsidP="00780FD2">
            <w:pPr>
              <w:autoSpaceDE w:val="0"/>
              <w:autoSpaceDN w:val="0"/>
              <w:adjustRightInd w:val="0"/>
              <w:ind w:firstLine="540"/>
              <w:jc w:val="both"/>
              <w:rPr>
                <w:rFonts w:ascii="Times New Roman" w:hAnsi="Times New Roman"/>
                <w:sz w:val="24"/>
              </w:rPr>
            </w:pPr>
            <w:r w:rsidRPr="00B20539">
              <w:rPr>
                <w:rFonts w:ascii="Times New Roman" w:hAnsi="Times New Roman"/>
                <w:sz w:val="24"/>
              </w:rPr>
              <w:t>Этап подготовки/организация</w:t>
            </w:r>
          </w:p>
        </w:tc>
        <w:tc>
          <w:tcPr>
            <w:tcW w:w="1643" w:type="pct"/>
          </w:tcPr>
          <w:p w:rsidR="00361538" w:rsidRPr="00B20539" w:rsidRDefault="00361538" w:rsidP="00780FD2">
            <w:pPr>
              <w:autoSpaceDE w:val="0"/>
              <w:autoSpaceDN w:val="0"/>
              <w:adjustRightInd w:val="0"/>
              <w:jc w:val="both"/>
              <w:rPr>
                <w:rFonts w:ascii="Times New Roman" w:hAnsi="Times New Roman"/>
                <w:sz w:val="24"/>
              </w:rPr>
            </w:pPr>
            <w:r w:rsidRPr="00B20539">
              <w:rPr>
                <w:rFonts w:ascii="Times New Roman" w:hAnsi="Times New Roman"/>
                <w:sz w:val="24"/>
              </w:rPr>
              <w:t>Размер надбавок, в процентах к должностному окладу, окладу, тарифной ставке</w:t>
            </w:r>
          </w:p>
        </w:tc>
      </w:tr>
      <w:tr w:rsidR="00361538" w:rsidRPr="00B20539" w:rsidTr="00780FD2">
        <w:tblPrEx>
          <w:tblBorders>
            <w:insideH w:val="nil"/>
          </w:tblBorders>
        </w:tblPrEx>
        <w:tc>
          <w:tcPr>
            <w:tcW w:w="313" w:type="pct"/>
            <w:tcBorders>
              <w:bottom w:val="single" w:sz="4" w:space="0" w:color="auto"/>
            </w:tcBorders>
          </w:tcPr>
          <w:p w:rsidR="00361538" w:rsidRPr="00B20539" w:rsidRDefault="00361538" w:rsidP="00780FD2">
            <w:pPr>
              <w:autoSpaceDE w:val="0"/>
              <w:autoSpaceDN w:val="0"/>
              <w:adjustRightInd w:val="0"/>
              <w:jc w:val="both"/>
              <w:rPr>
                <w:rFonts w:ascii="Times New Roman" w:hAnsi="Times New Roman"/>
                <w:sz w:val="24"/>
              </w:rPr>
            </w:pPr>
            <w:r w:rsidRPr="00B20539">
              <w:rPr>
                <w:rFonts w:ascii="Times New Roman" w:hAnsi="Times New Roman"/>
                <w:sz w:val="24"/>
              </w:rPr>
              <w:t>1.</w:t>
            </w:r>
          </w:p>
        </w:tc>
        <w:tc>
          <w:tcPr>
            <w:tcW w:w="4687" w:type="pct"/>
            <w:gridSpan w:val="2"/>
            <w:tcBorders>
              <w:bottom w:val="single" w:sz="4" w:space="0" w:color="auto"/>
            </w:tcBorders>
          </w:tcPr>
          <w:p w:rsidR="00361538" w:rsidRPr="00B20539" w:rsidRDefault="00361538" w:rsidP="00780FD2">
            <w:pPr>
              <w:autoSpaceDE w:val="0"/>
              <w:autoSpaceDN w:val="0"/>
              <w:adjustRightInd w:val="0"/>
              <w:ind w:firstLine="540"/>
              <w:jc w:val="both"/>
              <w:rPr>
                <w:rFonts w:ascii="Times New Roman" w:hAnsi="Times New Roman"/>
                <w:sz w:val="24"/>
              </w:rPr>
            </w:pPr>
            <w:r w:rsidRPr="00B20539">
              <w:rPr>
                <w:rFonts w:ascii="Times New Roman" w:hAnsi="Times New Roman"/>
                <w:sz w:val="24"/>
              </w:rPr>
              <w:t>Спортивные школы, Спортивные школы олимпийского резерва</w:t>
            </w:r>
          </w:p>
        </w:tc>
      </w:tr>
      <w:tr w:rsidR="00361538" w:rsidRPr="00B20539" w:rsidTr="00780FD2">
        <w:tblPrEx>
          <w:tblBorders>
            <w:insideH w:val="nil"/>
          </w:tblBorders>
        </w:tblPrEx>
        <w:trPr>
          <w:trHeight w:val="120"/>
        </w:trPr>
        <w:tc>
          <w:tcPr>
            <w:tcW w:w="3357" w:type="pct"/>
            <w:gridSpan w:val="2"/>
            <w:tcBorders>
              <w:top w:val="single" w:sz="4" w:space="0" w:color="auto"/>
              <w:bottom w:val="single" w:sz="4" w:space="0" w:color="auto"/>
            </w:tcBorders>
          </w:tcPr>
          <w:p w:rsidR="00361538" w:rsidRPr="00B20539" w:rsidRDefault="00361538" w:rsidP="00780FD2">
            <w:pPr>
              <w:autoSpaceDE w:val="0"/>
              <w:autoSpaceDN w:val="0"/>
              <w:adjustRightInd w:val="0"/>
              <w:ind w:firstLine="540"/>
              <w:jc w:val="both"/>
              <w:rPr>
                <w:rFonts w:ascii="Times New Roman" w:hAnsi="Times New Roman"/>
                <w:sz w:val="24"/>
              </w:rPr>
            </w:pPr>
            <w:r w:rsidRPr="00B20539">
              <w:rPr>
                <w:rFonts w:ascii="Times New Roman" w:hAnsi="Times New Roman"/>
                <w:sz w:val="24"/>
              </w:rPr>
              <w:t>- на тренировочный этап (спортивная специализация)</w:t>
            </w:r>
          </w:p>
        </w:tc>
        <w:tc>
          <w:tcPr>
            <w:tcW w:w="1643" w:type="pct"/>
            <w:tcBorders>
              <w:top w:val="single" w:sz="4" w:space="0" w:color="auto"/>
              <w:bottom w:val="single" w:sz="4" w:space="0" w:color="auto"/>
            </w:tcBorders>
          </w:tcPr>
          <w:p w:rsidR="00361538" w:rsidRPr="00B20539" w:rsidRDefault="00361538" w:rsidP="00780FD2">
            <w:pPr>
              <w:autoSpaceDE w:val="0"/>
              <w:autoSpaceDN w:val="0"/>
              <w:adjustRightInd w:val="0"/>
              <w:ind w:firstLine="540"/>
              <w:jc w:val="center"/>
              <w:rPr>
                <w:rFonts w:ascii="Times New Roman" w:hAnsi="Times New Roman"/>
                <w:sz w:val="24"/>
              </w:rPr>
            </w:pPr>
            <w:r w:rsidRPr="00B20539">
              <w:rPr>
                <w:rFonts w:ascii="Times New Roman" w:hAnsi="Times New Roman"/>
                <w:sz w:val="24"/>
              </w:rPr>
              <w:t>до 2</w:t>
            </w:r>
          </w:p>
        </w:tc>
      </w:tr>
      <w:tr w:rsidR="00361538" w:rsidRPr="00B20539" w:rsidTr="00780FD2">
        <w:tblPrEx>
          <w:tblBorders>
            <w:insideH w:val="nil"/>
          </w:tblBorders>
        </w:tblPrEx>
        <w:trPr>
          <w:trHeight w:val="120"/>
        </w:trPr>
        <w:tc>
          <w:tcPr>
            <w:tcW w:w="3357" w:type="pct"/>
            <w:gridSpan w:val="2"/>
            <w:tcBorders>
              <w:top w:val="single" w:sz="4" w:space="0" w:color="auto"/>
              <w:bottom w:val="single" w:sz="4" w:space="0" w:color="auto"/>
            </w:tcBorders>
          </w:tcPr>
          <w:p w:rsidR="00361538" w:rsidRPr="00B20539" w:rsidRDefault="00361538" w:rsidP="00780FD2">
            <w:pPr>
              <w:autoSpaceDE w:val="0"/>
              <w:autoSpaceDN w:val="0"/>
              <w:adjustRightInd w:val="0"/>
              <w:jc w:val="both"/>
              <w:rPr>
                <w:rFonts w:ascii="Times New Roman" w:hAnsi="Times New Roman"/>
                <w:sz w:val="24"/>
              </w:rPr>
            </w:pPr>
            <w:r w:rsidRPr="00B20539">
              <w:rPr>
                <w:rFonts w:ascii="Times New Roman" w:hAnsi="Times New Roman"/>
                <w:sz w:val="24"/>
              </w:rPr>
              <w:t>- на этап совершенствования спортивного мастерства</w:t>
            </w:r>
          </w:p>
        </w:tc>
        <w:tc>
          <w:tcPr>
            <w:tcW w:w="1643" w:type="pct"/>
            <w:tcBorders>
              <w:top w:val="single" w:sz="4" w:space="0" w:color="auto"/>
              <w:bottom w:val="single" w:sz="4" w:space="0" w:color="auto"/>
            </w:tcBorders>
          </w:tcPr>
          <w:p w:rsidR="00361538" w:rsidRPr="00B20539" w:rsidRDefault="00361538" w:rsidP="00780FD2">
            <w:pPr>
              <w:autoSpaceDE w:val="0"/>
              <w:autoSpaceDN w:val="0"/>
              <w:adjustRightInd w:val="0"/>
              <w:ind w:firstLine="540"/>
              <w:jc w:val="center"/>
              <w:rPr>
                <w:rFonts w:ascii="Times New Roman" w:hAnsi="Times New Roman"/>
                <w:sz w:val="24"/>
              </w:rPr>
            </w:pPr>
            <w:r w:rsidRPr="00B20539">
              <w:rPr>
                <w:rFonts w:ascii="Times New Roman" w:hAnsi="Times New Roman"/>
                <w:sz w:val="24"/>
              </w:rPr>
              <w:t>до 10</w:t>
            </w:r>
          </w:p>
        </w:tc>
      </w:tr>
      <w:tr w:rsidR="00361538" w:rsidRPr="00B20539" w:rsidTr="00780FD2">
        <w:tblPrEx>
          <w:tblBorders>
            <w:insideH w:val="nil"/>
          </w:tblBorders>
        </w:tblPrEx>
        <w:trPr>
          <w:trHeight w:val="120"/>
        </w:trPr>
        <w:tc>
          <w:tcPr>
            <w:tcW w:w="3357" w:type="pct"/>
            <w:gridSpan w:val="2"/>
            <w:tcBorders>
              <w:top w:val="single" w:sz="4" w:space="0" w:color="auto"/>
              <w:bottom w:val="single" w:sz="4" w:space="0" w:color="auto"/>
            </w:tcBorders>
          </w:tcPr>
          <w:p w:rsidR="00361538" w:rsidRPr="00B20539" w:rsidRDefault="00361538" w:rsidP="00780FD2">
            <w:pPr>
              <w:autoSpaceDE w:val="0"/>
              <w:autoSpaceDN w:val="0"/>
              <w:adjustRightInd w:val="0"/>
              <w:jc w:val="both"/>
              <w:rPr>
                <w:rFonts w:ascii="Times New Roman" w:hAnsi="Times New Roman"/>
                <w:sz w:val="24"/>
              </w:rPr>
            </w:pPr>
            <w:r w:rsidRPr="00B20539">
              <w:rPr>
                <w:rFonts w:ascii="Times New Roman" w:hAnsi="Times New Roman"/>
                <w:sz w:val="24"/>
              </w:rPr>
              <w:t>-</w:t>
            </w:r>
            <w:r>
              <w:rPr>
                <w:rFonts w:ascii="Times New Roman" w:hAnsi="Times New Roman"/>
                <w:sz w:val="24"/>
              </w:rPr>
              <w:t xml:space="preserve"> </w:t>
            </w:r>
            <w:r w:rsidRPr="00B20539">
              <w:rPr>
                <w:rFonts w:ascii="Times New Roman" w:hAnsi="Times New Roman"/>
                <w:sz w:val="24"/>
              </w:rPr>
              <w:t>на  этап высшего спортивного мастерства</w:t>
            </w:r>
          </w:p>
        </w:tc>
        <w:tc>
          <w:tcPr>
            <w:tcW w:w="1643" w:type="pct"/>
            <w:tcBorders>
              <w:top w:val="single" w:sz="4" w:space="0" w:color="auto"/>
              <w:bottom w:val="single" w:sz="4" w:space="0" w:color="auto"/>
            </w:tcBorders>
          </w:tcPr>
          <w:p w:rsidR="00361538" w:rsidRPr="00B20539" w:rsidRDefault="00361538" w:rsidP="00780FD2">
            <w:pPr>
              <w:autoSpaceDE w:val="0"/>
              <w:autoSpaceDN w:val="0"/>
              <w:adjustRightInd w:val="0"/>
              <w:ind w:firstLine="540"/>
              <w:jc w:val="center"/>
              <w:rPr>
                <w:rFonts w:ascii="Times New Roman" w:hAnsi="Times New Roman"/>
                <w:sz w:val="24"/>
              </w:rPr>
            </w:pPr>
            <w:r w:rsidRPr="00B20539">
              <w:rPr>
                <w:rFonts w:ascii="Times New Roman" w:hAnsi="Times New Roman"/>
                <w:sz w:val="24"/>
              </w:rPr>
              <w:t>до 15</w:t>
            </w:r>
          </w:p>
        </w:tc>
      </w:tr>
      <w:tr w:rsidR="00361538" w:rsidRPr="00B20539" w:rsidTr="00780FD2">
        <w:tblPrEx>
          <w:tblBorders>
            <w:insideH w:val="nil"/>
          </w:tblBorders>
        </w:tblPrEx>
        <w:trPr>
          <w:trHeight w:val="28"/>
        </w:trPr>
        <w:tc>
          <w:tcPr>
            <w:tcW w:w="313" w:type="pct"/>
            <w:tcBorders>
              <w:top w:val="single" w:sz="4" w:space="0" w:color="auto"/>
              <w:bottom w:val="single" w:sz="4" w:space="0" w:color="auto"/>
            </w:tcBorders>
          </w:tcPr>
          <w:p w:rsidR="00361538" w:rsidRPr="00B20539" w:rsidRDefault="00361538" w:rsidP="00780FD2">
            <w:pPr>
              <w:autoSpaceDE w:val="0"/>
              <w:autoSpaceDN w:val="0"/>
              <w:adjustRightInd w:val="0"/>
              <w:jc w:val="both"/>
              <w:rPr>
                <w:rFonts w:ascii="Times New Roman" w:hAnsi="Times New Roman"/>
                <w:sz w:val="24"/>
              </w:rPr>
            </w:pPr>
            <w:r w:rsidRPr="00B20539">
              <w:rPr>
                <w:rFonts w:ascii="Times New Roman" w:hAnsi="Times New Roman"/>
                <w:sz w:val="24"/>
              </w:rPr>
              <w:t>2.</w:t>
            </w:r>
          </w:p>
        </w:tc>
        <w:tc>
          <w:tcPr>
            <w:tcW w:w="4687" w:type="pct"/>
            <w:gridSpan w:val="2"/>
            <w:tcBorders>
              <w:top w:val="single" w:sz="4" w:space="0" w:color="auto"/>
              <w:bottom w:val="single" w:sz="4" w:space="0" w:color="auto"/>
            </w:tcBorders>
          </w:tcPr>
          <w:p w:rsidR="00361538" w:rsidRPr="00B20539" w:rsidRDefault="00361538" w:rsidP="00780FD2">
            <w:pPr>
              <w:autoSpaceDE w:val="0"/>
              <w:autoSpaceDN w:val="0"/>
              <w:adjustRightInd w:val="0"/>
              <w:ind w:firstLine="540"/>
              <w:jc w:val="both"/>
              <w:rPr>
                <w:rFonts w:ascii="Times New Roman" w:hAnsi="Times New Roman"/>
                <w:sz w:val="24"/>
              </w:rPr>
            </w:pPr>
            <w:r w:rsidRPr="00B20539">
              <w:rPr>
                <w:rFonts w:ascii="Times New Roman" w:hAnsi="Times New Roman"/>
                <w:sz w:val="24"/>
              </w:rPr>
              <w:t>Иные организации</w:t>
            </w:r>
          </w:p>
        </w:tc>
      </w:tr>
      <w:tr w:rsidR="00361538" w:rsidRPr="00B20539" w:rsidTr="00780FD2">
        <w:tblPrEx>
          <w:tblBorders>
            <w:insideH w:val="nil"/>
          </w:tblBorders>
        </w:tblPrEx>
        <w:trPr>
          <w:trHeight w:val="120"/>
        </w:trPr>
        <w:tc>
          <w:tcPr>
            <w:tcW w:w="3357" w:type="pct"/>
            <w:gridSpan w:val="2"/>
            <w:tcBorders>
              <w:top w:val="single" w:sz="4" w:space="0" w:color="auto"/>
              <w:bottom w:val="single" w:sz="4" w:space="0" w:color="auto"/>
            </w:tcBorders>
          </w:tcPr>
          <w:p w:rsidR="00361538" w:rsidRPr="00B20539" w:rsidRDefault="00361538" w:rsidP="00E9713A">
            <w:pPr>
              <w:autoSpaceDE w:val="0"/>
              <w:autoSpaceDN w:val="0"/>
              <w:adjustRightInd w:val="0"/>
              <w:jc w:val="both"/>
              <w:rPr>
                <w:rFonts w:ascii="Times New Roman" w:hAnsi="Times New Roman"/>
                <w:sz w:val="24"/>
              </w:rPr>
            </w:pPr>
            <w:r w:rsidRPr="00B20539">
              <w:rPr>
                <w:rFonts w:ascii="Times New Roman" w:hAnsi="Times New Roman"/>
                <w:sz w:val="24"/>
              </w:rPr>
              <w:t xml:space="preserve">Центр спортивной подготовки, </w:t>
            </w:r>
            <w:r w:rsidR="00E9713A">
              <w:rPr>
                <w:rFonts w:ascii="Times New Roman" w:hAnsi="Times New Roman"/>
                <w:sz w:val="24"/>
              </w:rPr>
              <w:t>училище олимпийского резерва, команды мастеров</w:t>
            </w:r>
          </w:p>
        </w:tc>
        <w:tc>
          <w:tcPr>
            <w:tcW w:w="1643" w:type="pct"/>
            <w:tcBorders>
              <w:top w:val="single" w:sz="4" w:space="0" w:color="auto"/>
              <w:bottom w:val="single" w:sz="4" w:space="0" w:color="auto"/>
            </w:tcBorders>
          </w:tcPr>
          <w:p w:rsidR="00361538" w:rsidRPr="00B20539" w:rsidRDefault="00361538" w:rsidP="00780FD2">
            <w:pPr>
              <w:autoSpaceDE w:val="0"/>
              <w:autoSpaceDN w:val="0"/>
              <w:adjustRightInd w:val="0"/>
              <w:ind w:firstLine="540"/>
              <w:jc w:val="center"/>
              <w:rPr>
                <w:rFonts w:ascii="Times New Roman" w:hAnsi="Times New Roman"/>
                <w:sz w:val="24"/>
              </w:rPr>
            </w:pPr>
            <w:r w:rsidRPr="00B20539">
              <w:rPr>
                <w:rFonts w:ascii="Times New Roman" w:hAnsi="Times New Roman"/>
                <w:sz w:val="24"/>
              </w:rPr>
              <w:t>до 25</w:t>
            </w:r>
          </w:p>
        </w:tc>
      </w:tr>
    </w:tbl>
    <w:p w:rsidR="00CA449B" w:rsidRDefault="00CA449B" w:rsidP="00E9713A">
      <w:pPr>
        <w:autoSpaceDE w:val="0"/>
        <w:autoSpaceDN w:val="0"/>
        <w:adjustRightInd w:val="0"/>
        <w:ind w:firstLine="708"/>
        <w:jc w:val="both"/>
        <w:rPr>
          <w:rFonts w:ascii="Times New Roman" w:hAnsi="Times New Roman"/>
          <w:sz w:val="24"/>
        </w:rPr>
      </w:pPr>
      <w:r>
        <w:rPr>
          <w:rFonts w:ascii="Times New Roman" w:hAnsi="Times New Roman"/>
          <w:sz w:val="24"/>
        </w:rPr>
        <w:t>4)</w:t>
      </w:r>
      <w:r w:rsidRPr="00CA449B">
        <w:rPr>
          <w:rFonts w:ascii="Times New Roman" w:hAnsi="Times New Roman"/>
          <w:sz w:val="24"/>
        </w:rPr>
        <w:t xml:space="preserve"> </w:t>
      </w:r>
      <w:r w:rsidRPr="00B20539">
        <w:rPr>
          <w:rFonts w:ascii="Times New Roman" w:hAnsi="Times New Roman"/>
          <w:sz w:val="24"/>
        </w:rPr>
        <w:t xml:space="preserve">тренерам, инструкторам-методистам по адаптивной физической культуре (в том числе старшим), инструкторам-методистам (в том числе старшим), работающим в специализированных учреждениях спортивной подготовки (спортивных школах </w:t>
      </w:r>
      <w:r w:rsidRPr="00B20539">
        <w:rPr>
          <w:rFonts w:ascii="Times New Roman" w:hAnsi="Times New Roman"/>
          <w:sz w:val="24"/>
        </w:rPr>
        <w:lastRenderedPageBreak/>
        <w:t>олимпийского резерва, специализированных детско-юношеских спортивных школах олимпийского резерва) - до 15 процентов должностного оклада;</w:t>
      </w:r>
    </w:p>
    <w:p w:rsidR="00CA449B" w:rsidRDefault="00E9713A" w:rsidP="00CA449B">
      <w:pPr>
        <w:autoSpaceDE w:val="0"/>
        <w:autoSpaceDN w:val="0"/>
        <w:adjustRightInd w:val="0"/>
        <w:ind w:firstLine="709"/>
        <w:jc w:val="both"/>
        <w:rPr>
          <w:rFonts w:ascii="Times New Roman" w:hAnsi="Times New Roman"/>
          <w:sz w:val="24"/>
        </w:rPr>
      </w:pPr>
      <w:r>
        <w:rPr>
          <w:rFonts w:ascii="Times New Roman" w:hAnsi="Times New Roman"/>
          <w:sz w:val="24"/>
        </w:rPr>
        <w:t xml:space="preserve"> </w:t>
      </w:r>
      <w:r w:rsidR="00CA449B">
        <w:rPr>
          <w:rFonts w:ascii="Times New Roman" w:hAnsi="Times New Roman"/>
          <w:sz w:val="24"/>
        </w:rPr>
        <w:t xml:space="preserve">5) </w:t>
      </w:r>
      <w:r w:rsidR="00CA449B" w:rsidRPr="00B20539">
        <w:rPr>
          <w:rFonts w:ascii="Times New Roman" w:hAnsi="Times New Roman"/>
          <w:sz w:val="24"/>
        </w:rPr>
        <w:t>старшим инструкторам-методистам</w:t>
      </w:r>
      <w:r w:rsidR="00CA449B">
        <w:rPr>
          <w:rFonts w:ascii="Times New Roman" w:hAnsi="Times New Roman"/>
          <w:sz w:val="24"/>
        </w:rPr>
        <w:t>, инструкторам</w:t>
      </w:r>
      <w:r w:rsidR="00CA449B" w:rsidRPr="00B20539">
        <w:rPr>
          <w:rFonts w:ascii="Times New Roman" w:hAnsi="Times New Roman"/>
          <w:sz w:val="24"/>
        </w:rPr>
        <w:t>, работающим в центрах спортивной подготовки - до 15 процентов должностного оклада</w:t>
      </w:r>
      <w:r w:rsidR="00CA449B">
        <w:rPr>
          <w:rFonts w:ascii="Times New Roman" w:hAnsi="Times New Roman"/>
          <w:sz w:val="24"/>
        </w:rPr>
        <w:t>;</w:t>
      </w:r>
    </w:p>
    <w:p w:rsidR="001D4431" w:rsidRPr="00B20539" w:rsidRDefault="001D4431" w:rsidP="001D4431">
      <w:pPr>
        <w:autoSpaceDE w:val="0"/>
        <w:autoSpaceDN w:val="0"/>
        <w:adjustRightInd w:val="0"/>
        <w:ind w:firstLine="709"/>
        <w:jc w:val="both"/>
        <w:rPr>
          <w:rFonts w:ascii="Times New Roman" w:hAnsi="Times New Roman"/>
          <w:sz w:val="24"/>
        </w:rPr>
      </w:pPr>
      <w:r w:rsidRPr="00B20539">
        <w:rPr>
          <w:rFonts w:ascii="Times New Roman" w:hAnsi="Times New Roman"/>
          <w:sz w:val="24"/>
        </w:rPr>
        <w:t>6) спортсменам и спортсменам-инструкторам устанавливается надбавка к должностному окладу:</w:t>
      </w:r>
    </w:p>
    <w:p w:rsidR="001D4431" w:rsidRPr="00B20539" w:rsidRDefault="001D4431" w:rsidP="001D4431">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разряда «кандидат в мастера спорта» до 5 процентов;</w:t>
      </w:r>
    </w:p>
    <w:p w:rsidR="001D4431" w:rsidRPr="00B20539" w:rsidRDefault="001D4431" w:rsidP="001D4431">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звания «мастер спорта России» до 10 процентов;</w:t>
      </w:r>
    </w:p>
    <w:p w:rsidR="001D4431" w:rsidRPr="00B20539" w:rsidRDefault="001D4431" w:rsidP="001D4431">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звания «мастер спорта России международного класса» до 15 процентов;</w:t>
      </w:r>
    </w:p>
    <w:p w:rsidR="001D4431" w:rsidRPr="00B20539" w:rsidRDefault="001D4431" w:rsidP="001D4431">
      <w:pPr>
        <w:autoSpaceDE w:val="0"/>
        <w:autoSpaceDN w:val="0"/>
        <w:adjustRightInd w:val="0"/>
        <w:ind w:firstLine="709"/>
        <w:jc w:val="both"/>
        <w:rPr>
          <w:rFonts w:ascii="Times New Roman" w:hAnsi="Times New Roman"/>
          <w:sz w:val="24"/>
        </w:rPr>
      </w:pPr>
      <w:r w:rsidRPr="00B20539">
        <w:rPr>
          <w:rFonts w:ascii="Times New Roman" w:hAnsi="Times New Roman"/>
          <w:sz w:val="24"/>
        </w:rPr>
        <w:t>7) спортсменам и спортсменам-инструкторам, имеющим спортивное звание «мастер спорта России международного класса», являющимся призерами всероссийских соревнований устанавливается надбавка к должностному окладу до 20 процентов, являющимся призерами международных соревнований - до 25 процентов;</w:t>
      </w:r>
    </w:p>
    <w:p w:rsidR="001D4431" w:rsidRPr="00B20539" w:rsidRDefault="001D4431" w:rsidP="001D4431">
      <w:pPr>
        <w:autoSpaceDE w:val="0"/>
        <w:autoSpaceDN w:val="0"/>
        <w:adjustRightInd w:val="0"/>
        <w:ind w:firstLine="709"/>
        <w:jc w:val="both"/>
        <w:rPr>
          <w:rFonts w:ascii="Times New Roman" w:hAnsi="Times New Roman"/>
          <w:sz w:val="24"/>
        </w:rPr>
      </w:pPr>
      <w:r w:rsidRPr="00B20539">
        <w:rPr>
          <w:rFonts w:ascii="Times New Roman" w:hAnsi="Times New Roman"/>
          <w:sz w:val="24"/>
        </w:rPr>
        <w:t>8) высококвалифицированным спортсменам и спортсменам-инструкторам за результаты, показанные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а также старшим тренерам сборных команд, тренерам сборных команд и тренерам за подготовку высококвалифицированного спортсмена – до 10 процентов должностного оклада;</w:t>
      </w:r>
    </w:p>
    <w:p w:rsidR="00CA449B" w:rsidRDefault="00CA449B" w:rsidP="001D4431">
      <w:pPr>
        <w:autoSpaceDE w:val="0"/>
        <w:autoSpaceDN w:val="0"/>
        <w:adjustRightInd w:val="0"/>
        <w:ind w:firstLine="708"/>
        <w:jc w:val="both"/>
        <w:rPr>
          <w:rFonts w:ascii="Times New Roman" w:hAnsi="Times New Roman"/>
          <w:sz w:val="24"/>
        </w:rPr>
      </w:pPr>
      <w:r>
        <w:rPr>
          <w:rFonts w:ascii="Times New Roman" w:hAnsi="Times New Roman"/>
          <w:sz w:val="24"/>
        </w:rPr>
        <w:t>9) тренерам, тренерам сборных команд (в том числе главным, старшим):</w:t>
      </w:r>
    </w:p>
    <w:p w:rsidR="00CA449B" w:rsidRDefault="00CA449B" w:rsidP="00CA449B">
      <w:pPr>
        <w:autoSpaceDE w:val="0"/>
        <w:autoSpaceDN w:val="0"/>
        <w:adjustRightInd w:val="0"/>
        <w:ind w:firstLine="709"/>
        <w:jc w:val="both"/>
        <w:rPr>
          <w:rFonts w:ascii="Times New Roman" w:hAnsi="Times New Roman"/>
          <w:sz w:val="24"/>
        </w:rPr>
      </w:pPr>
      <w:r>
        <w:rPr>
          <w:rFonts w:ascii="Times New Roman" w:hAnsi="Times New Roman"/>
          <w:sz w:val="24"/>
        </w:rPr>
        <w:t xml:space="preserve">- непрерывно и непосредственно осуществляющим подготовку (не менее двух лет) высококвалифицированного спортсмена, вошедшего в состав сборной команды Российской Федерации по виду спорта, в размере до 25 процентов должностного оклада; </w:t>
      </w:r>
    </w:p>
    <w:p w:rsidR="000133B0" w:rsidRDefault="000133B0" w:rsidP="00CA449B">
      <w:pPr>
        <w:autoSpaceDE w:val="0"/>
        <w:autoSpaceDN w:val="0"/>
        <w:adjustRightInd w:val="0"/>
        <w:ind w:firstLine="709"/>
        <w:jc w:val="both"/>
        <w:rPr>
          <w:rFonts w:ascii="Times New Roman" w:hAnsi="Times New Roman"/>
          <w:sz w:val="24"/>
        </w:rPr>
      </w:pPr>
      <w:r>
        <w:rPr>
          <w:rFonts w:ascii="Times New Roman" w:hAnsi="Times New Roman"/>
          <w:sz w:val="24"/>
        </w:rPr>
        <w:t>- непрерывно и непосредственно осуществляющим подготовку (не менее двух лет) к всероссийским и (не менее 4-х лет) к международным спортивным соревнованиям высококвалифицированного спортсмена, занявшего 1 – 6 место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в размере до 150 процентов в должностному окладу; в течение 4 лет с момента достижения спортсменом результатов.</w:t>
      </w:r>
    </w:p>
    <w:p w:rsidR="000133B0" w:rsidRDefault="000133B0" w:rsidP="00CA449B">
      <w:pPr>
        <w:autoSpaceDE w:val="0"/>
        <w:autoSpaceDN w:val="0"/>
        <w:adjustRightInd w:val="0"/>
        <w:ind w:firstLine="709"/>
        <w:jc w:val="both"/>
        <w:rPr>
          <w:rFonts w:ascii="Times New Roman" w:hAnsi="Times New Roman"/>
          <w:sz w:val="24"/>
        </w:rPr>
      </w:pPr>
      <w:r>
        <w:rPr>
          <w:rFonts w:ascii="Times New Roman" w:hAnsi="Times New Roman"/>
          <w:sz w:val="24"/>
        </w:rPr>
        <w:t>Размер надбавки за подготовку высококвалифицированного спортсмена устанавливается по наивысшему результату, на основании протоколов (копий протоколов, выписки из протоколов) спортивных соревнований.</w:t>
      </w:r>
    </w:p>
    <w:p w:rsidR="000133B0" w:rsidRDefault="000133B0" w:rsidP="00CA449B">
      <w:pPr>
        <w:autoSpaceDE w:val="0"/>
        <w:autoSpaceDN w:val="0"/>
        <w:adjustRightInd w:val="0"/>
        <w:ind w:firstLine="709"/>
        <w:jc w:val="both"/>
        <w:rPr>
          <w:rFonts w:ascii="Times New Roman" w:hAnsi="Times New Roman"/>
          <w:sz w:val="24"/>
        </w:rPr>
      </w:pPr>
      <w:r>
        <w:rPr>
          <w:rFonts w:ascii="Times New Roman" w:hAnsi="Times New Roman"/>
          <w:sz w:val="24"/>
        </w:rPr>
        <w:t xml:space="preserve">При подготовке высококвалифицированного спортсмена двумя тренерами одновременно или бригадным методом надбавка одновременно работающим тренерам и членам бригады устанавливается совокупно в размере до 150 процентов к должностному окладу с учетом вклада каждого тренера; </w:t>
      </w:r>
    </w:p>
    <w:p w:rsidR="000133B0" w:rsidRPr="00B20539" w:rsidRDefault="00CA449B" w:rsidP="000133B0">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10) </w:t>
      </w:r>
      <w:r w:rsidR="000133B0" w:rsidRPr="00B20539">
        <w:rPr>
          <w:rFonts w:ascii="Times New Roman" w:hAnsi="Times New Roman"/>
          <w:sz w:val="24"/>
        </w:rPr>
        <w:t xml:space="preserve">работникам </w:t>
      </w:r>
      <w:r w:rsidR="000133B0">
        <w:rPr>
          <w:rFonts w:ascii="Times New Roman" w:hAnsi="Times New Roman"/>
          <w:sz w:val="24"/>
        </w:rPr>
        <w:t>у</w:t>
      </w:r>
      <w:r w:rsidR="000133B0" w:rsidRPr="00B20539">
        <w:rPr>
          <w:rFonts w:ascii="Times New Roman" w:hAnsi="Times New Roman"/>
          <w:sz w:val="24"/>
        </w:rPr>
        <w:t>чреждения, непосредственно работающим с инвалидами и лицами с ограниченными возможностями здоровья, – до 20 процентов должностного оклада;</w:t>
      </w:r>
    </w:p>
    <w:p w:rsidR="000133B0" w:rsidRPr="00B20539" w:rsidRDefault="00CA449B" w:rsidP="000133B0">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11) </w:t>
      </w:r>
      <w:r w:rsidR="000133B0" w:rsidRPr="00B20539">
        <w:rPr>
          <w:rFonts w:ascii="Times New Roman" w:hAnsi="Times New Roman"/>
          <w:sz w:val="24"/>
        </w:rPr>
        <w:t>руководителям и специалистам, имеющим ученую степень кандидата наук, соответствующую профилю учреждения физической культуры и спорта – до 10 процентов должностного оклада, имеющим ученую степень доктора наук, соответствующую профилю учреждения физической культуры и спорта – до 20 процентов должностного оклада;</w:t>
      </w:r>
    </w:p>
    <w:p w:rsidR="000133B0" w:rsidRPr="00B20539" w:rsidRDefault="00CA449B" w:rsidP="000133B0">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12) </w:t>
      </w:r>
      <w:r w:rsidR="000133B0" w:rsidRPr="00B20539">
        <w:rPr>
          <w:rFonts w:ascii="Times New Roman" w:hAnsi="Times New Roman"/>
          <w:sz w:val="24"/>
        </w:rPr>
        <w:t xml:space="preserve">руководителям и специалистам, имеющим почетные звания,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 «Заслуженный работник физической культуры Российской Федерации», </w:t>
      </w:r>
      <w:r w:rsidR="000133B0" w:rsidRPr="00B20539">
        <w:rPr>
          <w:rFonts w:ascii="Times New Roman" w:hAnsi="Times New Roman"/>
          <w:sz w:val="24"/>
        </w:rPr>
        <w:lastRenderedPageBreak/>
        <w:t>«Заслуженный работник физической культуры РСФСР», «Заслуженный работник культуры Коми АССР», «Заслуженный работник Республики Коми»</w:t>
      </w:r>
      <w:r w:rsidR="00361538">
        <w:rPr>
          <w:rFonts w:ascii="Times New Roman" w:hAnsi="Times New Roman"/>
          <w:sz w:val="24"/>
        </w:rPr>
        <w:t xml:space="preserve">, </w:t>
      </w:r>
      <w:r w:rsidR="00FD0827">
        <w:rPr>
          <w:rFonts w:ascii="Times New Roman" w:hAnsi="Times New Roman"/>
          <w:sz w:val="24"/>
        </w:rPr>
        <w:t>П</w:t>
      </w:r>
      <w:r w:rsidR="00361538">
        <w:rPr>
          <w:rFonts w:ascii="Times New Roman" w:hAnsi="Times New Roman"/>
          <w:sz w:val="24"/>
        </w:rPr>
        <w:t>очетный тренер «Республики Коми», «Мастер спорта по национальному виду спорта Республики Коми «гонки на охотничьих лыжах»</w:t>
      </w:r>
      <w:r w:rsidR="000133B0" w:rsidRPr="00B20539">
        <w:rPr>
          <w:rFonts w:ascii="Times New Roman" w:hAnsi="Times New Roman"/>
          <w:sz w:val="24"/>
        </w:rPr>
        <w:t xml:space="preserve"> -  до 10 процентов должностного оклада;</w:t>
      </w:r>
    </w:p>
    <w:p w:rsidR="001D4431" w:rsidRPr="00B20539" w:rsidRDefault="001D4431" w:rsidP="001D4431">
      <w:pPr>
        <w:autoSpaceDE w:val="0"/>
        <w:autoSpaceDN w:val="0"/>
        <w:adjustRightInd w:val="0"/>
        <w:ind w:firstLine="709"/>
        <w:jc w:val="both"/>
        <w:rPr>
          <w:rFonts w:ascii="Times New Roman" w:hAnsi="Times New Roman"/>
          <w:sz w:val="24"/>
        </w:rPr>
      </w:pPr>
      <w:r w:rsidRPr="001D4431">
        <w:rPr>
          <w:rFonts w:ascii="Times New Roman" w:hAnsi="Times New Roman"/>
          <w:sz w:val="24"/>
        </w:rPr>
        <w:t>13)</w:t>
      </w:r>
      <w:r w:rsidR="008E315C">
        <w:rPr>
          <w:rFonts w:ascii="Times New Roman" w:hAnsi="Times New Roman"/>
          <w:sz w:val="24"/>
        </w:rPr>
        <w:t xml:space="preserve"> </w:t>
      </w:r>
      <w:r w:rsidRPr="00B20539">
        <w:rPr>
          <w:rFonts w:ascii="Times New Roman" w:hAnsi="Times New Roman"/>
          <w:sz w:val="24"/>
        </w:rPr>
        <w:t xml:space="preserve">водителям автотранспортных средств, имеющим 1-й класс, - 25 процентов, 2-й класс - 10 процентов к окладу, тарифной ставке за фактически отработанное время в качестве водителя. </w:t>
      </w:r>
    </w:p>
    <w:p w:rsidR="001D4431" w:rsidRPr="00B20539" w:rsidRDefault="001D4431" w:rsidP="008E315C">
      <w:pPr>
        <w:autoSpaceDE w:val="0"/>
        <w:autoSpaceDN w:val="0"/>
        <w:adjustRightInd w:val="0"/>
        <w:ind w:firstLine="709"/>
        <w:jc w:val="both"/>
        <w:rPr>
          <w:rFonts w:ascii="Times New Roman" w:hAnsi="Times New Roman"/>
          <w:sz w:val="24"/>
        </w:rPr>
      </w:pPr>
      <w:r w:rsidRPr="00B20539">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постоянно занятых на особо сложных и ответственных работах, к качеству исполнения которых предъявляются специальные требования;</w:t>
      </w:r>
    </w:p>
    <w:p w:rsidR="001D4431" w:rsidRPr="00B20539" w:rsidRDefault="008E315C" w:rsidP="001D4431">
      <w:pPr>
        <w:autoSpaceDE w:val="0"/>
        <w:autoSpaceDN w:val="0"/>
        <w:adjustRightInd w:val="0"/>
        <w:ind w:firstLine="709"/>
        <w:jc w:val="both"/>
        <w:rPr>
          <w:rFonts w:ascii="Times New Roman" w:hAnsi="Times New Roman"/>
          <w:sz w:val="24"/>
        </w:rPr>
      </w:pPr>
      <w:r>
        <w:rPr>
          <w:rFonts w:ascii="Times New Roman" w:hAnsi="Times New Roman"/>
          <w:sz w:val="24"/>
        </w:rPr>
        <w:t xml:space="preserve">14) </w:t>
      </w:r>
      <w:r w:rsidR="001D4431" w:rsidRPr="00B20539">
        <w:rPr>
          <w:rFonts w:ascii="Times New Roman" w:hAnsi="Times New Roman"/>
          <w:sz w:val="24"/>
        </w:rPr>
        <w:t>водителям автотранспортных средств за ремонт и техническое обслуживание автотранспортных средств - в размере до 30 процентов к окладу, тарифной ставке (доплата производится при условии отсутствия в штате учреждения должности механика, слесаря по ремонту автомобилей).</w:t>
      </w:r>
    </w:p>
    <w:p w:rsidR="001D4431" w:rsidRDefault="008E315C" w:rsidP="00CA449B">
      <w:pPr>
        <w:autoSpaceDE w:val="0"/>
        <w:autoSpaceDN w:val="0"/>
        <w:adjustRightInd w:val="0"/>
        <w:ind w:firstLine="709"/>
        <w:jc w:val="both"/>
        <w:rPr>
          <w:rFonts w:ascii="Times New Roman" w:hAnsi="Times New Roman"/>
          <w:sz w:val="24"/>
        </w:rPr>
      </w:pPr>
      <w:r>
        <w:rPr>
          <w:rFonts w:ascii="Times New Roman" w:hAnsi="Times New Roman"/>
          <w:sz w:val="24"/>
        </w:rPr>
        <w:t>15) тренерам, иным специалистам по результатам прохождения независимой оценки квалификации и получения соответствующего свидетельства в размере до 10 %  должностного оклада;</w:t>
      </w:r>
    </w:p>
    <w:p w:rsidR="008E315C" w:rsidRDefault="008E315C" w:rsidP="00CA449B">
      <w:pPr>
        <w:autoSpaceDE w:val="0"/>
        <w:autoSpaceDN w:val="0"/>
        <w:adjustRightInd w:val="0"/>
        <w:ind w:firstLine="709"/>
        <w:jc w:val="both"/>
        <w:rPr>
          <w:rFonts w:ascii="Times New Roman" w:hAnsi="Times New Roman"/>
          <w:sz w:val="24"/>
        </w:rPr>
      </w:pPr>
      <w:r>
        <w:rPr>
          <w:rFonts w:ascii="Times New Roman" w:hAnsi="Times New Roman"/>
          <w:sz w:val="24"/>
        </w:rPr>
        <w:t>16) работникам учреждения, реализующим экспериментальные и инновационные проекты в сфере физической культуры и спорта (в порядке, установленном законодательством Российской Федерации), - до 10 % должностного оклада;</w:t>
      </w:r>
    </w:p>
    <w:p w:rsidR="008E315C" w:rsidRDefault="008E315C" w:rsidP="00CA449B">
      <w:pPr>
        <w:autoSpaceDE w:val="0"/>
        <w:autoSpaceDN w:val="0"/>
        <w:adjustRightInd w:val="0"/>
        <w:ind w:firstLine="709"/>
        <w:jc w:val="both"/>
        <w:rPr>
          <w:rFonts w:ascii="Times New Roman" w:hAnsi="Times New Roman"/>
          <w:sz w:val="24"/>
        </w:rPr>
      </w:pPr>
      <w:r>
        <w:rPr>
          <w:rFonts w:ascii="Times New Roman" w:hAnsi="Times New Roman"/>
          <w:sz w:val="24"/>
        </w:rPr>
        <w:t>17) за непосредственное участие в организации выполнения лицами, реализующими программы спортивной подготовки, норм Всероссийского физкультурно-спортивного комплекса «Готов к труду и обороне» (при предоставлении подтверждающих материалов), - до 5 % должностного оклада;</w:t>
      </w:r>
    </w:p>
    <w:p w:rsidR="008E315C" w:rsidRDefault="008E315C" w:rsidP="00CA449B">
      <w:pPr>
        <w:autoSpaceDE w:val="0"/>
        <w:autoSpaceDN w:val="0"/>
        <w:adjustRightInd w:val="0"/>
        <w:ind w:firstLine="709"/>
        <w:jc w:val="both"/>
        <w:rPr>
          <w:rFonts w:ascii="Times New Roman" w:hAnsi="Times New Roman"/>
          <w:sz w:val="24"/>
        </w:rPr>
      </w:pPr>
      <w:r>
        <w:rPr>
          <w:rFonts w:ascii="Times New Roman" w:hAnsi="Times New Roman"/>
          <w:sz w:val="24"/>
        </w:rPr>
        <w:t>18) тренерам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до 10 % должностного оклада;</w:t>
      </w:r>
    </w:p>
    <w:p w:rsidR="008E315C" w:rsidRDefault="008E315C" w:rsidP="00CA449B">
      <w:pPr>
        <w:autoSpaceDE w:val="0"/>
        <w:autoSpaceDN w:val="0"/>
        <w:adjustRightInd w:val="0"/>
        <w:ind w:firstLine="709"/>
        <w:jc w:val="both"/>
        <w:rPr>
          <w:rFonts w:ascii="Times New Roman" w:hAnsi="Times New Roman"/>
          <w:sz w:val="24"/>
        </w:rPr>
      </w:pPr>
      <w:r>
        <w:rPr>
          <w:rFonts w:ascii="Times New Roman" w:hAnsi="Times New Roman"/>
          <w:sz w:val="24"/>
        </w:rPr>
        <w:t xml:space="preserve">19) тренерам, осуществляющим спортивную подготовку на этапе начальной подготовки (НП) и тренировочном этапе (ТЭ), устанавливаются стимулирующие выплаты за сохранность контингента, сохранение здоровья лиц, проходящих спортивную подготовку, до 5 % должностного оклада; </w:t>
      </w:r>
    </w:p>
    <w:p w:rsidR="00495D86" w:rsidRDefault="00581536" w:rsidP="00CA449B">
      <w:pPr>
        <w:pStyle w:val="aa"/>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20) </w:t>
      </w:r>
      <w:r w:rsidR="00495D86">
        <w:rPr>
          <w:rFonts w:ascii="Times New Roman" w:hAnsi="Times New Roman"/>
          <w:sz w:val="24"/>
          <w:szCs w:val="24"/>
        </w:rPr>
        <w:t>т</w:t>
      </w:r>
      <w:r>
        <w:rPr>
          <w:rFonts w:ascii="Times New Roman" w:hAnsi="Times New Roman"/>
          <w:sz w:val="24"/>
          <w:szCs w:val="24"/>
        </w:rPr>
        <w:t>ренерам</w:t>
      </w:r>
      <w:r w:rsidR="00495D86">
        <w:rPr>
          <w:rFonts w:ascii="Times New Roman" w:hAnsi="Times New Roman"/>
          <w:sz w:val="24"/>
          <w:szCs w:val="24"/>
        </w:rPr>
        <w:t>,</w:t>
      </w:r>
      <w:r>
        <w:rPr>
          <w:rFonts w:ascii="Times New Roman" w:hAnsi="Times New Roman"/>
          <w:sz w:val="24"/>
          <w:szCs w:val="24"/>
        </w:rPr>
        <w:t xml:space="preserve"> осуществляющим спортивную подготовку занимающихся,</w:t>
      </w:r>
      <w:r w:rsidR="00495D86">
        <w:rPr>
          <w:rFonts w:ascii="Times New Roman" w:hAnsi="Times New Roman"/>
          <w:sz w:val="24"/>
          <w:szCs w:val="24"/>
        </w:rPr>
        <w:t xml:space="preserve"> устанавливаются надбавки:</w:t>
      </w:r>
    </w:p>
    <w:p w:rsidR="00495D86" w:rsidRDefault="00495D86" w:rsidP="00CA449B">
      <w:pPr>
        <w:pStyle w:val="aa"/>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на тренировочном этапе (этапе спортивной специализации) по виду спорта (группе спортивных дисциплин) – 3 процента должностного оклада;</w:t>
      </w:r>
    </w:p>
    <w:p w:rsidR="00655577" w:rsidRDefault="00495D86" w:rsidP="00CA449B">
      <w:pPr>
        <w:pStyle w:val="aa"/>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на этапах совершенствования спортивного мастерства, высшего спортивного мастерства по виду спорта (группе спортивных дисциплин) 5 процентов должностного оклада.»</w:t>
      </w:r>
    </w:p>
    <w:p w:rsidR="00CA449B" w:rsidRDefault="00655577" w:rsidP="00655577">
      <w:pPr>
        <w:autoSpaceDE w:val="0"/>
        <w:autoSpaceDN w:val="0"/>
        <w:adjustRightInd w:val="0"/>
        <w:jc w:val="both"/>
        <w:rPr>
          <w:rFonts w:ascii="Times New Roman" w:hAnsi="Times New Roman"/>
          <w:sz w:val="24"/>
        </w:rPr>
      </w:pPr>
      <w:r>
        <w:rPr>
          <w:rFonts w:ascii="Times New Roman" w:hAnsi="Times New Roman"/>
          <w:sz w:val="24"/>
        </w:rPr>
        <w:tab/>
      </w:r>
      <w:r w:rsidR="008852F6">
        <w:rPr>
          <w:rFonts w:ascii="Times New Roman" w:hAnsi="Times New Roman"/>
          <w:sz w:val="24"/>
        </w:rPr>
        <w:t>6</w:t>
      </w:r>
      <w:r>
        <w:rPr>
          <w:rFonts w:ascii="Times New Roman" w:hAnsi="Times New Roman"/>
          <w:sz w:val="24"/>
        </w:rPr>
        <w:t xml:space="preserve">) подпункт 4.3.1 изложить в следующей редакции: </w:t>
      </w:r>
      <w:r w:rsidR="00581536" w:rsidRPr="00655577">
        <w:rPr>
          <w:rFonts w:ascii="Times New Roman" w:hAnsi="Times New Roman"/>
          <w:sz w:val="24"/>
        </w:rPr>
        <w:t xml:space="preserve"> </w:t>
      </w:r>
    </w:p>
    <w:p w:rsidR="00655577" w:rsidRPr="00655577" w:rsidRDefault="00655577" w:rsidP="00655577">
      <w:pPr>
        <w:autoSpaceDE w:val="0"/>
        <w:autoSpaceDN w:val="0"/>
        <w:adjustRightInd w:val="0"/>
        <w:jc w:val="both"/>
        <w:rPr>
          <w:rFonts w:ascii="Times New Roman" w:hAnsi="Times New Roman"/>
          <w:sz w:val="24"/>
        </w:rPr>
      </w:pPr>
      <w:r>
        <w:rPr>
          <w:rFonts w:ascii="Times New Roman" w:hAnsi="Times New Roman"/>
          <w:sz w:val="24"/>
        </w:rPr>
        <w:tab/>
        <w:t>4.3.1. Работникам, имеющим почетное звание, почетное спортивное звание, спортивное звание и ученую степень, надбавка к должностному окладу, устанавливается только по одному основанию, указанному в подпункте 11 и 12 пункта 4.3. настоящего раздела, на основании письменного заявления работника.».</w:t>
      </w:r>
      <w:bookmarkEnd w:id="0"/>
    </w:p>
    <w:sectPr w:rsidR="00655577" w:rsidRPr="00655577" w:rsidSect="00FD0827">
      <w:footerReference w:type="default" r:id="rId9"/>
      <w:pgSz w:w="11906" w:h="16838"/>
      <w:pgMar w:top="1134" w:right="566" w:bottom="1134" w:left="1701" w:header="426" w:footer="3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590" w:rsidRDefault="00186590" w:rsidP="008F3DA2">
      <w:r>
        <w:separator/>
      </w:r>
    </w:p>
  </w:endnote>
  <w:endnote w:type="continuationSeparator" w:id="1">
    <w:p w:rsidR="00186590" w:rsidRDefault="00186590" w:rsidP="008F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0F" w:rsidRPr="008F3DA2" w:rsidRDefault="0049670C">
    <w:pPr>
      <w:pStyle w:val="ad"/>
      <w:jc w:val="right"/>
      <w:rPr>
        <w:sz w:val="16"/>
        <w:szCs w:val="16"/>
      </w:rPr>
    </w:pPr>
    <w:r w:rsidRPr="008F3DA2">
      <w:rPr>
        <w:sz w:val="16"/>
        <w:szCs w:val="16"/>
      </w:rPr>
      <w:fldChar w:fldCharType="begin"/>
    </w:r>
    <w:r w:rsidR="0033790F" w:rsidRPr="008F3DA2">
      <w:rPr>
        <w:sz w:val="16"/>
        <w:szCs w:val="16"/>
      </w:rPr>
      <w:instrText xml:space="preserve"> PAGE   \* MERGEFORMAT </w:instrText>
    </w:r>
    <w:r w:rsidRPr="008F3DA2">
      <w:rPr>
        <w:sz w:val="16"/>
        <w:szCs w:val="16"/>
      </w:rPr>
      <w:fldChar w:fldCharType="separate"/>
    </w:r>
    <w:r w:rsidR="00FD0827">
      <w:rPr>
        <w:noProof/>
        <w:sz w:val="16"/>
        <w:szCs w:val="16"/>
      </w:rPr>
      <w:t>8</w:t>
    </w:r>
    <w:r w:rsidRPr="008F3DA2">
      <w:rPr>
        <w:sz w:val="16"/>
        <w:szCs w:val="16"/>
      </w:rPr>
      <w:fldChar w:fldCharType="end"/>
    </w:r>
  </w:p>
  <w:p w:rsidR="0033790F" w:rsidRDefault="0033790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590" w:rsidRDefault="00186590" w:rsidP="008F3DA2">
      <w:r>
        <w:separator/>
      </w:r>
    </w:p>
  </w:footnote>
  <w:footnote w:type="continuationSeparator" w:id="1">
    <w:p w:rsidR="00186590" w:rsidRDefault="00186590" w:rsidP="008F3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8E7"/>
    <w:multiLevelType w:val="hybridMultilevel"/>
    <w:tmpl w:val="88D4BF60"/>
    <w:lvl w:ilvl="0" w:tplc="7FB4B2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0F5411"/>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E376D"/>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B06E0"/>
    <w:multiLevelType w:val="multilevel"/>
    <w:tmpl w:val="B1463C48"/>
    <w:lvl w:ilvl="0">
      <w:start w:val="1"/>
      <w:numFmt w:val="decimal"/>
      <w:lvlText w:val="%1."/>
      <w:lvlJc w:val="left"/>
      <w:pPr>
        <w:ind w:left="1326" w:hanging="90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
    <w:nsid w:val="20FA4116"/>
    <w:multiLevelType w:val="multilevel"/>
    <w:tmpl w:val="AFDE44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84E74D2"/>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nsid w:val="325B00F0"/>
    <w:multiLevelType w:val="multilevel"/>
    <w:tmpl w:val="126E5D3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9384772"/>
    <w:multiLevelType w:val="multilevel"/>
    <w:tmpl w:val="3F921120"/>
    <w:lvl w:ilvl="0">
      <w:start w:val="1"/>
      <w:numFmt w:val="decimal"/>
      <w:lvlText w:val="%1."/>
      <w:lvlJc w:val="left"/>
      <w:pPr>
        <w:ind w:left="450" w:hanging="45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8">
    <w:nsid w:val="414D6AC9"/>
    <w:multiLevelType w:val="hybridMultilevel"/>
    <w:tmpl w:val="7C5A06DE"/>
    <w:lvl w:ilvl="0" w:tplc="6DBC47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492F2F"/>
    <w:multiLevelType w:val="hybridMultilevel"/>
    <w:tmpl w:val="50703AA6"/>
    <w:lvl w:ilvl="0" w:tplc="3B5E03E2">
      <w:start w:val="3"/>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5459336B"/>
    <w:multiLevelType w:val="hybridMultilevel"/>
    <w:tmpl w:val="F8161678"/>
    <w:lvl w:ilvl="0" w:tplc="D4925D04">
      <w:start w:val="1"/>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E62AC4"/>
    <w:multiLevelType w:val="multilevel"/>
    <w:tmpl w:val="D94A73C8"/>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64816EC7"/>
    <w:multiLevelType w:val="hybridMultilevel"/>
    <w:tmpl w:val="A5F092F6"/>
    <w:lvl w:ilvl="0" w:tplc="0818D5B2">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FC47C53"/>
    <w:multiLevelType w:val="hybridMultilevel"/>
    <w:tmpl w:val="905ECB0C"/>
    <w:lvl w:ilvl="0" w:tplc="FF145D5A">
      <w:start w:val="1"/>
      <w:numFmt w:val="decimal"/>
      <w:lvlText w:val="%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FD2A21"/>
    <w:multiLevelType w:val="hybridMultilevel"/>
    <w:tmpl w:val="E050D9DC"/>
    <w:lvl w:ilvl="0" w:tplc="7758FE4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BAA0DD1"/>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2"/>
  </w:num>
  <w:num w:numId="2">
    <w:abstractNumId w:val="1"/>
  </w:num>
  <w:num w:numId="3">
    <w:abstractNumId w:val="6"/>
  </w:num>
  <w:num w:numId="4">
    <w:abstractNumId w:val="13"/>
  </w:num>
  <w:num w:numId="5">
    <w:abstractNumId w:val="7"/>
  </w:num>
  <w:num w:numId="6">
    <w:abstractNumId w:val="5"/>
  </w:num>
  <w:num w:numId="7">
    <w:abstractNumId w:val="15"/>
  </w:num>
  <w:num w:numId="8">
    <w:abstractNumId w:val="3"/>
  </w:num>
  <w:num w:numId="9">
    <w:abstractNumId w:val="4"/>
  </w:num>
  <w:num w:numId="10">
    <w:abstractNumId w:val="11"/>
  </w:num>
  <w:num w:numId="11">
    <w:abstractNumId w:val="8"/>
  </w:num>
  <w:num w:numId="12">
    <w:abstractNumId w:val="14"/>
  </w:num>
  <w:num w:numId="13">
    <w:abstractNumId w:val="12"/>
  </w:num>
  <w:num w:numId="14">
    <w:abstractNumId w:val="10"/>
  </w:num>
  <w:num w:numId="15">
    <w:abstractNumId w:val="9"/>
  </w:num>
  <w:num w:numId="16">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08"/>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133C3"/>
    <w:rsid w:val="00001C37"/>
    <w:rsid w:val="00006237"/>
    <w:rsid w:val="000133B0"/>
    <w:rsid w:val="000133C3"/>
    <w:rsid w:val="000274BC"/>
    <w:rsid w:val="00031724"/>
    <w:rsid w:val="00032D9C"/>
    <w:rsid w:val="00034B4E"/>
    <w:rsid w:val="00037B74"/>
    <w:rsid w:val="000412C5"/>
    <w:rsid w:val="00043356"/>
    <w:rsid w:val="0005271B"/>
    <w:rsid w:val="00063AF6"/>
    <w:rsid w:val="00064388"/>
    <w:rsid w:val="00071E0C"/>
    <w:rsid w:val="00077F0B"/>
    <w:rsid w:val="00080130"/>
    <w:rsid w:val="00081AF1"/>
    <w:rsid w:val="00087E5B"/>
    <w:rsid w:val="000917CD"/>
    <w:rsid w:val="00093120"/>
    <w:rsid w:val="0009327B"/>
    <w:rsid w:val="00097675"/>
    <w:rsid w:val="000C3941"/>
    <w:rsid w:val="000C4691"/>
    <w:rsid w:val="000D3076"/>
    <w:rsid w:val="000D3C65"/>
    <w:rsid w:val="000D5914"/>
    <w:rsid w:val="000E4DDF"/>
    <w:rsid w:val="000F43BB"/>
    <w:rsid w:val="000F49BD"/>
    <w:rsid w:val="001027D4"/>
    <w:rsid w:val="00103883"/>
    <w:rsid w:val="00112C5E"/>
    <w:rsid w:val="00115EFF"/>
    <w:rsid w:val="00137C04"/>
    <w:rsid w:val="00140075"/>
    <w:rsid w:val="0014440C"/>
    <w:rsid w:val="00145EC0"/>
    <w:rsid w:val="0014634B"/>
    <w:rsid w:val="00146AA1"/>
    <w:rsid w:val="001534FC"/>
    <w:rsid w:val="001620D7"/>
    <w:rsid w:val="00162872"/>
    <w:rsid w:val="001638BB"/>
    <w:rsid w:val="00164B90"/>
    <w:rsid w:val="00165C9D"/>
    <w:rsid w:val="00170447"/>
    <w:rsid w:val="00182650"/>
    <w:rsid w:val="001858C4"/>
    <w:rsid w:val="00186590"/>
    <w:rsid w:val="00191398"/>
    <w:rsid w:val="001A6BCD"/>
    <w:rsid w:val="001B097A"/>
    <w:rsid w:val="001C2AE3"/>
    <w:rsid w:val="001C3C95"/>
    <w:rsid w:val="001C5C8F"/>
    <w:rsid w:val="001C7398"/>
    <w:rsid w:val="001D201D"/>
    <w:rsid w:val="001D340F"/>
    <w:rsid w:val="001D4431"/>
    <w:rsid w:val="001D4980"/>
    <w:rsid w:val="001E6A32"/>
    <w:rsid w:val="001F1488"/>
    <w:rsid w:val="001F22D9"/>
    <w:rsid w:val="001F5C08"/>
    <w:rsid w:val="001F5D14"/>
    <w:rsid w:val="0021037C"/>
    <w:rsid w:val="00212A68"/>
    <w:rsid w:val="002132D9"/>
    <w:rsid w:val="00232F34"/>
    <w:rsid w:val="00235715"/>
    <w:rsid w:val="002368B0"/>
    <w:rsid w:val="0024343A"/>
    <w:rsid w:val="002474CD"/>
    <w:rsid w:val="00250B7A"/>
    <w:rsid w:val="00253F3A"/>
    <w:rsid w:val="00255ECD"/>
    <w:rsid w:val="0026147E"/>
    <w:rsid w:val="002621FD"/>
    <w:rsid w:val="00266A47"/>
    <w:rsid w:val="002677DE"/>
    <w:rsid w:val="00272D63"/>
    <w:rsid w:val="002760EA"/>
    <w:rsid w:val="002763A3"/>
    <w:rsid w:val="00281AC5"/>
    <w:rsid w:val="00285392"/>
    <w:rsid w:val="00292B2A"/>
    <w:rsid w:val="00296FE8"/>
    <w:rsid w:val="002A547E"/>
    <w:rsid w:val="002A7AB9"/>
    <w:rsid w:val="002B1689"/>
    <w:rsid w:val="002B42C8"/>
    <w:rsid w:val="002B53D6"/>
    <w:rsid w:val="002C4B72"/>
    <w:rsid w:val="002C5815"/>
    <w:rsid w:val="002C6CF7"/>
    <w:rsid w:val="002C7550"/>
    <w:rsid w:val="002C7D0B"/>
    <w:rsid w:val="002D23D7"/>
    <w:rsid w:val="002D611C"/>
    <w:rsid w:val="002D78C6"/>
    <w:rsid w:val="002E1C12"/>
    <w:rsid w:val="002E7430"/>
    <w:rsid w:val="002F1418"/>
    <w:rsid w:val="002F21B5"/>
    <w:rsid w:val="002F245D"/>
    <w:rsid w:val="002F3452"/>
    <w:rsid w:val="002F6AE0"/>
    <w:rsid w:val="003144D9"/>
    <w:rsid w:val="00324BEF"/>
    <w:rsid w:val="00331F6A"/>
    <w:rsid w:val="00331F6B"/>
    <w:rsid w:val="00333C01"/>
    <w:rsid w:val="00333F90"/>
    <w:rsid w:val="00334475"/>
    <w:rsid w:val="0033571F"/>
    <w:rsid w:val="00336888"/>
    <w:rsid w:val="0033790F"/>
    <w:rsid w:val="003524A2"/>
    <w:rsid w:val="003559B1"/>
    <w:rsid w:val="00356079"/>
    <w:rsid w:val="00357018"/>
    <w:rsid w:val="00361538"/>
    <w:rsid w:val="00363566"/>
    <w:rsid w:val="00363607"/>
    <w:rsid w:val="00365BDE"/>
    <w:rsid w:val="00366E48"/>
    <w:rsid w:val="00372A13"/>
    <w:rsid w:val="00373C95"/>
    <w:rsid w:val="00381A4F"/>
    <w:rsid w:val="00387671"/>
    <w:rsid w:val="003A4AB3"/>
    <w:rsid w:val="003B612E"/>
    <w:rsid w:val="003C0EC4"/>
    <w:rsid w:val="003C46C7"/>
    <w:rsid w:val="003D4491"/>
    <w:rsid w:val="003F0BBF"/>
    <w:rsid w:val="003F4A53"/>
    <w:rsid w:val="00404CBD"/>
    <w:rsid w:val="004075AB"/>
    <w:rsid w:val="00407DF8"/>
    <w:rsid w:val="0041132F"/>
    <w:rsid w:val="00412C1C"/>
    <w:rsid w:val="00423E62"/>
    <w:rsid w:val="00437B0D"/>
    <w:rsid w:val="004400EE"/>
    <w:rsid w:val="00442AAD"/>
    <w:rsid w:val="00442FD1"/>
    <w:rsid w:val="00446674"/>
    <w:rsid w:val="0044766B"/>
    <w:rsid w:val="004519CA"/>
    <w:rsid w:val="00451A21"/>
    <w:rsid w:val="00453D63"/>
    <w:rsid w:val="00460816"/>
    <w:rsid w:val="00473B72"/>
    <w:rsid w:val="0048178A"/>
    <w:rsid w:val="0048211A"/>
    <w:rsid w:val="00484794"/>
    <w:rsid w:val="00491454"/>
    <w:rsid w:val="00495D86"/>
    <w:rsid w:val="00495FEE"/>
    <w:rsid w:val="0049670C"/>
    <w:rsid w:val="00497AF3"/>
    <w:rsid w:val="004A17F3"/>
    <w:rsid w:val="004A6571"/>
    <w:rsid w:val="004B3C9A"/>
    <w:rsid w:val="004C2C1E"/>
    <w:rsid w:val="004C4A09"/>
    <w:rsid w:val="004C599B"/>
    <w:rsid w:val="004C6D57"/>
    <w:rsid w:val="004D29FB"/>
    <w:rsid w:val="004E1FEB"/>
    <w:rsid w:val="004E3AB6"/>
    <w:rsid w:val="004E73CA"/>
    <w:rsid w:val="004F1E7C"/>
    <w:rsid w:val="004F37DF"/>
    <w:rsid w:val="004F4C75"/>
    <w:rsid w:val="00501217"/>
    <w:rsid w:val="005036BB"/>
    <w:rsid w:val="0050450B"/>
    <w:rsid w:val="0050529D"/>
    <w:rsid w:val="0051168A"/>
    <w:rsid w:val="0051289F"/>
    <w:rsid w:val="00513B38"/>
    <w:rsid w:val="00516264"/>
    <w:rsid w:val="0052036D"/>
    <w:rsid w:val="00520923"/>
    <w:rsid w:val="00521C46"/>
    <w:rsid w:val="00522499"/>
    <w:rsid w:val="0052677B"/>
    <w:rsid w:val="00527C37"/>
    <w:rsid w:val="0053143E"/>
    <w:rsid w:val="005374A7"/>
    <w:rsid w:val="00541575"/>
    <w:rsid w:val="0054207E"/>
    <w:rsid w:val="00542CDB"/>
    <w:rsid w:val="005475F4"/>
    <w:rsid w:val="0054766F"/>
    <w:rsid w:val="00547E75"/>
    <w:rsid w:val="00552108"/>
    <w:rsid w:val="005565D8"/>
    <w:rsid w:val="00561931"/>
    <w:rsid w:val="00566C92"/>
    <w:rsid w:val="00566E68"/>
    <w:rsid w:val="005672DB"/>
    <w:rsid w:val="005709DB"/>
    <w:rsid w:val="00573D65"/>
    <w:rsid w:val="00581536"/>
    <w:rsid w:val="0058192E"/>
    <w:rsid w:val="00581F9E"/>
    <w:rsid w:val="00583BC5"/>
    <w:rsid w:val="00584577"/>
    <w:rsid w:val="0058741F"/>
    <w:rsid w:val="005924E8"/>
    <w:rsid w:val="00593E06"/>
    <w:rsid w:val="005A220A"/>
    <w:rsid w:val="005A40F5"/>
    <w:rsid w:val="005A45DC"/>
    <w:rsid w:val="005C1F7E"/>
    <w:rsid w:val="005D1C5B"/>
    <w:rsid w:val="005D53B7"/>
    <w:rsid w:val="005D6B74"/>
    <w:rsid w:val="005D70AD"/>
    <w:rsid w:val="005F1DBF"/>
    <w:rsid w:val="00601024"/>
    <w:rsid w:val="00602F4D"/>
    <w:rsid w:val="00604FA9"/>
    <w:rsid w:val="00605A28"/>
    <w:rsid w:val="00606C41"/>
    <w:rsid w:val="00612B0E"/>
    <w:rsid w:val="0061679B"/>
    <w:rsid w:val="00623F33"/>
    <w:rsid w:val="00626714"/>
    <w:rsid w:val="00626E22"/>
    <w:rsid w:val="0063673B"/>
    <w:rsid w:val="00636EB8"/>
    <w:rsid w:val="00636F4D"/>
    <w:rsid w:val="00640619"/>
    <w:rsid w:val="00641785"/>
    <w:rsid w:val="00644AAF"/>
    <w:rsid w:val="00652025"/>
    <w:rsid w:val="00652B60"/>
    <w:rsid w:val="00655501"/>
    <w:rsid w:val="00655577"/>
    <w:rsid w:val="00656F2A"/>
    <w:rsid w:val="0066528D"/>
    <w:rsid w:val="0066556F"/>
    <w:rsid w:val="00673B91"/>
    <w:rsid w:val="006858B7"/>
    <w:rsid w:val="00691787"/>
    <w:rsid w:val="006A042F"/>
    <w:rsid w:val="006A04FF"/>
    <w:rsid w:val="006A232A"/>
    <w:rsid w:val="006A426D"/>
    <w:rsid w:val="006B08F6"/>
    <w:rsid w:val="006C5913"/>
    <w:rsid w:val="006D0C3F"/>
    <w:rsid w:val="006F2D0A"/>
    <w:rsid w:val="006F362B"/>
    <w:rsid w:val="00712F5F"/>
    <w:rsid w:val="00714EA9"/>
    <w:rsid w:val="00714FAC"/>
    <w:rsid w:val="00722D9E"/>
    <w:rsid w:val="00725378"/>
    <w:rsid w:val="007305B0"/>
    <w:rsid w:val="00742993"/>
    <w:rsid w:val="00743D42"/>
    <w:rsid w:val="007542F9"/>
    <w:rsid w:val="007548D8"/>
    <w:rsid w:val="00756221"/>
    <w:rsid w:val="00757EEC"/>
    <w:rsid w:val="0077473A"/>
    <w:rsid w:val="00775C61"/>
    <w:rsid w:val="00776533"/>
    <w:rsid w:val="00793DB1"/>
    <w:rsid w:val="00793DF9"/>
    <w:rsid w:val="007A6286"/>
    <w:rsid w:val="007A73D3"/>
    <w:rsid w:val="007A7DCD"/>
    <w:rsid w:val="007B05B9"/>
    <w:rsid w:val="007B6615"/>
    <w:rsid w:val="007C0B05"/>
    <w:rsid w:val="007C5FB6"/>
    <w:rsid w:val="007D2720"/>
    <w:rsid w:val="007D39C7"/>
    <w:rsid w:val="007D6EF3"/>
    <w:rsid w:val="007E00E6"/>
    <w:rsid w:val="007E5987"/>
    <w:rsid w:val="007F046E"/>
    <w:rsid w:val="007F1390"/>
    <w:rsid w:val="007F5820"/>
    <w:rsid w:val="007F6032"/>
    <w:rsid w:val="00801A9D"/>
    <w:rsid w:val="00823B49"/>
    <w:rsid w:val="00824043"/>
    <w:rsid w:val="008242D7"/>
    <w:rsid w:val="00835C35"/>
    <w:rsid w:val="00840083"/>
    <w:rsid w:val="008418C5"/>
    <w:rsid w:val="008431CA"/>
    <w:rsid w:val="0084320F"/>
    <w:rsid w:val="0084324A"/>
    <w:rsid w:val="008439BB"/>
    <w:rsid w:val="00844163"/>
    <w:rsid w:val="008452EA"/>
    <w:rsid w:val="00850804"/>
    <w:rsid w:val="00850BC6"/>
    <w:rsid w:val="0085247F"/>
    <w:rsid w:val="00861C30"/>
    <w:rsid w:val="00865CDB"/>
    <w:rsid w:val="00866D70"/>
    <w:rsid w:val="00866E2A"/>
    <w:rsid w:val="008700C2"/>
    <w:rsid w:val="008717C8"/>
    <w:rsid w:val="00871B88"/>
    <w:rsid w:val="00872E85"/>
    <w:rsid w:val="00875AFA"/>
    <w:rsid w:val="00881642"/>
    <w:rsid w:val="008821DC"/>
    <w:rsid w:val="008840DA"/>
    <w:rsid w:val="008852F6"/>
    <w:rsid w:val="00885694"/>
    <w:rsid w:val="0088617F"/>
    <w:rsid w:val="00892187"/>
    <w:rsid w:val="008A46E8"/>
    <w:rsid w:val="008A7B00"/>
    <w:rsid w:val="008B3E8C"/>
    <w:rsid w:val="008B5CB0"/>
    <w:rsid w:val="008C2494"/>
    <w:rsid w:val="008C3288"/>
    <w:rsid w:val="008C6BAD"/>
    <w:rsid w:val="008C7017"/>
    <w:rsid w:val="008D28EC"/>
    <w:rsid w:val="008D5800"/>
    <w:rsid w:val="008D77BC"/>
    <w:rsid w:val="008E00BB"/>
    <w:rsid w:val="008E315C"/>
    <w:rsid w:val="008E327B"/>
    <w:rsid w:val="008E7531"/>
    <w:rsid w:val="008F1168"/>
    <w:rsid w:val="008F3DA2"/>
    <w:rsid w:val="008F6F91"/>
    <w:rsid w:val="009010F2"/>
    <w:rsid w:val="0093193B"/>
    <w:rsid w:val="00933D9C"/>
    <w:rsid w:val="00937754"/>
    <w:rsid w:val="00941DDE"/>
    <w:rsid w:val="009459D0"/>
    <w:rsid w:val="009610C9"/>
    <w:rsid w:val="00963E51"/>
    <w:rsid w:val="0096551C"/>
    <w:rsid w:val="009707FB"/>
    <w:rsid w:val="00976682"/>
    <w:rsid w:val="00987F3E"/>
    <w:rsid w:val="00990226"/>
    <w:rsid w:val="0099046A"/>
    <w:rsid w:val="009A1604"/>
    <w:rsid w:val="009A6A59"/>
    <w:rsid w:val="009B07D0"/>
    <w:rsid w:val="009B18B6"/>
    <w:rsid w:val="009B3981"/>
    <w:rsid w:val="009C073A"/>
    <w:rsid w:val="009C57EC"/>
    <w:rsid w:val="009C6284"/>
    <w:rsid w:val="009C794A"/>
    <w:rsid w:val="009D3AFD"/>
    <w:rsid w:val="009E1252"/>
    <w:rsid w:val="009F64F9"/>
    <w:rsid w:val="00A01AAE"/>
    <w:rsid w:val="00A021ED"/>
    <w:rsid w:val="00A03FF6"/>
    <w:rsid w:val="00A0554C"/>
    <w:rsid w:val="00A170CC"/>
    <w:rsid w:val="00A17CD6"/>
    <w:rsid w:val="00A213E6"/>
    <w:rsid w:val="00A22FA7"/>
    <w:rsid w:val="00A239AC"/>
    <w:rsid w:val="00A264A8"/>
    <w:rsid w:val="00A26C4C"/>
    <w:rsid w:val="00A32854"/>
    <w:rsid w:val="00A34405"/>
    <w:rsid w:val="00A36C0B"/>
    <w:rsid w:val="00A41E73"/>
    <w:rsid w:val="00A43CD4"/>
    <w:rsid w:val="00A45152"/>
    <w:rsid w:val="00A479F5"/>
    <w:rsid w:val="00A563DC"/>
    <w:rsid w:val="00A60F1A"/>
    <w:rsid w:val="00A62880"/>
    <w:rsid w:val="00A64DFE"/>
    <w:rsid w:val="00A66F6B"/>
    <w:rsid w:val="00A7098E"/>
    <w:rsid w:val="00A71B09"/>
    <w:rsid w:val="00A75D9B"/>
    <w:rsid w:val="00A75F50"/>
    <w:rsid w:val="00A84EA1"/>
    <w:rsid w:val="00A9084D"/>
    <w:rsid w:val="00A93B2C"/>
    <w:rsid w:val="00A96395"/>
    <w:rsid w:val="00A97AC9"/>
    <w:rsid w:val="00AA6D41"/>
    <w:rsid w:val="00AB410E"/>
    <w:rsid w:val="00AB4DE9"/>
    <w:rsid w:val="00AC00FB"/>
    <w:rsid w:val="00AC4379"/>
    <w:rsid w:val="00AD0AB3"/>
    <w:rsid w:val="00AD3E9A"/>
    <w:rsid w:val="00AD450F"/>
    <w:rsid w:val="00AD72FC"/>
    <w:rsid w:val="00AD7DE4"/>
    <w:rsid w:val="00AE12BD"/>
    <w:rsid w:val="00AE1A56"/>
    <w:rsid w:val="00AE6A76"/>
    <w:rsid w:val="00AF2F13"/>
    <w:rsid w:val="00AF4077"/>
    <w:rsid w:val="00AF47A9"/>
    <w:rsid w:val="00AF6F61"/>
    <w:rsid w:val="00B008B1"/>
    <w:rsid w:val="00B01C0C"/>
    <w:rsid w:val="00B047F8"/>
    <w:rsid w:val="00B04849"/>
    <w:rsid w:val="00B079BD"/>
    <w:rsid w:val="00B15471"/>
    <w:rsid w:val="00B16D96"/>
    <w:rsid w:val="00B20539"/>
    <w:rsid w:val="00B247CF"/>
    <w:rsid w:val="00B270C9"/>
    <w:rsid w:val="00B33051"/>
    <w:rsid w:val="00B417C5"/>
    <w:rsid w:val="00B4232C"/>
    <w:rsid w:val="00B42E7E"/>
    <w:rsid w:val="00B51B0E"/>
    <w:rsid w:val="00B54FFA"/>
    <w:rsid w:val="00B55AB3"/>
    <w:rsid w:val="00B62AF4"/>
    <w:rsid w:val="00B657FE"/>
    <w:rsid w:val="00B703DE"/>
    <w:rsid w:val="00B70EDE"/>
    <w:rsid w:val="00B71AF4"/>
    <w:rsid w:val="00B72811"/>
    <w:rsid w:val="00B7341C"/>
    <w:rsid w:val="00B76AE3"/>
    <w:rsid w:val="00B835BC"/>
    <w:rsid w:val="00B85570"/>
    <w:rsid w:val="00B859DB"/>
    <w:rsid w:val="00B86196"/>
    <w:rsid w:val="00B9125A"/>
    <w:rsid w:val="00B91D79"/>
    <w:rsid w:val="00BA05C3"/>
    <w:rsid w:val="00BA08EB"/>
    <w:rsid w:val="00BA28AC"/>
    <w:rsid w:val="00BB6A3C"/>
    <w:rsid w:val="00BC0238"/>
    <w:rsid w:val="00BC0367"/>
    <w:rsid w:val="00BC0BC6"/>
    <w:rsid w:val="00BC14AF"/>
    <w:rsid w:val="00BC3172"/>
    <w:rsid w:val="00BC336F"/>
    <w:rsid w:val="00BC6DE1"/>
    <w:rsid w:val="00BD7BA5"/>
    <w:rsid w:val="00BE3C68"/>
    <w:rsid w:val="00BE419A"/>
    <w:rsid w:val="00BF0CDD"/>
    <w:rsid w:val="00BF31D8"/>
    <w:rsid w:val="00BF3DCB"/>
    <w:rsid w:val="00BF79DD"/>
    <w:rsid w:val="00C02AAF"/>
    <w:rsid w:val="00C03F94"/>
    <w:rsid w:val="00C05A8B"/>
    <w:rsid w:val="00C12905"/>
    <w:rsid w:val="00C13442"/>
    <w:rsid w:val="00C153C8"/>
    <w:rsid w:val="00C17268"/>
    <w:rsid w:val="00C20D3E"/>
    <w:rsid w:val="00C224CB"/>
    <w:rsid w:val="00C23771"/>
    <w:rsid w:val="00C30305"/>
    <w:rsid w:val="00C54589"/>
    <w:rsid w:val="00C561B1"/>
    <w:rsid w:val="00C56F31"/>
    <w:rsid w:val="00C6329F"/>
    <w:rsid w:val="00C63997"/>
    <w:rsid w:val="00C718A0"/>
    <w:rsid w:val="00C77101"/>
    <w:rsid w:val="00C839B1"/>
    <w:rsid w:val="00C87CF4"/>
    <w:rsid w:val="00C92D9B"/>
    <w:rsid w:val="00C93861"/>
    <w:rsid w:val="00C96BE5"/>
    <w:rsid w:val="00C9770C"/>
    <w:rsid w:val="00CA1EF4"/>
    <w:rsid w:val="00CA32A6"/>
    <w:rsid w:val="00CA449B"/>
    <w:rsid w:val="00CB1A10"/>
    <w:rsid w:val="00CC0ADD"/>
    <w:rsid w:val="00CC1D7C"/>
    <w:rsid w:val="00CC22EF"/>
    <w:rsid w:val="00CC5DE6"/>
    <w:rsid w:val="00CD20E9"/>
    <w:rsid w:val="00CD2B1A"/>
    <w:rsid w:val="00CD38A2"/>
    <w:rsid w:val="00CD497E"/>
    <w:rsid w:val="00CF03D0"/>
    <w:rsid w:val="00CF309A"/>
    <w:rsid w:val="00CF58B1"/>
    <w:rsid w:val="00CF6D34"/>
    <w:rsid w:val="00D01B48"/>
    <w:rsid w:val="00D256E4"/>
    <w:rsid w:val="00D27223"/>
    <w:rsid w:val="00D301A4"/>
    <w:rsid w:val="00D30B4C"/>
    <w:rsid w:val="00D34877"/>
    <w:rsid w:val="00D40D8D"/>
    <w:rsid w:val="00D50965"/>
    <w:rsid w:val="00D5712D"/>
    <w:rsid w:val="00D57ACF"/>
    <w:rsid w:val="00D67A44"/>
    <w:rsid w:val="00D71D2D"/>
    <w:rsid w:val="00D74632"/>
    <w:rsid w:val="00D835AC"/>
    <w:rsid w:val="00D87331"/>
    <w:rsid w:val="00D87417"/>
    <w:rsid w:val="00D90337"/>
    <w:rsid w:val="00D93346"/>
    <w:rsid w:val="00DA169D"/>
    <w:rsid w:val="00DA4D82"/>
    <w:rsid w:val="00DA5485"/>
    <w:rsid w:val="00DB1F24"/>
    <w:rsid w:val="00DB4697"/>
    <w:rsid w:val="00DB6B3A"/>
    <w:rsid w:val="00DB6D93"/>
    <w:rsid w:val="00DC122D"/>
    <w:rsid w:val="00DC2013"/>
    <w:rsid w:val="00DC4370"/>
    <w:rsid w:val="00DC6903"/>
    <w:rsid w:val="00DC6A39"/>
    <w:rsid w:val="00DD575B"/>
    <w:rsid w:val="00DE18B3"/>
    <w:rsid w:val="00DE3479"/>
    <w:rsid w:val="00DE35CD"/>
    <w:rsid w:val="00DE6D74"/>
    <w:rsid w:val="00DF1B9A"/>
    <w:rsid w:val="00E00233"/>
    <w:rsid w:val="00E024AE"/>
    <w:rsid w:val="00E02A8C"/>
    <w:rsid w:val="00E11140"/>
    <w:rsid w:val="00E137E1"/>
    <w:rsid w:val="00E2081F"/>
    <w:rsid w:val="00E2314B"/>
    <w:rsid w:val="00E23567"/>
    <w:rsid w:val="00E23CF4"/>
    <w:rsid w:val="00E267BB"/>
    <w:rsid w:val="00E33034"/>
    <w:rsid w:val="00E3575D"/>
    <w:rsid w:val="00E35BD8"/>
    <w:rsid w:val="00E414F0"/>
    <w:rsid w:val="00E422A8"/>
    <w:rsid w:val="00E4304E"/>
    <w:rsid w:val="00E446BB"/>
    <w:rsid w:val="00E46D26"/>
    <w:rsid w:val="00E5116C"/>
    <w:rsid w:val="00E5447E"/>
    <w:rsid w:val="00E661C6"/>
    <w:rsid w:val="00E706E7"/>
    <w:rsid w:val="00E801B8"/>
    <w:rsid w:val="00E82ECB"/>
    <w:rsid w:val="00E9713A"/>
    <w:rsid w:val="00E97F98"/>
    <w:rsid w:val="00EA0E98"/>
    <w:rsid w:val="00EA28E8"/>
    <w:rsid w:val="00EA33F3"/>
    <w:rsid w:val="00EA3B4F"/>
    <w:rsid w:val="00EB1FDA"/>
    <w:rsid w:val="00EB786F"/>
    <w:rsid w:val="00EB7DAD"/>
    <w:rsid w:val="00EC0A01"/>
    <w:rsid w:val="00EC55B0"/>
    <w:rsid w:val="00EC70A8"/>
    <w:rsid w:val="00ED02A3"/>
    <w:rsid w:val="00ED2742"/>
    <w:rsid w:val="00ED2EC2"/>
    <w:rsid w:val="00ED35BE"/>
    <w:rsid w:val="00ED4AC2"/>
    <w:rsid w:val="00ED6ABB"/>
    <w:rsid w:val="00EE09C7"/>
    <w:rsid w:val="00EE65D5"/>
    <w:rsid w:val="00EE664B"/>
    <w:rsid w:val="00EF2AD8"/>
    <w:rsid w:val="00EF4CDB"/>
    <w:rsid w:val="00EF5206"/>
    <w:rsid w:val="00EF751A"/>
    <w:rsid w:val="00F00F83"/>
    <w:rsid w:val="00F020BA"/>
    <w:rsid w:val="00F06E2C"/>
    <w:rsid w:val="00F13DBD"/>
    <w:rsid w:val="00F177B4"/>
    <w:rsid w:val="00F21A3C"/>
    <w:rsid w:val="00F224E5"/>
    <w:rsid w:val="00F22EBC"/>
    <w:rsid w:val="00F33615"/>
    <w:rsid w:val="00F35B84"/>
    <w:rsid w:val="00F46377"/>
    <w:rsid w:val="00F47965"/>
    <w:rsid w:val="00F524FF"/>
    <w:rsid w:val="00F62664"/>
    <w:rsid w:val="00F62EDD"/>
    <w:rsid w:val="00F634C5"/>
    <w:rsid w:val="00F64CAE"/>
    <w:rsid w:val="00F652C1"/>
    <w:rsid w:val="00F82CB5"/>
    <w:rsid w:val="00F83002"/>
    <w:rsid w:val="00F9797C"/>
    <w:rsid w:val="00FA3982"/>
    <w:rsid w:val="00FA67CF"/>
    <w:rsid w:val="00FA6C98"/>
    <w:rsid w:val="00FB30E5"/>
    <w:rsid w:val="00FB4289"/>
    <w:rsid w:val="00FD0827"/>
    <w:rsid w:val="00FD4F24"/>
    <w:rsid w:val="00FE08B9"/>
    <w:rsid w:val="00FE5761"/>
    <w:rsid w:val="00FF5D6E"/>
    <w:rsid w:val="00FF6611"/>
    <w:rsid w:val="00FF7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87"/>
    <w:rPr>
      <w:rFonts w:ascii="Courier New" w:hAnsi="Courier New"/>
      <w:sz w:val="28"/>
      <w:szCs w:val="24"/>
    </w:rPr>
  </w:style>
  <w:style w:type="paragraph" w:styleId="1">
    <w:name w:val="heading 1"/>
    <w:basedOn w:val="a"/>
    <w:next w:val="a"/>
    <w:link w:val="10"/>
    <w:qFormat/>
    <w:rsid w:val="007E5987"/>
    <w:pPr>
      <w:keepNext/>
      <w:jc w:val="center"/>
      <w:outlineLvl w:val="0"/>
    </w:pPr>
    <w:rPr>
      <w:b/>
      <w:bCs/>
      <w:sz w:val="24"/>
    </w:rPr>
  </w:style>
  <w:style w:type="paragraph" w:styleId="2">
    <w:name w:val="heading 2"/>
    <w:basedOn w:val="a"/>
    <w:next w:val="a"/>
    <w:link w:val="20"/>
    <w:qFormat/>
    <w:rsid w:val="007E5987"/>
    <w:pPr>
      <w:keepNext/>
      <w:jc w:val="center"/>
      <w:outlineLvl w:val="1"/>
    </w:pPr>
    <w:rPr>
      <w:b/>
      <w:bCs/>
      <w:sz w:val="32"/>
    </w:rPr>
  </w:style>
  <w:style w:type="paragraph" w:styleId="3">
    <w:name w:val="heading 3"/>
    <w:basedOn w:val="a"/>
    <w:next w:val="a"/>
    <w:link w:val="30"/>
    <w:qFormat/>
    <w:rsid w:val="001858C4"/>
    <w:pPr>
      <w:keepNext/>
      <w:jc w:val="center"/>
      <w:outlineLvl w:val="2"/>
    </w:pPr>
    <w:rPr>
      <w:rFonts w:ascii="Times New Roman" w:hAnsi="Times New Roman"/>
      <w:szCs w:val="20"/>
    </w:rPr>
  </w:style>
  <w:style w:type="paragraph" w:styleId="4">
    <w:name w:val="heading 4"/>
    <w:basedOn w:val="a"/>
    <w:next w:val="a"/>
    <w:link w:val="40"/>
    <w:qFormat/>
    <w:rsid w:val="001858C4"/>
    <w:pPr>
      <w:keepNext/>
      <w:spacing w:before="240" w:after="60"/>
      <w:outlineLvl w:val="3"/>
    </w:pPr>
    <w:rPr>
      <w:rFonts w:ascii="Times New Roman" w:hAnsi="Times New Roman"/>
      <w:b/>
      <w:bCs/>
      <w:szCs w:val="28"/>
    </w:rPr>
  </w:style>
  <w:style w:type="paragraph" w:styleId="5">
    <w:name w:val="heading 5"/>
    <w:basedOn w:val="a"/>
    <w:next w:val="a"/>
    <w:link w:val="50"/>
    <w:qFormat/>
    <w:rsid w:val="001858C4"/>
    <w:pPr>
      <w:keepNext/>
      <w:jc w:val="right"/>
      <w:outlineLvl w:val="4"/>
    </w:pPr>
    <w:rPr>
      <w:rFonts w:ascii="Times New Roman" w:hAnsi="Times New Roman"/>
      <w:szCs w:val="20"/>
    </w:rPr>
  </w:style>
  <w:style w:type="paragraph" w:styleId="7">
    <w:name w:val="heading 7"/>
    <w:basedOn w:val="a"/>
    <w:next w:val="a"/>
    <w:link w:val="70"/>
    <w:qFormat/>
    <w:rsid w:val="001858C4"/>
    <w:pPr>
      <w:spacing w:before="240" w:after="60"/>
      <w:outlineLvl w:val="6"/>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7E5987"/>
    <w:rPr>
      <w:rFonts w:ascii="Times New Roman" w:hAnsi="Times New Roman"/>
      <w:szCs w:val="20"/>
    </w:rPr>
  </w:style>
  <w:style w:type="paragraph" w:styleId="a3">
    <w:name w:val="Body Text Indent"/>
    <w:basedOn w:val="a"/>
    <w:rsid w:val="007E5987"/>
    <w:pPr>
      <w:ind w:firstLine="708"/>
    </w:pPr>
    <w:rPr>
      <w:rFonts w:cs="Courier New"/>
    </w:rPr>
  </w:style>
  <w:style w:type="paragraph" w:styleId="22">
    <w:name w:val="Body Text Indent 2"/>
    <w:basedOn w:val="a"/>
    <w:rsid w:val="007E5987"/>
    <w:pPr>
      <w:ind w:firstLine="708"/>
    </w:pPr>
    <w:rPr>
      <w:rFonts w:cs="Courier New"/>
      <w:sz w:val="24"/>
    </w:rPr>
  </w:style>
  <w:style w:type="paragraph" w:styleId="a4">
    <w:name w:val="Body Text"/>
    <w:basedOn w:val="a"/>
    <w:rsid w:val="007E5987"/>
    <w:pPr>
      <w:jc w:val="both"/>
    </w:pPr>
    <w:rPr>
      <w:rFonts w:cs="Courier New"/>
    </w:rPr>
  </w:style>
  <w:style w:type="paragraph" w:styleId="a5">
    <w:name w:val="Balloon Text"/>
    <w:basedOn w:val="a"/>
    <w:semiHidden/>
    <w:rsid w:val="00522499"/>
    <w:rPr>
      <w:rFonts w:ascii="Tahoma" w:hAnsi="Tahoma" w:cs="Tahoma"/>
      <w:sz w:val="16"/>
      <w:szCs w:val="16"/>
    </w:rPr>
  </w:style>
  <w:style w:type="paragraph" w:styleId="a6">
    <w:name w:val="Normal (Web)"/>
    <w:basedOn w:val="a"/>
    <w:rsid w:val="0014634B"/>
    <w:pPr>
      <w:spacing w:before="100" w:beforeAutospacing="1" w:after="100" w:afterAutospacing="1"/>
    </w:pPr>
    <w:rPr>
      <w:rFonts w:ascii="Times New Roman" w:hAnsi="Times New Roman"/>
      <w:sz w:val="24"/>
    </w:rPr>
  </w:style>
  <w:style w:type="character" w:styleId="a7">
    <w:name w:val="Strong"/>
    <w:qFormat/>
    <w:rsid w:val="008717C8"/>
    <w:rPr>
      <w:b/>
      <w:bCs/>
    </w:rPr>
  </w:style>
  <w:style w:type="paragraph" w:customStyle="1" w:styleId="11">
    <w:name w:val="Абзац списка1"/>
    <w:basedOn w:val="a"/>
    <w:rsid w:val="00ED6ABB"/>
    <w:pPr>
      <w:ind w:left="720"/>
      <w:contextualSpacing/>
    </w:pPr>
    <w:rPr>
      <w:rFonts w:ascii="Times New Roman" w:eastAsia="Calibri" w:hAnsi="Times New Roman"/>
      <w:sz w:val="24"/>
    </w:rPr>
  </w:style>
  <w:style w:type="paragraph" w:customStyle="1" w:styleId="ConsPlusNormal">
    <w:name w:val="ConsPlusNormal"/>
    <w:rsid w:val="00602F4D"/>
    <w:pPr>
      <w:widowControl w:val="0"/>
      <w:autoSpaceDE w:val="0"/>
      <w:autoSpaceDN w:val="0"/>
      <w:adjustRightInd w:val="0"/>
    </w:pPr>
    <w:rPr>
      <w:rFonts w:ascii="Arial" w:hAnsi="Arial" w:cs="Arial"/>
    </w:rPr>
  </w:style>
  <w:style w:type="character" w:styleId="a8">
    <w:name w:val="Hyperlink"/>
    <w:basedOn w:val="a0"/>
    <w:uiPriority w:val="99"/>
    <w:unhideWhenUsed/>
    <w:rsid w:val="00850BC6"/>
    <w:rPr>
      <w:color w:val="0000FF"/>
      <w:u w:val="single"/>
    </w:rPr>
  </w:style>
  <w:style w:type="paragraph" w:customStyle="1" w:styleId="p1">
    <w:name w:val="p1"/>
    <w:basedOn w:val="a"/>
    <w:rsid w:val="00CD20E9"/>
    <w:pPr>
      <w:spacing w:before="100" w:beforeAutospacing="1" w:after="100" w:afterAutospacing="1"/>
    </w:pPr>
    <w:rPr>
      <w:rFonts w:ascii="Times New Roman" w:hAnsi="Times New Roman"/>
      <w:sz w:val="24"/>
    </w:rPr>
  </w:style>
  <w:style w:type="character" w:customStyle="1" w:styleId="s1">
    <w:name w:val="s1"/>
    <w:basedOn w:val="a0"/>
    <w:rsid w:val="00CD20E9"/>
  </w:style>
  <w:style w:type="table" w:styleId="a9">
    <w:name w:val="Table Grid"/>
    <w:basedOn w:val="a1"/>
    <w:uiPriority w:val="59"/>
    <w:rsid w:val="00CD20E9"/>
    <w:rPr>
      <w:rFonts w:eastAsia="Calibri"/>
      <w:sz w:val="24"/>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BCD"/>
    <w:pPr>
      <w:spacing w:after="200" w:line="276" w:lineRule="auto"/>
      <w:ind w:left="720"/>
      <w:contextualSpacing/>
    </w:pPr>
    <w:rPr>
      <w:rFonts w:ascii="Calibri" w:hAnsi="Calibri"/>
      <w:sz w:val="22"/>
      <w:szCs w:val="22"/>
    </w:rPr>
  </w:style>
  <w:style w:type="paragraph" w:customStyle="1" w:styleId="ConsPlusNonformat">
    <w:name w:val="ConsPlusNonformat"/>
    <w:rsid w:val="00333F90"/>
    <w:pPr>
      <w:widowControl w:val="0"/>
      <w:autoSpaceDE w:val="0"/>
      <w:autoSpaceDN w:val="0"/>
      <w:adjustRightInd w:val="0"/>
    </w:pPr>
    <w:rPr>
      <w:rFonts w:ascii="Courier New" w:hAnsi="Courier New" w:cs="Courier New"/>
    </w:rPr>
  </w:style>
  <w:style w:type="paragraph" w:customStyle="1" w:styleId="ConsPlusTitle">
    <w:name w:val="ConsPlusTitle"/>
    <w:rsid w:val="00333F90"/>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333F90"/>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33F90"/>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33F90"/>
    <w:pPr>
      <w:widowControl w:val="0"/>
      <w:autoSpaceDE w:val="0"/>
      <w:autoSpaceDN w:val="0"/>
      <w:adjustRightInd w:val="0"/>
    </w:pPr>
    <w:rPr>
      <w:rFonts w:ascii="Tahoma" w:hAnsi="Tahoma" w:cs="Tahoma"/>
    </w:rPr>
  </w:style>
  <w:style w:type="paragraph" w:customStyle="1" w:styleId="ConsPlusJurTerm">
    <w:name w:val="ConsPlusJurTerm"/>
    <w:uiPriority w:val="99"/>
    <w:rsid w:val="00333F90"/>
    <w:pPr>
      <w:widowControl w:val="0"/>
      <w:autoSpaceDE w:val="0"/>
      <w:autoSpaceDN w:val="0"/>
      <w:adjustRightInd w:val="0"/>
    </w:pPr>
    <w:rPr>
      <w:rFonts w:ascii="Arial" w:hAnsi="Arial" w:cs="Arial"/>
    </w:rPr>
  </w:style>
  <w:style w:type="paragraph" w:styleId="ab">
    <w:name w:val="header"/>
    <w:basedOn w:val="a"/>
    <w:link w:val="ac"/>
    <w:unhideWhenUsed/>
    <w:rsid w:val="008F3DA2"/>
    <w:pPr>
      <w:tabs>
        <w:tab w:val="center" w:pos="4677"/>
        <w:tab w:val="right" w:pos="9355"/>
      </w:tabs>
    </w:pPr>
  </w:style>
  <w:style w:type="character" w:customStyle="1" w:styleId="ac">
    <w:name w:val="Верхний колонтитул Знак"/>
    <w:basedOn w:val="a0"/>
    <w:link w:val="ab"/>
    <w:rsid w:val="008F3DA2"/>
    <w:rPr>
      <w:rFonts w:ascii="Courier New" w:hAnsi="Courier New"/>
      <w:sz w:val="28"/>
      <w:szCs w:val="24"/>
    </w:rPr>
  </w:style>
  <w:style w:type="paragraph" w:styleId="ad">
    <w:name w:val="footer"/>
    <w:basedOn w:val="a"/>
    <w:link w:val="ae"/>
    <w:unhideWhenUsed/>
    <w:rsid w:val="008F3DA2"/>
    <w:pPr>
      <w:tabs>
        <w:tab w:val="center" w:pos="4677"/>
        <w:tab w:val="right" w:pos="9355"/>
      </w:tabs>
    </w:pPr>
  </w:style>
  <w:style w:type="character" w:customStyle="1" w:styleId="ae">
    <w:name w:val="Нижний колонтитул Знак"/>
    <w:basedOn w:val="a0"/>
    <w:link w:val="ad"/>
    <w:rsid w:val="008F3DA2"/>
    <w:rPr>
      <w:rFonts w:ascii="Courier New" w:hAnsi="Courier New"/>
      <w:sz w:val="28"/>
      <w:szCs w:val="24"/>
    </w:rPr>
  </w:style>
  <w:style w:type="character" w:customStyle="1" w:styleId="30">
    <w:name w:val="Заголовок 3 Знак"/>
    <w:basedOn w:val="a0"/>
    <w:link w:val="3"/>
    <w:rsid w:val="001858C4"/>
    <w:rPr>
      <w:sz w:val="28"/>
    </w:rPr>
  </w:style>
  <w:style w:type="character" w:customStyle="1" w:styleId="40">
    <w:name w:val="Заголовок 4 Знак"/>
    <w:basedOn w:val="a0"/>
    <w:link w:val="4"/>
    <w:rsid w:val="001858C4"/>
    <w:rPr>
      <w:b/>
      <w:bCs/>
      <w:sz w:val="28"/>
      <w:szCs w:val="28"/>
    </w:rPr>
  </w:style>
  <w:style w:type="character" w:customStyle="1" w:styleId="50">
    <w:name w:val="Заголовок 5 Знак"/>
    <w:basedOn w:val="a0"/>
    <w:link w:val="5"/>
    <w:rsid w:val="001858C4"/>
    <w:rPr>
      <w:sz w:val="28"/>
    </w:rPr>
  </w:style>
  <w:style w:type="character" w:customStyle="1" w:styleId="70">
    <w:name w:val="Заголовок 7 Знак"/>
    <w:basedOn w:val="a0"/>
    <w:link w:val="7"/>
    <w:rsid w:val="001858C4"/>
    <w:rPr>
      <w:sz w:val="24"/>
      <w:szCs w:val="24"/>
    </w:rPr>
  </w:style>
  <w:style w:type="paragraph" w:styleId="HTML">
    <w:name w:val="HTML Preformatted"/>
    <w:basedOn w:val="a"/>
    <w:link w:val="HTML0"/>
    <w:rsid w:val="0018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z w:val="20"/>
      <w:szCs w:val="20"/>
    </w:rPr>
  </w:style>
  <w:style w:type="character" w:customStyle="1" w:styleId="HTML0">
    <w:name w:val="Стандартный HTML Знак"/>
    <w:basedOn w:val="a0"/>
    <w:link w:val="HTML"/>
    <w:rsid w:val="001858C4"/>
    <w:rPr>
      <w:rFonts w:ascii="Courier New" w:eastAsia="Courier New" w:hAnsi="Courier New"/>
    </w:rPr>
  </w:style>
  <w:style w:type="paragraph" w:customStyle="1" w:styleId="af">
    <w:name w:val="Знак Знак Знак Знак"/>
    <w:basedOn w:val="a"/>
    <w:rsid w:val="001858C4"/>
    <w:pPr>
      <w:spacing w:after="160" w:line="240" w:lineRule="exact"/>
    </w:pPr>
    <w:rPr>
      <w:rFonts w:ascii="Verdana" w:hAnsi="Verdana"/>
      <w:sz w:val="20"/>
      <w:szCs w:val="20"/>
      <w:lang w:val="en-US" w:eastAsia="en-US"/>
    </w:rPr>
  </w:style>
  <w:style w:type="paragraph" w:customStyle="1" w:styleId="ConsTitle">
    <w:name w:val="ConsTitle"/>
    <w:rsid w:val="001858C4"/>
    <w:pPr>
      <w:widowControl w:val="0"/>
      <w:autoSpaceDE w:val="0"/>
      <w:autoSpaceDN w:val="0"/>
      <w:adjustRightInd w:val="0"/>
    </w:pPr>
    <w:rPr>
      <w:rFonts w:ascii="Arial" w:hAnsi="Arial"/>
      <w:b/>
      <w:sz w:val="16"/>
    </w:rPr>
  </w:style>
  <w:style w:type="paragraph" w:customStyle="1" w:styleId="12">
    <w:name w:val="Обычный1"/>
    <w:rsid w:val="001858C4"/>
    <w:pPr>
      <w:widowControl w:val="0"/>
      <w:spacing w:line="300" w:lineRule="auto"/>
      <w:ind w:left="40" w:firstLine="600"/>
      <w:jc w:val="both"/>
    </w:pPr>
    <w:rPr>
      <w:snapToGrid w:val="0"/>
      <w:sz w:val="24"/>
    </w:rPr>
  </w:style>
  <w:style w:type="paragraph" w:customStyle="1" w:styleId="ConsNormal">
    <w:name w:val="ConsNormal"/>
    <w:rsid w:val="001858C4"/>
    <w:pPr>
      <w:widowControl w:val="0"/>
      <w:autoSpaceDE w:val="0"/>
      <w:autoSpaceDN w:val="0"/>
      <w:adjustRightInd w:val="0"/>
      <w:ind w:firstLine="720"/>
    </w:pPr>
    <w:rPr>
      <w:rFonts w:ascii="Arial" w:hAnsi="Arial"/>
    </w:rPr>
  </w:style>
  <w:style w:type="paragraph" w:customStyle="1" w:styleId="af0">
    <w:name w:val="Знак"/>
    <w:basedOn w:val="a"/>
    <w:rsid w:val="001858C4"/>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1858C4"/>
    <w:rPr>
      <w:rFonts w:ascii="Courier New" w:hAnsi="Courier New"/>
      <w:b/>
      <w:bCs/>
      <w:sz w:val="24"/>
      <w:szCs w:val="24"/>
    </w:rPr>
  </w:style>
  <w:style w:type="character" w:customStyle="1" w:styleId="20">
    <w:name w:val="Заголовок 2 Знак"/>
    <w:basedOn w:val="a0"/>
    <w:link w:val="2"/>
    <w:rsid w:val="001858C4"/>
    <w:rPr>
      <w:rFonts w:ascii="Courier New" w:hAnsi="Courier New"/>
      <w:b/>
      <w:bCs/>
      <w:sz w:val="32"/>
      <w:szCs w:val="24"/>
    </w:rPr>
  </w:style>
  <w:style w:type="paragraph" w:styleId="31">
    <w:name w:val="Body Text Indent 3"/>
    <w:basedOn w:val="a"/>
    <w:link w:val="32"/>
    <w:rsid w:val="001858C4"/>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1858C4"/>
    <w:rPr>
      <w:sz w:val="16"/>
      <w:szCs w:val="16"/>
    </w:rPr>
  </w:style>
</w:styles>
</file>

<file path=word/webSettings.xml><?xml version="1.0" encoding="utf-8"?>
<w:webSettings xmlns:r="http://schemas.openxmlformats.org/officeDocument/2006/relationships" xmlns:w="http://schemas.openxmlformats.org/wordprocessingml/2006/main">
  <w:divs>
    <w:div w:id="4120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51C5-50B1-45E1-8168-028BD39F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8</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19159</CharactersWithSpaces>
  <SharedDoc>false</SharedDoc>
  <HLinks>
    <vt:vector size="114" baseType="variant">
      <vt:variant>
        <vt:i4>262212</vt:i4>
      </vt:variant>
      <vt:variant>
        <vt:i4>54</vt:i4>
      </vt:variant>
      <vt:variant>
        <vt:i4>0</vt:i4>
      </vt:variant>
      <vt:variant>
        <vt:i4>5</vt:i4>
      </vt:variant>
      <vt:variant>
        <vt:lpwstr/>
      </vt:variant>
      <vt:variant>
        <vt:lpwstr>P347</vt:lpwstr>
      </vt:variant>
      <vt:variant>
        <vt:i4>4390912</vt:i4>
      </vt:variant>
      <vt:variant>
        <vt:i4>51</vt:i4>
      </vt:variant>
      <vt:variant>
        <vt:i4>0</vt:i4>
      </vt:variant>
      <vt:variant>
        <vt:i4>5</vt:i4>
      </vt:variant>
      <vt:variant>
        <vt:lpwstr>consultantplus://offline/ref=D0DFF5CC3BBDBA88642F6870D702E176A5F7D35C67EF33FA5F8D83F0A1r7S0I</vt:lpwstr>
      </vt:variant>
      <vt:variant>
        <vt:lpwstr/>
      </vt:variant>
      <vt:variant>
        <vt:i4>4390912</vt:i4>
      </vt:variant>
      <vt:variant>
        <vt:i4>48</vt:i4>
      </vt:variant>
      <vt:variant>
        <vt:i4>0</vt:i4>
      </vt:variant>
      <vt:variant>
        <vt:i4>5</vt:i4>
      </vt:variant>
      <vt:variant>
        <vt:lpwstr>consultantplus://offline/ref=D0DFF5CC3BBDBA88642F6870D702E176A5F7D35C67EF33FA5F8D83F0A1r7S0I</vt:lpwstr>
      </vt:variant>
      <vt:variant>
        <vt:lpwstr/>
      </vt:variant>
      <vt:variant>
        <vt:i4>4390912</vt:i4>
      </vt:variant>
      <vt:variant>
        <vt:i4>45</vt:i4>
      </vt:variant>
      <vt:variant>
        <vt:i4>0</vt:i4>
      </vt:variant>
      <vt:variant>
        <vt:i4>5</vt:i4>
      </vt:variant>
      <vt:variant>
        <vt:lpwstr>consultantplus://offline/ref=D0DFF5CC3BBDBA88642F6870D702E176A5F7D35C67EF33FA5F8D83F0A1r7S0I</vt:lpwstr>
      </vt:variant>
      <vt:variant>
        <vt:lpwstr/>
      </vt:variant>
      <vt:variant>
        <vt:i4>4390912</vt:i4>
      </vt:variant>
      <vt:variant>
        <vt:i4>42</vt:i4>
      </vt:variant>
      <vt:variant>
        <vt:i4>0</vt:i4>
      </vt:variant>
      <vt:variant>
        <vt:i4>5</vt:i4>
      </vt:variant>
      <vt:variant>
        <vt:lpwstr>consultantplus://offline/ref=D0DFF5CC3BBDBA88642F6870D702E176A5F7D35C67EF33FA5F8D83F0A1r7S0I</vt:lpwstr>
      </vt:variant>
      <vt:variant>
        <vt:lpwstr/>
      </vt:variant>
      <vt:variant>
        <vt:i4>393284</vt:i4>
      </vt:variant>
      <vt:variant>
        <vt:i4>39</vt:i4>
      </vt:variant>
      <vt:variant>
        <vt:i4>0</vt:i4>
      </vt:variant>
      <vt:variant>
        <vt:i4>5</vt:i4>
      </vt:variant>
      <vt:variant>
        <vt:lpwstr/>
      </vt:variant>
      <vt:variant>
        <vt:lpwstr>P543</vt:lpwstr>
      </vt:variant>
      <vt:variant>
        <vt:i4>524358</vt:i4>
      </vt:variant>
      <vt:variant>
        <vt:i4>36</vt:i4>
      </vt:variant>
      <vt:variant>
        <vt:i4>0</vt:i4>
      </vt:variant>
      <vt:variant>
        <vt:i4>5</vt:i4>
      </vt:variant>
      <vt:variant>
        <vt:lpwstr/>
      </vt:variant>
      <vt:variant>
        <vt:lpwstr>P860</vt:lpwstr>
      </vt:variant>
      <vt:variant>
        <vt:i4>524358</vt:i4>
      </vt:variant>
      <vt:variant>
        <vt:i4>33</vt:i4>
      </vt:variant>
      <vt:variant>
        <vt:i4>0</vt:i4>
      </vt:variant>
      <vt:variant>
        <vt:i4>5</vt:i4>
      </vt:variant>
      <vt:variant>
        <vt:lpwstr/>
      </vt:variant>
      <vt:variant>
        <vt:lpwstr>P860</vt:lpwstr>
      </vt:variant>
      <vt:variant>
        <vt:i4>524358</vt:i4>
      </vt:variant>
      <vt:variant>
        <vt:i4>30</vt:i4>
      </vt:variant>
      <vt:variant>
        <vt:i4>0</vt:i4>
      </vt:variant>
      <vt:variant>
        <vt:i4>5</vt:i4>
      </vt:variant>
      <vt:variant>
        <vt:lpwstr/>
      </vt:variant>
      <vt:variant>
        <vt:lpwstr>P860</vt:lpwstr>
      </vt:variant>
      <vt:variant>
        <vt:i4>524358</vt:i4>
      </vt:variant>
      <vt:variant>
        <vt:i4>27</vt:i4>
      </vt:variant>
      <vt:variant>
        <vt:i4>0</vt:i4>
      </vt:variant>
      <vt:variant>
        <vt:i4>5</vt:i4>
      </vt:variant>
      <vt:variant>
        <vt:lpwstr/>
      </vt:variant>
      <vt:variant>
        <vt:lpwstr>P860</vt:lpwstr>
      </vt:variant>
      <vt:variant>
        <vt:i4>720963</vt:i4>
      </vt:variant>
      <vt:variant>
        <vt:i4>24</vt:i4>
      </vt:variant>
      <vt:variant>
        <vt:i4>0</vt:i4>
      </vt:variant>
      <vt:variant>
        <vt:i4>5</vt:i4>
      </vt:variant>
      <vt:variant>
        <vt:lpwstr/>
      </vt:variant>
      <vt:variant>
        <vt:lpwstr>P833</vt:lpwstr>
      </vt:variant>
      <vt:variant>
        <vt:i4>1507329</vt:i4>
      </vt:variant>
      <vt:variant>
        <vt:i4>21</vt:i4>
      </vt:variant>
      <vt:variant>
        <vt:i4>0</vt:i4>
      </vt:variant>
      <vt:variant>
        <vt:i4>5</vt:i4>
      </vt:variant>
      <vt:variant>
        <vt:lpwstr>consultantplus://offline/ref=2BD1A61D18E7B6697AC372389EDB12190F2B98C3FE4EDD500F0615C270B219FCB766005A2DD6A331DB5F5ECBNBO</vt:lpwstr>
      </vt:variant>
      <vt:variant>
        <vt:lpwstr/>
      </vt:variant>
      <vt:variant>
        <vt:i4>1769483</vt:i4>
      </vt:variant>
      <vt:variant>
        <vt:i4>18</vt:i4>
      </vt:variant>
      <vt:variant>
        <vt:i4>0</vt:i4>
      </vt:variant>
      <vt:variant>
        <vt:i4>5</vt:i4>
      </vt:variant>
      <vt:variant>
        <vt:lpwstr>consultantplus://offline/ref=488F2C9D8DD2EF8F9C7CCDA3D9E124B1F421AAA70F582828229018643C3D54AE77CB5759134231w9W8O</vt:lpwstr>
      </vt:variant>
      <vt:variant>
        <vt:lpwstr/>
      </vt:variant>
      <vt:variant>
        <vt:i4>1376341</vt:i4>
      </vt:variant>
      <vt:variant>
        <vt:i4>15</vt:i4>
      </vt:variant>
      <vt:variant>
        <vt:i4>0</vt:i4>
      </vt:variant>
      <vt:variant>
        <vt:i4>5</vt:i4>
      </vt:variant>
      <vt:variant>
        <vt:lpwstr>consultantplus://offline/ref=2BD1A61D18E7B6697AC36C3588B74C1D0B28CFC6F248D30453594E9F27CBNBO</vt:lpwstr>
      </vt:variant>
      <vt:variant>
        <vt:lpwstr/>
      </vt:variant>
      <vt:variant>
        <vt:i4>1376341</vt:i4>
      </vt:variant>
      <vt:variant>
        <vt:i4>12</vt:i4>
      </vt:variant>
      <vt:variant>
        <vt:i4>0</vt:i4>
      </vt:variant>
      <vt:variant>
        <vt:i4>5</vt:i4>
      </vt:variant>
      <vt:variant>
        <vt:lpwstr>consultantplus://offline/ref=2BD1A61D18E7B6697AC36C3588B74C1D0B28CFC6F248D30453594E9F27CBNBO</vt:lpwstr>
      </vt:variant>
      <vt:variant>
        <vt:lpwstr/>
      </vt:variant>
      <vt:variant>
        <vt:i4>6619190</vt:i4>
      </vt:variant>
      <vt:variant>
        <vt:i4>9</vt:i4>
      </vt:variant>
      <vt:variant>
        <vt:i4>0</vt:i4>
      </vt:variant>
      <vt:variant>
        <vt:i4>5</vt:i4>
      </vt:variant>
      <vt:variant>
        <vt:lpwstr/>
      </vt:variant>
      <vt:variant>
        <vt:lpwstr>Par145</vt:lpwstr>
      </vt:variant>
      <vt:variant>
        <vt:i4>6619190</vt:i4>
      </vt:variant>
      <vt:variant>
        <vt:i4>6</vt:i4>
      </vt:variant>
      <vt:variant>
        <vt:i4>0</vt:i4>
      </vt:variant>
      <vt:variant>
        <vt:i4>5</vt:i4>
      </vt:variant>
      <vt:variant>
        <vt:lpwstr/>
      </vt:variant>
      <vt:variant>
        <vt:lpwstr>Par145</vt:lpwstr>
      </vt:variant>
      <vt:variant>
        <vt:i4>3866683</vt:i4>
      </vt:variant>
      <vt:variant>
        <vt:i4>3</vt:i4>
      </vt:variant>
      <vt:variant>
        <vt:i4>0</vt:i4>
      </vt:variant>
      <vt:variant>
        <vt:i4>5</vt:i4>
      </vt:variant>
      <vt:variant>
        <vt:lpwstr>consultantplus://offline/ref=A8EED0C6EE6836D9FD56AF94BC3EB2D97462E852F51048CA5D3A33306355355F4397A3BD94B89F28F48E0460t9m0I</vt:lpwstr>
      </vt:variant>
      <vt:variant>
        <vt:lpwstr/>
      </vt:variant>
      <vt:variant>
        <vt:i4>720908</vt:i4>
      </vt:variant>
      <vt:variant>
        <vt:i4>0</vt:i4>
      </vt:variant>
      <vt:variant>
        <vt:i4>0</vt:i4>
      </vt:variant>
      <vt:variant>
        <vt:i4>5</vt:i4>
      </vt:variant>
      <vt:variant>
        <vt:lpwstr>consultantplus://offline/ref=AF27FF133C85DE114EB26501F26DAF18BCF0252A15A81EFE99CC740534130563417B0FC5D4E4B610D442E773yDF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Отдел культуры</cp:lastModifiedBy>
  <cp:revision>54</cp:revision>
  <cp:lastPrinted>2018-09-13T11:51:00Z</cp:lastPrinted>
  <dcterms:created xsi:type="dcterms:W3CDTF">2017-04-25T07:17:00Z</dcterms:created>
  <dcterms:modified xsi:type="dcterms:W3CDTF">2021-02-09T13:20:00Z</dcterms:modified>
</cp:coreProperties>
</file>