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707"/>
        <w:gridCol w:w="709"/>
        <w:gridCol w:w="4502"/>
      </w:tblGrid>
      <w:tr w:rsidR="007432E1" w:rsidRPr="00B44D4B" w:rsidTr="007432E1">
        <w:tc>
          <w:tcPr>
            <w:tcW w:w="2161" w:type="pct"/>
          </w:tcPr>
          <w:p w:rsidR="007432E1" w:rsidRPr="00B44D4B" w:rsidRDefault="007432E1" w:rsidP="00E62811">
            <w:pPr>
              <w:suppressAutoHyphens/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B44D4B">
              <w:rPr>
                <w:szCs w:val="24"/>
                <w:lang w:val="en-US"/>
              </w:rPr>
              <w:t>«КНЯЖПОГОСТ»</w:t>
            </w:r>
            <w:r w:rsidRPr="00B44D4B">
              <w:rPr>
                <w:szCs w:val="24"/>
              </w:rPr>
              <w:t xml:space="preserve"> </w:t>
            </w:r>
            <w:r w:rsidRPr="00B44D4B">
              <w:rPr>
                <w:szCs w:val="24"/>
                <w:lang w:val="en-US"/>
              </w:rPr>
              <w:t>МУНИЦИПАЛЬНŐЙ РАЙŐНСА СŐВЕТ</w:t>
            </w:r>
          </w:p>
        </w:tc>
        <w:tc>
          <w:tcPr>
            <w:tcW w:w="679" w:type="pct"/>
            <w:gridSpan w:val="2"/>
          </w:tcPr>
          <w:p w:rsidR="007432E1" w:rsidRPr="00B44D4B" w:rsidRDefault="007432E1" w:rsidP="00E62811">
            <w:pPr>
              <w:suppressAutoHyphens/>
              <w:ind w:firstLine="0"/>
              <w:jc w:val="center"/>
              <w:rPr>
                <w:szCs w:val="24"/>
                <w:lang w:val="en-US"/>
              </w:rPr>
            </w:pPr>
            <w:r w:rsidRPr="00B44D4B">
              <w:rPr>
                <w:noProof/>
                <w:szCs w:val="24"/>
                <w:lang w:eastAsia="ru-RU"/>
              </w:rPr>
              <w:drawing>
                <wp:inline distT="0" distB="0" distL="0" distR="0" wp14:anchorId="6ABC092B" wp14:editId="4AB893E8">
                  <wp:extent cx="571500" cy="683927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514" cy="6971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pct"/>
          </w:tcPr>
          <w:p w:rsidR="007432E1" w:rsidRPr="00B44D4B" w:rsidRDefault="007432E1" w:rsidP="00E62811">
            <w:pPr>
              <w:suppressAutoHyphens/>
              <w:spacing w:line="240" w:lineRule="auto"/>
              <w:ind w:firstLine="0"/>
              <w:jc w:val="center"/>
              <w:rPr>
                <w:szCs w:val="24"/>
              </w:rPr>
            </w:pPr>
            <w:r w:rsidRPr="00B44D4B">
              <w:rPr>
                <w:szCs w:val="24"/>
                <w:lang w:val="en-US"/>
              </w:rPr>
              <w:t xml:space="preserve">СОВЕТ </w:t>
            </w:r>
          </w:p>
          <w:p w:rsidR="007432E1" w:rsidRPr="00B44D4B" w:rsidRDefault="007432E1" w:rsidP="00E62811">
            <w:pPr>
              <w:suppressAutoHyphens/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B44D4B">
              <w:rPr>
                <w:szCs w:val="24"/>
                <w:lang w:val="en-US"/>
              </w:rPr>
              <w:t>МУНИЦИПАЛЬНОГО РАЙОНА</w:t>
            </w:r>
            <w:r w:rsidRPr="00B44D4B">
              <w:rPr>
                <w:szCs w:val="24"/>
              </w:rPr>
              <w:t xml:space="preserve"> </w:t>
            </w:r>
            <w:r w:rsidRPr="00B44D4B">
              <w:rPr>
                <w:szCs w:val="24"/>
                <w:lang w:val="en-US"/>
              </w:rPr>
              <w:t>«КНЯЖПОГОСТСКИЙ»</w:t>
            </w:r>
          </w:p>
        </w:tc>
      </w:tr>
      <w:tr w:rsidR="007432E1" w:rsidRPr="00B44D4B" w:rsidTr="007432E1">
        <w:tc>
          <w:tcPr>
            <w:tcW w:w="5000" w:type="pct"/>
            <w:gridSpan w:val="4"/>
          </w:tcPr>
          <w:p w:rsidR="007432E1" w:rsidRPr="00B44D4B" w:rsidRDefault="007432E1" w:rsidP="00E62811">
            <w:pPr>
              <w:suppressAutoHyphens/>
              <w:ind w:firstLine="0"/>
              <w:jc w:val="center"/>
              <w:rPr>
                <w:b/>
                <w:szCs w:val="24"/>
              </w:rPr>
            </w:pPr>
            <w:proofErr w:type="gramStart"/>
            <w:r w:rsidRPr="00B44D4B">
              <w:rPr>
                <w:b/>
                <w:szCs w:val="24"/>
              </w:rPr>
              <w:t>Р</w:t>
            </w:r>
            <w:proofErr w:type="gramEnd"/>
            <w:r w:rsidRPr="00B44D4B">
              <w:rPr>
                <w:b/>
                <w:szCs w:val="24"/>
              </w:rPr>
              <w:t xml:space="preserve"> Е Ш Е Н И Е</w:t>
            </w:r>
          </w:p>
          <w:p w:rsidR="005E1E2E" w:rsidRPr="005E1E2E" w:rsidRDefault="007432E1" w:rsidP="00D23356">
            <w:pPr>
              <w:suppressAutoHyphens/>
              <w:ind w:firstLine="0"/>
              <w:jc w:val="center"/>
              <w:rPr>
                <w:i/>
                <w:szCs w:val="24"/>
              </w:rPr>
            </w:pPr>
            <w:r w:rsidRPr="00B44D4B">
              <w:rPr>
                <w:b/>
                <w:szCs w:val="24"/>
              </w:rPr>
              <w:t xml:space="preserve">К </w:t>
            </w:r>
            <w:proofErr w:type="gramStart"/>
            <w:r w:rsidRPr="00B44D4B">
              <w:rPr>
                <w:b/>
                <w:szCs w:val="24"/>
              </w:rPr>
              <w:t>Ы</w:t>
            </w:r>
            <w:proofErr w:type="gramEnd"/>
            <w:r w:rsidRPr="00B44D4B">
              <w:rPr>
                <w:b/>
                <w:szCs w:val="24"/>
              </w:rPr>
              <w:t xml:space="preserve"> В К Ö Р Т Ö Д</w:t>
            </w:r>
          </w:p>
        </w:tc>
      </w:tr>
      <w:tr w:rsidR="007432E1" w:rsidRPr="00B44D4B" w:rsidTr="007432E1">
        <w:tc>
          <w:tcPr>
            <w:tcW w:w="2500" w:type="pct"/>
            <w:gridSpan w:val="2"/>
          </w:tcPr>
          <w:p w:rsidR="007432E1" w:rsidRPr="00B44D4B" w:rsidRDefault="007432E1" w:rsidP="00E62811">
            <w:pPr>
              <w:suppressAutoHyphens/>
              <w:ind w:firstLine="0"/>
              <w:rPr>
                <w:szCs w:val="24"/>
              </w:rPr>
            </w:pPr>
            <w:r w:rsidRPr="00B44D4B">
              <w:rPr>
                <w:szCs w:val="24"/>
              </w:rPr>
              <w:t>от «</w:t>
            </w:r>
            <w:r w:rsidR="00D23356">
              <w:rPr>
                <w:szCs w:val="24"/>
              </w:rPr>
              <w:t>25</w:t>
            </w:r>
            <w:r w:rsidRPr="00B44D4B">
              <w:rPr>
                <w:szCs w:val="24"/>
              </w:rPr>
              <w:t xml:space="preserve">» </w:t>
            </w:r>
            <w:r w:rsidR="00D23356">
              <w:rPr>
                <w:szCs w:val="24"/>
              </w:rPr>
              <w:t>ноября</w:t>
            </w:r>
            <w:r w:rsidRPr="00B44D4B">
              <w:rPr>
                <w:szCs w:val="24"/>
              </w:rPr>
              <w:t xml:space="preserve"> 2021 г. </w:t>
            </w:r>
          </w:p>
          <w:p w:rsidR="007432E1" w:rsidRPr="00B44D4B" w:rsidRDefault="007432E1" w:rsidP="00E62811">
            <w:pPr>
              <w:suppressAutoHyphens/>
              <w:ind w:firstLine="0"/>
              <w:rPr>
                <w:szCs w:val="24"/>
              </w:rPr>
            </w:pPr>
          </w:p>
        </w:tc>
        <w:tc>
          <w:tcPr>
            <w:tcW w:w="2500" w:type="pct"/>
            <w:gridSpan w:val="2"/>
          </w:tcPr>
          <w:p w:rsidR="007432E1" w:rsidRPr="00B44D4B" w:rsidRDefault="007432E1" w:rsidP="00D23356">
            <w:pPr>
              <w:suppressAutoHyphens/>
              <w:ind w:firstLine="0"/>
              <w:jc w:val="right"/>
              <w:rPr>
                <w:szCs w:val="24"/>
              </w:rPr>
            </w:pPr>
            <w:r w:rsidRPr="00B44D4B">
              <w:rPr>
                <w:szCs w:val="24"/>
              </w:rPr>
              <w:t xml:space="preserve">№ </w:t>
            </w:r>
            <w:r w:rsidR="00D23356">
              <w:rPr>
                <w:szCs w:val="24"/>
              </w:rPr>
              <w:t>216</w:t>
            </w:r>
          </w:p>
        </w:tc>
      </w:tr>
      <w:tr w:rsidR="007432E1" w:rsidRPr="00B44D4B" w:rsidTr="007432E1">
        <w:tc>
          <w:tcPr>
            <w:tcW w:w="2500" w:type="pct"/>
            <w:gridSpan w:val="2"/>
          </w:tcPr>
          <w:p w:rsidR="007432E1" w:rsidRPr="00B44D4B" w:rsidRDefault="007432E1" w:rsidP="00E62811">
            <w:pPr>
              <w:suppressAutoHyphens/>
              <w:spacing w:line="276" w:lineRule="auto"/>
              <w:ind w:firstLine="0"/>
              <w:jc w:val="left"/>
              <w:rPr>
                <w:szCs w:val="24"/>
              </w:rPr>
            </w:pPr>
            <w:r w:rsidRPr="00B44D4B">
              <w:rPr>
                <w:szCs w:val="24"/>
              </w:rPr>
              <w:t>О внесении изменений и дополнени</w:t>
            </w:r>
            <w:r w:rsidR="00BA2D42" w:rsidRPr="00B44D4B">
              <w:rPr>
                <w:szCs w:val="24"/>
              </w:rPr>
              <w:t>й</w:t>
            </w:r>
            <w:r w:rsidRPr="00B44D4B">
              <w:rPr>
                <w:szCs w:val="24"/>
              </w:rPr>
              <w:t xml:space="preserve"> в решение Совета муниципального района «Княжпогостский»</w:t>
            </w:r>
            <w:r w:rsidR="00BA2D42" w:rsidRPr="00B44D4B">
              <w:rPr>
                <w:szCs w:val="24"/>
              </w:rPr>
              <w:t xml:space="preserve"> от 26.09.2017 № 204 «Об определении уполномоченных органов в сфере закупок товаров, работ, услуг для обеспечения муниципальных нужд муниципального района «Княжпогостский»</w:t>
            </w:r>
          </w:p>
        </w:tc>
        <w:tc>
          <w:tcPr>
            <w:tcW w:w="2500" w:type="pct"/>
            <w:gridSpan w:val="2"/>
          </w:tcPr>
          <w:p w:rsidR="007432E1" w:rsidRPr="00B44D4B" w:rsidRDefault="007432E1" w:rsidP="00E62811">
            <w:pPr>
              <w:suppressAutoHyphens/>
              <w:ind w:firstLine="0"/>
              <w:rPr>
                <w:szCs w:val="24"/>
              </w:rPr>
            </w:pPr>
          </w:p>
        </w:tc>
      </w:tr>
    </w:tbl>
    <w:p w:rsidR="003411DD" w:rsidRPr="00B44D4B" w:rsidRDefault="003411DD" w:rsidP="005C6296">
      <w:pPr>
        <w:spacing w:line="276" w:lineRule="auto"/>
        <w:rPr>
          <w:szCs w:val="24"/>
        </w:rPr>
      </w:pPr>
    </w:p>
    <w:p w:rsidR="007432E1" w:rsidRPr="00B44D4B" w:rsidRDefault="00942AE4" w:rsidP="00E62811">
      <w:pPr>
        <w:rPr>
          <w:szCs w:val="24"/>
        </w:rPr>
      </w:pPr>
      <w:r w:rsidRPr="00B44D4B">
        <w:rPr>
          <w:szCs w:val="24"/>
        </w:rPr>
        <w:t>В соответствии с положениями Федерального закона от 02.07.2021 № 360-ФЗ «О внесении изменений в отдельные законодательные акты Российской Федерации», Федерального закона от 06.10.2003 № 131-ФЗ «Об общих принципах организации местного самоуправления в Российской Федерации» Совет муниципального района «Княжпогостский»</w:t>
      </w:r>
    </w:p>
    <w:p w:rsidR="00942AE4" w:rsidRPr="00B44D4B" w:rsidRDefault="00942AE4" w:rsidP="00E62811">
      <w:pPr>
        <w:rPr>
          <w:szCs w:val="24"/>
        </w:rPr>
      </w:pPr>
      <w:r w:rsidRPr="00B44D4B">
        <w:rPr>
          <w:szCs w:val="24"/>
        </w:rPr>
        <w:t xml:space="preserve">РЕШИЛ: </w:t>
      </w:r>
    </w:p>
    <w:p w:rsidR="00942AE4" w:rsidRPr="00B44D4B" w:rsidRDefault="00942AE4" w:rsidP="00E62811">
      <w:pPr>
        <w:pStyle w:val="a6"/>
        <w:numPr>
          <w:ilvl w:val="0"/>
          <w:numId w:val="2"/>
        </w:numPr>
        <w:ind w:left="0" w:firstLine="709"/>
        <w:rPr>
          <w:szCs w:val="24"/>
        </w:rPr>
      </w:pPr>
      <w:r w:rsidRPr="00B44D4B">
        <w:rPr>
          <w:szCs w:val="24"/>
        </w:rPr>
        <w:t>Внести в решение Совета муниципального района «Княжпогостский» от 26.09.2017 № 204 «Об определении уполномоченных органов в сфере закупок товаров, работ, услуг для обесп</w:t>
      </w:r>
      <w:r w:rsidRPr="00B44D4B">
        <w:rPr>
          <w:szCs w:val="24"/>
        </w:rPr>
        <w:t>е</w:t>
      </w:r>
      <w:r w:rsidRPr="00B44D4B">
        <w:rPr>
          <w:szCs w:val="24"/>
        </w:rPr>
        <w:t>чения муниципальных нужд муниципального района «Княжпогостский»</w:t>
      </w:r>
      <w:r w:rsidR="005C6296" w:rsidRPr="00B44D4B">
        <w:rPr>
          <w:szCs w:val="24"/>
        </w:rPr>
        <w:t xml:space="preserve"> (далее – Решение)</w:t>
      </w:r>
      <w:r w:rsidRPr="00B44D4B">
        <w:rPr>
          <w:szCs w:val="24"/>
        </w:rPr>
        <w:t xml:space="preserve"> сл</w:t>
      </w:r>
      <w:r w:rsidRPr="00B44D4B">
        <w:rPr>
          <w:szCs w:val="24"/>
        </w:rPr>
        <w:t>е</w:t>
      </w:r>
      <w:r w:rsidRPr="00B44D4B">
        <w:rPr>
          <w:szCs w:val="24"/>
        </w:rPr>
        <w:t xml:space="preserve">дующие изменения и дополнения: </w:t>
      </w:r>
    </w:p>
    <w:p w:rsidR="00277F57" w:rsidRPr="00B44D4B" w:rsidRDefault="00361890" w:rsidP="00E62811">
      <w:pPr>
        <w:pStyle w:val="a6"/>
        <w:numPr>
          <w:ilvl w:val="1"/>
          <w:numId w:val="2"/>
        </w:numPr>
        <w:ind w:left="0" w:firstLine="851"/>
        <w:rPr>
          <w:szCs w:val="24"/>
        </w:rPr>
      </w:pPr>
      <w:r w:rsidRPr="00B44D4B">
        <w:rPr>
          <w:szCs w:val="24"/>
        </w:rPr>
        <w:t xml:space="preserve">Приложение № 1 </w:t>
      </w:r>
      <w:r w:rsidR="005C6296" w:rsidRPr="00B44D4B">
        <w:rPr>
          <w:szCs w:val="24"/>
        </w:rPr>
        <w:t xml:space="preserve">к Решению изложить в новой редакции согласно приложению к настоящему решению. </w:t>
      </w:r>
    </w:p>
    <w:p w:rsidR="00942AE4" w:rsidRPr="00B44D4B" w:rsidRDefault="00942AE4" w:rsidP="00E62811">
      <w:pPr>
        <w:pStyle w:val="a6"/>
        <w:numPr>
          <w:ilvl w:val="0"/>
          <w:numId w:val="2"/>
        </w:numPr>
        <w:ind w:left="0" w:firstLine="709"/>
        <w:rPr>
          <w:szCs w:val="24"/>
        </w:rPr>
      </w:pPr>
      <w:r w:rsidRPr="00B44D4B">
        <w:rPr>
          <w:szCs w:val="24"/>
        </w:rPr>
        <w:t xml:space="preserve">Настоящее решение вступает в силу с </w:t>
      </w:r>
      <w:r w:rsidR="00D23356">
        <w:rPr>
          <w:szCs w:val="24"/>
        </w:rPr>
        <w:t>момента принятия и распространяется на правоо</w:t>
      </w:r>
      <w:r w:rsidR="00D23356">
        <w:rPr>
          <w:szCs w:val="24"/>
        </w:rPr>
        <w:t>т</w:t>
      </w:r>
      <w:r w:rsidR="00D23356">
        <w:rPr>
          <w:szCs w:val="24"/>
        </w:rPr>
        <w:t xml:space="preserve">ношения, возникшие с </w:t>
      </w:r>
      <w:r w:rsidRPr="00B44D4B">
        <w:rPr>
          <w:szCs w:val="24"/>
        </w:rPr>
        <w:t>01 января 2022 г</w:t>
      </w:r>
      <w:r w:rsidR="00D23356">
        <w:rPr>
          <w:szCs w:val="24"/>
        </w:rPr>
        <w:t>ода</w:t>
      </w:r>
      <w:bookmarkStart w:id="0" w:name="_GoBack"/>
      <w:bookmarkEnd w:id="0"/>
      <w:r w:rsidRPr="00B44D4B">
        <w:rPr>
          <w:szCs w:val="24"/>
        </w:rPr>
        <w:t xml:space="preserve">. </w:t>
      </w:r>
    </w:p>
    <w:p w:rsidR="00942AE4" w:rsidRPr="00B44D4B" w:rsidRDefault="00942AE4" w:rsidP="005C6296">
      <w:pPr>
        <w:spacing w:line="276" w:lineRule="auto"/>
        <w:ind w:left="349" w:firstLine="0"/>
        <w:rPr>
          <w:szCs w:val="24"/>
        </w:rPr>
      </w:pPr>
    </w:p>
    <w:tbl>
      <w:tblPr>
        <w:tblStyle w:val="a3"/>
        <w:tblW w:w="4965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4897"/>
      </w:tblGrid>
      <w:tr w:rsidR="00942AE4" w:rsidRPr="00B44D4B" w:rsidTr="00277F57">
        <w:tc>
          <w:tcPr>
            <w:tcW w:w="2634" w:type="pct"/>
            <w:vAlign w:val="center"/>
          </w:tcPr>
          <w:p w:rsidR="00942AE4" w:rsidRPr="00B44D4B" w:rsidRDefault="00277F57" w:rsidP="005C6296">
            <w:pPr>
              <w:spacing w:line="276" w:lineRule="auto"/>
              <w:ind w:firstLine="0"/>
              <w:jc w:val="left"/>
              <w:rPr>
                <w:szCs w:val="24"/>
              </w:rPr>
            </w:pPr>
            <w:r w:rsidRPr="00B44D4B">
              <w:rPr>
                <w:szCs w:val="24"/>
              </w:rPr>
              <w:t>Глава муниципального района Княжпогостский – руководитель администрации</w:t>
            </w:r>
          </w:p>
        </w:tc>
        <w:tc>
          <w:tcPr>
            <w:tcW w:w="2366" w:type="pct"/>
            <w:vAlign w:val="center"/>
          </w:tcPr>
          <w:p w:rsidR="00942AE4" w:rsidRPr="00B44D4B" w:rsidRDefault="00277F57" w:rsidP="00277F57">
            <w:pPr>
              <w:ind w:firstLine="0"/>
              <w:jc w:val="right"/>
              <w:rPr>
                <w:szCs w:val="24"/>
              </w:rPr>
            </w:pPr>
            <w:r w:rsidRPr="00B44D4B">
              <w:rPr>
                <w:szCs w:val="24"/>
              </w:rPr>
              <w:t>А. Л. Немчинов</w:t>
            </w:r>
          </w:p>
        </w:tc>
      </w:tr>
      <w:tr w:rsidR="00277F57" w:rsidRPr="00B44D4B" w:rsidTr="00277F57">
        <w:tc>
          <w:tcPr>
            <w:tcW w:w="2634" w:type="pct"/>
            <w:vAlign w:val="center"/>
          </w:tcPr>
          <w:p w:rsidR="00277F57" w:rsidRPr="00B44D4B" w:rsidRDefault="00277F57" w:rsidP="00277F57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2366" w:type="pct"/>
            <w:vAlign w:val="center"/>
          </w:tcPr>
          <w:p w:rsidR="00277F57" w:rsidRPr="00B44D4B" w:rsidRDefault="00277F57" w:rsidP="00277F57">
            <w:pPr>
              <w:ind w:firstLine="0"/>
              <w:jc w:val="right"/>
              <w:rPr>
                <w:szCs w:val="24"/>
              </w:rPr>
            </w:pPr>
          </w:p>
        </w:tc>
      </w:tr>
      <w:tr w:rsidR="00277F57" w:rsidRPr="00B44D4B" w:rsidTr="00277F57">
        <w:tc>
          <w:tcPr>
            <w:tcW w:w="2634" w:type="pct"/>
            <w:vAlign w:val="center"/>
          </w:tcPr>
          <w:p w:rsidR="00277F57" w:rsidRPr="00B44D4B" w:rsidRDefault="00277F57" w:rsidP="005C6296">
            <w:pPr>
              <w:spacing w:line="276" w:lineRule="auto"/>
              <w:ind w:firstLine="0"/>
              <w:jc w:val="left"/>
              <w:rPr>
                <w:szCs w:val="24"/>
              </w:rPr>
            </w:pPr>
            <w:r w:rsidRPr="00B44D4B">
              <w:rPr>
                <w:szCs w:val="24"/>
              </w:rPr>
              <w:t>Председатель Совета муниципального района «Княжпогостский»</w:t>
            </w:r>
          </w:p>
        </w:tc>
        <w:tc>
          <w:tcPr>
            <w:tcW w:w="2366" w:type="pct"/>
            <w:vAlign w:val="center"/>
          </w:tcPr>
          <w:p w:rsidR="00277F57" w:rsidRPr="00B44D4B" w:rsidRDefault="00277F57" w:rsidP="00277F57">
            <w:pPr>
              <w:ind w:firstLine="0"/>
              <w:jc w:val="right"/>
              <w:rPr>
                <w:szCs w:val="24"/>
              </w:rPr>
            </w:pPr>
            <w:r w:rsidRPr="00B44D4B">
              <w:rPr>
                <w:szCs w:val="24"/>
              </w:rPr>
              <w:t>Ю. В. Ганова</w:t>
            </w:r>
          </w:p>
        </w:tc>
      </w:tr>
    </w:tbl>
    <w:p w:rsidR="004F2FCA" w:rsidRPr="00B44D4B" w:rsidRDefault="004F2FCA" w:rsidP="00E62811">
      <w:pPr>
        <w:rPr>
          <w:szCs w:val="24"/>
        </w:rPr>
      </w:pPr>
    </w:p>
    <w:p w:rsidR="004F2FCA" w:rsidRPr="00B44D4B" w:rsidRDefault="004F2FCA">
      <w:pPr>
        <w:spacing w:after="200" w:line="276" w:lineRule="auto"/>
        <w:ind w:firstLine="0"/>
        <w:jc w:val="left"/>
        <w:rPr>
          <w:szCs w:val="24"/>
        </w:rPr>
      </w:pPr>
      <w:r w:rsidRPr="00B44D4B">
        <w:rPr>
          <w:szCs w:val="24"/>
        </w:rP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E62811" w:rsidRPr="00B44D4B" w:rsidTr="00E62811">
        <w:tc>
          <w:tcPr>
            <w:tcW w:w="2500" w:type="pct"/>
          </w:tcPr>
          <w:p w:rsidR="00E62811" w:rsidRPr="00B44D4B" w:rsidRDefault="00E62811" w:rsidP="00E62811">
            <w:pPr>
              <w:ind w:firstLine="0"/>
              <w:rPr>
                <w:szCs w:val="24"/>
              </w:rPr>
            </w:pPr>
          </w:p>
        </w:tc>
        <w:tc>
          <w:tcPr>
            <w:tcW w:w="2500" w:type="pct"/>
            <w:vAlign w:val="center"/>
          </w:tcPr>
          <w:p w:rsidR="00E62811" w:rsidRPr="00B44D4B" w:rsidRDefault="00E62811" w:rsidP="00E62811">
            <w:pPr>
              <w:spacing w:line="276" w:lineRule="auto"/>
              <w:ind w:firstLine="0"/>
              <w:jc w:val="left"/>
              <w:rPr>
                <w:szCs w:val="24"/>
              </w:rPr>
            </w:pPr>
            <w:r w:rsidRPr="00B44D4B">
              <w:rPr>
                <w:szCs w:val="24"/>
              </w:rPr>
              <w:t xml:space="preserve">Приложение </w:t>
            </w:r>
          </w:p>
          <w:p w:rsidR="00E62811" w:rsidRPr="00B44D4B" w:rsidRDefault="00E62811" w:rsidP="00E62811">
            <w:pPr>
              <w:spacing w:line="276" w:lineRule="auto"/>
              <w:ind w:firstLine="0"/>
              <w:jc w:val="left"/>
              <w:rPr>
                <w:szCs w:val="24"/>
              </w:rPr>
            </w:pPr>
            <w:r w:rsidRPr="00B44D4B">
              <w:rPr>
                <w:szCs w:val="24"/>
              </w:rPr>
              <w:t>к решению Совета муниципального района «Княжпогостский»</w:t>
            </w:r>
          </w:p>
          <w:p w:rsidR="00E62811" w:rsidRPr="00B44D4B" w:rsidRDefault="00E62811" w:rsidP="00D23356">
            <w:pPr>
              <w:spacing w:line="276" w:lineRule="auto"/>
              <w:ind w:firstLine="0"/>
              <w:jc w:val="left"/>
              <w:rPr>
                <w:szCs w:val="24"/>
              </w:rPr>
            </w:pPr>
            <w:r w:rsidRPr="00B44D4B">
              <w:rPr>
                <w:szCs w:val="24"/>
              </w:rPr>
              <w:t xml:space="preserve">от </w:t>
            </w:r>
            <w:r w:rsidR="00D23356">
              <w:rPr>
                <w:szCs w:val="24"/>
              </w:rPr>
              <w:t>25.11</w:t>
            </w:r>
            <w:r w:rsidRPr="00B44D4B">
              <w:rPr>
                <w:szCs w:val="24"/>
              </w:rPr>
              <w:t xml:space="preserve">.2021 № </w:t>
            </w:r>
            <w:r w:rsidR="00D23356">
              <w:rPr>
                <w:szCs w:val="24"/>
              </w:rPr>
              <w:t>216</w:t>
            </w:r>
          </w:p>
        </w:tc>
      </w:tr>
    </w:tbl>
    <w:p w:rsidR="00E62811" w:rsidRPr="00B44D4B" w:rsidRDefault="00E62811" w:rsidP="00E62811">
      <w:pPr>
        <w:pStyle w:val="1"/>
        <w:rPr>
          <w:szCs w:val="24"/>
        </w:rPr>
      </w:pPr>
      <w:r w:rsidRPr="00B44D4B">
        <w:rPr>
          <w:szCs w:val="24"/>
        </w:rPr>
        <w:t>Положение о взаимодействии Уполномоченного органа на определение поставщиков (подрядчиков, исполнителей) и муниципальных заказчиков, заказчиков муниципального района «Княжпогостский»</w:t>
      </w:r>
    </w:p>
    <w:p w:rsidR="00E62811" w:rsidRPr="00B44D4B" w:rsidRDefault="00E62811" w:rsidP="00E62811">
      <w:pPr>
        <w:rPr>
          <w:szCs w:val="24"/>
        </w:rPr>
      </w:pPr>
    </w:p>
    <w:p w:rsidR="00E62811" w:rsidRPr="00B44D4B" w:rsidRDefault="00E62811" w:rsidP="006B0D50">
      <w:pPr>
        <w:pStyle w:val="2"/>
      </w:pPr>
      <w:r w:rsidRPr="00B44D4B">
        <w:t>Общие положения</w:t>
      </w:r>
    </w:p>
    <w:p w:rsidR="00E62811" w:rsidRPr="00B44D4B" w:rsidRDefault="00E62811" w:rsidP="00E62811">
      <w:pPr>
        <w:pStyle w:val="a6"/>
        <w:numPr>
          <w:ilvl w:val="1"/>
          <w:numId w:val="5"/>
        </w:numPr>
        <w:ind w:left="0" w:firstLine="709"/>
        <w:rPr>
          <w:szCs w:val="24"/>
        </w:rPr>
      </w:pPr>
      <w:proofErr w:type="gramStart"/>
      <w:r w:rsidRPr="00B44D4B">
        <w:rPr>
          <w:szCs w:val="24"/>
        </w:rPr>
        <w:t>Настоящее Положение о взаимодействии Уполномоченного органа на определение п</w:t>
      </w:r>
      <w:r w:rsidRPr="00B44D4B">
        <w:rPr>
          <w:szCs w:val="24"/>
        </w:rPr>
        <w:t>о</w:t>
      </w:r>
      <w:r w:rsidRPr="00B44D4B">
        <w:rPr>
          <w:szCs w:val="24"/>
        </w:rPr>
        <w:t>ставщиков (подрядчиков, исполнителей) и муниципальных заказчиков, заказчиков муниципальн</w:t>
      </w:r>
      <w:r w:rsidRPr="00B44D4B">
        <w:rPr>
          <w:szCs w:val="24"/>
        </w:rPr>
        <w:t>о</w:t>
      </w:r>
      <w:r w:rsidRPr="00B44D4B">
        <w:rPr>
          <w:szCs w:val="24"/>
        </w:rPr>
        <w:t>го района «Княжпогостский» (далее – Положение, Уполномоченный орган, Заказчик) разработано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4F2FCA" w:rsidRPr="00B44D4B">
        <w:rPr>
          <w:szCs w:val="24"/>
        </w:rPr>
        <w:t xml:space="preserve"> (далее – Закон № 44-ФЗ)</w:t>
      </w:r>
      <w:r w:rsidRPr="00B44D4B">
        <w:rPr>
          <w:szCs w:val="24"/>
        </w:rPr>
        <w:t>, Гражданским кодексом Российской Федерации, Бюджетным кодексом Росси</w:t>
      </w:r>
      <w:r w:rsidRPr="00B44D4B">
        <w:rPr>
          <w:szCs w:val="24"/>
        </w:rPr>
        <w:t>й</w:t>
      </w:r>
      <w:r w:rsidRPr="00B44D4B">
        <w:rPr>
          <w:szCs w:val="24"/>
        </w:rPr>
        <w:t xml:space="preserve">ской Федерации, </w:t>
      </w:r>
      <w:r w:rsidR="00D7228A" w:rsidRPr="00B44D4B">
        <w:rPr>
          <w:szCs w:val="24"/>
        </w:rPr>
        <w:t>иным законодательством</w:t>
      </w:r>
      <w:proofErr w:type="gramEnd"/>
      <w:r w:rsidR="00D7228A" w:rsidRPr="00B44D4B">
        <w:rPr>
          <w:szCs w:val="24"/>
        </w:rPr>
        <w:t xml:space="preserve"> Российской Федерации о контрактной системе в сфере закупок товаров, работ, услуг (далее – законодательство Российской Федерации в сфере закупок)</w:t>
      </w:r>
      <w:r w:rsidR="004F2FCA" w:rsidRPr="00B44D4B">
        <w:rPr>
          <w:szCs w:val="24"/>
        </w:rPr>
        <w:t xml:space="preserve">. </w:t>
      </w:r>
    </w:p>
    <w:p w:rsidR="004F2FCA" w:rsidRPr="00B44D4B" w:rsidRDefault="004F2FCA" w:rsidP="004F2FCA">
      <w:pPr>
        <w:pStyle w:val="a6"/>
        <w:numPr>
          <w:ilvl w:val="1"/>
          <w:numId w:val="5"/>
        </w:numPr>
        <w:ind w:left="0" w:firstLine="709"/>
        <w:rPr>
          <w:szCs w:val="24"/>
        </w:rPr>
      </w:pPr>
      <w:r w:rsidRPr="00B44D4B">
        <w:rPr>
          <w:szCs w:val="24"/>
        </w:rPr>
        <w:t>Настоящее Положение регулирует отношения, направленные на обеспечение нужд м</w:t>
      </w:r>
      <w:r w:rsidRPr="00B44D4B">
        <w:rPr>
          <w:szCs w:val="24"/>
        </w:rPr>
        <w:t>у</w:t>
      </w:r>
      <w:r w:rsidRPr="00B44D4B">
        <w:rPr>
          <w:szCs w:val="24"/>
        </w:rPr>
        <w:t>ниципального района «Княжпогостский» в целях повышения эффективности, результативности осуществления закупок товаров, работ, услуг, обеспечения гласности и прозрачности осуществл</w:t>
      </w:r>
      <w:r w:rsidRPr="00B44D4B">
        <w:rPr>
          <w:szCs w:val="24"/>
        </w:rPr>
        <w:t>е</w:t>
      </w:r>
      <w:r w:rsidRPr="00B44D4B">
        <w:rPr>
          <w:szCs w:val="24"/>
        </w:rPr>
        <w:t xml:space="preserve">ния таких закупок, предотвращения коррупции и других злоупотреблений в сфере таких закупок, в части, касающейся определения поставщиков (подрядчиков, исполнителей). </w:t>
      </w:r>
    </w:p>
    <w:p w:rsidR="004F2FCA" w:rsidRPr="00B44D4B" w:rsidRDefault="004F2FCA" w:rsidP="004F2FCA">
      <w:pPr>
        <w:pStyle w:val="a6"/>
        <w:numPr>
          <w:ilvl w:val="1"/>
          <w:numId w:val="5"/>
        </w:numPr>
        <w:ind w:left="0" w:firstLine="709"/>
        <w:rPr>
          <w:szCs w:val="24"/>
        </w:rPr>
      </w:pPr>
      <w:r w:rsidRPr="00B44D4B">
        <w:rPr>
          <w:szCs w:val="24"/>
        </w:rPr>
        <w:t>Все термины и понятия, используемые в настоящем Положении, трактуются в соотве</w:t>
      </w:r>
      <w:r w:rsidRPr="00B44D4B">
        <w:rPr>
          <w:szCs w:val="24"/>
        </w:rPr>
        <w:t>т</w:t>
      </w:r>
      <w:r w:rsidRPr="00B44D4B">
        <w:rPr>
          <w:szCs w:val="24"/>
        </w:rPr>
        <w:t>ствии с положениями Закона № 44-ФЗ, а также гражданского законодательства Российской Фед</w:t>
      </w:r>
      <w:r w:rsidRPr="00B44D4B">
        <w:rPr>
          <w:szCs w:val="24"/>
        </w:rPr>
        <w:t>е</w:t>
      </w:r>
      <w:r w:rsidRPr="00B44D4B">
        <w:rPr>
          <w:szCs w:val="24"/>
        </w:rPr>
        <w:t xml:space="preserve">рации. </w:t>
      </w:r>
    </w:p>
    <w:p w:rsidR="004F2FCA" w:rsidRPr="00897847" w:rsidRDefault="0003426B" w:rsidP="0003426B">
      <w:pPr>
        <w:pStyle w:val="a6"/>
        <w:numPr>
          <w:ilvl w:val="1"/>
          <w:numId w:val="5"/>
        </w:numPr>
        <w:ind w:left="0" w:firstLine="709"/>
        <w:rPr>
          <w:szCs w:val="24"/>
        </w:rPr>
      </w:pPr>
      <w:r w:rsidRPr="00B44D4B">
        <w:rPr>
          <w:rFonts w:cs="Times New Roman"/>
          <w:szCs w:val="24"/>
        </w:rPr>
        <w:t xml:space="preserve">Для передачи полномочий на определение поставщика (подрядчика, исполнителя) </w:t>
      </w:r>
      <w:r w:rsidR="00897847">
        <w:rPr>
          <w:rFonts w:cs="Times New Roman"/>
          <w:szCs w:val="24"/>
        </w:rPr>
        <w:t>З</w:t>
      </w:r>
      <w:r w:rsidRPr="00B44D4B">
        <w:rPr>
          <w:rFonts w:cs="Times New Roman"/>
          <w:szCs w:val="24"/>
        </w:rPr>
        <w:t>а</w:t>
      </w:r>
      <w:r w:rsidRPr="00B44D4B">
        <w:rPr>
          <w:rFonts w:cs="Times New Roman"/>
          <w:szCs w:val="24"/>
        </w:rPr>
        <w:t xml:space="preserve">казчик и Уполномоченный орган заключают соглашение. </w:t>
      </w:r>
    </w:p>
    <w:p w:rsidR="00897847" w:rsidRPr="00535FC1" w:rsidRDefault="00897847" w:rsidP="0003426B">
      <w:pPr>
        <w:pStyle w:val="a6"/>
        <w:numPr>
          <w:ilvl w:val="1"/>
          <w:numId w:val="5"/>
        </w:numPr>
        <w:ind w:left="0" w:firstLine="709"/>
        <w:rPr>
          <w:szCs w:val="24"/>
        </w:rPr>
      </w:pPr>
      <w:r>
        <w:rPr>
          <w:rFonts w:cs="Times New Roman"/>
          <w:szCs w:val="24"/>
        </w:rPr>
        <w:t>Муниципальные автономные учреждения</w:t>
      </w:r>
      <w:r w:rsidR="00535FC1">
        <w:rPr>
          <w:rFonts w:cs="Times New Roman"/>
          <w:szCs w:val="24"/>
        </w:rPr>
        <w:t xml:space="preserve"> муниципального района «Княжпогостский», осуществляющие конкурентные закупки в соответствии с частью 4 статьи 15 Закона № 44-ФЗ, п</w:t>
      </w:r>
      <w:r w:rsidR="00535FC1">
        <w:rPr>
          <w:rFonts w:cs="Times New Roman"/>
          <w:szCs w:val="24"/>
        </w:rPr>
        <w:t>е</w:t>
      </w:r>
      <w:r w:rsidR="00535FC1">
        <w:rPr>
          <w:rFonts w:cs="Times New Roman"/>
          <w:szCs w:val="24"/>
        </w:rPr>
        <w:t>редают Уполномоченному органу полномочия на определение поставщика (подрядчика, исполн</w:t>
      </w:r>
      <w:r w:rsidR="00535FC1">
        <w:rPr>
          <w:rFonts w:cs="Times New Roman"/>
          <w:szCs w:val="24"/>
        </w:rPr>
        <w:t>и</w:t>
      </w:r>
      <w:r w:rsidR="00535FC1">
        <w:rPr>
          <w:rFonts w:cs="Times New Roman"/>
          <w:szCs w:val="24"/>
        </w:rPr>
        <w:t xml:space="preserve">теля) путём заключения соответствующего соглашения. </w:t>
      </w:r>
    </w:p>
    <w:p w:rsidR="00535FC1" w:rsidRPr="00B44D4B" w:rsidRDefault="00535FC1" w:rsidP="0003426B">
      <w:pPr>
        <w:pStyle w:val="a6"/>
        <w:numPr>
          <w:ilvl w:val="1"/>
          <w:numId w:val="5"/>
        </w:numPr>
        <w:ind w:left="0" w:firstLine="709"/>
        <w:rPr>
          <w:szCs w:val="24"/>
        </w:rPr>
      </w:pPr>
      <w:r>
        <w:rPr>
          <w:rFonts w:cs="Times New Roman"/>
          <w:szCs w:val="24"/>
        </w:rPr>
        <w:t>Юридические лица, 100 процентов акций (долей) которых принадлежит муниципал</w:t>
      </w:r>
      <w:r>
        <w:rPr>
          <w:rFonts w:cs="Times New Roman"/>
          <w:szCs w:val="24"/>
        </w:rPr>
        <w:t>ь</w:t>
      </w:r>
      <w:r>
        <w:rPr>
          <w:rFonts w:cs="Times New Roman"/>
          <w:szCs w:val="24"/>
        </w:rPr>
        <w:t xml:space="preserve">ному району «Княжпогостский», осуществляющие конкурентные закупки в соответствии с частью 4.1 статьи 15 Закона № 44-ФЗ, передают Уполномоченному органу полномочия на определение поставщика (подрядчика, исполнителя) путём заключения соответствующего соглашения. </w:t>
      </w:r>
    </w:p>
    <w:p w:rsidR="00D7228A" w:rsidRPr="00B44D4B" w:rsidRDefault="00D7228A" w:rsidP="0003426B">
      <w:pPr>
        <w:pStyle w:val="a6"/>
        <w:numPr>
          <w:ilvl w:val="1"/>
          <w:numId w:val="5"/>
        </w:numPr>
        <w:ind w:left="0" w:firstLine="709"/>
        <w:rPr>
          <w:szCs w:val="24"/>
        </w:rPr>
      </w:pPr>
      <w:r w:rsidRPr="00B44D4B">
        <w:rPr>
          <w:rFonts w:cs="Times New Roman"/>
          <w:szCs w:val="24"/>
        </w:rPr>
        <w:lastRenderedPageBreak/>
        <w:t>Заключение контракта по результатам определения поставщика (подрядчика, исполн</w:t>
      </w:r>
      <w:r w:rsidRPr="00B44D4B">
        <w:rPr>
          <w:rFonts w:cs="Times New Roman"/>
          <w:szCs w:val="24"/>
        </w:rPr>
        <w:t>и</w:t>
      </w:r>
      <w:r w:rsidRPr="00B44D4B">
        <w:rPr>
          <w:rFonts w:cs="Times New Roman"/>
          <w:szCs w:val="24"/>
        </w:rPr>
        <w:t xml:space="preserve">теля), осуществление закупки у единственного поставщика (подрядчика, исполнителя), а также проведение закрытых процедур Заказчик осуществляет самостоятельно. </w:t>
      </w:r>
    </w:p>
    <w:p w:rsidR="0003426B" w:rsidRPr="00B44D4B" w:rsidRDefault="0003426B" w:rsidP="0003426B">
      <w:pPr>
        <w:pStyle w:val="a6"/>
        <w:numPr>
          <w:ilvl w:val="1"/>
          <w:numId w:val="5"/>
        </w:numPr>
        <w:ind w:left="0" w:firstLine="709"/>
        <w:rPr>
          <w:szCs w:val="24"/>
        </w:rPr>
      </w:pPr>
      <w:r w:rsidRPr="00B44D4B">
        <w:rPr>
          <w:rFonts w:cs="Times New Roman"/>
          <w:szCs w:val="24"/>
        </w:rPr>
        <w:t>Споры и жалобы, возникающие при определении поставщика (подрядчика, исполнит</w:t>
      </w:r>
      <w:r w:rsidRPr="00B44D4B">
        <w:rPr>
          <w:rFonts w:cs="Times New Roman"/>
          <w:szCs w:val="24"/>
        </w:rPr>
        <w:t>е</w:t>
      </w:r>
      <w:r w:rsidRPr="00B44D4B">
        <w:rPr>
          <w:rFonts w:cs="Times New Roman"/>
          <w:szCs w:val="24"/>
        </w:rPr>
        <w:t>ля) между Уполномоченным органом</w:t>
      </w:r>
      <w:r w:rsidR="00897847">
        <w:rPr>
          <w:rFonts w:cs="Times New Roman"/>
          <w:szCs w:val="24"/>
        </w:rPr>
        <w:t>, Заказчиком</w:t>
      </w:r>
      <w:r w:rsidRPr="00B44D4B">
        <w:rPr>
          <w:rFonts w:cs="Times New Roman"/>
          <w:szCs w:val="24"/>
        </w:rPr>
        <w:t xml:space="preserve"> и участником закупки, рассматриваются в уст</w:t>
      </w:r>
      <w:r w:rsidRPr="00B44D4B">
        <w:rPr>
          <w:rFonts w:cs="Times New Roman"/>
          <w:szCs w:val="24"/>
        </w:rPr>
        <w:t>а</w:t>
      </w:r>
      <w:r w:rsidRPr="00B44D4B">
        <w:rPr>
          <w:rFonts w:cs="Times New Roman"/>
          <w:szCs w:val="24"/>
        </w:rPr>
        <w:t xml:space="preserve">новленном действующим законодательством Российской Федерации порядке с участием сторон. </w:t>
      </w:r>
    </w:p>
    <w:p w:rsidR="0003426B" w:rsidRPr="00B44D4B" w:rsidRDefault="0003426B" w:rsidP="0003426B">
      <w:pPr>
        <w:pStyle w:val="a6"/>
        <w:numPr>
          <w:ilvl w:val="1"/>
          <w:numId w:val="5"/>
        </w:numPr>
        <w:ind w:left="0" w:firstLine="709"/>
        <w:rPr>
          <w:szCs w:val="24"/>
        </w:rPr>
      </w:pPr>
      <w:r w:rsidRPr="00B44D4B">
        <w:rPr>
          <w:rFonts w:cs="Times New Roman"/>
          <w:szCs w:val="24"/>
        </w:rPr>
        <w:t xml:space="preserve">При осуществлении документооборота между Уполномоченным органом и </w:t>
      </w:r>
      <w:r w:rsidR="00897847">
        <w:rPr>
          <w:rFonts w:cs="Times New Roman"/>
          <w:szCs w:val="24"/>
        </w:rPr>
        <w:t>З</w:t>
      </w:r>
      <w:r w:rsidRPr="00B44D4B">
        <w:rPr>
          <w:rFonts w:cs="Times New Roman"/>
          <w:szCs w:val="24"/>
        </w:rPr>
        <w:t xml:space="preserve">аказчиком документы делятся на следующие типы: </w:t>
      </w:r>
    </w:p>
    <w:p w:rsidR="0003426B" w:rsidRPr="00B44D4B" w:rsidRDefault="0003426B" w:rsidP="0003426B">
      <w:pPr>
        <w:pStyle w:val="a6"/>
        <w:numPr>
          <w:ilvl w:val="0"/>
          <w:numId w:val="6"/>
        </w:numPr>
        <w:ind w:left="0" w:firstLine="851"/>
        <w:rPr>
          <w:szCs w:val="24"/>
        </w:rPr>
      </w:pPr>
      <w:r w:rsidRPr="00B44D4B">
        <w:rPr>
          <w:rFonts w:cs="Times New Roman"/>
          <w:szCs w:val="24"/>
        </w:rPr>
        <w:t xml:space="preserve">документы, представляемые на бумажном носителе: заявка на определение поставщика (подрядчика, исполнителя); </w:t>
      </w:r>
      <w:r w:rsidR="00D7228A" w:rsidRPr="00B44D4B">
        <w:rPr>
          <w:rFonts w:cs="Times New Roman"/>
          <w:szCs w:val="24"/>
        </w:rPr>
        <w:t xml:space="preserve">извещение о закупке; </w:t>
      </w:r>
    </w:p>
    <w:p w:rsidR="0003426B" w:rsidRPr="00B44D4B" w:rsidRDefault="00F93C02" w:rsidP="0003426B">
      <w:pPr>
        <w:pStyle w:val="a6"/>
        <w:numPr>
          <w:ilvl w:val="0"/>
          <w:numId w:val="6"/>
        </w:numPr>
        <w:ind w:left="0" w:firstLine="851"/>
        <w:rPr>
          <w:szCs w:val="24"/>
        </w:rPr>
      </w:pPr>
      <w:proofErr w:type="gramStart"/>
      <w:r w:rsidRPr="00B44D4B">
        <w:rPr>
          <w:rFonts w:cs="Times New Roman"/>
          <w:szCs w:val="24"/>
        </w:rPr>
        <w:t>документы, представляемые в электронной форме через электронную почту или иные электронные средства связи, обеспечивающие идентификацию отправителя: извещение о закупке; извещение о закупке, сформированное Единой информационной системой в сфере закупок; заявка на участие в закупке; протокол, сформированный в ходе проведения процедуры определения п</w:t>
      </w:r>
      <w:r w:rsidRPr="00B44D4B">
        <w:rPr>
          <w:rFonts w:cs="Times New Roman"/>
          <w:szCs w:val="24"/>
        </w:rPr>
        <w:t>о</w:t>
      </w:r>
      <w:r w:rsidRPr="00B44D4B">
        <w:rPr>
          <w:rFonts w:cs="Times New Roman"/>
          <w:szCs w:val="24"/>
        </w:rPr>
        <w:t xml:space="preserve">ставщика (подрядчика, исполнителя) </w:t>
      </w:r>
      <w:r w:rsidR="00A20F23" w:rsidRPr="00B44D4B">
        <w:rPr>
          <w:rFonts w:cs="Times New Roman"/>
          <w:szCs w:val="24"/>
        </w:rPr>
        <w:t>электронной площадкой</w:t>
      </w:r>
      <w:r w:rsidRPr="00B44D4B">
        <w:rPr>
          <w:rFonts w:cs="Times New Roman"/>
          <w:szCs w:val="24"/>
        </w:rPr>
        <w:t xml:space="preserve">; запрос разъяснений положений </w:t>
      </w:r>
      <w:r w:rsidR="00A20F23" w:rsidRPr="00B44D4B">
        <w:rPr>
          <w:rFonts w:cs="Times New Roman"/>
          <w:szCs w:val="24"/>
        </w:rPr>
        <w:t>и</w:t>
      </w:r>
      <w:r w:rsidR="00A20F23" w:rsidRPr="00B44D4B">
        <w:rPr>
          <w:rFonts w:cs="Times New Roman"/>
          <w:szCs w:val="24"/>
        </w:rPr>
        <w:t>з</w:t>
      </w:r>
      <w:r w:rsidR="00A20F23" w:rsidRPr="00B44D4B">
        <w:rPr>
          <w:rFonts w:cs="Times New Roman"/>
          <w:szCs w:val="24"/>
        </w:rPr>
        <w:t>вещения</w:t>
      </w:r>
      <w:r w:rsidRPr="00B44D4B">
        <w:rPr>
          <w:rFonts w:cs="Times New Roman"/>
          <w:szCs w:val="24"/>
        </w:rPr>
        <w:t xml:space="preserve"> о закупке;</w:t>
      </w:r>
      <w:proofErr w:type="gramEnd"/>
      <w:r w:rsidRPr="00B44D4B">
        <w:rPr>
          <w:rFonts w:cs="Times New Roman"/>
          <w:szCs w:val="24"/>
        </w:rPr>
        <w:t xml:space="preserve"> разъяснение положений </w:t>
      </w:r>
      <w:r w:rsidR="00A20F23" w:rsidRPr="00B44D4B">
        <w:rPr>
          <w:rFonts w:cs="Times New Roman"/>
          <w:szCs w:val="24"/>
        </w:rPr>
        <w:t>извещения</w:t>
      </w:r>
      <w:r w:rsidRPr="00B44D4B">
        <w:rPr>
          <w:rFonts w:cs="Times New Roman"/>
          <w:szCs w:val="24"/>
        </w:rPr>
        <w:t xml:space="preserve"> о закупке; изменение, вносимое в извещ</w:t>
      </w:r>
      <w:r w:rsidRPr="00B44D4B">
        <w:rPr>
          <w:rFonts w:cs="Times New Roman"/>
          <w:szCs w:val="24"/>
        </w:rPr>
        <w:t>е</w:t>
      </w:r>
      <w:r w:rsidRPr="00B44D4B">
        <w:rPr>
          <w:rFonts w:cs="Times New Roman"/>
          <w:szCs w:val="24"/>
        </w:rPr>
        <w:t xml:space="preserve">ние о закупке; отмена определения поставщика (подрядчика, исполнителя), иные документы. </w:t>
      </w:r>
    </w:p>
    <w:p w:rsidR="00AE7A67" w:rsidRPr="00B44D4B" w:rsidRDefault="00AE7A67" w:rsidP="00AE7A67">
      <w:pPr>
        <w:ind w:left="491" w:firstLine="0"/>
        <w:rPr>
          <w:szCs w:val="24"/>
        </w:rPr>
      </w:pPr>
    </w:p>
    <w:p w:rsidR="0003426B" w:rsidRPr="00B44D4B" w:rsidRDefault="0003426B" w:rsidP="006B0D50">
      <w:pPr>
        <w:pStyle w:val="2"/>
      </w:pPr>
      <w:r w:rsidRPr="00B44D4B">
        <w:t>Функции Заказчика при определении поставщика (подрядчика, исполнителя)</w:t>
      </w:r>
    </w:p>
    <w:p w:rsidR="0003426B" w:rsidRPr="00B44D4B" w:rsidRDefault="00AE7A67" w:rsidP="00AE7A67">
      <w:pPr>
        <w:pStyle w:val="a6"/>
        <w:numPr>
          <w:ilvl w:val="1"/>
          <w:numId w:val="5"/>
        </w:numPr>
        <w:ind w:left="0" w:firstLine="709"/>
        <w:rPr>
          <w:szCs w:val="24"/>
        </w:rPr>
      </w:pPr>
      <w:r w:rsidRPr="00B44D4B">
        <w:rPr>
          <w:rFonts w:cs="Times New Roman"/>
          <w:szCs w:val="24"/>
        </w:rPr>
        <w:t xml:space="preserve">Заказчик в целях определения поставщика (подрядчика, исполнителя) осуществляет следующие функции: </w:t>
      </w:r>
    </w:p>
    <w:p w:rsidR="00AE7A67" w:rsidRPr="00311E49" w:rsidRDefault="00AE7A67" w:rsidP="00AE7A67">
      <w:pPr>
        <w:pStyle w:val="a6"/>
        <w:numPr>
          <w:ilvl w:val="2"/>
          <w:numId w:val="5"/>
        </w:numPr>
        <w:ind w:left="0" w:firstLine="851"/>
        <w:rPr>
          <w:szCs w:val="24"/>
        </w:rPr>
      </w:pPr>
      <w:r w:rsidRPr="00B44D4B">
        <w:rPr>
          <w:rFonts w:cs="Times New Roman"/>
          <w:szCs w:val="24"/>
        </w:rPr>
        <w:t xml:space="preserve">Принимает решение о способе определения поставщика (подрядчика, исполнителя) в соответствии с законодательством Российской Федерации в сфере закупок. </w:t>
      </w:r>
    </w:p>
    <w:p w:rsidR="00311E49" w:rsidRPr="00B44D4B" w:rsidRDefault="00311E49" w:rsidP="00AE7A67">
      <w:pPr>
        <w:pStyle w:val="a6"/>
        <w:numPr>
          <w:ilvl w:val="2"/>
          <w:numId w:val="5"/>
        </w:numPr>
        <w:ind w:left="0" w:firstLine="851"/>
        <w:rPr>
          <w:szCs w:val="24"/>
        </w:rPr>
      </w:pPr>
      <w:r w:rsidRPr="00B44D4B">
        <w:rPr>
          <w:rFonts w:cs="Times New Roman"/>
          <w:szCs w:val="24"/>
        </w:rPr>
        <w:t>Формирует комиссию по осуществлению закупок (далее - комиссия) и разрабатыв</w:t>
      </w:r>
      <w:r w:rsidRPr="00B44D4B">
        <w:rPr>
          <w:rFonts w:cs="Times New Roman"/>
          <w:szCs w:val="24"/>
        </w:rPr>
        <w:t>а</w:t>
      </w:r>
      <w:r w:rsidRPr="00B44D4B">
        <w:rPr>
          <w:rFonts w:cs="Times New Roman"/>
          <w:szCs w:val="24"/>
        </w:rPr>
        <w:t>ет порядок ее работы</w:t>
      </w:r>
    </w:p>
    <w:p w:rsidR="00AE7A67" w:rsidRPr="00B44D4B" w:rsidRDefault="00AE7A67" w:rsidP="00AE7A67">
      <w:pPr>
        <w:pStyle w:val="a6"/>
        <w:numPr>
          <w:ilvl w:val="2"/>
          <w:numId w:val="5"/>
        </w:numPr>
        <w:ind w:left="0" w:firstLine="851"/>
        <w:rPr>
          <w:szCs w:val="24"/>
        </w:rPr>
      </w:pPr>
      <w:r w:rsidRPr="00B44D4B">
        <w:rPr>
          <w:rFonts w:cs="Times New Roman"/>
          <w:szCs w:val="24"/>
        </w:rPr>
        <w:t xml:space="preserve">Разрабатывает и утверждает </w:t>
      </w:r>
      <w:r w:rsidR="00D7228A" w:rsidRPr="00B44D4B">
        <w:rPr>
          <w:rFonts w:cs="Times New Roman"/>
          <w:szCs w:val="24"/>
        </w:rPr>
        <w:t xml:space="preserve">извещение о закупке, </w:t>
      </w:r>
      <w:r w:rsidRPr="00B44D4B">
        <w:rPr>
          <w:rFonts w:cs="Times New Roman"/>
          <w:szCs w:val="24"/>
        </w:rPr>
        <w:t>описание объекта закупки (те</w:t>
      </w:r>
      <w:r w:rsidRPr="00B44D4B">
        <w:rPr>
          <w:rFonts w:cs="Times New Roman"/>
          <w:szCs w:val="24"/>
        </w:rPr>
        <w:t>х</w:t>
      </w:r>
      <w:r w:rsidRPr="00B44D4B">
        <w:rPr>
          <w:rFonts w:cs="Times New Roman"/>
          <w:szCs w:val="24"/>
        </w:rPr>
        <w:t>ническое задание, спецификация, смета и т.п.), обоснование начальной (максимальной) цены ко</w:t>
      </w:r>
      <w:r w:rsidRPr="00B44D4B">
        <w:rPr>
          <w:rFonts w:cs="Times New Roman"/>
          <w:szCs w:val="24"/>
        </w:rPr>
        <w:t>н</w:t>
      </w:r>
      <w:r w:rsidRPr="00B44D4B">
        <w:rPr>
          <w:rFonts w:cs="Times New Roman"/>
          <w:szCs w:val="24"/>
        </w:rPr>
        <w:t>тракта, проект контракта, иные документы в соответствии с законодательством Российской Фед</w:t>
      </w:r>
      <w:r w:rsidRPr="00B44D4B">
        <w:rPr>
          <w:rFonts w:cs="Times New Roman"/>
          <w:szCs w:val="24"/>
        </w:rPr>
        <w:t>е</w:t>
      </w:r>
      <w:r w:rsidRPr="00B44D4B">
        <w:rPr>
          <w:rFonts w:cs="Times New Roman"/>
          <w:szCs w:val="24"/>
        </w:rPr>
        <w:t xml:space="preserve">рации в сфере закупок, являющиеся неотъемлемыми частями извещения о закупке. </w:t>
      </w:r>
      <w:r w:rsidR="008854A4" w:rsidRPr="00B44D4B">
        <w:rPr>
          <w:rFonts w:cs="Times New Roman"/>
          <w:szCs w:val="24"/>
        </w:rPr>
        <w:t xml:space="preserve">Заказчик несёт ответственность за применение метода и полноту сведений, указанных в обосновании начальной (максимальной) цены контракта, а также в описании объекта закупки, проекте контракта, иных документах. </w:t>
      </w:r>
    </w:p>
    <w:p w:rsidR="008854A4" w:rsidRPr="00B44D4B" w:rsidRDefault="008854A4" w:rsidP="00AE7A67">
      <w:pPr>
        <w:pStyle w:val="a6"/>
        <w:numPr>
          <w:ilvl w:val="2"/>
          <w:numId w:val="5"/>
        </w:numPr>
        <w:ind w:left="0" w:firstLine="851"/>
        <w:rPr>
          <w:szCs w:val="24"/>
        </w:rPr>
      </w:pPr>
      <w:r w:rsidRPr="00B44D4B">
        <w:rPr>
          <w:rFonts w:cs="Times New Roman"/>
          <w:szCs w:val="24"/>
        </w:rPr>
        <w:t>Направляет в Уполномоченный орган заявку на определение поставщика (подря</w:t>
      </w:r>
      <w:r w:rsidRPr="00B44D4B">
        <w:rPr>
          <w:rFonts w:cs="Times New Roman"/>
          <w:szCs w:val="24"/>
        </w:rPr>
        <w:t>д</w:t>
      </w:r>
      <w:r w:rsidRPr="00B44D4B">
        <w:rPr>
          <w:rFonts w:cs="Times New Roman"/>
          <w:szCs w:val="24"/>
        </w:rPr>
        <w:t>чика, исполнителя) (далее - заявка на закупку) по форме, утвержденной Уполномоченным орг</w:t>
      </w:r>
      <w:r w:rsidRPr="00B44D4B">
        <w:rPr>
          <w:rFonts w:cs="Times New Roman"/>
          <w:szCs w:val="24"/>
        </w:rPr>
        <w:t>а</w:t>
      </w:r>
      <w:r w:rsidRPr="00B44D4B">
        <w:rPr>
          <w:rFonts w:cs="Times New Roman"/>
          <w:szCs w:val="24"/>
        </w:rPr>
        <w:lastRenderedPageBreak/>
        <w:t>ном, на бумажном носителе и в электронном виде. К указанной заявке заказчик прилагает утве</w:t>
      </w:r>
      <w:r w:rsidRPr="00B44D4B">
        <w:rPr>
          <w:rFonts w:cs="Times New Roman"/>
          <w:szCs w:val="24"/>
        </w:rPr>
        <w:t>р</w:t>
      </w:r>
      <w:r w:rsidRPr="00B44D4B">
        <w:rPr>
          <w:rFonts w:cs="Times New Roman"/>
          <w:szCs w:val="24"/>
        </w:rPr>
        <w:t xml:space="preserve">жденное извещение о закупке. </w:t>
      </w:r>
    </w:p>
    <w:p w:rsidR="008854A4" w:rsidRPr="00B44D4B" w:rsidRDefault="008854A4" w:rsidP="00AE7A67">
      <w:pPr>
        <w:pStyle w:val="a6"/>
        <w:numPr>
          <w:ilvl w:val="2"/>
          <w:numId w:val="5"/>
        </w:numPr>
        <w:ind w:left="0" w:firstLine="851"/>
        <w:rPr>
          <w:szCs w:val="24"/>
        </w:rPr>
      </w:pPr>
      <w:r w:rsidRPr="00B44D4B">
        <w:rPr>
          <w:rFonts w:cs="Times New Roman"/>
          <w:szCs w:val="24"/>
        </w:rPr>
        <w:t>Устраняет замечания, представленные Уполномоченным органом, в заявке на з</w:t>
      </w:r>
      <w:r w:rsidRPr="00B44D4B">
        <w:rPr>
          <w:rFonts w:cs="Times New Roman"/>
          <w:szCs w:val="24"/>
        </w:rPr>
        <w:t>а</w:t>
      </w:r>
      <w:r w:rsidRPr="00B44D4B">
        <w:rPr>
          <w:rFonts w:cs="Times New Roman"/>
          <w:szCs w:val="24"/>
        </w:rPr>
        <w:t xml:space="preserve">купку и (или) извещении о закупке, направляет соответствующую информацию. </w:t>
      </w:r>
    </w:p>
    <w:p w:rsidR="00705785" w:rsidRDefault="00311E49" w:rsidP="00AE7A67">
      <w:pPr>
        <w:pStyle w:val="a6"/>
        <w:numPr>
          <w:ilvl w:val="2"/>
          <w:numId w:val="5"/>
        </w:numPr>
        <w:ind w:left="0" w:firstLine="851"/>
        <w:rPr>
          <w:szCs w:val="24"/>
        </w:rPr>
      </w:pPr>
      <w:r>
        <w:rPr>
          <w:szCs w:val="24"/>
        </w:rPr>
        <w:t>В</w:t>
      </w:r>
      <w:r w:rsidR="00705785" w:rsidRPr="00B44D4B">
        <w:rPr>
          <w:szCs w:val="24"/>
        </w:rPr>
        <w:t xml:space="preserve"> случае поступления запроса на разъяснение положений извещения о закупке от участника закупки разрабатывает разъяснение положений извещения о закупке. </w:t>
      </w:r>
    </w:p>
    <w:p w:rsidR="00311E49" w:rsidRDefault="00311E49" w:rsidP="00AE7A67">
      <w:pPr>
        <w:pStyle w:val="a6"/>
        <w:numPr>
          <w:ilvl w:val="2"/>
          <w:numId w:val="5"/>
        </w:numPr>
        <w:ind w:left="0" w:firstLine="851"/>
        <w:rPr>
          <w:szCs w:val="24"/>
        </w:rPr>
      </w:pPr>
      <w:r>
        <w:rPr>
          <w:szCs w:val="24"/>
        </w:rPr>
        <w:t>Направляет в Уполномоченный орган обращение о внесении изменений в извещ</w:t>
      </w:r>
      <w:r>
        <w:rPr>
          <w:szCs w:val="24"/>
        </w:rPr>
        <w:t>е</w:t>
      </w:r>
      <w:r>
        <w:rPr>
          <w:szCs w:val="24"/>
        </w:rPr>
        <w:t xml:space="preserve">ние о закупке (при необходимости). </w:t>
      </w:r>
    </w:p>
    <w:p w:rsidR="001D43E5" w:rsidRPr="00B44D4B" w:rsidRDefault="001D43E5" w:rsidP="00AE7A67">
      <w:pPr>
        <w:pStyle w:val="a6"/>
        <w:numPr>
          <w:ilvl w:val="2"/>
          <w:numId w:val="5"/>
        </w:numPr>
        <w:ind w:left="0" w:firstLine="851"/>
        <w:rPr>
          <w:szCs w:val="24"/>
        </w:rPr>
      </w:pPr>
      <w:r>
        <w:rPr>
          <w:szCs w:val="24"/>
        </w:rPr>
        <w:t>Направляет в Уполномоченный орган обращение об отмене закупки (при необход</w:t>
      </w:r>
      <w:r>
        <w:rPr>
          <w:szCs w:val="24"/>
        </w:rPr>
        <w:t>и</w:t>
      </w:r>
      <w:r>
        <w:rPr>
          <w:szCs w:val="24"/>
        </w:rPr>
        <w:t xml:space="preserve">мости). </w:t>
      </w:r>
    </w:p>
    <w:p w:rsidR="00705785" w:rsidRPr="00B44D4B" w:rsidRDefault="00705785" w:rsidP="00705785">
      <w:pPr>
        <w:pStyle w:val="a6"/>
        <w:numPr>
          <w:ilvl w:val="2"/>
          <w:numId w:val="5"/>
        </w:numPr>
        <w:ind w:left="0" w:firstLine="851"/>
        <w:rPr>
          <w:szCs w:val="24"/>
        </w:rPr>
      </w:pPr>
      <w:r w:rsidRPr="00B44D4B">
        <w:rPr>
          <w:rFonts w:cs="Times New Roman"/>
          <w:szCs w:val="24"/>
        </w:rPr>
        <w:t>Заключает контракт по результатам определения поставщика (подрядчика, исполн</w:t>
      </w:r>
      <w:r w:rsidRPr="00B44D4B">
        <w:rPr>
          <w:rFonts w:cs="Times New Roman"/>
          <w:szCs w:val="24"/>
        </w:rPr>
        <w:t>и</w:t>
      </w:r>
      <w:r w:rsidRPr="00B44D4B">
        <w:rPr>
          <w:rFonts w:cs="Times New Roman"/>
          <w:szCs w:val="24"/>
        </w:rPr>
        <w:t xml:space="preserve">теля). </w:t>
      </w:r>
    </w:p>
    <w:p w:rsidR="00AE7A67" w:rsidRPr="00B44D4B" w:rsidRDefault="008854A4" w:rsidP="00AE7A67">
      <w:pPr>
        <w:pStyle w:val="a6"/>
        <w:numPr>
          <w:ilvl w:val="1"/>
          <w:numId w:val="5"/>
        </w:numPr>
        <w:ind w:left="0" w:firstLine="709"/>
        <w:rPr>
          <w:szCs w:val="24"/>
        </w:rPr>
      </w:pPr>
      <w:r w:rsidRPr="00B44D4B">
        <w:rPr>
          <w:rFonts w:cs="Times New Roman"/>
          <w:szCs w:val="24"/>
        </w:rPr>
        <w:t>При необходимости согласования заключения контракта с контрольным органом в сфере закупок Заказчик обязан самостоятельно проводить указанное согласование</w:t>
      </w:r>
      <w:r w:rsidR="00AE7A67" w:rsidRPr="00B44D4B">
        <w:rPr>
          <w:rFonts w:cs="Times New Roman"/>
          <w:szCs w:val="24"/>
        </w:rPr>
        <w:t xml:space="preserve">. </w:t>
      </w:r>
    </w:p>
    <w:p w:rsidR="00023365" w:rsidRPr="00B44D4B" w:rsidRDefault="00023365" w:rsidP="00B44D4B">
      <w:pPr>
        <w:rPr>
          <w:szCs w:val="24"/>
        </w:rPr>
      </w:pPr>
    </w:p>
    <w:p w:rsidR="00023365" w:rsidRPr="00B44D4B" w:rsidRDefault="00023365" w:rsidP="006B0D50">
      <w:pPr>
        <w:pStyle w:val="2"/>
      </w:pPr>
      <w:r w:rsidRPr="00B44D4B">
        <w:t>Функции Уполномоченного органа при определении поставщика (подрядчика, исполнителя)</w:t>
      </w:r>
    </w:p>
    <w:p w:rsidR="00023365" w:rsidRPr="00B44D4B" w:rsidRDefault="00B44D4B" w:rsidP="00B44D4B">
      <w:pPr>
        <w:pStyle w:val="a6"/>
        <w:numPr>
          <w:ilvl w:val="1"/>
          <w:numId w:val="5"/>
        </w:numPr>
        <w:ind w:left="0" w:firstLine="709"/>
        <w:rPr>
          <w:szCs w:val="24"/>
        </w:rPr>
      </w:pPr>
      <w:r w:rsidRPr="00B44D4B">
        <w:rPr>
          <w:szCs w:val="24"/>
        </w:rPr>
        <w:t xml:space="preserve">Уполномоченный орган в целях определения поставщика (подрядчика, исполнителя) осуществляет следующие функции: </w:t>
      </w:r>
    </w:p>
    <w:p w:rsidR="00B44D4B" w:rsidRPr="00B44D4B" w:rsidRDefault="00B44D4B" w:rsidP="00B44D4B">
      <w:pPr>
        <w:pStyle w:val="a6"/>
        <w:numPr>
          <w:ilvl w:val="2"/>
          <w:numId w:val="5"/>
        </w:numPr>
        <w:ind w:left="0" w:firstLine="851"/>
        <w:rPr>
          <w:szCs w:val="24"/>
        </w:rPr>
      </w:pPr>
      <w:r w:rsidRPr="00B44D4B">
        <w:rPr>
          <w:szCs w:val="24"/>
        </w:rPr>
        <w:t>Разрабатывает и утверждает формы заявок на закупку, применяемых при определ</w:t>
      </w:r>
      <w:r w:rsidRPr="00B44D4B">
        <w:rPr>
          <w:szCs w:val="24"/>
        </w:rPr>
        <w:t>е</w:t>
      </w:r>
      <w:r w:rsidRPr="00B44D4B">
        <w:rPr>
          <w:szCs w:val="24"/>
        </w:rPr>
        <w:t xml:space="preserve">нии поставщиков (подрядчиков, исполнителей), а также требования к их заполнению. </w:t>
      </w:r>
    </w:p>
    <w:p w:rsidR="00B44D4B" w:rsidRDefault="00B44D4B" w:rsidP="00B44D4B">
      <w:pPr>
        <w:pStyle w:val="a6"/>
        <w:numPr>
          <w:ilvl w:val="2"/>
          <w:numId w:val="5"/>
        </w:numPr>
        <w:ind w:left="0" w:firstLine="851"/>
        <w:rPr>
          <w:szCs w:val="24"/>
        </w:rPr>
      </w:pPr>
      <w:r w:rsidRPr="00B44D4B">
        <w:rPr>
          <w:szCs w:val="24"/>
        </w:rPr>
        <w:t>Принимает и рассматривает от заказчика заявку на закупку и прилагаемые к ним д</w:t>
      </w:r>
      <w:r w:rsidRPr="00B44D4B">
        <w:rPr>
          <w:szCs w:val="24"/>
        </w:rPr>
        <w:t>о</w:t>
      </w:r>
      <w:r w:rsidRPr="00B44D4B">
        <w:rPr>
          <w:szCs w:val="24"/>
        </w:rPr>
        <w:t xml:space="preserve">кументы: </w:t>
      </w:r>
      <w:r>
        <w:rPr>
          <w:szCs w:val="24"/>
        </w:rPr>
        <w:t xml:space="preserve">извещение о закупке, </w:t>
      </w:r>
      <w:r w:rsidRPr="00B44D4B">
        <w:rPr>
          <w:szCs w:val="24"/>
        </w:rPr>
        <w:t>описание объекта закупки (техническое задание, спецификация, смета и т.п.), обоснование начальной (максимальной) цены контракта, проект контракта, иные д</w:t>
      </w:r>
      <w:r w:rsidRPr="00B44D4B">
        <w:rPr>
          <w:szCs w:val="24"/>
        </w:rPr>
        <w:t>о</w:t>
      </w:r>
      <w:r w:rsidRPr="00B44D4B">
        <w:rPr>
          <w:szCs w:val="24"/>
        </w:rPr>
        <w:t>кументы в соответствии с законодательством Российской Федерации в сфере закупок</w:t>
      </w:r>
      <w:r>
        <w:rPr>
          <w:szCs w:val="24"/>
        </w:rPr>
        <w:t xml:space="preserve">. </w:t>
      </w:r>
    </w:p>
    <w:p w:rsidR="00B44D4B" w:rsidRDefault="00B44D4B" w:rsidP="00B44D4B">
      <w:pPr>
        <w:pStyle w:val="a6"/>
        <w:numPr>
          <w:ilvl w:val="2"/>
          <w:numId w:val="5"/>
        </w:numPr>
        <w:ind w:left="0" w:firstLine="851"/>
        <w:rPr>
          <w:szCs w:val="24"/>
        </w:rPr>
      </w:pPr>
      <w:r w:rsidRPr="00CA3A6F">
        <w:rPr>
          <w:szCs w:val="24"/>
        </w:rPr>
        <w:t>Направляет замечания по заявке на закупку заказчику для их устранения в сроки, установленные Положением</w:t>
      </w:r>
      <w:r>
        <w:rPr>
          <w:szCs w:val="24"/>
        </w:rPr>
        <w:t xml:space="preserve">. </w:t>
      </w:r>
    </w:p>
    <w:p w:rsidR="00B44D4B" w:rsidRDefault="00311E49" w:rsidP="00B44D4B">
      <w:pPr>
        <w:pStyle w:val="a6"/>
        <w:numPr>
          <w:ilvl w:val="2"/>
          <w:numId w:val="5"/>
        </w:numPr>
        <w:ind w:left="0" w:firstLine="851"/>
        <w:rPr>
          <w:szCs w:val="24"/>
        </w:rPr>
      </w:pPr>
      <w:r w:rsidRPr="00CA3A6F">
        <w:rPr>
          <w:szCs w:val="24"/>
        </w:rPr>
        <w:t>Организует проведение процедуры определения поставщика (подрядчика, исполн</w:t>
      </w:r>
      <w:r w:rsidRPr="00CA3A6F">
        <w:rPr>
          <w:szCs w:val="24"/>
        </w:rPr>
        <w:t>и</w:t>
      </w:r>
      <w:r w:rsidRPr="00CA3A6F">
        <w:rPr>
          <w:szCs w:val="24"/>
        </w:rPr>
        <w:t>теля) по заявке на закупку, которая соответствует требованиям законодательства Российской Ф</w:t>
      </w:r>
      <w:r w:rsidRPr="00CA3A6F">
        <w:rPr>
          <w:szCs w:val="24"/>
        </w:rPr>
        <w:t>е</w:t>
      </w:r>
      <w:r w:rsidRPr="00CA3A6F">
        <w:rPr>
          <w:szCs w:val="24"/>
        </w:rPr>
        <w:t>дерации в сфере закупок</w:t>
      </w:r>
      <w:r>
        <w:rPr>
          <w:szCs w:val="24"/>
        </w:rPr>
        <w:t xml:space="preserve">. </w:t>
      </w:r>
    </w:p>
    <w:p w:rsidR="00311E49" w:rsidRDefault="00311E49" w:rsidP="00B44D4B">
      <w:pPr>
        <w:pStyle w:val="a6"/>
        <w:numPr>
          <w:ilvl w:val="2"/>
          <w:numId w:val="5"/>
        </w:numPr>
        <w:ind w:left="0" w:firstLine="851"/>
        <w:rPr>
          <w:szCs w:val="24"/>
        </w:rPr>
      </w:pPr>
      <w:r w:rsidRPr="00CA3A6F">
        <w:rPr>
          <w:szCs w:val="24"/>
        </w:rPr>
        <w:t xml:space="preserve">Размещает в </w:t>
      </w:r>
      <w:r>
        <w:rPr>
          <w:szCs w:val="24"/>
        </w:rPr>
        <w:t>Единой информационной системе в сфере закупок (далее – ЕИС)</w:t>
      </w:r>
      <w:r w:rsidRPr="00CA3A6F">
        <w:rPr>
          <w:szCs w:val="24"/>
        </w:rPr>
        <w:t xml:space="preserve"> изв</w:t>
      </w:r>
      <w:r w:rsidRPr="00CA3A6F">
        <w:rPr>
          <w:szCs w:val="24"/>
        </w:rPr>
        <w:t>е</w:t>
      </w:r>
      <w:r w:rsidRPr="00CA3A6F">
        <w:rPr>
          <w:szCs w:val="24"/>
        </w:rPr>
        <w:t>щение о закупке</w:t>
      </w:r>
      <w:r>
        <w:rPr>
          <w:szCs w:val="24"/>
        </w:rPr>
        <w:t xml:space="preserve">. </w:t>
      </w:r>
    </w:p>
    <w:p w:rsidR="00311E49" w:rsidRDefault="00311E49" w:rsidP="00B44D4B">
      <w:pPr>
        <w:pStyle w:val="a6"/>
        <w:numPr>
          <w:ilvl w:val="2"/>
          <w:numId w:val="5"/>
        </w:numPr>
        <w:ind w:left="0" w:firstLine="851"/>
        <w:rPr>
          <w:szCs w:val="24"/>
        </w:rPr>
      </w:pPr>
      <w:r>
        <w:rPr>
          <w:szCs w:val="24"/>
        </w:rPr>
        <w:t xml:space="preserve">В случае поступления запроса на разъяснение положений извещения о закупке от участника закупки направляет указанный запрос Заказчику в день получения указанного запроса. </w:t>
      </w:r>
    </w:p>
    <w:p w:rsidR="00311E49" w:rsidRDefault="00311E49" w:rsidP="00B44D4B">
      <w:pPr>
        <w:pStyle w:val="a6"/>
        <w:numPr>
          <w:ilvl w:val="2"/>
          <w:numId w:val="5"/>
        </w:numPr>
        <w:ind w:left="0" w:firstLine="851"/>
        <w:rPr>
          <w:szCs w:val="24"/>
        </w:rPr>
      </w:pPr>
      <w:r>
        <w:rPr>
          <w:szCs w:val="24"/>
        </w:rPr>
        <w:lastRenderedPageBreak/>
        <w:t>Размещает в ЕИС разъяснения положений извещения о закупке, полученные от З</w:t>
      </w:r>
      <w:r>
        <w:rPr>
          <w:szCs w:val="24"/>
        </w:rPr>
        <w:t>а</w:t>
      </w:r>
      <w:r>
        <w:rPr>
          <w:szCs w:val="24"/>
        </w:rPr>
        <w:t xml:space="preserve">казчика, в сроки, предусмотренные Законом № 44-ФЗ. </w:t>
      </w:r>
    </w:p>
    <w:p w:rsidR="00311E49" w:rsidRDefault="00311E49" w:rsidP="00B44D4B">
      <w:pPr>
        <w:pStyle w:val="a6"/>
        <w:numPr>
          <w:ilvl w:val="2"/>
          <w:numId w:val="5"/>
        </w:numPr>
        <w:ind w:left="0" w:firstLine="851"/>
        <w:rPr>
          <w:szCs w:val="24"/>
        </w:rPr>
      </w:pPr>
      <w:r w:rsidRPr="00CA3A6F">
        <w:rPr>
          <w:szCs w:val="24"/>
        </w:rPr>
        <w:t xml:space="preserve">Принимает и рассматривает обращения </w:t>
      </w:r>
      <w:r w:rsidR="001D43E5">
        <w:rPr>
          <w:szCs w:val="24"/>
        </w:rPr>
        <w:t>З</w:t>
      </w:r>
      <w:r w:rsidRPr="00CA3A6F">
        <w:rPr>
          <w:szCs w:val="24"/>
        </w:rPr>
        <w:t>аказчика о внесении изменений в извещ</w:t>
      </w:r>
      <w:r w:rsidRPr="00CA3A6F">
        <w:rPr>
          <w:szCs w:val="24"/>
        </w:rPr>
        <w:t>е</w:t>
      </w:r>
      <w:r w:rsidRPr="00CA3A6F">
        <w:rPr>
          <w:szCs w:val="24"/>
        </w:rPr>
        <w:t>ние о закупке</w:t>
      </w:r>
      <w:r>
        <w:rPr>
          <w:szCs w:val="24"/>
        </w:rPr>
        <w:t xml:space="preserve">. </w:t>
      </w:r>
    </w:p>
    <w:p w:rsidR="00311E49" w:rsidRDefault="00311E49" w:rsidP="00B44D4B">
      <w:pPr>
        <w:pStyle w:val="a6"/>
        <w:numPr>
          <w:ilvl w:val="2"/>
          <w:numId w:val="5"/>
        </w:numPr>
        <w:ind w:left="0" w:firstLine="851"/>
        <w:rPr>
          <w:szCs w:val="24"/>
        </w:rPr>
      </w:pPr>
      <w:r>
        <w:rPr>
          <w:szCs w:val="24"/>
        </w:rPr>
        <w:t xml:space="preserve">Размещает в ЕИС </w:t>
      </w:r>
      <w:r w:rsidR="001D43E5">
        <w:rPr>
          <w:szCs w:val="24"/>
        </w:rPr>
        <w:t>информацию о внесении изменений в извещение о закупке, пол</w:t>
      </w:r>
      <w:r w:rsidR="001D43E5">
        <w:rPr>
          <w:szCs w:val="24"/>
        </w:rPr>
        <w:t>у</w:t>
      </w:r>
      <w:r w:rsidR="001D43E5">
        <w:rPr>
          <w:szCs w:val="24"/>
        </w:rPr>
        <w:t xml:space="preserve">ченную от Заказчика, в сроки, предусмотренные Законом № 44-ФЗ. </w:t>
      </w:r>
    </w:p>
    <w:p w:rsidR="001D43E5" w:rsidRDefault="001D43E5" w:rsidP="00B44D4B">
      <w:pPr>
        <w:pStyle w:val="a6"/>
        <w:numPr>
          <w:ilvl w:val="2"/>
          <w:numId w:val="5"/>
        </w:numPr>
        <w:ind w:left="0" w:firstLine="851"/>
        <w:rPr>
          <w:szCs w:val="24"/>
        </w:rPr>
      </w:pPr>
      <w:r>
        <w:rPr>
          <w:szCs w:val="24"/>
        </w:rPr>
        <w:t xml:space="preserve">Принимает и рассматривает обращения Заказчика об отмене закупки. </w:t>
      </w:r>
    </w:p>
    <w:p w:rsidR="001D43E5" w:rsidRDefault="001D43E5" w:rsidP="00B44D4B">
      <w:pPr>
        <w:pStyle w:val="a6"/>
        <w:numPr>
          <w:ilvl w:val="2"/>
          <w:numId w:val="5"/>
        </w:numPr>
        <w:ind w:left="0" w:firstLine="851"/>
        <w:rPr>
          <w:szCs w:val="24"/>
        </w:rPr>
      </w:pPr>
      <w:r>
        <w:rPr>
          <w:szCs w:val="24"/>
        </w:rPr>
        <w:t xml:space="preserve">Размещает в ЕИС информацию об отмене закупки, полученную от Заказчика, в сроки, предусмотренные Законом № 44-ФЗ. </w:t>
      </w:r>
    </w:p>
    <w:p w:rsidR="001D43E5" w:rsidRPr="00B44D4B" w:rsidRDefault="001D43E5" w:rsidP="00B44D4B">
      <w:pPr>
        <w:pStyle w:val="a6"/>
        <w:numPr>
          <w:ilvl w:val="2"/>
          <w:numId w:val="5"/>
        </w:numPr>
        <w:ind w:left="0" w:firstLine="851"/>
        <w:rPr>
          <w:szCs w:val="24"/>
        </w:rPr>
      </w:pPr>
      <w:r>
        <w:rPr>
          <w:szCs w:val="24"/>
        </w:rPr>
        <w:t xml:space="preserve">Размещает в ЕИС и на электронной площадке протоколы, сформированные в ходе определения поставщика (подрядчика, исполнителя). </w:t>
      </w:r>
    </w:p>
    <w:p w:rsidR="00B44D4B" w:rsidRDefault="00B44D4B" w:rsidP="00B44D4B">
      <w:pPr>
        <w:pStyle w:val="a6"/>
        <w:numPr>
          <w:ilvl w:val="1"/>
          <w:numId w:val="5"/>
        </w:numPr>
        <w:ind w:left="0" w:firstLine="709"/>
        <w:rPr>
          <w:szCs w:val="24"/>
        </w:rPr>
      </w:pPr>
      <w:r w:rsidRPr="00B44D4B">
        <w:rPr>
          <w:szCs w:val="24"/>
        </w:rPr>
        <w:t>На Уполномоченный орган не возлагаются полномочия на обоснование закупок, пл</w:t>
      </w:r>
      <w:r w:rsidRPr="00B44D4B">
        <w:rPr>
          <w:szCs w:val="24"/>
        </w:rPr>
        <w:t>а</w:t>
      </w:r>
      <w:r w:rsidRPr="00B44D4B">
        <w:rPr>
          <w:szCs w:val="24"/>
        </w:rPr>
        <w:t>нирование закупок, обоснование начальной (максимальной) цены контракта (цены лота), опред</w:t>
      </w:r>
      <w:r w:rsidRPr="00B44D4B">
        <w:rPr>
          <w:szCs w:val="24"/>
        </w:rPr>
        <w:t>е</w:t>
      </w:r>
      <w:r w:rsidRPr="00B44D4B">
        <w:rPr>
          <w:szCs w:val="24"/>
        </w:rPr>
        <w:t>ление условий контракта, подписание контракта, согласование заключения контракта с контрол</w:t>
      </w:r>
      <w:r w:rsidRPr="00B44D4B">
        <w:rPr>
          <w:szCs w:val="24"/>
        </w:rPr>
        <w:t>ь</w:t>
      </w:r>
      <w:r w:rsidRPr="00B44D4B">
        <w:rPr>
          <w:szCs w:val="24"/>
        </w:rPr>
        <w:t xml:space="preserve">ным органом в сфере закупок. </w:t>
      </w:r>
    </w:p>
    <w:p w:rsidR="001D43E5" w:rsidRDefault="001D43E5" w:rsidP="00B44D4B">
      <w:pPr>
        <w:pStyle w:val="a6"/>
        <w:numPr>
          <w:ilvl w:val="1"/>
          <w:numId w:val="5"/>
        </w:numPr>
        <w:ind w:left="0" w:firstLine="709"/>
        <w:rPr>
          <w:szCs w:val="24"/>
        </w:rPr>
      </w:pPr>
      <w:r w:rsidRPr="00CA3A6F">
        <w:rPr>
          <w:szCs w:val="24"/>
        </w:rPr>
        <w:t xml:space="preserve">Уполномоченный орган имеет право принять решение о проведении </w:t>
      </w:r>
      <w:r>
        <w:rPr>
          <w:szCs w:val="24"/>
        </w:rPr>
        <w:t>совместной заку</w:t>
      </w:r>
      <w:r>
        <w:rPr>
          <w:szCs w:val="24"/>
        </w:rPr>
        <w:t>п</w:t>
      </w:r>
      <w:r>
        <w:rPr>
          <w:szCs w:val="24"/>
        </w:rPr>
        <w:t>ки</w:t>
      </w:r>
      <w:r w:rsidRPr="00CA3A6F">
        <w:rPr>
          <w:szCs w:val="24"/>
        </w:rPr>
        <w:t xml:space="preserve"> при наличии у двух и более </w:t>
      </w:r>
      <w:r>
        <w:rPr>
          <w:szCs w:val="24"/>
        </w:rPr>
        <w:t>З</w:t>
      </w:r>
      <w:r w:rsidRPr="00CA3A6F">
        <w:rPr>
          <w:szCs w:val="24"/>
        </w:rPr>
        <w:t>аказчиков потребности в одних и тех же товарах, работах, услугах</w:t>
      </w:r>
      <w:r>
        <w:rPr>
          <w:szCs w:val="24"/>
        </w:rPr>
        <w:t xml:space="preserve"> </w:t>
      </w:r>
    </w:p>
    <w:p w:rsidR="001D43E5" w:rsidRDefault="001D43E5" w:rsidP="00B44D4B">
      <w:pPr>
        <w:pStyle w:val="a6"/>
        <w:numPr>
          <w:ilvl w:val="1"/>
          <w:numId w:val="5"/>
        </w:numPr>
        <w:ind w:left="0" w:firstLine="709"/>
        <w:rPr>
          <w:szCs w:val="24"/>
        </w:rPr>
      </w:pPr>
      <w:r w:rsidRPr="00CA3A6F">
        <w:rPr>
          <w:szCs w:val="24"/>
        </w:rPr>
        <w:t xml:space="preserve">Права, обязанности и ответственность </w:t>
      </w:r>
      <w:r>
        <w:rPr>
          <w:szCs w:val="24"/>
        </w:rPr>
        <w:t>З</w:t>
      </w:r>
      <w:r w:rsidRPr="00CA3A6F">
        <w:rPr>
          <w:szCs w:val="24"/>
        </w:rPr>
        <w:t>аказчиков, Уполномоченного органа при пр</w:t>
      </w:r>
      <w:r w:rsidRPr="00CA3A6F">
        <w:rPr>
          <w:szCs w:val="24"/>
        </w:rPr>
        <w:t>о</w:t>
      </w:r>
      <w:r w:rsidRPr="00CA3A6F">
        <w:rPr>
          <w:szCs w:val="24"/>
        </w:rPr>
        <w:t xml:space="preserve">ведении </w:t>
      </w:r>
      <w:r>
        <w:rPr>
          <w:szCs w:val="24"/>
        </w:rPr>
        <w:t>совместных закупок</w:t>
      </w:r>
      <w:r w:rsidRPr="00CA3A6F">
        <w:rPr>
          <w:szCs w:val="24"/>
        </w:rPr>
        <w:t xml:space="preserve">, порядок проведения </w:t>
      </w:r>
      <w:r>
        <w:rPr>
          <w:szCs w:val="24"/>
        </w:rPr>
        <w:t>совместных закупок</w:t>
      </w:r>
      <w:r w:rsidRPr="00CA3A6F">
        <w:rPr>
          <w:szCs w:val="24"/>
        </w:rPr>
        <w:t xml:space="preserve"> определяются соглашен</w:t>
      </w:r>
      <w:r w:rsidRPr="00CA3A6F">
        <w:rPr>
          <w:szCs w:val="24"/>
        </w:rPr>
        <w:t>и</w:t>
      </w:r>
      <w:r w:rsidRPr="00CA3A6F">
        <w:rPr>
          <w:szCs w:val="24"/>
        </w:rPr>
        <w:t>ем сторон</w:t>
      </w:r>
      <w:r>
        <w:rPr>
          <w:szCs w:val="24"/>
        </w:rPr>
        <w:t xml:space="preserve">. </w:t>
      </w:r>
    </w:p>
    <w:p w:rsidR="001D43E5" w:rsidRDefault="001D43E5" w:rsidP="006B0D50">
      <w:pPr>
        <w:pStyle w:val="2"/>
      </w:pPr>
      <w:r>
        <w:t>Взаимодействие Уполномоченного органа и Заказчика при определении поставщика (подрядчика, исполнителя)</w:t>
      </w:r>
    </w:p>
    <w:p w:rsidR="001D43E5" w:rsidRDefault="001D43E5" w:rsidP="00B44D4B">
      <w:pPr>
        <w:pStyle w:val="a6"/>
        <w:numPr>
          <w:ilvl w:val="1"/>
          <w:numId w:val="5"/>
        </w:numPr>
        <w:ind w:left="0" w:firstLine="709"/>
        <w:rPr>
          <w:szCs w:val="24"/>
        </w:rPr>
      </w:pPr>
      <w:r w:rsidRPr="00CA3A6F">
        <w:rPr>
          <w:szCs w:val="24"/>
        </w:rPr>
        <w:t>Заказчик подает в Уполномоченный орган заявку на закупку, подписанную руковод</w:t>
      </w:r>
      <w:r w:rsidRPr="00CA3A6F">
        <w:rPr>
          <w:szCs w:val="24"/>
        </w:rPr>
        <w:t>и</w:t>
      </w:r>
      <w:r w:rsidRPr="00CA3A6F">
        <w:rPr>
          <w:szCs w:val="24"/>
        </w:rPr>
        <w:t xml:space="preserve">телем </w:t>
      </w:r>
      <w:r w:rsidR="00D406AE">
        <w:rPr>
          <w:szCs w:val="24"/>
        </w:rPr>
        <w:t>З</w:t>
      </w:r>
      <w:r w:rsidRPr="00CA3A6F">
        <w:rPr>
          <w:szCs w:val="24"/>
        </w:rPr>
        <w:t xml:space="preserve">аказчика. В случае если </w:t>
      </w:r>
      <w:r w:rsidR="00D406AE">
        <w:rPr>
          <w:szCs w:val="24"/>
        </w:rPr>
        <w:t>З</w:t>
      </w:r>
      <w:r w:rsidRPr="00CA3A6F">
        <w:rPr>
          <w:szCs w:val="24"/>
        </w:rPr>
        <w:t xml:space="preserve">аказчиком является бюджетное </w:t>
      </w:r>
      <w:r w:rsidR="00D406AE">
        <w:rPr>
          <w:szCs w:val="24"/>
        </w:rPr>
        <w:t xml:space="preserve">(автономное) </w:t>
      </w:r>
      <w:r w:rsidRPr="00CA3A6F">
        <w:rPr>
          <w:szCs w:val="24"/>
        </w:rPr>
        <w:t>учреждение заявка дополнительно согласовывается руководителем учреждения, наделенного полномочиями учред</w:t>
      </w:r>
      <w:r w:rsidRPr="00CA3A6F">
        <w:rPr>
          <w:szCs w:val="24"/>
        </w:rPr>
        <w:t>и</w:t>
      </w:r>
      <w:r w:rsidRPr="00CA3A6F">
        <w:rPr>
          <w:szCs w:val="24"/>
        </w:rPr>
        <w:t xml:space="preserve">теля указанного </w:t>
      </w:r>
      <w:r w:rsidR="00D406AE">
        <w:rPr>
          <w:szCs w:val="24"/>
        </w:rPr>
        <w:t>Заказчика</w:t>
      </w:r>
      <w:r w:rsidR="00897847">
        <w:rPr>
          <w:szCs w:val="24"/>
        </w:rPr>
        <w:t xml:space="preserve">. </w:t>
      </w:r>
    </w:p>
    <w:p w:rsidR="00897847" w:rsidRDefault="00897847" w:rsidP="00B44D4B">
      <w:pPr>
        <w:pStyle w:val="a6"/>
        <w:numPr>
          <w:ilvl w:val="1"/>
          <w:numId w:val="5"/>
        </w:numPr>
        <w:ind w:left="0" w:firstLine="709"/>
        <w:rPr>
          <w:szCs w:val="24"/>
        </w:rPr>
      </w:pPr>
      <w:r w:rsidRPr="00CA3A6F">
        <w:rPr>
          <w:szCs w:val="24"/>
        </w:rPr>
        <w:t xml:space="preserve">Уполномоченный орган регистрирует заявки на закупку, поступившие от </w:t>
      </w:r>
      <w:r w:rsidR="00D406AE">
        <w:rPr>
          <w:szCs w:val="24"/>
        </w:rPr>
        <w:t>З</w:t>
      </w:r>
      <w:r w:rsidRPr="00CA3A6F">
        <w:rPr>
          <w:szCs w:val="24"/>
        </w:rPr>
        <w:t>аказчиков, в журнале регистрации входящей корреспонденции контрактной службы Уполномоченного органа</w:t>
      </w:r>
      <w:r w:rsidR="00D406AE">
        <w:rPr>
          <w:szCs w:val="24"/>
        </w:rPr>
        <w:t xml:space="preserve">. </w:t>
      </w:r>
    </w:p>
    <w:p w:rsidR="00D406AE" w:rsidRDefault="00D406AE" w:rsidP="00B44D4B">
      <w:pPr>
        <w:pStyle w:val="a6"/>
        <w:numPr>
          <w:ilvl w:val="1"/>
          <w:numId w:val="5"/>
        </w:numPr>
        <w:ind w:left="0" w:firstLine="709"/>
        <w:rPr>
          <w:szCs w:val="24"/>
        </w:rPr>
      </w:pPr>
      <w:r w:rsidRPr="00CA3A6F">
        <w:rPr>
          <w:szCs w:val="24"/>
        </w:rPr>
        <w:t xml:space="preserve">Заказчик несет административную ответственность за соответствие характеристик, установленных </w:t>
      </w:r>
      <w:r>
        <w:rPr>
          <w:szCs w:val="24"/>
        </w:rPr>
        <w:t>З</w:t>
      </w:r>
      <w:r w:rsidRPr="00CA3A6F">
        <w:rPr>
          <w:szCs w:val="24"/>
        </w:rPr>
        <w:t>аказчиком в описании объекта закупки, а также требований, установленных к участникам закупки, законодательству Российской Федерации в сфере закупок</w:t>
      </w:r>
      <w:r>
        <w:rPr>
          <w:szCs w:val="24"/>
        </w:rPr>
        <w:t xml:space="preserve">. </w:t>
      </w:r>
    </w:p>
    <w:p w:rsidR="00D406AE" w:rsidRDefault="00D406AE" w:rsidP="00B44D4B">
      <w:pPr>
        <w:pStyle w:val="a6"/>
        <w:numPr>
          <w:ilvl w:val="1"/>
          <w:numId w:val="5"/>
        </w:numPr>
        <w:ind w:left="0" w:firstLine="709"/>
        <w:rPr>
          <w:szCs w:val="24"/>
        </w:rPr>
      </w:pPr>
      <w:r w:rsidRPr="00CA3A6F">
        <w:rPr>
          <w:szCs w:val="24"/>
        </w:rPr>
        <w:t xml:space="preserve">Уполномоченный орган рассматривает поступившую </w:t>
      </w:r>
      <w:proofErr w:type="gramStart"/>
      <w:r w:rsidRPr="00CA3A6F">
        <w:rPr>
          <w:szCs w:val="24"/>
        </w:rPr>
        <w:t xml:space="preserve">от </w:t>
      </w:r>
      <w:r>
        <w:rPr>
          <w:szCs w:val="24"/>
        </w:rPr>
        <w:t>З</w:t>
      </w:r>
      <w:r w:rsidRPr="00CA3A6F">
        <w:rPr>
          <w:szCs w:val="24"/>
        </w:rPr>
        <w:t>аказчика заявку на закупку на соответствие законодательству Российской Федерации в сфере закупок в течение</w:t>
      </w:r>
      <w:proofErr w:type="gramEnd"/>
      <w:r w:rsidRPr="00CA3A6F">
        <w:rPr>
          <w:szCs w:val="24"/>
        </w:rPr>
        <w:t xml:space="preserve"> 7 (семи) рабочих дней </w:t>
      </w:r>
      <w:r>
        <w:rPr>
          <w:szCs w:val="24"/>
        </w:rPr>
        <w:t>со дня регистрации</w:t>
      </w:r>
      <w:r w:rsidRPr="00CA3A6F">
        <w:rPr>
          <w:szCs w:val="24"/>
        </w:rPr>
        <w:t xml:space="preserve"> и принимает одно из следующих решений</w:t>
      </w:r>
      <w:r>
        <w:rPr>
          <w:szCs w:val="24"/>
        </w:rPr>
        <w:t xml:space="preserve">: </w:t>
      </w:r>
    </w:p>
    <w:p w:rsidR="00D406AE" w:rsidRDefault="00D406AE" w:rsidP="00D406AE">
      <w:pPr>
        <w:pStyle w:val="a6"/>
        <w:numPr>
          <w:ilvl w:val="2"/>
          <w:numId w:val="5"/>
        </w:numPr>
        <w:ind w:left="0" w:firstLine="851"/>
        <w:rPr>
          <w:szCs w:val="24"/>
        </w:rPr>
      </w:pPr>
      <w:proofErr w:type="gramStart"/>
      <w:r w:rsidRPr="00CA3A6F">
        <w:rPr>
          <w:szCs w:val="24"/>
        </w:rPr>
        <w:lastRenderedPageBreak/>
        <w:t xml:space="preserve">В случае отсутствия положений, противоречащих действующему законодательству Российской Федерации, Уполномоченный орган направляет </w:t>
      </w:r>
      <w:r>
        <w:rPr>
          <w:szCs w:val="24"/>
        </w:rPr>
        <w:t>З</w:t>
      </w:r>
      <w:r w:rsidRPr="00CA3A6F">
        <w:rPr>
          <w:szCs w:val="24"/>
        </w:rPr>
        <w:t>аказчику копию извещения о заку</w:t>
      </w:r>
      <w:r w:rsidRPr="00CA3A6F">
        <w:rPr>
          <w:szCs w:val="24"/>
        </w:rPr>
        <w:t>п</w:t>
      </w:r>
      <w:r w:rsidRPr="00CA3A6F">
        <w:rPr>
          <w:szCs w:val="24"/>
        </w:rPr>
        <w:t>ке, согласованные руководителем Уполномоченного органа и ответственным исполнителем Упо</w:t>
      </w:r>
      <w:r w:rsidRPr="00CA3A6F">
        <w:rPr>
          <w:szCs w:val="24"/>
        </w:rPr>
        <w:t>л</w:t>
      </w:r>
      <w:r w:rsidRPr="00CA3A6F">
        <w:rPr>
          <w:szCs w:val="24"/>
        </w:rPr>
        <w:t xml:space="preserve">номоченного органа, а также перечень лиц из числа сотрудников Уполномоченного органа для включения в состав комиссии по осуществлению закупок </w:t>
      </w:r>
      <w:r>
        <w:rPr>
          <w:szCs w:val="24"/>
        </w:rPr>
        <w:t>З</w:t>
      </w:r>
      <w:r w:rsidRPr="00CA3A6F">
        <w:rPr>
          <w:szCs w:val="24"/>
        </w:rPr>
        <w:t>аказчика</w:t>
      </w:r>
      <w:r>
        <w:rPr>
          <w:szCs w:val="24"/>
        </w:rPr>
        <w:t xml:space="preserve"> (в случае, если в комиссии по осуществлению закупок Заказчика отсутствуют сотрудники Уполномоченного органа)</w:t>
      </w:r>
      <w:r w:rsidRPr="00CA3A6F">
        <w:rPr>
          <w:szCs w:val="24"/>
        </w:rPr>
        <w:t xml:space="preserve"> - не более чем</w:t>
      </w:r>
      <w:proofErr w:type="gramEnd"/>
      <w:r w:rsidRPr="00CA3A6F">
        <w:rPr>
          <w:szCs w:val="24"/>
        </w:rPr>
        <w:t xml:space="preserve"> 2 (два) члена комиссии и секретарь комиссии без права голоса (при необходимости). Заказчик не позднее 1 (одного) рабочего дня </w:t>
      </w:r>
      <w:r>
        <w:rPr>
          <w:szCs w:val="24"/>
        </w:rPr>
        <w:t xml:space="preserve">следующего </w:t>
      </w:r>
      <w:r w:rsidRPr="00CA3A6F">
        <w:rPr>
          <w:szCs w:val="24"/>
        </w:rPr>
        <w:t>за днем получения указанных документов, утве</w:t>
      </w:r>
      <w:r w:rsidRPr="00CA3A6F">
        <w:rPr>
          <w:szCs w:val="24"/>
        </w:rPr>
        <w:t>р</w:t>
      </w:r>
      <w:r w:rsidRPr="00CA3A6F">
        <w:rPr>
          <w:szCs w:val="24"/>
        </w:rPr>
        <w:t>ждает или вносит изменения в состав комиссии по осуществлению закупок с учетом сотрудников Уполномоченного органа и направляет в Уполномоченный орган копию решения об утверждении или внесении изменений в состав комиссии</w:t>
      </w:r>
      <w:r>
        <w:rPr>
          <w:szCs w:val="24"/>
        </w:rPr>
        <w:t xml:space="preserve">. </w:t>
      </w:r>
    </w:p>
    <w:p w:rsidR="00D406AE" w:rsidRPr="00D406AE" w:rsidRDefault="00D406AE" w:rsidP="00D406AE">
      <w:pPr>
        <w:ind w:firstLine="851"/>
        <w:rPr>
          <w:szCs w:val="24"/>
        </w:rPr>
      </w:pPr>
      <w:r w:rsidRPr="00CA3A6F">
        <w:rPr>
          <w:szCs w:val="24"/>
        </w:rPr>
        <w:t xml:space="preserve">Уполномоченный орган размещает извещение о закупке не позднее 3 (трех) рабочих дней со дня окончания срока проверки заявки на закупку, установленного в </w:t>
      </w:r>
      <w:r w:rsidRPr="007B341B">
        <w:rPr>
          <w:szCs w:val="24"/>
        </w:rPr>
        <w:t>пункте 4.4</w:t>
      </w:r>
      <w:r w:rsidRPr="00CA3A6F">
        <w:rPr>
          <w:szCs w:val="24"/>
        </w:rPr>
        <w:t xml:space="preserve"> Положения</w:t>
      </w:r>
      <w:r w:rsidR="007B341B">
        <w:rPr>
          <w:szCs w:val="24"/>
        </w:rPr>
        <w:t xml:space="preserve">. </w:t>
      </w:r>
    </w:p>
    <w:p w:rsidR="00D406AE" w:rsidRDefault="00D406AE" w:rsidP="00D406AE">
      <w:pPr>
        <w:pStyle w:val="a6"/>
        <w:numPr>
          <w:ilvl w:val="2"/>
          <w:numId w:val="5"/>
        </w:numPr>
        <w:ind w:left="0" w:firstLine="851"/>
        <w:rPr>
          <w:szCs w:val="24"/>
        </w:rPr>
      </w:pPr>
      <w:r w:rsidRPr="00CA3A6F">
        <w:rPr>
          <w:szCs w:val="24"/>
        </w:rPr>
        <w:t xml:space="preserve">В случае наличия положений, противоречащих действующему законодательству Российской Федерации, Уполномоченный орган направляет </w:t>
      </w:r>
      <w:r>
        <w:rPr>
          <w:szCs w:val="24"/>
        </w:rPr>
        <w:t>З</w:t>
      </w:r>
      <w:r w:rsidRPr="00CA3A6F">
        <w:rPr>
          <w:szCs w:val="24"/>
        </w:rPr>
        <w:t>аказчику мотивированный отказ в определении поставщика (подрядчика, исполнителя), содержащий информацию о наличии в зая</w:t>
      </w:r>
      <w:r w:rsidRPr="00CA3A6F">
        <w:rPr>
          <w:szCs w:val="24"/>
        </w:rPr>
        <w:t>в</w:t>
      </w:r>
      <w:r w:rsidRPr="00CA3A6F">
        <w:rPr>
          <w:szCs w:val="24"/>
        </w:rPr>
        <w:t>ке</w:t>
      </w:r>
      <w:r>
        <w:rPr>
          <w:szCs w:val="24"/>
        </w:rPr>
        <w:t xml:space="preserve"> и (или) приложенных документах</w:t>
      </w:r>
      <w:r w:rsidRPr="00CA3A6F">
        <w:rPr>
          <w:szCs w:val="24"/>
        </w:rPr>
        <w:t xml:space="preserve"> положений, противоречащих действующему законодател</w:t>
      </w:r>
      <w:r w:rsidRPr="00CA3A6F">
        <w:rPr>
          <w:szCs w:val="24"/>
        </w:rPr>
        <w:t>ь</w:t>
      </w:r>
      <w:r w:rsidRPr="00CA3A6F">
        <w:rPr>
          <w:szCs w:val="24"/>
        </w:rPr>
        <w:t>ству Российской Федерации. Заявка на закупку, учитывающая замечания Уполномоченного орг</w:t>
      </w:r>
      <w:r w:rsidRPr="00CA3A6F">
        <w:rPr>
          <w:szCs w:val="24"/>
        </w:rPr>
        <w:t>а</w:t>
      </w:r>
      <w:r w:rsidRPr="00CA3A6F">
        <w:rPr>
          <w:szCs w:val="24"/>
        </w:rPr>
        <w:t xml:space="preserve">на, подается </w:t>
      </w:r>
      <w:r w:rsidR="007B341B">
        <w:rPr>
          <w:szCs w:val="24"/>
        </w:rPr>
        <w:t>З</w:t>
      </w:r>
      <w:r w:rsidRPr="00CA3A6F">
        <w:rPr>
          <w:szCs w:val="24"/>
        </w:rPr>
        <w:t>аказчиком повторно в течение 5 (пяти) рабочих дней со дня поступления мотивир</w:t>
      </w:r>
      <w:r w:rsidRPr="00CA3A6F">
        <w:rPr>
          <w:szCs w:val="24"/>
        </w:rPr>
        <w:t>о</w:t>
      </w:r>
      <w:r w:rsidRPr="00CA3A6F">
        <w:rPr>
          <w:szCs w:val="24"/>
        </w:rPr>
        <w:t>ванного ответа об отказе в определении поставщика (подрядчика, исполнителя). В случае подачи заявки, учитывающей замечания Уполномоченного органа, по истечении указанного срока заявке присваивается новый номер, ее рассмотрение осуществляется в общем порядке</w:t>
      </w:r>
    </w:p>
    <w:p w:rsidR="007B341B" w:rsidRPr="007B341B" w:rsidRDefault="007B341B" w:rsidP="007B341B">
      <w:pPr>
        <w:ind w:firstLine="851"/>
        <w:rPr>
          <w:szCs w:val="24"/>
        </w:rPr>
      </w:pPr>
      <w:r w:rsidRPr="00CA3A6F">
        <w:rPr>
          <w:szCs w:val="24"/>
        </w:rPr>
        <w:t>Срок, предусмотренный на рассмотрение заявки на закупку, продлевается на 5 (пять) р</w:t>
      </w:r>
      <w:r w:rsidRPr="00CA3A6F">
        <w:rPr>
          <w:szCs w:val="24"/>
        </w:rPr>
        <w:t>а</w:t>
      </w:r>
      <w:r w:rsidRPr="00CA3A6F">
        <w:rPr>
          <w:szCs w:val="24"/>
        </w:rPr>
        <w:t>бочих дней</w:t>
      </w:r>
      <w:r>
        <w:rPr>
          <w:szCs w:val="24"/>
        </w:rPr>
        <w:t xml:space="preserve">. </w:t>
      </w:r>
    </w:p>
    <w:p w:rsidR="007B341B" w:rsidRPr="007B341B" w:rsidRDefault="00D406AE" w:rsidP="007B341B">
      <w:pPr>
        <w:pStyle w:val="a6"/>
        <w:numPr>
          <w:ilvl w:val="1"/>
          <w:numId w:val="5"/>
        </w:numPr>
        <w:ind w:left="0" w:firstLine="709"/>
        <w:rPr>
          <w:szCs w:val="24"/>
        </w:rPr>
      </w:pPr>
      <w:r w:rsidRPr="00CA3A6F">
        <w:rPr>
          <w:szCs w:val="24"/>
        </w:rPr>
        <w:t xml:space="preserve">В случае необходимости внесения изменений в извещение о закупке </w:t>
      </w:r>
      <w:r>
        <w:rPr>
          <w:szCs w:val="24"/>
        </w:rPr>
        <w:t>З</w:t>
      </w:r>
      <w:r w:rsidRPr="00CA3A6F">
        <w:rPr>
          <w:szCs w:val="24"/>
        </w:rPr>
        <w:t>аказчик пре</w:t>
      </w:r>
      <w:r w:rsidRPr="00CA3A6F">
        <w:rPr>
          <w:szCs w:val="24"/>
        </w:rPr>
        <w:t>д</w:t>
      </w:r>
      <w:r w:rsidRPr="00CA3A6F">
        <w:rPr>
          <w:szCs w:val="24"/>
        </w:rPr>
        <w:t xml:space="preserve">ставляет в Уполномоченный орган изменения в извещение о закупке </w:t>
      </w:r>
      <w:r w:rsidR="007B341B">
        <w:rPr>
          <w:szCs w:val="24"/>
        </w:rPr>
        <w:t xml:space="preserve">не </w:t>
      </w:r>
      <w:proofErr w:type="gramStart"/>
      <w:r w:rsidR="007B341B">
        <w:rPr>
          <w:szCs w:val="24"/>
        </w:rPr>
        <w:t>позднее</w:t>
      </w:r>
      <w:proofErr w:type="gramEnd"/>
      <w:r w:rsidR="007B341B">
        <w:rPr>
          <w:szCs w:val="24"/>
        </w:rPr>
        <w:t xml:space="preserve"> чем за 2 (два) р</w:t>
      </w:r>
      <w:r w:rsidR="007B341B">
        <w:rPr>
          <w:szCs w:val="24"/>
        </w:rPr>
        <w:t>а</w:t>
      </w:r>
      <w:r w:rsidR="007B341B">
        <w:rPr>
          <w:szCs w:val="24"/>
        </w:rPr>
        <w:t xml:space="preserve">бочих дня до даты окончания срока подачи заявок на участие в закупке. </w:t>
      </w:r>
    </w:p>
    <w:p w:rsidR="007B341B" w:rsidRDefault="007B341B" w:rsidP="00B44D4B">
      <w:pPr>
        <w:pStyle w:val="a6"/>
        <w:numPr>
          <w:ilvl w:val="1"/>
          <w:numId w:val="5"/>
        </w:numPr>
        <w:ind w:left="0" w:firstLine="709"/>
        <w:rPr>
          <w:szCs w:val="24"/>
        </w:rPr>
      </w:pPr>
      <w:r w:rsidRPr="00CA3A6F">
        <w:rPr>
          <w:szCs w:val="24"/>
        </w:rPr>
        <w:t xml:space="preserve">Уполномоченный орган в течение 1 (одного) дня со дня получения обращения </w:t>
      </w:r>
      <w:r>
        <w:rPr>
          <w:szCs w:val="24"/>
        </w:rPr>
        <w:t>З</w:t>
      </w:r>
      <w:r w:rsidRPr="00CA3A6F">
        <w:rPr>
          <w:szCs w:val="24"/>
        </w:rPr>
        <w:t>аказч</w:t>
      </w:r>
      <w:r w:rsidRPr="00CA3A6F">
        <w:rPr>
          <w:szCs w:val="24"/>
        </w:rPr>
        <w:t>и</w:t>
      </w:r>
      <w:r w:rsidRPr="00CA3A6F">
        <w:rPr>
          <w:szCs w:val="24"/>
        </w:rPr>
        <w:t xml:space="preserve">ка о внесении изменений, указанных в </w:t>
      </w:r>
      <w:r w:rsidRPr="007B341B">
        <w:rPr>
          <w:szCs w:val="24"/>
        </w:rPr>
        <w:t>пункте 4.5</w:t>
      </w:r>
      <w:r w:rsidRPr="00CA3A6F">
        <w:rPr>
          <w:szCs w:val="24"/>
        </w:rPr>
        <w:t xml:space="preserve"> настоящего Положения, принимает решение о внесении соответствующих изменений в извещение о закупке либо об отказе внесения указанных изменений. Размещение Уполномоченным органом указанных изменений осуществляется в п</w:t>
      </w:r>
      <w:r w:rsidRPr="00CA3A6F">
        <w:rPr>
          <w:szCs w:val="24"/>
        </w:rPr>
        <w:t>о</w:t>
      </w:r>
      <w:r w:rsidRPr="00CA3A6F">
        <w:rPr>
          <w:szCs w:val="24"/>
        </w:rPr>
        <w:t xml:space="preserve">рядке и сроки, установленные </w:t>
      </w:r>
      <w:r>
        <w:rPr>
          <w:szCs w:val="24"/>
        </w:rPr>
        <w:t xml:space="preserve">Законом № 44-ФЗ. </w:t>
      </w:r>
    </w:p>
    <w:p w:rsidR="007B341B" w:rsidRDefault="00BC3947" w:rsidP="00B44D4B">
      <w:pPr>
        <w:pStyle w:val="a6"/>
        <w:numPr>
          <w:ilvl w:val="1"/>
          <w:numId w:val="5"/>
        </w:numPr>
        <w:ind w:left="0" w:firstLine="709"/>
        <w:rPr>
          <w:szCs w:val="24"/>
        </w:rPr>
      </w:pPr>
      <w:r w:rsidRPr="00CA3A6F">
        <w:rPr>
          <w:szCs w:val="24"/>
        </w:rPr>
        <w:t>В ходе проведения процедуры определения поставщика (подрядчика, исполнителя) з</w:t>
      </w:r>
      <w:r w:rsidRPr="00CA3A6F">
        <w:rPr>
          <w:szCs w:val="24"/>
        </w:rPr>
        <w:t>а</w:t>
      </w:r>
      <w:r w:rsidRPr="00CA3A6F">
        <w:rPr>
          <w:szCs w:val="24"/>
        </w:rPr>
        <w:t>седания комиссии по осуществлению закупок проводятся в месте, установленном заказчиком</w:t>
      </w:r>
      <w:r>
        <w:rPr>
          <w:szCs w:val="24"/>
        </w:rPr>
        <w:t xml:space="preserve">. </w:t>
      </w:r>
    </w:p>
    <w:p w:rsidR="00BC3947" w:rsidRDefault="00BC3947" w:rsidP="00B44D4B">
      <w:pPr>
        <w:pStyle w:val="a6"/>
        <w:numPr>
          <w:ilvl w:val="1"/>
          <w:numId w:val="5"/>
        </w:numPr>
        <w:ind w:left="0" w:firstLine="709"/>
        <w:rPr>
          <w:szCs w:val="24"/>
        </w:rPr>
      </w:pPr>
      <w:r w:rsidRPr="00CA3A6F">
        <w:rPr>
          <w:szCs w:val="24"/>
        </w:rPr>
        <w:lastRenderedPageBreak/>
        <w:t xml:space="preserve">Секретарь комиссии без права голоса (иной член комиссии), назначаемый из числа </w:t>
      </w:r>
      <w:r>
        <w:rPr>
          <w:szCs w:val="24"/>
        </w:rPr>
        <w:t>с</w:t>
      </w:r>
      <w:r>
        <w:rPr>
          <w:szCs w:val="24"/>
        </w:rPr>
        <w:t>о</w:t>
      </w:r>
      <w:r>
        <w:rPr>
          <w:szCs w:val="24"/>
        </w:rPr>
        <w:t>трудников Уполномоченного органа</w:t>
      </w:r>
      <w:r w:rsidRPr="00CA3A6F">
        <w:rPr>
          <w:szCs w:val="24"/>
        </w:rPr>
        <w:t>, осуществляет подготовку протоколов заседаний комиссии по осуществлению закупок на основании решений, принятых членами комиссии</w:t>
      </w:r>
      <w:r>
        <w:rPr>
          <w:szCs w:val="24"/>
        </w:rPr>
        <w:t xml:space="preserve">. </w:t>
      </w:r>
    </w:p>
    <w:p w:rsidR="00BC3947" w:rsidRDefault="00BC3947" w:rsidP="00B44D4B">
      <w:pPr>
        <w:pStyle w:val="a6"/>
        <w:numPr>
          <w:ilvl w:val="1"/>
          <w:numId w:val="5"/>
        </w:numPr>
        <w:ind w:left="0" w:firstLine="709"/>
        <w:rPr>
          <w:szCs w:val="24"/>
        </w:rPr>
      </w:pPr>
      <w:r w:rsidRPr="00CA3A6F">
        <w:rPr>
          <w:szCs w:val="24"/>
        </w:rPr>
        <w:t xml:space="preserve">При принятии решения об отмене определения поставщика (подрядчика, исполнителя) </w:t>
      </w:r>
      <w:r>
        <w:rPr>
          <w:szCs w:val="24"/>
        </w:rPr>
        <w:t>З</w:t>
      </w:r>
      <w:r w:rsidRPr="00CA3A6F">
        <w:rPr>
          <w:szCs w:val="24"/>
        </w:rPr>
        <w:t>аказчик представляет в Уполномоченный орган соответствующую информацию об отмене опр</w:t>
      </w:r>
      <w:r w:rsidRPr="00CA3A6F">
        <w:rPr>
          <w:szCs w:val="24"/>
        </w:rPr>
        <w:t>е</w:t>
      </w:r>
      <w:r w:rsidRPr="00CA3A6F">
        <w:rPr>
          <w:szCs w:val="24"/>
        </w:rPr>
        <w:t>деления поставщика (подрядчика, исполнителя)</w:t>
      </w:r>
      <w:r>
        <w:rPr>
          <w:szCs w:val="24"/>
        </w:rPr>
        <w:t xml:space="preserve"> не </w:t>
      </w:r>
      <w:proofErr w:type="gramStart"/>
      <w:r>
        <w:rPr>
          <w:szCs w:val="24"/>
        </w:rPr>
        <w:t>позднее</w:t>
      </w:r>
      <w:proofErr w:type="gramEnd"/>
      <w:r>
        <w:rPr>
          <w:szCs w:val="24"/>
        </w:rPr>
        <w:t xml:space="preserve"> чем за 2 (два) рабочих дня до даты окончания срока подачи заявок на участие в закупке. </w:t>
      </w:r>
    </w:p>
    <w:p w:rsidR="00BC3947" w:rsidRDefault="00BC3947" w:rsidP="00B44D4B">
      <w:pPr>
        <w:pStyle w:val="a6"/>
        <w:numPr>
          <w:ilvl w:val="1"/>
          <w:numId w:val="5"/>
        </w:numPr>
        <w:ind w:left="0" w:firstLine="709"/>
        <w:rPr>
          <w:szCs w:val="24"/>
        </w:rPr>
      </w:pPr>
      <w:r w:rsidRPr="00CA3A6F">
        <w:rPr>
          <w:szCs w:val="24"/>
        </w:rPr>
        <w:t xml:space="preserve">Уполномоченный орган в течение 1 (одного) дня со дня получения информации </w:t>
      </w:r>
      <w:r>
        <w:rPr>
          <w:szCs w:val="24"/>
        </w:rPr>
        <w:t>З</w:t>
      </w:r>
      <w:r w:rsidRPr="00CA3A6F">
        <w:rPr>
          <w:szCs w:val="24"/>
        </w:rPr>
        <w:t>а</w:t>
      </w:r>
      <w:r w:rsidRPr="00CA3A6F">
        <w:rPr>
          <w:szCs w:val="24"/>
        </w:rPr>
        <w:t xml:space="preserve">казчика об отмене определения поставщика (подрядчика, исполнителя) </w:t>
      </w:r>
      <w:r>
        <w:rPr>
          <w:szCs w:val="24"/>
        </w:rPr>
        <w:t>принимает решение об о</w:t>
      </w:r>
      <w:r>
        <w:rPr>
          <w:szCs w:val="24"/>
        </w:rPr>
        <w:t>т</w:t>
      </w:r>
      <w:r>
        <w:rPr>
          <w:szCs w:val="24"/>
        </w:rPr>
        <w:t xml:space="preserve">мене закупки либо об отказе </w:t>
      </w:r>
      <w:r w:rsidR="005E1E2E">
        <w:rPr>
          <w:szCs w:val="24"/>
        </w:rPr>
        <w:t xml:space="preserve">отменять закупку. Размещение Уполномоченным органом указанного решения об отмене закупки осуществляется в порядке и в сроки, установленные Законом № 44-ФЗ. </w:t>
      </w:r>
    </w:p>
    <w:p w:rsidR="005E1E2E" w:rsidRPr="005E1E2E" w:rsidRDefault="005E1E2E" w:rsidP="005E1E2E">
      <w:pPr>
        <w:pStyle w:val="a6"/>
        <w:numPr>
          <w:ilvl w:val="1"/>
          <w:numId w:val="5"/>
        </w:numPr>
        <w:ind w:left="0" w:firstLine="709"/>
        <w:rPr>
          <w:szCs w:val="24"/>
        </w:rPr>
      </w:pPr>
      <w:r>
        <w:rPr>
          <w:szCs w:val="24"/>
        </w:rPr>
        <w:t xml:space="preserve">В случае признания процедуры определения поставщика (подрядчика, исполнителя) несостоявшейся Заказчик принимает решение о проведении соответствующих процедур согласно Закону № 44-ФЗ. </w:t>
      </w:r>
    </w:p>
    <w:sectPr w:rsidR="005E1E2E" w:rsidRPr="005E1E2E" w:rsidSect="00277F57">
      <w:headerReference w:type="default" r:id="rId9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E78" w:rsidRDefault="00945E78" w:rsidP="00277F57">
      <w:pPr>
        <w:spacing w:line="240" w:lineRule="auto"/>
      </w:pPr>
      <w:r>
        <w:separator/>
      </w:r>
    </w:p>
  </w:endnote>
  <w:endnote w:type="continuationSeparator" w:id="0">
    <w:p w:rsidR="00945E78" w:rsidRDefault="00945E78" w:rsidP="0027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E78" w:rsidRDefault="00945E78" w:rsidP="00277F57">
      <w:pPr>
        <w:spacing w:line="240" w:lineRule="auto"/>
      </w:pPr>
      <w:r>
        <w:separator/>
      </w:r>
    </w:p>
  </w:footnote>
  <w:footnote w:type="continuationSeparator" w:id="0">
    <w:p w:rsidR="00945E78" w:rsidRDefault="00945E78" w:rsidP="00277F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7918332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BC3947" w:rsidRPr="00277F57" w:rsidRDefault="00BC3947" w:rsidP="00277F57">
        <w:pPr>
          <w:pStyle w:val="a7"/>
          <w:ind w:firstLine="0"/>
          <w:jc w:val="center"/>
          <w:rPr>
            <w:sz w:val="16"/>
            <w:szCs w:val="16"/>
          </w:rPr>
        </w:pPr>
        <w:r w:rsidRPr="00277F57">
          <w:rPr>
            <w:bCs/>
            <w:sz w:val="16"/>
            <w:szCs w:val="16"/>
          </w:rPr>
          <w:fldChar w:fldCharType="begin"/>
        </w:r>
        <w:r w:rsidRPr="00277F57">
          <w:rPr>
            <w:bCs/>
            <w:sz w:val="16"/>
            <w:szCs w:val="16"/>
          </w:rPr>
          <w:instrText>PAGE</w:instrText>
        </w:r>
        <w:r w:rsidRPr="00277F57">
          <w:rPr>
            <w:bCs/>
            <w:sz w:val="16"/>
            <w:szCs w:val="16"/>
          </w:rPr>
          <w:fldChar w:fldCharType="separate"/>
        </w:r>
        <w:r w:rsidR="009A46D0">
          <w:rPr>
            <w:bCs/>
            <w:noProof/>
            <w:sz w:val="16"/>
            <w:szCs w:val="16"/>
          </w:rPr>
          <w:t>2</w:t>
        </w:r>
        <w:r w:rsidRPr="00277F57">
          <w:rPr>
            <w:bCs/>
            <w:sz w:val="16"/>
            <w:szCs w:val="16"/>
          </w:rPr>
          <w:fldChar w:fldCharType="end"/>
        </w:r>
        <w:r w:rsidRPr="00277F57">
          <w:rPr>
            <w:sz w:val="16"/>
            <w:szCs w:val="16"/>
          </w:rPr>
          <w:t xml:space="preserve"> / </w:t>
        </w:r>
        <w:r w:rsidRPr="00277F57">
          <w:rPr>
            <w:bCs/>
            <w:sz w:val="16"/>
            <w:szCs w:val="16"/>
          </w:rPr>
          <w:fldChar w:fldCharType="begin"/>
        </w:r>
        <w:r w:rsidRPr="00277F57">
          <w:rPr>
            <w:bCs/>
            <w:sz w:val="16"/>
            <w:szCs w:val="16"/>
          </w:rPr>
          <w:instrText>NUMPAGES</w:instrText>
        </w:r>
        <w:r w:rsidRPr="00277F57">
          <w:rPr>
            <w:bCs/>
            <w:sz w:val="16"/>
            <w:szCs w:val="16"/>
          </w:rPr>
          <w:fldChar w:fldCharType="separate"/>
        </w:r>
        <w:r w:rsidR="009A46D0">
          <w:rPr>
            <w:bCs/>
            <w:noProof/>
            <w:sz w:val="16"/>
            <w:szCs w:val="16"/>
          </w:rPr>
          <w:t>7</w:t>
        </w:r>
        <w:r w:rsidRPr="00277F57">
          <w:rPr>
            <w:bCs/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3492"/>
    <w:multiLevelType w:val="multilevel"/>
    <w:tmpl w:val="676E84E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353D109F"/>
    <w:multiLevelType w:val="hybridMultilevel"/>
    <w:tmpl w:val="7146071E"/>
    <w:lvl w:ilvl="0" w:tplc="1C901366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CAF58EE"/>
    <w:multiLevelType w:val="hybridMultilevel"/>
    <w:tmpl w:val="F0A0AB2A"/>
    <w:lvl w:ilvl="0" w:tplc="D8EC694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E4D2E12"/>
    <w:multiLevelType w:val="hybridMultilevel"/>
    <w:tmpl w:val="38C42BDE"/>
    <w:lvl w:ilvl="0" w:tplc="1CBE0AC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643387"/>
    <w:multiLevelType w:val="hybridMultilevel"/>
    <w:tmpl w:val="7BB0B208"/>
    <w:lvl w:ilvl="0" w:tplc="8CC604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01112E2"/>
    <w:multiLevelType w:val="multilevel"/>
    <w:tmpl w:val="FEFCCB1C"/>
    <w:lvl w:ilvl="0">
      <w:start w:val="1"/>
      <w:numFmt w:val="decimal"/>
      <w:pStyle w:val="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C07"/>
    <w:rsid w:val="00023365"/>
    <w:rsid w:val="0003426B"/>
    <w:rsid w:val="001D43E5"/>
    <w:rsid w:val="00277F57"/>
    <w:rsid w:val="00311E49"/>
    <w:rsid w:val="003411DD"/>
    <w:rsid w:val="00361890"/>
    <w:rsid w:val="00393700"/>
    <w:rsid w:val="003C5C99"/>
    <w:rsid w:val="00454BD5"/>
    <w:rsid w:val="004F2FCA"/>
    <w:rsid w:val="00535FC1"/>
    <w:rsid w:val="005C2897"/>
    <w:rsid w:val="005C6296"/>
    <w:rsid w:val="005E1E2E"/>
    <w:rsid w:val="00637F05"/>
    <w:rsid w:val="00697C5A"/>
    <w:rsid w:val="006B0D50"/>
    <w:rsid w:val="006C48BB"/>
    <w:rsid w:val="006E7B14"/>
    <w:rsid w:val="00705785"/>
    <w:rsid w:val="007432E1"/>
    <w:rsid w:val="00754B4D"/>
    <w:rsid w:val="007741B4"/>
    <w:rsid w:val="007B341B"/>
    <w:rsid w:val="00804386"/>
    <w:rsid w:val="00875C07"/>
    <w:rsid w:val="008854A4"/>
    <w:rsid w:val="00897847"/>
    <w:rsid w:val="00942AE4"/>
    <w:rsid w:val="00945E78"/>
    <w:rsid w:val="009A46D0"/>
    <w:rsid w:val="00A20F23"/>
    <w:rsid w:val="00A26057"/>
    <w:rsid w:val="00A554BC"/>
    <w:rsid w:val="00A935F8"/>
    <w:rsid w:val="00AE7A67"/>
    <w:rsid w:val="00B44D4B"/>
    <w:rsid w:val="00BA2D42"/>
    <w:rsid w:val="00BC3947"/>
    <w:rsid w:val="00CF42B2"/>
    <w:rsid w:val="00D23356"/>
    <w:rsid w:val="00D406AE"/>
    <w:rsid w:val="00D7228A"/>
    <w:rsid w:val="00E62811"/>
    <w:rsid w:val="00EE7303"/>
    <w:rsid w:val="00F83867"/>
    <w:rsid w:val="00F9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BD5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804386"/>
    <w:pPr>
      <w:keepNext/>
      <w:keepLines/>
      <w:suppressAutoHyphens/>
      <w:spacing w:before="200" w:line="240" w:lineRule="auto"/>
      <w:ind w:firstLine="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6B0D50"/>
    <w:pPr>
      <w:keepNext/>
      <w:keepLines/>
      <w:numPr>
        <w:numId w:val="5"/>
      </w:numPr>
      <w:suppressAutoHyphens/>
      <w:ind w:left="0" w:firstLine="0"/>
      <w:jc w:val="center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4386"/>
    <w:rPr>
      <w:rFonts w:ascii="Times New Roman" w:eastAsiaTheme="majorEastAsia" w:hAnsi="Times New Roman" w:cstheme="majorBidi"/>
      <w:b/>
      <w:bCs/>
      <w:caps/>
      <w:sz w:val="26"/>
      <w:szCs w:val="28"/>
    </w:rPr>
  </w:style>
  <w:style w:type="character" w:customStyle="1" w:styleId="20">
    <w:name w:val="Заголовок 2 Знак"/>
    <w:basedOn w:val="a0"/>
    <w:link w:val="2"/>
    <w:uiPriority w:val="9"/>
    <w:rsid w:val="006B0D50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3">
    <w:name w:val="Table Grid"/>
    <w:basedOn w:val="a1"/>
    <w:uiPriority w:val="59"/>
    <w:rsid w:val="00743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32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32E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42AE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7F5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7F57"/>
    <w:rPr>
      <w:rFonts w:ascii="Times New Roman" w:hAnsi="Times New Roman"/>
      <w:sz w:val="26"/>
    </w:rPr>
  </w:style>
  <w:style w:type="paragraph" w:styleId="a9">
    <w:name w:val="footer"/>
    <w:basedOn w:val="a"/>
    <w:link w:val="aa"/>
    <w:uiPriority w:val="99"/>
    <w:unhideWhenUsed/>
    <w:rsid w:val="00277F5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7F57"/>
    <w:rPr>
      <w:rFonts w:ascii="Times New Roman" w:hAnsi="Times New Roman"/>
      <w:sz w:val="26"/>
    </w:rPr>
  </w:style>
  <w:style w:type="character" w:styleId="ab">
    <w:name w:val="Hyperlink"/>
    <w:basedOn w:val="a0"/>
    <w:uiPriority w:val="99"/>
    <w:unhideWhenUsed/>
    <w:rsid w:val="00AE7A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BD5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804386"/>
    <w:pPr>
      <w:keepNext/>
      <w:keepLines/>
      <w:suppressAutoHyphens/>
      <w:spacing w:before="200" w:line="240" w:lineRule="auto"/>
      <w:ind w:firstLine="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6B0D50"/>
    <w:pPr>
      <w:keepNext/>
      <w:keepLines/>
      <w:numPr>
        <w:numId w:val="5"/>
      </w:numPr>
      <w:suppressAutoHyphens/>
      <w:ind w:left="0" w:firstLine="0"/>
      <w:jc w:val="center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4386"/>
    <w:rPr>
      <w:rFonts w:ascii="Times New Roman" w:eastAsiaTheme="majorEastAsia" w:hAnsi="Times New Roman" w:cstheme="majorBidi"/>
      <w:b/>
      <w:bCs/>
      <w:caps/>
      <w:sz w:val="26"/>
      <w:szCs w:val="28"/>
    </w:rPr>
  </w:style>
  <w:style w:type="character" w:customStyle="1" w:styleId="20">
    <w:name w:val="Заголовок 2 Знак"/>
    <w:basedOn w:val="a0"/>
    <w:link w:val="2"/>
    <w:uiPriority w:val="9"/>
    <w:rsid w:val="006B0D50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3">
    <w:name w:val="Table Grid"/>
    <w:basedOn w:val="a1"/>
    <w:uiPriority w:val="59"/>
    <w:rsid w:val="00743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32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32E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42AE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7F5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7F57"/>
    <w:rPr>
      <w:rFonts w:ascii="Times New Roman" w:hAnsi="Times New Roman"/>
      <w:sz w:val="26"/>
    </w:rPr>
  </w:style>
  <w:style w:type="paragraph" w:styleId="a9">
    <w:name w:val="footer"/>
    <w:basedOn w:val="a"/>
    <w:link w:val="aa"/>
    <w:uiPriority w:val="99"/>
    <w:unhideWhenUsed/>
    <w:rsid w:val="00277F5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7F57"/>
    <w:rPr>
      <w:rFonts w:ascii="Times New Roman" w:hAnsi="Times New Roman"/>
      <w:sz w:val="26"/>
    </w:rPr>
  </w:style>
  <w:style w:type="character" w:styleId="ab">
    <w:name w:val="Hyperlink"/>
    <w:basedOn w:val="a0"/>
    <w:uiPriority w:val="99"/>
    <w:unhideWhenUsed/>
    <w:rsid w:val="00AE7A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1</Pages>
  <Words>2180</Words>
  <Characters>12427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Hlupina</dc:creator>
  <cp:keywords/>
  <dc:description/>
  <cp:lastModifiedBy>Chabanyuk</cp:lastModifiedBy>
  <cp:revision>16</cp:revision>
  <cp:lastPrinted>2021-11-29T09:11:00Z</cp:lastPrinted>
  <dcterms:created xsi:type="dcterms:W3CDTF">2021-09-23T12:12:00Z</dcterms:created>
  <dcterms:modified xsi:type="dcterms:W3CDTF">2021-11-29T09:16:00Z</dcterms:modified>
</cp:coreProperties>
</file>