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07988" wp14:editId="3E62F9B3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238375" cy="962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94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C5494" w:rsidRPr="00CC4533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0798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9.3pt;width:176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    <v:textbox>
                  <w:txbxContent>
                    <w:p w:rsidR="002C5494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C5494" w:rsidRPr="00CC4533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10B4" wp14:editId="2E17D0F0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94" w:rsidRPr="0038627F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2C5494" w:rsidRPr="0038627F" w:rsidRDefault="002C5494" w:rsidP="002C5494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C5494" w:rsidRPr="0038627F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10B4" id="Надпись 2" o:spid="_x0000_s1027" type="#_x0000_t202" style="position:absolute;left:0;text-align:left;margin-left:138.55pt;margin-top:10.05pt;width:18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    <v:textbox>
                  <w:txbxContent>
                    <w:p w:rsidR="002C5494" w:rsidRPr="0038627F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2C5494" w:rsidRPr="0038627F" w:rsidRDefault="002C5494" w:rsidP="002C5494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C5494" w:rsidRPr="0038627F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2B7514A" wp14:editId="2DB67660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Default="002C5494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B36458" w:rsidRDefault="00B36458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6458" w:rsidRDefault="00B36458" w:rsidP="008D15AB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8D15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 марта</w:t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E3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8D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C0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15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95</w:t>
      </w:r>
    </w:p>
    <w:p w:rsidR="008D15AB" w:rsidRPr="002C5494" w:rsidRDefault="008D15AB" w:rsidP="008D15AB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2C5494" w:rsidRPr="002C5494" w:rsidTr="007E54D1">
        <w:tc>
          <w:tcPr>
            <w:tcW w:w="5103" w:type="dxa"/>
          </w:tcPr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5A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7E35A1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="007E35A1">
              <w:rPr>
                <w:rFonts w:ascii="Times New Roman" w:hAnsi="Times New Roman" w:cs="Times New Roman"/>
                <w:sz w:val="26"/>
                <w:szCs w:val="26"/>
              </w:rPr>
              <w:t>» от 10.02.2021 № 49 «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определения размера платы за право размещения нестационарных торговых объектов на территории муниципального района «</w:t>
            </w:r>
            <w:proofErr w:type="spellStart"/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2C5494" w:rsidRPr="002C5494" w:rsidRDefault="002C5494" w:rsidP="002C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статьей 10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Федерального закона от 28.12.2009 </w:t>
      </w:r>
      <w:r w:rsidR="00EC02A7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381-ФЗ </w:t>
      </w:r>
      <w:r w:rsidR="00EC02A7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EC02A7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 w:rsidRP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EC02A7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остановлением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 w:rsidRP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№ 560</w:t>
      </w:r>
      <w:r w:rsidRPr="002C5494">
        <w:rPr>
          <w:rFonts w:ascii="Times New Roman" w:hAnsi="Times New Roman" w:cs="Times New Roman"/>
          <w:sz w:val="26"/>
          <w:szCs w:val="26"/>
        </w:rPr>
        <w:t xml:space="preserve"> от </w:t>
      </w:r>
      <w:r w:rsidR="002C5494" w:rsidRPr="002C5494">
        <w:rPr>
          <w:rFonts w:ascii="Times New Roman" w:hAnsi="Times New Roman" w:cs="Times New Roman"/>
          <w:sz w:val="26"/>
          <w:szCs w:val="26"/>
        </w:rPr>
        <w:t>25.08.2020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Об утверждении порядка размещения нестационарных торговых объектов на территории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 w:rsidRP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5A1" w:rsidRPr="002C5494" w:rsidRDefault="007E35A1" w:rsidP="007E2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35A1" w:rsidRPr="002C5494" w:rsidRDefault="007E35A1" w:rsidP="007E2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2CE3" w:rsidRDefault="00EA2CE3" w:rsidP="007E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1. </w:t>
      </w:r>
      <w:r w:rsidR="007E35A1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="007E35A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7E35A1">
        <w:rPr>
          <w:rFonts w:ascii="Times New Roman" w:hAnsi="Times New Roman" w:cs="Times New Roman"/>
          <w:sz w:val="26"/>
          <w:szCs w:val="26"/>
        </w:rPr>
        <w:t>» от 10.02.2021 № 49 «</w:t>
      </w:r>
      <w:r w:rsidR="007E35A1" w:rsidRPr="002C5494">
        <w:rPr>
          <w:rFonts w:ascii="Times New Roman" w:hAnsi="Times New Roman" w:cs="Times New Roman"/>
          <w:sz w:val="26"/>
          <w:szCs w:val="26"/>
        </w:rPr>
        <w:t>Об утверждении порядка определения размера платы за право размещения нестационарных торговых объектов на территории муниципального района «</w:t>
      </w:r>
      <w:proofErr w:type="spellStart"/>
      <w:r w:rsidR="007E35A1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7E35A1" w:rsidRPr="002C5494">
        <w:rPr>
          <w:rFonts w:ascii="Times New Roman" w:hAnsi="Times New Roman" w:cs="Times New Roman"/>
          <w:sz w:val="26"/>
          <w:szCs w:val="26"/>
        </w:rPr>
        <w:t>»</w:t>
      </w:r>
      <w:r w:rsidR="005F66F6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8D15AB">
        <w:rPr>
          <w:rFonts w:ascii="Times New Roman" w:hAnsi="Times New Roman" w:cs="Times New Roman"/>
          <w:sz w:val="26"/>
          <w:szCs w:val="26"/>
        </w:rPr>
        <w:t xml:space="preserve"> </w:t>
      </w:r>
      <w:r w:rsidR="005F66F6">
        <w:rPr>
          <w:rFonts w:ascii="Times New Roman" w:hAnsi="Times New Roman" w:cs="Times New Roman"/>
          <w:sz w:val="26"/>
          <w:szCs w:val="26"/>
        </w:rPr>
        <w:t>- постановление) следующ</w:t>
      </w:r>
      <w:r w:rsidR="007E2CDA">
        <w:rPr>
          <w:rFonts w:ascii="Times New Roman" w:hAnsi="Times New Roman" w:cs="Times New Roman"/>
          <w:sz w:val="26"/>
          <w:szCs w:val="26"/>
        </w:rPr>
        <w:t xml:space="preserve">ие дополнения </w:t>
      </w:r>
      <w:r w:rsidR="008D15AB">
        <w:rPr>
          <w:rFonts w:ascii="Times New Roman" w:hAnsi="Times New Roman" w:cs="Times New Roman"/>
          <w:sz w:val="26"/>
          <w:szCs w:val="26"/>
        </w:rPr>
        <w:t>и изменение</w:t>
      </w:r>
      <w:r w:rsidR="005F66F6">
        <w:rPr>
          <w:rFonts w:ascii="Times New Roman" w:hAnsi="Times New Roman" w:cs="Times New Roman"/>
          <w:sz w:val="26"/>
          <w:szCs w:val="26"/>
        </w:rPr>
        <w:t>:</w:t>
      </w:r>
    </w:p>
    <w:p w:rsidR="007E2CDA" w:rsidRDefault="007E2CDA" w:rsidP="007E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Пункт 3 Порядка 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определения размера платы за право размещения нестационарных торговых объектов на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дополнить абзацем следующего содержания:</w:t>
      </w:r>
    </w:p>
    <w:p w:rsidR="007E2CDA" w:rsidRDefault="007E2CDA" w:rsidP="007E2C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E2E76">
        <w:rPr>
          <w:rFonts w:ascii="Times New Roman" w:hAnsi="Times New Roman" w:cs="Times New Roman"/>
          <w:sz w:val="26"/>
          <w:szCs w:val="26"/>
        </w:rPr>
        <w:t xml:space="preserve">с 01.01.2023 </w:t>
      </w:r>
      <w:r w:rsidRPr="007E2CDA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7E2CDA">
        <w:rPr>
          <w:rFonts w:ascii="Times New Roman" w:hAnsi="Times New Roman" w:cs="Times New Roman"/>
          <w:sz w:val="26"/>
          <w:szCs w:val="26"/>
        </w:rPr>
        <w:t>ассорт</w:t>
      </w:r>
      <w:proofErr w:type="spellEnd"/>
      <w:r w:rsidRPr="007E2CDA">
        <w:rPr>
          <w:rFonts w:ascii="Times New Roman" w:hAnsi="Times New Roman" w:cs="Times New Roman"/>
          <w:sz w:val="26"/>
          <w:szCs w:val="26"/>
        </w:rPr>
        <w:t xml:space="preserve"> - базовый размер платы за право размещения сезонных нестационарных торговых объектов ежегодно корректируется на индекс потребительских цен, установленны</w:t>
      </w:r>
      <w:r w:rsidR="00CE2E76">
        <w:rPr>
          <w:rFonts w:ascii="Times New Roman" w:hAnsi="Times New Roman" w:cs="Times New Roman"/>
          <w:sz w:val="26"/>
          <w:szCs w:val="26"/>
        </w:rPr>
        <w:t>й на территории Республики Коми</w:t>
      </w:r>
      <w:r w:rsidRPr="007E2C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F66F6" w:rsidRPr="002C5494" w:rsidRDefault="005F66F6" w:rsidP="007E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E2CD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Приложение № 2 к постановлению изложить в новой редакции согласно </w:t>
      </w:r>
      <w:proofErr w:type="gramStart"/>
      <w:r w:rsidR="008D15AB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8D15AB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настоящему постановлению.</w:t>
      </w:r>
    </w:p>
    <w:p w:rsidR="00CE2E76" w:rsidRDefault="00EA2CE3" w:rsidP="00CE2E7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3E7">
        <w:rPr>
          <w:rFonts w:ascii="Times New Roman" w:hAnsi="Times New Roman" w:cs="Times New Roman"/>
          <w:sz w:val="26"/>
          <w:szCs w:val="26"/>
        </w:rPr>
        <w:t xml:space="preserve">2. </w:t>
      </w:r>
      <w:r w:rsidR="009E73E7" w:rsidRPr="009E73E7">
        <w:rPr>
          <w:rFonts w:ascii="Times New Roman" w:hAnsi="Times New Roman" w:cs="Times New Roman"/>
          <w:sz w:val="26"/>
          <w:szCs w:val="26"/>
        </w:rPr>
        <w:t>Настоящее постановления вступает в силу со дня официального опубликования</w:t>
      </w:r>
      <w:r w:rsidR="00CE2E76">
        <w:rPr>
          <w:rFonts w:ascii="Times New Roman" w:hAnsi="Times New Roman" w:cs="Times New Roman"/>
          <w:sz w:val="26"/>
          <w:szCs w:val="26"/>
        </w:rPr>
        <w:t>.</w:t>
      </w:r>
    </w:p>
    <w:p w:rsidR="00EA2CE3" w:rsidRPr="002C5494" w:rsidRDefault="00EA2CE3" w:rsidP="00CE2E7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</w:t>
      </w:r>
      <w:r w:rsidR="002C5494">
        <w:rPr>
          <w:rFonts w:ascii="Times New Roman" w:hAnsi="Times New Roman" w:cs="Times New Roman"/>
          <w:sz w:val="26"/>
          <w:szCs w:val="26"/>
        </w:rPr>
        <w:t xml:space="preserve">первого заместителя </w:t>
      </w:r>
      <w:r w:rsidR="009E0BC0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C5494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 xml:space="preserve">» </w:t>
      </w:r>
      <w:r w:rsidR="007E2CDA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7E2CDA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.</w:t>
      </w: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-</w:t>
      </w: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А.Л. Немчинов</w:t>
      </w: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F66F6" w:rsidRPr="002C5494" w:rsidRDefault="005F66F6" w:rsidP="005F66F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от</w:t>
      </w:r>
      <w:r w:rsidR="00CE2E76">
        <w:rPr>
          <w:rFonts w:ascii="Times New Roman" w:hAnsi="Times New Roman" w:cs="Times New Roman"/>
          <w:sz w:val="26"/>
          <w:szCs w:val="26"/>
        </w:rPr>
        <w:t xml:space="preserve">28.03.2022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E2E76">
        <w:rPr>
          <w:rFonts w:ascii="Times New Roman" w:hAnsi="Times New Roman" w:cs="Times New Roman"/>
          <w:sz w:val="26"/>
          <w:szCs w:val="26"/>
        </w:rPr>
        <w:t>95</w:t>
      </w:r>
    </w:p>
    <w:p w:rsidR="003A7750" w:rsidRPr="002C5494" w:rsidRDefault="003A77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02A7" w:rsidRDefault="00EC02A7" w:rsidP="00EC02A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105"/>
      <w:bookmarkEnd w:id="0"/>
    </w:p>
    <w:p w:rsidR="00EC02A7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54781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2</w:t>
      </w:r>
      <w:r w:rsidR="003A77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Pr="00EC02A7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определения размера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платы за право размещения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2C5494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EC02A7" w:rsidRPr="002C5494" w:rsidRDefault="00EC02A7" w:rsidP="00EC02A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18"/>
      <w:bookmarkEnd w:id="2"/>
      <w:r w:rsidRPr="002C5494">
        <w:rPr>
          <w:rFonts w:ascii="Times New Roman" w:hAnsi="Times New Roman" w:cs="Times New Roman"/>
          <w:sz w:val="26"/>
          <w:szCs w:val="26"/>
        </w:rPr>
        <w:t>ТАБЛИЦА</w:t>
      </w:r>
    </w:p>
    <w:p w:rsidR="00EA2CE3" w:rsidRPr="002C5494" w:rsidRDefault="00EA2C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КОЭФФИЦИЕНТА, УЧИТЫВАЮЩЕГО ТЕРРИТОРИАЛЬНУЮ ЗОНУ (К1)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4"/>
        <w:gridCol w:w="1191"/>
      </w:tblGrid>
      <w:tr w:rsidR="00EA2CE3" w:rsidRPr="002C5494">
        <w:tc>
          <w:tcPr>
            <w:tcW w:w="7824" w:type="dxa"/>
          </w:tcPr>
          <w:p w:rsidR="00EA2CE3" w:rsidRPr="002C5494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Территориальная зона</w:t>
            </w:r>
          </w:p>
        </w:tc>
        <w:tc>
          <w:tcPr>
            <w:tcW w:w="1191" w:type="dxa"/>
          </w:tcPr>
          <w:p w:rsidR="00EA2CE3" w:rsidRPr="002C5494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К1</w:t>
            </w:r>
          </w:p>
        </w:tc>
      </w:tr>
      <w:tr w:rsidR="00E75DFB" w:rsidRPr="002C5494">
        <w:tc>
          <w:tcPr>
            <w:tcW w:w="7824" w:type="dxa"/>
          </w:tcPr>
          <w:p w:rsidR="00E75DFB" w:rsidRPr="002C5494" w:rsidRDefault="00E75DFB" w:rsidP="005F66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границ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</w:tc>
        <w:tc>
          <w:tcPr>
            <w:tcW w:w="1191" w:type="dxa"/>
          </w:tcPr>
          <w:p w:rsidR="00E75DFB" w:rsidRPr="002C5494" w:rsidRDefault="00E75D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F66F6" w:rsidRPr="002C5494">
        <w:tc>
          <w:tcPr>
            <w:tcW w:w="7824" w:type="dxa"/>
          </w:tcPr>
          <w:p w:rsidR="005F66F6" w:rsidRPr="002C5494" w:rsidRDefault="005F66F6" w:rsidP="00E75D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E0412">
              <w:rPr>
                <w:rFonts w:ascii="Times New Roman" w:hAnsi="Times New Roman" w:cs="Times New Roman"/>
                <w:sz w:val="26"/>
                <w:szCs w:val="26"/>
              </w:rPr>
              <w:t>пределах границ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91" w:type="dxa"/>
          </w:tcPr>
          <w:p w:rsidR="005F66F6" w:rsidRDefault="005F6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1,55</w:t>
            </w:r>
          </w:p>
        </w:tc>
      </w:tr>
      <w:tr w:rsidR="00EA2CE3" w:rsidRPr="002C5494">
        <w:tc>
          <w:tcPr>
            <w:tcW w:w="7824" w:type="dxa"/>
          </w:tcPr>
          <w:p w:rsidR="00EA2CE3" w:rsidRPr="002C5494" w:rsidRDefault="00EA2CE3" w:rsidP="003A775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границ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Иоссер</w:t>
            </w:r>
            <w:proofErr w:type="spellEnd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«Мещура»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«Тракт»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Серёгово</w:t>
            </w:r>
            <w:proofErr w:type="spellEnd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Туръя</w:t>
            </w:r>
            <w:proofErr w:type="spellEnd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Чинъяворык</w:t>
            </w:r>
            <w:proofErr w:type="spellEnd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«Шошка</w:t>
            </w:r>
            <w:r w:rsidR="00A75C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91" w:type="dxa"/>
          </w:tcPr>
          <w:p w:rsidR="00EA2CE3" w:rsidRPr="002C5494" w:rsidRDefault="00E75D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EC02A7" w:rsidRPr="002C5494">
        <w:tc>
          <w:tcPr>
            <w:tcW w:w="7824" w:type="dxa"/>
          </w:tcPr>
          <w:p w:rsidR="00EC02A7" w:rsidRPr="002C5494" w:rsidRDefault="00EC02A7" w:rsidP="003A775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межселенной территории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191" w:type="dxa"/>
          </w:tcPr>
          <w:p w:rsidR="00EC02A7" w:rsidRDefault="00EC02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548F" w:rsidRPr="002C5494" w:rsidRDefault="00CE2E76" w:rsidP="005F66F6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ED548F" w:rsidRPr="002C5494" w:rsidSect="007E2CD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3"/>
    <w:rsid w:val="000B59A0"/>
    <w:rsid w:val="001E0412"/>
    <w:rsid w:val="002C5494"/>
    <w:rsid w:val="00354781"/>
    <w:rsid w:val="003A7750"/>
    <w:rsid w:val="00556E66"/>
    <w:rsid w:val="005A2F62"/>
    <w:rsid w:val="005F66F6"/>
    <w:rsid w:val="00623E36"/>
    <w:rsid w:val="006D41AA"/>
    <w:rsid w:val="00726A72"/>
    <w:rsid w:val="007E2CDA"/>
    <w:rsid w:val="007E35A1"/>
    <w:rsid w:val="008D15AB"/>
    <w:rsid w:val="009E0BC0"/>
    <w:rsid w:val="009E73E7"/>
    <w:rsid w:val="00A75CF0"/>
    <w:rsid w:val="00AF3DE0"/>
    <w:rsid w:val="00B36458"/>
    <w:rsid w:val="00B4793E"/>
    <w:rsid w:val="00CE2E76"/>
    <w:rsid w:val="00D021FC"/>
    <w:rsid w:val="00D64D1E"/>
    <w:rsid w:val="00E75DFB"/>
    <w:rsid w:val="00EA2CE3"/>
    <w:rsid w:val="00EC02A7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BBB0-C75E-40F6-9C9B-8FBA0F56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3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58"/>
    <w:rPr>
      <w:rFonts w:ascii="Segoe UI" w:hAnsi="Segoe UI" w:cs="Segoe UI"/>
      <w:sz w:val="18"/>
      <w:szCs w:val="18"/>
    </w:rPr>
  </w:style>
  <w:style w:type="paragraph" w:customStyle="1" w:styleId="CharChar4">
    <w:name w:val="Char Char4 Знак Знак Знак"/>
    <w:basedOn w:val="a"/>
    <w:rsid w:val="009E73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9AFFB7004F44B9205F76262915088DB56F60206A328BC0C1B102B05C89C7F7AF5ED4074D0E4181EAAFB9598EC63FB2D7ED694332036D7B5357CD8BA0v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AFFB7004F44B9205F76262915088DB56F60206A3183CDC9B302B05C89C7F7AF5ED4075F0E198DEBAFA65B85D369E391ABv8K" TargetMode="External"/><Relationship Id="rId5" Type="http://schemas.openxmlformats.org/officeDocument/2006/relationships/hyperlink" Target="consultantplus://offline/ref=CC9AFFB7004F44B9205F682B3F795689B0643F2A6330809294E604E703D9C1A2EF1ED2520E4A4D81EEA4EC0AC99866E293A6644A2C1F6D71A4v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12</cp:revision>
  <cp:lastPrinted>2022-04-05T07:30:00Z</cp:lastPrinted>
  <dcterms:created xsi:type="dcterms:W3CDTF">2021-02-19T13:43:00Z</dcterms:created>
  <dcterms:modified xsi:type="dcterms:W3CDTF">2022-04-05T07:36:00Z</dcterms:modified>
</cp:coreProperties>
</file>