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494DE7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дошкольного образования»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  <w:p w:rsidR="00A61C50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A61C50" w:rsidRPr="00494DE7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Укрепление материально-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доступа к сети 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 2 «Развитие системы общего образования в Княжпогостском районе»</w:t>
            </w: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553E93" w:rsidRDefault="00A61C50" w:rsidP="00A61C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126">
              <w:rPr>
                <w:rFonts w:ascii="Times New Roman" w:hAnsi="Times New Roman" w:cs="Times New Roman"/>
                <w:sz w:val="24"/>
                <w:szCs w:val="24"/>
              </w:rPr>
              <w:t>1.1.3.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1.1.6. Организация бесплатного горячего питания обучающихся, получающих начальное общее образование в 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B7">
              <w:rPr>
                <w:rFonts w:ascii="Times New Roman" w:hAnsi="Times New Roman" w:cs="Times New Roman"/>
                <w:sz w:val="24"/>
                <w:szCs w:val="24"/>
              </w:rPr>
              <w:t>Задача 1.2 "Создание условий для повышения качества услуг общего образования "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«Удовлетворенность населения качеством общего образования от общего числа опрошенных родителей (законных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обучающихся, детей»;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«Удельный вес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уровня»;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«Созданы новые места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различных типов для реализации дополнительных общеразвивающих программ всех направленностей»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народных проектов в сфере образования в год»;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CB397A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системы оценки качества образования (проведение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 Проведение ликвидационных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и вовлечённых в жизни города и района»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 мероприятиями, направленными на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 для талантливой молодежи»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 семей»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1.5 «Повышение качества дополнительного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«Целевой показатель заработной платы работникам учреждений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 «Княжпогостский» (в год);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и создание безопасных условий в организациях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>1.5.8. Проведение текущих ремонтов в рамках выполнения расходных обязательств на развитие народных инициатив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>1.5.10. Реализация мероприятий, направленных на исполнение наказов избирателей, рекомендуемых к выполнению в 2022 году (проведение текущих ремонтов)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детей, охваченных отдыхом в каникулярное время»;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rPr>
          <w:trHeight w:val="1716"/>
        </w:trPr>
        <w:tc>
          <w:tcPr>
            <w:tcW w:w="636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2C7185" w:rsidRPr="009C59BD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D53696">
        <w:tc>
          <w:tcPr>
            <w:tcW w:w="14786" w:type="dxa"/>
            <w:gridSpan w:val="6"/>
          </w:tcPr>
          <w:p w:rsidR="002C7185" w:rsidRPr="00422C23" w:rsidRDefault="002C7185" w:rsidP="002C7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2C7185" w:rsidTr="00E06906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8F4AA0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13126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91B5D"/>
    <w:rsid w:val="002C7185"/>
    <w:rsid w:val="002D722D"/>
    <w:rsid w:val="002E5E49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53E93"/>
    <w:rsid w:val="00560373"/>
    <w:rsid w:val="005669B7"/>
    <w:rsid w:val="005A598D"/>
    <w:rsid w:val="005B1CAF"/>
    <w:rsid w:val="0063581A"/>
    <w:rsid w:val="00652DE0"/>
    <w:rsid w:val="00670667"/>
    <w:rsid w:val="00676A78"/>
    <w:rsid w:val="00681F3B"/>
    <w:rsid w:val="006953C0"/>
    <w:rsid w:val="006B48BC"/>
    <w:rsid w:val="0072454E"/>
    <w:rsid w:val="00725529"/>
    <w:rsid w:val="00725958"/>
    <w:rsid w:val="00734C69"/>
    <w:rsid w:val="007D0D4D"/>
    <w:rsid w:val="007E69FE"/>
    <w:rsid w:val="00820656"/>
    <w:rsid w:val="008453B0"/>
    <w:rsid w:val="00855C8C"/>
    <w:rsid w:val="00855CF7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546C3"/>
    <w:rsid w:val="00A06858"/>
    <w:rsid w:val="00A57EDC"/>
    <w:rsid w:val="00A61C50"/>
    <w:rsid w:val="00A670D0"/>
    <w:rsid w:val="00A83F2E"/>
    <w:rsid w:val="00A87376"/>
    <w:rsid w:val="00AA0B62"/>
    <w:rsid w:val="00AC27FA"/>
    <w:rsid w:val="00AF259B"/>
    <w:rsid w:val="00B06DCB"/>
    <w:rsid w:val="00B205C3"/>
    <w:rsid w:val="00B44A14"/>
    <w:rsid w:val="00BA1ADC"/>
    <w:rsid w:val="00C311AC"/>
    <w:rsid w:val="00C57425"/>
    <w:rsid w:val="00C6120E"/>
    <w:rsid w:val="00C66D0E"/>
    <w:rsid w:val="00C93A02"/>
    <w:rsid w:val="00CB397A"/>
    <w:rsid w:val="00CD3A7F"/>
    <w:rsid w:val="00CE2C81"/>
    <w:rsid w:val="00D2652B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81C9-99E4-49AC-AAE7-584C17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46</cp:revision>
  <cp:lastPrinted>2021-03-25T08:12:00Z</cp:lastPrinted>
  <dcterms:created xsi:type="dcterms:W3CDTF">2020-10-07T11:02:00Z</dcterms:created>
  <dcterms:modified xsi:type="dcterms:W3CDTF">2022-08-12T08:35:00Z</dcterms:modified>
</cp:coreProperties>
</file>