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97" w:rsidRDefault="00012697" w:rsidP="000126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D398F6" wp14:editId="219FCED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CDCC" wp14:editId="3AB9CDB9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CD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80B" wp14:editId="36D97C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012697" w:rsidRDefault="00012697" w:rsidP="00012697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012697" w:rsidRDefault="00012697" w:rsidP="000126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F80B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012697" w:rsidRDefault="00012697" w:rsidP="00012697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012697" w:rsidRDefault="00012697" w:rsidP="0001269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/>
    <w:p w:rsidR="00012697" w:rsidRDefault="00012697" w:rsidP="00012697"/>
    <w:p w:rsidR="00012697" w:rsidRDefault="00012697" w:rsidP="00012697"/>
    <w:p w:rsidR="00012697" w:rsidRDefault="00012697" w:rsidP="00012697">
      <w:pPr>
        <w:pStyle w:val="2"/>
      </w:pPr>
      <w:r>
        <w:t>ПОСТАНОВЛЕНИЕ</w:t>
      </w:r>
    </w:p>
    <w:p w:rsidR="00012697" w:rsidRDefault="00012697" w:rsidP="00012697">
      <w:pPr>
        <w:tabs>
          <w:tab w:val="left" w:pos="7755"/>
        </w:tabs>
      </w:pPr>
      <w:r>
        <w:tab/>
      </w:r>
    </w:p>
    <w:p w:rsidR="00012697" w:rsidRPr="00C540EF" w:rsidRDefault="005B198A" w:rsidP="000126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1269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24 </w:t>
      </w:r>
      <w:r w:rsidR="00012697">
        <w:rPr>
          <w:rFonts w:ascii="Times New Roman" w:hAnsi="Times New Roman"/>
          <w:sz w:val="24"/>
        </w:rPr>
        <w:t>октября</w:t>
      </w:r>
      <w:r w:rsidR="00012697" w:rsidRPr="00C540EF">
        <w:rPr>
          <w:rFonts w:ascii="Times New Roman" w:hAnsi="Times New Roman"/>
          <w:sz w:val="24"/>
        </w:rPr>
        <w:t xml:space="preserve"> 2022 года                                                                           </w:t>
      </w:r>
      <w:r w:rsidR="00012697"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</w:t>
      </w:r>
      <w:r w:rsidR="00012697" w:rsidRPr="00C540EF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441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Об утверждении целевых показателей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средней заработной платы отдельных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b/>
          <w:sz w:val="24"/>
        </w:rPr>
        <w:t>категорий работников на 202</w:t>
      </w:r>
      <w:r>
        <w:rPr>
          <w:rFonts w:ascii="Times New Roman" w:hAnsi="Times New Roman"/>
          <w:b/>
          <w:sz w:val="24"/>
        </w:rPr>
        <w:t>3</w:t>
      </w:r>
      <w:r w:rsidRPr="00C540EF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5</w:t>
      </w:r>
      <w:r w:rsidRPr="00C540EF">
        <w:rPr>
          <w:rFonts w:ascii="Times New Roman" w:hAnsi="Times New Roman"/>
          <w:b/>
          <w:sz w:val="24"/>
        </w:rPr>
        <w:t xml:space="preserve"> годы</w:t>
      </w:r>
      <w:r w:rsidRPr="00C540EF">
        <w:rPr>
          <w:rFonts w:ascii="Times New Roman" w:hAnsi="Times New Roman"/>
          <w:sz w:val="24"/>
        </w:rPr>
        <w:t xml:space="preserve">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</w:p>
    <w:p w:rsidR="00360B86" w:rsidRDefault="00360B86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Во исполнении указа Президента Российской Федерации от 07 мая 2012 г. № 597 «О мероприятиях по реализации государственной социальной политики», протокола заочного заседания рабочей группы по совершенствованию социальной политики в Республике Коми от 01 июля 2022 г. № 3</w:t>
      </w: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ПОСТАНОВЛЯЮ: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012697" w:rsidRPr="005B198A">
        <w:rPr>
          <w:rFonts w:ascii="Times New Roman" w:hAnsi="Times New Roman"/>
          <w:sz w:val="24"/>
        </w:rPr>
        <w:t>Утвердить целевые показатели средней заработной платы отдельных категорий работников на 2023-2025 годы согласно приложению, к настоящему постановлению.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r w:rsidR="00012697" w:rsidRPr="005B198A">
        <w:rPr>
          <w:rFonts w:ascii="Times New Roman" w:hAnsi="Times New Roman"/>
          <w:sz w:val="24"/>
        </w:rPr>
        <w:t>Настоящее постановление вступает в силу с 1 января 2023 г.</w:t>
      </w:r>
    </w:p>
    <w:p w:rsidR="00012697" w:rsidRDefault="00012697" w:rsidP="00012697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012697" w:rsidRPr="004A361F" w:rsidRDefault="005B198A" w:rsidP="0001269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012697" w:rsidRPr="004A361F">
        <w:rPr>
          <w:rFonts w:ascii="Times New Roman" w:hAnsi="Times New Roman"/>
          <w:sz w:val="24"/>
        </w:rPr>
        <w:t xml:space="preserve">Признать утратившим силу постановление администрации муниципального района «Княжпогостский» от </w:t>
      </w:r>
      <w:r w:rsidR="00012697">
        <w:rPr>
          <w:rFonts w:ascii="Times New Roman" w:hAnsi="Times New Roman"/>
          <w:sz w:val="24"/>
        </w:rPr>
        <w:t>01 сентября</w:t>
      </w:r>
      <w:r w:rsidR="00012697" w:rsidRPr="004A361F">
        <w:rPr>
          <w:rFonts w:ascii="Times New Roman" w:hAnsi="Times New Roman"/>
          <w:sz w:val="24"/>
        </w:rPr>
        <w:t xml:space="preserve"> 202</w:t>
      </w:r>
      <w:r w:rsidR="00012697">
        <w:rPr>
          <w:rFonts w:ascii="Times New Roman" w:hAnsi="Times New Roman"/>
          <w:sz w:val="24"/>
        </w:rPr>
        <w:t>2</w:t>
      </w:r>
      <w:r w:rsidR="00012697" w:rsidRPr="004A361F">
        <w:rPr>
          <w:rFonts w:ascii="Times New Roman" w:hAnsi="Times New Roman"/>
          <w:sz w:val="24"/>
        </w:rPr>
        <w:t xml:space="preserve"> г. № </w:t>
      </w:r>
      <w:r w:rsidR="00012697">
        <w:rPr>
          <w:rFonts w:ascii="Times New Roman" w:hAnsi="Times New Roman"/>
          <w:sz w:val="24"/>
        </w:rPr>
        <w:t>345</w:t>
      </w:r>
      <w:r w:rsidR="00012697" w:rsidRPr="004A361F">
        <w:rPr>
          <w:rFonts w:ascii="Times New Roman" w:hAnsi="Times New Roman"/>
          <w:sz w:val="24"/>
        </w:rPr>
        <w:t xml:space="preserve"> «Об утверждении целевых показателей </w:t>
      </w:r>
      <w:r w:rsidR="00012697">
        <w:rPr>
          <w:rFonts w:ascii="Times New Roman" w:hAnsi="Times New Roman"/>
          <w:sz w:val="24"/>
        </w:rPr>
        <w:t xml:space="preserve">средней </w:t>
      </w:r>
      <w:r w:rsidR="00012697" w:rsidRPr="004A361F">
        <w:rPr>
          <w:rFonts w:ascii="Times New Roman" w:hAnsi="Times New Roman"/>
          <w:sz w:val="24"/>
        </w:rPr>
        <w:t xml:space="preserve">заработной платы </w:t>
      </w:r>
      <w:r w:rsidR="00012697">
        <w:rPr>
          <w:rFonts w:ascii="Times New Roman" w:hAnsi="Times New Roman"/>
          <w:sz w:val="24"/>
        </w:rPr>
        <w:t>отдельных категорий работников на 2022-2024 годы</w:t>
      </w:r>
      <w:r w:rsidR="00012697" w:rsidRPr="004A361F">
        <w:rPr>
          <w:rFonts w:ascii="Times New Roman" w:hAnsi="Times New Roman"/>
          <w:sz w:val="24"/>
        </w:rPr>
        <w:t>».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C540EF">
        <w:rPr>
          <w:rFonts w:ascii="Times New Roman" w:hAnsi="Times New Roman"/>
          <w:sz w:val="24"/>
        </w:rPr>
        <w:t>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</w:t>
      </w:r>
      <w:r>
        <w:rPr>
          <w:rFonts w:ascii="Times New Roman" w:hAnsi="Times New Roman"/>
          <w:sz w:val="24"/>
        </w:rPr>
        <w:t xml:space="preserve">          </w:t>
      </w:r>
      <w:r w:rsidRPr="00C540EF">
        <w:rPr>
          <w:rFonts w:ascii="Times New Roman" w:hAnsi="Times New Roman"/>
          <w:sz w:val="24"/>
        </w:rPr>
        <w:t xml:space="preserve"> М.В. Ховрина.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Глава </w:t>
      </w:r>
      <w:r w:rsidR="005B198A">
        <w:rPr>
          <w:rFonts w:ascii="Times New Roman" w:hAnsi="Times New Roman"/>
          <w:sz w:val="24"/>
        </w:rPr>
        <w:t>МР</w:t>
      </w:r>
      <w:r w:rsidRPr="00C540EF">
        <w:rPr>
          <w:rFonts w:ascii="Times New Roman" w:hAnsi="Times New Roman"/>
          <w:sz w:val="24"/>
        </w:rPr>
        <w:t xml:space="preserve"> «Княжпогостский» -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руководитель администрации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C54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  <w:r w:rsidRPr="00C540EF">
        <w:rPr>
          <w:rFonts w:ascii="Times New Roman" w:hAnsi="Times New Roman"/>
          <w:sz w:val="24"/>
        </w:rPr>
        <w:t>А.Л. Немчинов</w:t>
      </w: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rPr>
          <w:rFonts w:ascii="Times New Roman" w:hAnsi="Times New Roman"/>
          <w:szCs w:val="28"/>
        </w:rPr>
      </w:pPr>
    </w:p>
    <w:p w:rsidR="00360B86" w:rsidRDefault="00360B86" w:rsidP="00012697">
      <w:pPr>
        <w:jc w:val="right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C540EF">
        <w:rPr>
          <w:rFonts w:ascii="Times New Roman" w:hAnsi="Times New Roman"/>
          <w:sz w:val="24"/>
        </w:rPr>
        <w:lastRenderedPageBreak/>
        <w:t>Приложение к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постановлению 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    администрации муниципального 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района «Княжпогостский»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от «</w:t>
      </w:r>
      <w:r w:rsidR="005B198A">
        <w:rPr>
          <w:rFonts w:ascii="Times New Roman" w:hAnsi="Times New Roman"/>
          <w:sz w:val="24"/>
        </w:rPr>
        <w:t>24</w:t>
      </w:r>
      <w:r w:rsidRPr="00C540EF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октября</w:t>
      </w:r>
      <w:r w:rsidRPr="00C540EF">
        <w:rPr>
          <w:rFonts w:ascii="Times New Roman" w:hAnsi="Times New Roman"/>
          <w:sz w:val="24"/>
        </w:rPr>
        <w:t xml:space="preserve"> 2022 г. № </w:t>
      </w:r>
      <w:r w:rsidR="005B198A">
        <w:rPr>
          <w:rFonts w:ascii="Times New Roman" w:hAnsi="Times New Roman"/>
          <w:sz w:val="24"/>
        </w:rPr>
        <w:t>441</w:t>
      </w: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Целевые показатели средней заработной платы отдельных</w:t>
      </w: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категорий работников на 202</w:t>
      </w:r>
      <w:r>
        <w:rPr>
          <w:rFonts w:ascii="Times New Roman" w:hAnsi="Times New Roman"/>
          <w:b/>
          <w:sz w:val="24"/>
        </w:rPr>
        <w:t>3</w:t>
      </w:r>
      <w:r w:rsidRPr="00C540EF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5</w:t>
      </w:r>
      <w:r w:rsidRPr="00C540EF">
        <w:rPr>
          <w:rFonts w:ascii="Times New Roman" w:hAnsi="Times New Roman"/>
          <w:b/>
          <w:sz w:val="24"/>
        </w:rPr>
        <w:t xml:space="preserve"> годы, рублей</w:t>
      </w: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500"/>
        <w:gridCol w:w="1329"/>
      </w:tblGrid>
      <w:tr w:rsidR="00012697" w:rsidRPr="00C540EF" w:rsidTr="00ED0B10">
        <w:trPr>
          <w:trHeight w:val="601"/>
        </w:trPr>
        <w:tc>
          <w:tcPr>
            <w:tcW w:w="4957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Категории работников</w:t>
            </w:r>
          </w:p>
        </w:tc>
        <w:tc>
          <w:tcPr>
            <w:tcW w:w="1559" w:type="dxa"/>
            <w:vAlign w:val="center"/>
          </w:tcPr>
          <w:p w:rsidR="00012697" w:rsidRPr="00C540EF" w:rsidRDefault="00012697" w:rsidP="00012697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C540E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500" w:type="dxa"/>
            <w:vAlign w:val="center"/>
          </w:tcPr>
          <w:p w:rsidR="00012697" w:rsidRPr="00C540EF" w:rsidRDefault="00012697" w:rsidP="00012697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540E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329" w:type="dxa"/>
            <w:vAlign w:val="center"/>
          </w:tcPr>
          <w:p w:rsidR="00012697" w:rsidRPr="00C540EF" w:rsidRDefault="00012697" w:rsidP="00012697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C540EF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C540EF" w:rsidRDefault="00012697" w:rsidP="00ED0B10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Педагоги дошкольного образования</w:t>
            </w:r>
          </w:p>
        </w:tc>
        <w:tc>
          <w:tcPr>
            <w:tcW w:w="155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42 914</w:t>
            </w:r>
          </w:p>
        </w:tc>
        <w:tc>
          <w:tcPr>
            <w:tcW w:w="1500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42 914</w:t>
            </w:r>
          </w:p>
        </w:tc>
        <w:tc>
          <w:tcPr>
            <w:tcW w:w="132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42 914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C540EF" w:rsidRDefault="00012697" w:rsidP="00ED0B10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Педагоги общего образования</w:t>
            </w:r>
          </w:p>
        </w:tc>
        <w:tc>
          <w:tcPr>
            <w:tcW w:w="155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53 489</w:t>
            </w:r>
          </w:p>
        </w:tc>
        <w:tc>
          <w:tcPr>
            <w:tcW w:w="1500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53 489</w:t>
            </w:r>
          </w:p>
        </w:tc>
        <w:tc>
          <w:tcPr>
            <w:tcW w:w="132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53 489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C540EF" w:rsidRDefault="00012697" w:rsidP="00ED0B10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Педагоги дополнительного образования детей</w:t>
            </w:r>
            <w:r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40 099</w:t>
            </w:r>
          </w:p>
        </w:tc>
        <w:tc>
          <w:tcPr>
            <w:tcW w:w="1500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40 099</w:t>
            </w:r>
          </w:p>
        </w:tc>
        <w:tc>
          <w:tcPr>
            <w:tcW w:w="132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40 099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4A361F" w:rsidRDefault="00012697" w:rsidP="00ED0B10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(детские школы искусств)</w:t>
            </w:r>
          </w:p>
        </w:tc>
        <w:tc>
          <w:tcPr>
            <w:tcW w:w="1559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46 526</w:t>
            </w:r>
          </w:p>
        </w:tc>
        <w:tc>
          <w:tcPr>
            <w:tcW w:w="1500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46 526</w:t>
            </w:r>
          </w:p>
        </w:tc>
        <w:tc>
          <w:tcPr>
            <w:tcW w:w="1329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46 526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4A361F" w:rsidRDefault="00012697" w:rsidP="00ED0B10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физической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и спорта (спортивные школы)</w:t>
            </w:r>
          </w:p>
        </w:tc>
        <w:tc>
          <w:tcPr>
            <w:tcW w:w="1559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38 414</w:t>
            </w:r>
          </w:p>
        </w:tc>
        <w:tc>
          <w:tcPr>
            <w:tcW w:w="1500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38 414</w:t>
            </w:r>
          </w:p>
        </w:tc>
        <w:tc>
          <w:tcPr>
            <w:tcW w:w="1329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38 414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4A361F" w:rsidRDefault="00012697" w:rsidP="00ED0B10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образования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(дома детского творчества)</w:t>
            </w:r>
          </w:p>
        </w:tc>
        <w:tc>
          <w:tcPr>
            <w:tcW w:w="1559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33 848</w:t>
            </w:r>
          </w:p>
        </w:tc>
        <w:tc>
          <w:tcPr>
            <w:tcW w:w="1500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33 848</w:t>
            </w:r>
          </w:p>
        </w:tc>
        <w:tc>
          <w:tcPr>
            <w:tcW w:w="1329" w:type="dxa"/>
            <w:vAlign w:val="center"/>
          </w:tcPr>
          <w:p w:rsidR="00012697" w:rsidRPr="004A361F" w:rsidRDefault="00012697" w:rsidP="00ED0B1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33 848</w:t>
            </w:r>
          </w:p>
        </w:tc>
      </w:tr>
      <w:tr w:rsidR="00012697" w:rsidRPr="00C540EF" w:rsidTr="00ED0B10">
        <w:tc>
          <w:tcPr>
            <w:tcW w:w="4957" w:type="dxa"/>
            <w:vAlign w:val="center"/>
          </w:tcPr>
          <w:p w:rsidR="00012697" w:rsidRPr="00C540EF" w:rsidRDefault="00012697" w:rsidP="00ED0B10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Работники учреждений культуры</w:t>
            </w:r>
          </w:p>
        </w:tc>
        <w:tc>
          <w:tcPr>
            <w:tcW w:w="155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45 146</w:t>
            </w:r>
          </w:p>
        </w:tc>
        <w:tc>
          <w:tcPr>
            <w:tcW w:w="1500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45 146</w:t>
            </w:r>
          </w:p>
        </w:tc>
        <w:tc>
          <w:tcPr>
            <w:tcW w:w="1329" w:type="dxa"/>
            <w:vAlign w:val="center"/>
          </w:tcPr>
          <w:p w:rsidR="00012697" w:rsidRPr="00C540EF" w:rsidRDefault="00012697" w:rsidP="00ED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45 146</w:t>
            </w:r>
          </w:p>
        </w:tc>
      </w:tr>
    </w:tbl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sz w:val="24"/>
        </w:rPr>
      </w:pPr>
    </w:p>
    <w:p w:rsidR="00CC1B8C" w:rsidRDefault="00CC1B8C"/>
    <w:sectPr w:rsidR="00CC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0"/>
    <w:rsid w:val="00012697"/>
    <w:rsid w:val="00360B86"/>
    <w:rsid w:val="003A25B0"/>
    <w:rsid w:val="005B198A"/>
    <w:rsid w:val="00C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0002-157E-46F3-BF89-3C249C6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9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9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12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9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69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12697"/>
    <w:pPr>
      <w:ind w:left="720"/>
      <w:contextualSpacing/>
    </w:pPr>
  </w:style>
  <w:style w:type="table" w:styleId="a4">
    <w:name w:val="Table Grid"/>
    <w:basedOn w:val="a1"/>
    <w:uiPriority w:val="39"/>
    <w:rsid w:val="0001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6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2022-10-31T06:32:00Z</cp:lastPrinted>
  <dcterms:created xsi:type="dcterms:W3CDTF">2022-10-20T05:47:00Z</dcterms:created>
  <dcterms:modified xsi:type="dcterms:W3CDTF">2022-10-31T06:34:00Z</dcterms:modified>
</cp:coreProperties>
</file>