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66BAE" w14:textId="1E91C4F8" w:rsidR="00A97395" w:rsidRDefault="00A97395" w:rsidP="00A97395">
      <w:pPr>
        <w:widowControl w:val="0"/>
        <w:autoSpaceDE w:val="0"/>
        <w:spacing w:after="0" w:line="240" w:lineRule="auto"/>
        <w:jc w:val="both"/>
        <w:rPr>
          <w:rFonts w:ascii="Times New Roman" w:hAnsi="Times New Roman"/>
          <w:sz w:val="24"/>
        </w:rPr>
      </w:pPr>
      <w:r w:rsidRPr="00466E3C">
        <w:rPr>
          <w:noProof/>
          <w:lang w:eastAsia="ru-RU"/>
        </w:rPr>
        <w:drawing>
          <wp:anchor distT="0" distB="0" distL="114935" distR="114935" simplePos="0" relativeHeight="251659264" behindDoc="0" locked="0" layoutInCell="1" allowOverlap="1" wp14:anchorId="08DEA6DD" wp14:editId="3AB68724">
            <wp:simplePos x="0" y="0"/>
            <wp:positionH relativeFrom="column">
              <wp:posOffset>2813050</wp:posOffset>
            </wp:positionH>
            <wp:positionV relativeFrom="paragraph">
              <wp:posOffset>-16510</wp:posOffset>
            </wp:positionV>
            <wp:extent cx="681355" cy="795655"/>
            <wp:effectExtent l="0" t="0" r="4445" b="444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1355" cy="795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66E3C">
        <w:rPr>
          <w:noProof/>
          <w:lang w:eastAsia="ru-RU"/>
        </w:rPr>
        <mc:AlternateContent>
          <mc:Choice Requires="wps">
            <w:drawing>
              <wp:anchor distT="0" distB="0" distL="114935" distR="114935" simplePos="0" relativeHeight="251661312" behindDoc="0" locked="0" layoutInCell="1" allowOverlap="1" wp14:anchorId="60B42ED2" wp14:editId="513F7727">
                <wp:simplePos x="0" y="0"/>
                <wp:positionH relativeFrom="column">
                  <wp:posOffset>3694430</wp:posOffset>
                </wp:positionH>
                <wp:positionV relativeFrom="paragraph">
                  <wp:posOffset>161925</wp:posOffset>
                </wp:positionV>
                <wp:extent cx="2604135" cy="683895"/>
                <wp:effectExtent l="12065" t="7620" r="12700" b="133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135" cy="683895"/>
                        </a:xfrm>
                        <a:prstGeom prst="rect">
                          <a:avLst/>
                        </a:prstGeom>
                        <a:solidFill>
                          <a:srgbClr val="FFFFFF"/>
                        </a:solidFill>
                        <a:ln w="6350">
                          <a:solidFill>
                            <a:srgbClr val="FFFFFF"/>
                          </a:solidFill>
                          <a:miter lim="800000"/>
                          <a:headEnd/>
                          <a:tailEnd/>
                        </a:ln>
                      </wps:spPr>
                      <wps:txbx>
                        <w:txbxContent>
                          <w:p w14:paraId="557A9800" w14:textId="77777777" w:rsidR="00A97395" w:rsidRDefault="00A97395" w:rsidP="00A97395">
                            <w:pPr>
                              <w:spacing w:after="0" w:line="240" w:lineRule="auto"/>
                              <w:jc w:val="center"/>
                              <w:rPr>
                                <w:rFonts w:ascii="Times New Roman" w:hAnsi="Times New Roman"/>
                                <w:sz w:val="20"/>
                                <w:szCs w:val="20"/>
                              </w:rPr>
                            </w:pPr>
                            <w:r>
                              <w:rPr>
                                <w:rFonts w:ascii="Times New Roman" w:hAnsi="Times New Roman"/>
                                <w:b/>
                                <w:bCs/>
                                <w:sz w:val="20"/>
                                <w:szCs w:val="20"/>
                              </w:rPr>
                              <w:t>АДМИНИСТРАЦИЯ</w:t>
                            </w:r>
                          </w:p>
                          <w:p w14:paraId="5B262B50" w14:textId="77777777" w:rsidR="00A97395" w:rsidRDefault="00A97395" w:rsidP="00A97395">
                            <w:pPr>
                              <w:pStyle w:val="1"/>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МУНИЦИПАЛЬНОГО РАЙОНА</w:t>
                            </w:r>
                          </w:p>
                          <w:p w14:paraId="62588ACE" w14:textId="77777777" w:rsidR="00A97395" w:rsidRDefault="00A97395" w:rsidP="00A97395">
                            <w:pPr>
                              <w:spacing w:after="0" w:line="240" w:lineRule="auto"/>
                              <w:jc w:val="center"/>
                            </w:pPr>
                            <w:r>
                              <w:rPr>
                                <w:rFonts w:ascii="Times New Roman" w:hAnsi="Times New Roman"/>
                                <w:b/>
                                <w:bCs/>
                                <w:sz w:val="20"/>
                                <w:szCs w:val="20"/>
                              </w:rPr>
                              <w:t>«КНЯЖПОГОСТСКИЙ»</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42ED2" id="_x0000_t202" coordsize="21600,21600" o:spt="202" path="m,l,21600r21600,l21600,xe">
                <v:stroke joinstyle="miter"/>
                <v:path gradientshapeok="t" o:connecttype="rect"/>
              </v:shapetype>
              <v:shape id="Надпись 2" o:spid="_x0000_s1026" type="#_x0000_t202" style="position:absolute;left:0;text-align:left;margin-left:290.9pt;margin-top:12.75pt;width:205.05pt;height:53.8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" strokecolor="white" strokeweight=".5pt">
                <v:textbox inset="7.45pt,3.85pt,7.45pt,3.85pt">
                  <w:txbxContent>
                    <w:p w14:paraId="557A9800" w14:textId="77777777" w:rsidR="00A97395" w:rsidRDefault="00A97395" w:rsidP="00A97395">
                      <w:pPr>
                        <w:spacing w:after="0" w:line="240" w:lineRule="auto"/>
                        <w:jc w:val="center"/>
                        <w:rPr>
                          <w:rFonts w:ascii="Times New Roman" w:hAnsi="Times New Roman"/>
                          <w:sz w:val="20"/>
                          <w:szCs w:val="20"/>
                        </w:rPr>
                      </w:pPr>
                      <w:r>
                        <w:rPr>
                          <w:rFonts w:ascii="Times New Roman" w:hAnsi="Times New Roman"/>
                          <w:b/>
                          <w:bCs/>
                          <w:sz w:val="20"/>
                          <w:szCs w:val="20"/>
                        </w:rPr>
                        <w:t>АДМИНИСТРАЦИЯ</w:t>
                      </w:r>
                    </w:p>
                    <w:p w14:paraId="5B262B50" w14:textId="77777777" w:rsidR="00A97395" w:rsidRDefault="00A97395" w:rsidP="00A97395">
                      <w:pPr>
                        <w:pStyle w:val="1"/>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МУНИЦИПАЛЬНОГО РАЙОНА</w:t>
                      </w:r>
                    </w:p>
                    <w:p w14:paraId="62588ACE" w14:textId="77777777" w:rsidR="00A97395" w:rsidRDefault="00A97395" w:rsidP="00A97395">
                      <w:pPr>
                        <w:spacing w:after="0" w:line="240" w:lineRule="auto"/>
                        <w:jc w:val="center"/>
                      </w:pPr>
                      <w:r>
                        <w:rPr>
                          <w:rFonts w:ascii="Times New Roman" w:hAnsi="Times New Roman"/>
                          <w:b/>
                          <w:bCs/>
                          <w:sz w:val="20"/>
                          <w:szCs w:val="20"/>
                        </w:rPr>
                        <w:t>«КНЯЖПОГОСТСКИЙ»</w:t>
                      </w:r>
                    </w:p>
                  </w:txbxContent>
                </v:textbox>
              </v:shape>
            </w:pict>
          </mc:Fallback>
        </mc:AlternateContent>
      </w:r>
      <w:r w:rsidRPr="00466E3C">
        <w:rPr>
          <w:noProof/>
          <w:lang w:eastAsia="ru-RU"/>
        </w:rPr>
        <mc:AlternateContent>
          <mc:Choice Requires="wps">
            <w:drawing>
              <wp:anchor distT="0" distB="0" distL="114935" distR="114935" simplePos="0" relativeHeight="251660288" behindDoc="0" locked="0" layoutInCell="1" allowOverlap="1" wp14:anchorId="7B751384" wp14:editId="37548623">
                <wp:simplePos x="0" y="0"/>
                <wp:positionH relativeFrom="column">
                  <wp:posOffset>-191770</wp:posOffset>
                </wp:positionH>
                <wp:positionV relativeFrom="paragraph">
                  <wp:posOffset>161925</wp:posOffset>
                </wp:positionV>
                <wp:extent cx="2604135" cy="683895"/>
                <wp:effectExtent l="12065" t="7620" r="12700" b="1333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135" cy="683895"/>
                        </a:xfrm>
                        <a:prstGeom prst="rect">
                          <a:avLst/>
                        </a:prstGeom>
                        <a:solidFill>
                          <a:srgbClr val="FFFFFF"/>
                        </a:solidFill>
                        <a:ln w="6350">
                          <a:solidFill>
                            <a:srgbClr val="FFFFFF"/>
                          </a:solidFill>
                          <a:miter lim="800000"/>
                          <a:headEnd/>
                          <a:tailEnd/>
                        </a:ln>
                      </wps:spPr>
                      <wps:txbx>
                        <w:txbxContent>
                          <w:p w14:paraId="056B11BE" w14:textId="77777777" w:rsidR="00A97395" w:rsidRDefault="00A97395" w:rsidP="00A97395">
                            <w:pPr>
                              <w:spacing w:after="0" w:line="240" w:lineRule="auto"/>
                              <w:jc w:val="center"/>
                              <w:rPr>
                                <w:rFonts w:ascii="Times New Roman" w:hAnsi="Times New Roman"/>
                                <w:b/>
                                <w:bCs/>
                                <w:sz w:val="20"/>
                                <w:szCs w:val="20"/>
                              </w:rPr>
                            </w:pPr>
                            <w:r>
                              <w:rPr>
                                <w:rFonts w:ascii="Times New Roman" w:hAnsi="Times New Roman"/>
                                <w:b/>
                                <w:bCs/>
                                <w:sz w:val="20"/>
                                <w:szCs w:val="20"/>
                              </w:rPr>
                              <w:t xml:space="preserve">«КНЯЖПОГОСТ» </w:t>
                            </w:r>
                          </w:p>
                          <w:p w14:paraId="779469AE" w14:textId="77777777" w:rsidR="00A97395" w:rsidRDefault="00A97395" w:rsidP="00A97395">
                            <w:pPr>
                              <w:spacing w:after="0" w:line="240" w:lineRule="auto"/>
                              <w:jc w:val="center"/>
                              <w:rPr>
                                <w:rFonts w:ascii="Times New Roman" w:hAnsi="Times New Roman"/>
                                <w:b/>
                                <w:bCs/>
                                <w:sz w:val="20"/>
                                <w:szCs w:val="20"/>
                              </w:rPr>
                            </w:pPr>
                            <w:r>
                              <w:rPr>
                                <w:rFonts w:ascii="Times New Roman" w:hAnsi="Times New Roman"/>
                                <w:b/>
                                <w:bCs/>
                                <w:sz w:val="20"/>
                                <w:szCs w:val="20"/>
                              </w:rPr>
                              <w:t xml:space="preserve">МУНИЦИПАЛЬНŐЙ РАЙОНСА </w:t>
                            </w:r>
                          </w:p>
                          <w:p w14:paraId="13A7393E" w14:textId="77777777" w:rsidR="00A97395" w:rsidRDefault="00A97395" w:rsidP="00A97395">
                            <w:pPr>
                              <w:jc w:val="center"/>
                            </w:pPr>
                            <w:r>
                              <w:rPr>
                                <w:rFonts w:ascii="Times New Roman" w:hAnsi="Times New Roman"/>
                                <w:b/>
                                <w:bCs/>
                                <w:sz w:val="20"/>
                                <w:szCs w:val="20"/>
                              </w:rPr>
                              <w:t>АДМИНИСТРАЦИЯ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51384" id="Надпись 1" o:spid="_x0000_s1027" type="#_x0000_t202" style="position:absolute;left:0;text-align:left;margin-left:-15.1pt;margin-top:12.75pt;width:205.05pt;height:53.8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" strokecolor="white" strokeweight=".5pt">
                <v:textbox inset="7.45pt,3.85pt,7.45pt,3.85pt">
                  <w:txbxContent>
                    <w:p w14:paraId="056B11BE" w14:textId="77777777" w:rsidR="00A97395" w:rsidRDefault="00A97395" w:rsidP="00A97395">
                      <w:pPr>
                        <w:spacing w:after="0" w:line="240" w:lineRule="auto"/>
                        <w:jc w:val="center"/>
                        <w:rPr>
                          <w:rFonts w:ascii="Times New Roman" w:hAnsi="Times New Roman"/>
                          <w:b/>
                          <w:bCs/>
                          <w:sz w:val="20"/>
                          <w:szCs w:val="20"/>
                        </w:rPr>
                      </w:pPr>
                      <w:r>
                        <w:rPr>
                          <w:rFonts w:ascii="Times New Roman" w:hAnsi="Times New Roman"/>
                          <w:b/>
                          <w:bCs/>
                          <w:sz w:val="20"/>
                          <w:szCs w:val="20"/>
                        </w:rPr>
                        <w:t xml:space="preserve">«КНЯЖПОГОСТ» </w:t>
                      </w:r>
                    </w:p>
                    <w:p w14:paraId="779469AE" w14:textId="77777777" w:rsidR="00A97395" w:rsidRDefault="00A97395" w:rsidP="00A97395">
                      <w:pPr>
                        <w:spacing w:after="0" w:line="240" w:lineRule="auto"/>
                        <w:jc w:val="center"/>
                        <w:rPr>
                          <w:rFonts w:ascii="Times New Roman" w:hAnsi="Times New Roman"/>
                          <w:b/>
                          <w:bCs/>
                          <w:sz w:val="20"/>
                          <w:szCs w:val="20"/>
                        </w:rPr>
                      </w:pPr>
                      <w:r>
                        <w:rPr>
                          <w:rFonts w:ascii="Times New Roman" w:hAnsi="Times New Roman"/>
                          <w:b/>
                          <w:bCs/>
                          <w:sz w:val="20"/>
                          <w:szCs w:val="20"/>
                        </w:rPr>
                        <w:t xml:space="preserve">МУНИЦИПАЛЬНŐЙ РАЙОНСА </w:t>
                      </w:r>
                    </w:p>
                    <w:p w14:paraId="13A7393E" w14:textId="77777777" w:rsidR="00A97395" w:rsidRDefault="00A97395" w:rsidP="00A97395">
                      <w:pPr>
                        <w:jc w:val="center"/>
                      </w:pPr>
                      <w:r>
                        <w:rPr>
                          <w:rFonts w:ascii="Times New Roman" w:hAnsi="Times New Roman"/>
                          <w:b/>
                          <w:bCs/>
                          <w:sz w:val="20"/>
                          <w:szCs w:val="20"/>
                        </w:rPr>
                        <w:t>АДМИНИСТРАЦИЯ</w:t>
                      </w:r>
                    </w:p>
                  </w:txbxContent>
                </v:textbox>
              </v:shape>
            </w:pict>
          </mc:Fallback>
        </mc:AlternateContent>
      </w:r>
    </w:p>
    <w:p w14:paraId="593E2EDE" w14:textId="4198CD25" w:rsidR="00A97395" w:rsidRDefault="00A97395" w:rsidP="00A97395">
      <w:pPr>
        <w:widowControl w:val="0"/>
        <w:autoSpaceDE w:val="0"/>
        <w:spacing w:after="0" w:line="240" w:lineRule="auto"/>
        <w:jc w:val="both"/>
        <w:rPr>
          <w:rFonts w:ascii="Times New Roman" w:hAnsi="Times New Roman"/>
          <w:sz w:val="24"/>
        </w:rPr>
      </w:pPr>
    </w:p>
    <w:p w14:paraId="1E02DDC2" w14:textId="77777777" w:rsidR="00A97395" w:rsidRPr="003E480A" w:rsidRDefault="00A97395" w:rsidP="00A97395">
      <w:pPr>
        <w:widowControl w:val="0"/>
        <w:autoSpaceDE w:val="0"/>
        <w:spacing w:after="0" w:line="240" w:lineRule="auto"/>
        <w:jc w:val="both"/>
        <w:rPr>
          <w:rFonts w:ascii="Times New Roman" w:hAnsi="Times New Roman"/>
          <w:sz w:val="24"/>
        </w:rPr>
      </w:pPr>
    </w:p>
    <w:p w14:paraId="754DE4B3" w14:textId="77777777" w:rsidR="00A97395" w:rsidRPr="003E480A" w:rsidRDefault="00A97395" w:rsidP="00A97395">
      <w:pPr>
        <w:pStyle w:val="2"/>
        <w:spacing w:before="0" w:after="0" w:line="240" w:lineRule="auto"/>
        <w:rPr>
          <w:rFonts w:ascii="Times New Roman" w:hAnsi="Times New Roman" w:cs="Times New Roman"/>
          <w:sz w:val="24"/>
        </w:rPr>
      </w:pPr>
    </w:p>
    <w:p w14:paraId="484B95D9" w14:textId="77777777" w:rsidR="00A97395" w:rsidRDefault="00A97395" w:rsidP="00A97395">
      <w:pPr>
        <w:pStyle w:val="2"/>
        <w:spacing w:before="0" w:after="0" w:line="240" w:lineRule="auto"/>
        <w:ind w:firstLine="540"/>
        <w:jc w:val="center"/>
        <w:rPr>
          <w:rFonts w:ascii="Times New Roman" w:hAnsi="Times New Roman" w:cs="Times New Roman"/>
          <w:i w:val="0"/>
          <w:sz w:val="24"/>
        </w:rPr>
      </w:pPr>
    </w:p>
    <w:p w14:paraId="16C07230" w14:textId="77777777" w:rsidR="00A97395" w:rsidRPr="00CC71C1" w:rsidRDefault="00A97395" w:rsidP="00A97395">
      <w:pPr>
        <w:pStyle w:val="2"/>
        <w:spacing w:before="0" w:after="0" w:line="240" w:lineRule="auto"/>
        <w:ind w:firstLine="540"/>
        <w:jc w:val="center"/>
        <w:rPr>
          <w:rFonts w:ascii="Times New Roman" w:hAnsi="Times New Roman" w:cs="Times New Roman"/>
          <w:i w:val="0"/>
          <w:sz w:val="24"/>
          <w:szCs w:val="24"/>
        </w:rPr>
      </w:pPr>
      <w:r w:rsidRPr="00CC71C1">
        <w:rPr>
          <w:rFonts w:ascii="Times New Roman" w:hAnsi="Times New Roman" w:cs="Times New Roman"/>
          <w:i w:val="0"/>
          <w:sz w:val="24"/>
          <w:szCs w:val="24"/>
        </w:rPr>
        <w:t>ПОСТАНОВЛЕНИЕ</w:t>
      </w:r>
    </w:p>
    <w:p w14:paraId="6FE9526F" w14:textId="77777777" w:rsidR="00A97395" w:rsidRPr="00CC71C1" w:rsidRDefault="00A97395" w:rsidP="00A97395">
      <w:pPr>
        <w:pStyle w:val="a4"/>
        <w:spacing w:after="0" w:line="240" w:lineRule="auto"/>
        <w:rPr>
          <w:rFonts w:ascii="Times New Roman" w:hAnsi="Times New Roman"/>
          <w:sz w:val="24"/>
          <w:szCs w:val="24"/>
        </w:rPr>
      </w:pPr>
      <w:r w:rsidRPr="00CC71C1">
        <w:rPr>
          <w:rFonts w:ascii="Times New Roman" w:hAnsi="Times New Roman"/>
          <w:sz w:val="24"/>
          <w:szCs w:val="24"/>
        </w:rPr>
        <w:t xml:space="preserve">  </w:t>
      </w:r>
    </w:p>
    <w:p w14:paraId="650C5299" w14:textId="37F42ECB" w:rsidR="00A97395" w:rsidRPr="005B53F3" w:rsidRDefault="00A97395" w:rsidP="00A97395">
      <w:pPr>
        <w:pStyle w:val="a4"/>
        <w:spacing w:after="0" w:line="240" w:lineRule="auto"/>
        <w:rPr>
          <w:rFonts w:ascii="Times New Roman" w:hAnsi="Times New Roman"/>
          <w:sz w:val="24"/>
          <w:szCs w:val="24"/>
          <w:lang w:val="ru-RU"/>
        </w:rPr>
      </w:pPr>
      <w:r>
        <w:rPr>
          <w:rFonts w:ascii="Times New Roman" w:hAnsi="Times New Roman"/>
          <w:sz w:val="24"/>
          <w:szCs w:val="24"/>
        </w:rPr>
        <w:t>о</w:t>
      </w:r>
      <w:r w:rsidRPr="00CC71C1">
        <w:rPr>
          <w:rFonts w:ascii="Times New Roman" w:hAnsi="Times New Roman"/>
          <w:sz w:val="24"/>
          <w:szCs w:val="24"/>
        </w:rPr>
        <w:t>т</w:t>
      </w:r>
      <w:r>
        <w:rPr>
          <w:rFonts w:ascii="Times New Roman" w:hAnsi="Times New Roman"/>
          <w:sz w:val="24"/>
          <w:szCs w:val="24"/>
        </w:rPr>
        <w:t xml:space="preserve"> </w:t>
      </w:r>
      <w:r w:rsidR="005B53F3">
        <w:rPr>
          <w:rFonts w:ascii="Times New Roman" w:hAnsi="Times New Roman"/>
          <w:sz w:val="24"/>
          <w:szCs w:val="24"/>
          <w:lang w:val="ru-RU"/>
        </w:rPr>
        <w:t xml:space="preserve">14 апреля </w:t>
      </w:r>
      <w:r w:rsidRPr="00CC71C1">
        <w:rPr>
          <w:rFonts w:ascii="Times New Roman" w:hAnsi="Times New Roman"/>
          <w:sz w:val="24"/>
          <w:szCs w:val="24"/>
        </w:rPr>
        <w:t>202</w:t>
      </w:r>
      <w:r>
        <w:rPr>
          <w:rFonts w:ascii="Times New Roman" w:hAnsi="Times New Roman"/>
          <w:sz w:val="24"/>
          <w:szCs w:val="24"/>
        </w:rPr>
        <w:t>3</w:t>
      </w:r>
      <w:r w:rsidRPr="00CC71C1">
        <w:rPr>
          <w:rFonts w:ascii="Times New Roman" w:hAnsi="Times New Roman"/>
          <w:sz w:val="24"/>
          <w:szCs w:val="24"/>
        </w:rPr>
        <w:t xml:space="preserve"> г.                                                                         </w:t>
      </w:r>
      <w:r>
        <w:rPr>
          <w:rFonts w:ascii="Times New Roman" w:hAnsi="Times New Roman"/>
          <w:sz w:val="24"/>
          <w:szCs w:val="24"/>
        </w:rPr>
        <w:t xml:space="preserve">        </w:t>
      </w:r>
      <w:r w:rsidR="005B53F3">
        <w:rPr>
          <w:rFonts w:ascii="Times New Roman" w:hAnsi="Times New Roman"/>
          <w:sz w:val="24"/>
          <w:szCs w:val="24"/>
          <w:lang w:val="ru-RU"/>
        </w:rPr>
        <w:t xml:space="preserve">          </w:t>
      </w:r>
      <w:r>
        <w:rPr>
          <w:rFonts w:ascii="Times New Roman" w:hAnsi="Times New Roman"/>
          <w:sz w:val="24"/>
          <w:szCs w:val="24"/>
        </w:rPr>
        <w:t xml:space="preserve">  </w:t>
      </w:r>
      <w:r w:rsidRPr="00CC71C1">
        <w:rPr>
          <w:rFonts w:ascii="Times New Roman" w:hAnsi="Times New Roman"/>
          <w:sz w:val="24"/>
          <w:szCs w:val="24"/>
        </w:rPr>
        <w:t>№</w:t>
      </w:r>
      <w:r>
        <w:rPr>
          <w:rFonts w:ascii="Times New Roman" w:hAnsi="Times New Roman"/>
          <w:sz w:val="24"/>
          <w:szCs w:val="24"/>
        </w:rPr>
        <w:t xml:space="preserve"> </w:t>
      </w:r>
      <w:r w:rsidR="005B53F3">
        <w:rPr>
          <w:rFonts w:ascii="Times New Roman" w:hAnsi="Times New Roman"/>
          <w:sz w:val="24"/>
          <w:szCs w:val="24"/>
          <w:lang w:val="ru-RU"/>
        </w:rPr>
        <w:t>150</w:t>
      </w:r>
    </w:p>
    <w:p w14:paraId="24C9B58A" w14:textId="77777777" w:rsidR="00A97395" w:rsidRPr="00A97395" w:rsidRDefault="00A97395" w:rsidP="00A97395">
      <w:pPr>
        <w:spacing w:after="0" w:line="240" w:lineRule="auto"/>
        <w:jc w:val="both"/>
        <w:rPr>
          <w:rFonts w:ascii="Times New Roman" w:hAnsi="Times New Roman"/>
          <w:bCs/>
          <w:sz w:val="24"/>
          <w:szCs w:val="24"/>
        </w:rPr>
      </w:pPr>
    </w:p>
    <w:p w14:paraId="69462F92" w14:textId="77777777" w:rsidR="00A97395" w:rsidRPr="00A97395" w:rsidRDefault="00A97395" w:rsidP="00A97395">
      <w:pPr>
        <w:spacing w:after="0" w:line="240" w:lineRule="auto"/>
        <w:jc w:val="both"/>
        <w:rPr>
          <w:rFonts w:ascii="Times New Roman" w:hAnsi="Times New Roman"/>
          <w:bCs/>
          <w:sz w:val="24"/>
          <w:szCs w:val="24"/>
        </w:rPr>
      </w:pPr>
    </w:p>
    <w:tbl>
      <w:tblPr>
        <w:tblW w:w="0" w:type="auto"/>
        <w:tblLook w:val="01E0" w:firstRow="1" w:lastRow="1" w:firstColumn="1" w:lastColumn="1" w:noHBand="0" w:noVBand="0"/>
      </w:tblPr>
      <w:tblGrid>
        <w:gridCol w:w="4536"/>
      </w:tblGrid>
      <w:tr w:rsidR="00A97395" w:rsidRPr="00CC71C1" w14:paraId="296C7472" w14:textId="77777777" w:rsidTr="00A97395">
        <w:trPr>
          <w:trHeight w:val="507"/>
        </w:trPr>
        <w:tc>
          <w:tcPr>
            <w:tcW w:w="4536" w:type="dxa"/>
            <w:shd w:val="clear" w:color="auto" w:fill="auto"/>
          </w:tcPr>
          <w:p w14:paraId="449BD5F8" w14:textId="2ED4E19D" w:rsidR="00A97395" w:rsidRPr="00DB632C" w:rsidRDefault="00A97395" w:rsidP="00A97395">
            <w:pPr>
              <w:spacing w:after="0" w:line="240" w:lineRule="auto"/>
              <w:jc w:val="both"/>
              <w:rPr>
                <w:rFonts w:ascii="Times New Roman" w:hAnsi="Times New Roman"/>
                <w:bCs/>
                <w:sz w:val="24"/>
                <w:szCs w:val="24"/>
              </w:rPr>
            </w:pPr>
            <w:r>
              <w:rPr>
                <w:rFonts w:ascii="Times New Roman" w:hAnsi="Times New Roman"/>
                <w:bCs/>
                <w:sz w:val="24"/>
                <w:szCs w:val="24"/>
              </w:rPr>
              <w:t>Об утверждении Порядка установления причин нарушений законодательства о градостроительной деятельности на территории</w:t>
            </w:r>
            <w:r w:rsidR="00DB632C" w:rsidRPr="00DB632C">
              <w:rPr>
                <w:rFonts w:ascii="Times New Roman" w:hAnsi="Times New Roman"/>
                <w:bCs/>
                <w:sz w:val="24"/>
                <w:szCs w:val="24"/>
              </w:rPr>
              <w:t xml:space="preserve"> </w:t>
            </w:r>
            <w:r w:rsidR="00DB632C">
              <w:rPr>
                <w:rFonts w:ascii="Times New Roman" w:hAnsi="Times New Roman"/>
                <w:bCs/>
                <w:sz w:val="24"/>
                <w:szCs w:val="24"/>
              </w:rPr>
              <w:t>муниципального района «Княжпогостский»</w:t>
            </w:r>
          </w:p>
        </w:tc>
      </w:tr>
    </w:tbl>
    <w:p w14:paraId="4D0F70F8" w14:textId="77777777" w:rsidR="00A97395" w:rsidRPr="00A97395" w:rsidRDefault="00A97395" w:rsidP="00A97395">
      <w:pPr>
        <w:spacing w:after="0" w:line="240" w:lineRule="auto"/>
        <w:jc w:val="both"/>
        <w:rPr>
          <w:rFonts w:ascii="Times New Roman" w:hAnsi="Times New Roman"/>
          <w:bCs/>
          <w:sz w:val="24"/>
          <w:szCs w:val="24"/>
        </w:rPr>
      </w:pPr>
    </w:p>
    <w:p w14:paraId="06B4DEE6" w14:textId="77777777" w:rsidR="00A97395" w:rsidRPr="00A97395" w:rsidRDefault="00A97395" w:rsidP="00A97395">
      <w:pPr>
        <w:widowControl w:val="0"/>
        <w:autoSpaceDE w:val="0"/>
        <w:spacing w:after="0" w:line="240" w:lineRule="auto"/>
        <w:ind w:firstLine="709"/>
        <w:jc w:val="both"/>
        <w:rPr>
          <w:rFonts w:ascii="Times New Roman" w:hAnsi="Times New Roman"/>
          <w:bCs/>
          <w:sz w:val="24"/>
          <w:szCs w:val="24"/>
        </w:rPr>
      </w:pPr>
    </w:p>
    <w:p w14:paraId="63D7C63D" w14:textId="23BABC1C" w:rsidR="00A97395" w:rsidRDefault="00A97395" w:rsidP="00A97395">
      <w:pPr>
        <w:spacing w:after="0" w:line="240" w:lineRule="auto"/>
        <w:ind w:firstLine="709"/>
        <w:jc w:val="both"/>
        <w:rPr>
          <w:rFonts w:ascii="Times New Roman" w:hAnsi="Times New Roman"/>
          <w:sz w:val="24"/>
          <w:szCs w:val="24"/>
        </w:rPr>
      </w:pPr>
      <w:r w:rsidRPr="00CC71C1">
        <w:rPr>
          <w:rFonts w:ascii="Times New Roman" w:hAnsi="Times New Roman"/>
          <w:sz w:val="24"/>
          <w:szCs w:val="24"/>
        </w:rPr>
        <w:t xml:space="preserve">В соответствии </w:t>
      </w:r>
      <w:r>
        <w:rPr>
          <w:rFonts w:ascii="Times New Roman" w:hAnsi="Times New Roman"/>
          <w:sz w:val="24"/>
          <w:szCs w:val="24"/>
        </w:rPr>
        <w:t>с ч. 4 ст.62 Градостроительного кодекса Российской Федерации</w:t>
      </w:r>
    </w:p>
    <w:p w14:paraId="67DD0433" w14:textId="77777777" w:rsidR="00A97395" w:rsidRPr="00A93857" w:rsidRDefault="00A97395" w:rsidP="00A97395">
      <w:pPr>
        <w:spacing w:after="0" w:line="240" w:lineRule="auto"/>
        <w:ind w:firstLine="709"/>
        <w:jc w:val="both"/>
        <w:rPr>
          <w:rFonts w:ascii="Times New Roman" w:hAnsi="Times New Roman"/>
          <w:sz w:val="16"/>
          <w:szCs w:val="16"/>
        </w:rPr>
      </w:pPr>
    </w:p>
    <w:p w14:paraId="24F703E7" w14:textId="77777777" w:rsidR="00A97395" w:rsidRPr="00CC71C1" w:rsidRDefault="00A97395" w:rsidP="00A97395">
      <w:pPr>
        <w:spacing w:after="0" w:line="240" w:lineRule="auto"/>
        <w:jc w:val="both"/>
        <w:rPr>
          <w:rFonts w:ascii="Times New Roman" w:hAnsi="Times New Roman"/>
          <w:b/>
          <w:sz w:val="24"/>
          <w:szCs w:val="24"/>
        </w:rPr>
      </w:pPr>
      <w:r w:rsidRPr="00CC71C1">
        <w:rPr>
          <w:rFonts w:ascii="Times New Roman" w:hAnsi="Times New Roman"/>
          <w:b/>
          <w:sz w:val="24"/>
          <w:szCs w:val="24"/>
        </w:rPr>
        <w:t>ПОСТАНОВЛЯЮ:</w:t>
      </w:r>
    </w:p>
    <w:p w14:paraId="694CE6B8" w14:textId="16EA0ABA" w:rsidR="00124267" w:rsidRPr="00A97395" w:rsidRDefault="00124267" w:rsidP="00A97395">
      <w:pPr>
        <w:spacing w:after="0" w:line="240" w:lineRule="auto"/>
        <w:rPr>
          <w:rFonts w:ascii="Times New Roman" w:hAnsi="Times New Roman"/>
          <w:sz w:val="24"/>
          <w:szCs w:val="24"/>
        </w:rPr>
      </w:pPr>
    </w:p>
    <w:p w14:paraId="2BAA3E7E" w14:textId="3B4DA75C" w:rsidR="00A97395" w:rsidRDefault="00A97395" w:rsidP="00A97395">
      <w:pPr>
        <w:spacing w:after="0" w:line="240" w:lineRule="auto"/>
        <w:ind w:firstLine="709"/>
        <w:jc w:val="both"/>
        <w:rPr>
          <w:rFonts w:ascii="Times New Roman" w:hAnsi="Times New Roman"/>
          <w:bCs/>
          <w:sz w:val="24"/>
          <w:szCs w:val="24"/>
        </w:rPr>
      </w:pPr>
      <w:r>
        <w:rPr>
          <w:rFonts w:ascii="Times New Roman" w:hAnsi="Times New Roman"/>
          <w:sz w:val="24"/>
          <w:szCs w:val="24"/>
        </w:rPr>
        <w:t xml:space="preserve">1. </w:t>
      </w:r>
      <w:r w:rsidRPr="00A97395">
        <w:rPr>
          <w:rFonts w:ascii="Times New Roman" w:hAnsi="Times New Roman"/>
          <w:sz w:val="24"/>
          <w:szCs w:val="24"/>
        </w:rPr>
        <w:t>Утвердить Порядок</w:t>
      </w:r>
      <w:r w:rsidRPr="00A97395">
        <w:rPr>
          <w:rFonts w:ascii="Times New Roman" w:hAnsi="Times New Roman"/>
          <w:bCs/>
          <w:sz w:val="24"/>
          <w:szCs w:val="24"/>
        </w:rPr>
        <w:t xml:space="preserve"> </w:t>
      </w:r>
      <w:r>
        <w:rPr>
          <w:rFonts w:ascii="Times New Roman" w:hAnsi="Times New Roman"/>
          <w:bCs/>
          <w:sz w:val="24"/>
          <w:szCs w:val="24"/>
        </w:rPr>
        <w:t xml:space="preserve">установления причин нарушений законодательства о градостроительной деятельности на территории </w:t>
      </w:r>
      <w:r w:rsidR="00DB632C">
        <w:rPr>
          <w:rFonts w:ascii="Times New Roman" w:hAnsi="Times New Roman"/>
          <w:bCs/>
          <w:sz w:val="24"/>
          <w:szCs w:val="24"/>
        </w:rPr>
        <w:t>муниципального района «Княжпогостский»</w:t>
      </w:r>
      <w:r>
        <w:rPr>
          <w:rFonts w:ascii="Times New Roman" w:hAnsi="Times New Roman"/>
          <w:bCs/>
          <w:sz w:val="24"/>
          <w:szCs w:val="24"/>
        </w:rPr>
        <w:t xml:space="preserve"> согласно приложению к настоящему постановлению.</w:t>
      </w:r>
    </w:p>
    <w:p w14:paraId="0BAAD074" w14:textId="330BA17F" w:rsidR="00A97395" w:rsidRDefault="00A97395" w:rsidP="00A97395">
      <w:pPr>
        <w:spacing w:after="0" w:line="240" w:lineRule="auto"/>
        <w:ind w:firstLine="709"/>
        <w:jc w:val="both"/>
        <w:rPr>
          <w:rFonts w:ascii="Times New Roman" w:hAnsi="Times New Roman"/>
          <w:bCs/>
          <w:sz w:val="24"/>
          <w:szCs w:val="24"/>
        </w:rPr>
      </w:pPr>
    </w:p>
    <w:p w14:paraId="603F572E" w14:textId="01A349F7" w:rsidR="00A97395" w:rsidRDefault="00A97395" w:rsidP="00A97395">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2. </w:t>
      </w:r>
      <w:r w:rsidR="004E7FE0" w:rsidRPr="004E7FE0">
        <w:rPr>
          <w:rFonts w:ascii="Times New Roman" w:hAnsi="Times New Roman"/>
          <w:bCs/>
          <w:sz w:val="24"/>
          <w:szCs w:val="24"/>
        </w:rPr>
        <w:t xml:space="preserve">Контроль за исполнением настоящего постановления возложить на заместителя руководителя администрации </w:t>
      </w:r>
      <w:r w:rsidR="004E7FE0">
        <w:rPr>
          <w:rFonts w:ascii="Times New Roman" w:hAnsi="Times New Roman"/>
          <w:bCs/>
          <w:sz w:val="24"/>
          <w:szCs w:val="24"/>
        </w:rPr>
        <w:t>Сакулину С.Е.</w:t>
      </w:r>
    </w:p>
    <w:p w14:paraId="70592A12" w14:textId="27AFEE3A" w:rsidR="004E7FE0" w:rsidRDefault="004E7FE0" w:rsidP="00A97395">
      <w:pPr>
        <w:spacing w:after="0" w:line="240" w:lineRule="auto"/>
        <w:ind w:firstLine="709"/>
        <w:jc w:val="both"/>
        <w:rPr>
          <w:rFonts w:ascii="Times New Roman" w:hAnsi="Times New Roman"/>
          <w:bCs/>
          <w:sz w:val="24"/>
          <w:szCs w:val="24"/>
        </w:rPr>
      </w:pPr>
    </w:p>
    <w:p w14:paraId="2352E57D" w14:textId="24B0144E" w:rsidR="004E7FE0" w:rsidRDefault="004E7FE0" w:rsidP="00A97395">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3. </w:t>
      </w:r>
      <w:r w:rsidRPr="004E7FE0">
        <w:rPr>
          <w:rFonts w:ascii="Times New Roman" w:hAnsi="Times New Roman"/>
          <w:bCs/>
          <w:sz w:val="24"/>
          <w:szCs w:val="24"/>
        </w:rPr>
        <w:t>Настоящее постановление вступает в силу со дня опубликования.</w:t>
      </w:r>
    </w:p>
    <w:p w14:paraId="1207A9EA" w14:textId="4B0E249D" w:rsidR="004E7FE0" w:rsidRDefault="004E7FE0" w:rsidP="004E7FE0">
      <w:pPr>
        <w:spacing w:after="0" w:line="240" w:lineRule="auto"/>
        <w:jc w:val="both"/>
        <w:rPr>
          <w:rFonts w:ascii="Times New Roman" w:hAnsi="Times New Roman"/>
          <w:bCs/>
          <w:sz w:val="24"/>
          <w:szCs w:val="24"/>
        </w:rPr>
      </w:pPr>
    </w:p>
    <w:p w14:paraId="789F741F" w14:textId="1836C858" w:rsidR="004E7FE0" w:rsidRDefault="004E7FE0" w:rsidP="004E7FE0">
      <w:pPr>
        <w:spacing w:after="0" w:line="240" w:lineRule="auto"/>
        <w:jc w:val="both"/>
        <w:rPr>
          <w:rFonts w:ascii="Times New Roman" w:hAnsi="Times New Roman"/>
          <w:bCs/>
          <w:sz w:val="24"/>
          <w:szCs w:val="24"/>
        </w:rPr>
      </w:pPr>
    </w:p>
    <w:p w14:paraId="08B08DD9" w14:textId="072081C1" w:rsidR="004E7FE0" w:rsidRDefault="004E7FE0" w:rsidP="004E7FE0">
      <w:pPr>
        <w:spacing w:after="0" w:line="240" w:lineRule="auto"/>
        <w:jc w:val="both"/>
        <w:rPr>
          <w:rFonts w:ascii="Times New Roman" w:hAnsi="Times New Roman"/>
          <w:bCs/>
          <w:sz w:val="24"/>
          <w:szCs w:val="24"/>
        </w:rPr>
      </w:pPr>
      <w:r>
        <w:rPr>
          <w:rFonts w:ascii="Times New Roman" w:hAnsi="Times New Roman"/>
          <w:bCs/>
          <w:sz w:val="24"/>
          <w:szCs w:val="24"/>
        </w:rPr>
        <w:t xml:space="preserve">Глава МР «Княжпогостский» - </w:t>
      </w:r>
    </w:p>
    <w:p w14:paraId="051E8C8D" w14:textId="7E04FD8D" w:rsidR="004E7FE0" w:rsidRDefault="004E7FE0" w:rsidP="004E7FE0">
      <w:pPr>
        <w:spacing w:after="0" w:line="240" w:lineRule="auto"/>
        <w:jc w:val="both"/>
        <w:rPr>
          <w:rFonts w:ascii="Times New Roman" w:hAnsi="Times New Roman"/>
          <w:bCs/>
          <w:sz w:val="24"/>
          <w:szCs w:val="24"/>
        </w:rPr>
      </w:pPr>
      <w:r>
        <w:rPr>
          <w:rFonts w:ascii="Times New Roman" w:hAnsi="Times New Roman"/>
          <w:bCs/>
          <w:sz w:val="24"/>
          <w:szCs w:val="24"/>
        </w:rPr>
        <w:t>руководитель администрации                                                                                 А.Л. Немчинов</w:t>
      </w:r>
    </w:p>
    <w:p w14:paraId="20800435" w14:textId="6A2E3400" w:rsidR="004E7FE0" w:rsidRDefault="004E7FE0" w:rsidP="004E7FE0">
      <w:pPr>
        <w:spacing w:after="0" w:line="240" w:lineRule="auto"/>
        <w:jc w:val="both"/>
        <w:rPr>
          <w:rFonts w:ascii="Times New Roman" w:hAnsi="Times New Roman"/>
          <w:bCs/>
          <w:sz w:val="24"/>
          <w:szCs w:val="24"/>
        </w:rPr>
      </w:pPr>
    </w:p>
    <w:p w14:paraId="098DE089" w14:textId="22EB96E7" w:rsidR="004E7FE0" w:rsidRDefault="004E7FE0" w:rsidP="004E7FE0">
      <w:pPr>
        <w:spacing w:after="0" w:line="240" w:lineRule="auto"/>
        <w:jc w:val="both"/>
        <w:rPr>
          <w:rFonts w:ascii="Times New Roman" w:hAnsi="Times New Roman"/>
          <w:bCs/>
          <w:sz w:val="24"/>
          <w:szCs w:val="24"/>
        </w:rPr>
      </w:pPr>
    </w:p>
    <w:p w14:paraId="4308D90F" w14:textId="457BF6AE" w:rsidR="004E7FE0" w:rsidRDefault="004E7FE0" w:rsidP="004E7FE0">
      <w:pPr>
        <w:spacing w:after="0" w:line="240" w:lineRule="auto"/>
        <w:jc w:val="both"/>
        <w:rPr>
          <w:rFonts w:ascii="Times New Roman" w:hAnsi="Times New Roman"/>
          <w:bCs/>
          <w:sz w:val="24"/>
          <w:szCs w:val="24"/>
        </w:rPr>
      </w:pPr>
    </w:p>
    <w:p w14:paraId="3FB35012" w14:textId="5D139ABA" w:rsidR="004E7FE0" w:rsidRDefault="004E7FE0" w:rsidP="004E7FE0">
      <w:pPr>
        <w:spacing w:after="0" w:line="240" w:lineRule="auto"/>
        <w:jc w:val="both"/>
        <w:rPr>
          <w:rFonts w:ascii="Times New Roman" w:hAnsi="Times New Roman"/>
          <w:bCs/>
          <w:sz w:val="24"/>
          <w:szCs w:val="24"/>
        </w:rPr>
      </w:pPr>
    </w:p>
    <w:p w14:paraId="5423C9C1" w14:textId="7BFFD870" w:rsidR="004E7FE0" w:rsidRDefault="004E7FE0" w:rsidP="004E7FE0">
      <w:pPr>
        <w:spacing w:after="0" w:line="240" w:lineRule="auto"/>
        <w:jc w:val="both"/>
        <w:rPr>
          <w:rFonts w:ascii="Times New Roman" w:hAnsi="Times New Roman"/>
          <w:bCs/>
          <w:sz w:val="24"/>
          <w:szCs w:val="24"/>
        </w:rPr>
      </w:pPr>
    </w:p>
    <w:p w14:paraId="211F2D09" w14:textId="440F7EEC" w:rsidR="004E7FE0" w:rsidRDefault="004E7FE0" w:rsidP="004E7FE0">
      <w:pPr>
        <w:spacing w:after="0" w:line="240" w:lineRule="auto"/>
        <w:jc w:val="both"/>
        <w:rPr>
          <w:rFonts w:ascii="Times New Roman" w:hAnsi="Times New Roman"/>
          <w:bCs/>
          <w:sz w:val="24"/>
          <w:szCs w:val="24"/>
        </w:rPr>
      </w:pPr>
    </w:p>
    <w:p w14:paraId="2184F69B" w14:textId="04F56E1B" w:rsidR="004E7FE0" w:rsidRDefault="004E7FE0" w:rsidP="004E7FE0">
      <w:pPr>
        <w:spacing w:after="0" w:line="240" w:lineRule="auto"/>
        <w:jc w:val="both"/>
        <w:rPr>
          <w:rFonts w:ascii="Times New Roman" w:hAnsi="Times New Roman"/>
          <w:bCs/>
          <w:sz w:val="24"/>
          <w:szCs w:val="24"/>
        </w:rPr>
      </w:pPr>
    </w:p>
    <w:p w14:paraId="568DB476" w14:textId="1550E49E" w:rsidR="004E7FE0" w:rsidRDefault="004E7FE0" w:rsidP="004E7FE0">
      <w:pPr>
        <w:spacing w:after="0" w:line="240" w:lineRule="auto"/>
        <w:jc w:val="both"/>
        <w:rPr>
          <w:rFonts w:ascii="Times New Roman" w:hAnsi="Times New Roman"/>
          <w:bCs/>
          <w:sz w:val="24"/>
          <w:szCs w:val="24"/>
        </w:rPr>
      </w:pPr>
    </w:p>
    <w:p w14:paraId="5B5F3B64" w14:textId="6F765BCB" w:rsidR="004E7FE0" w:rsidRDefault="004E7FE0" w:rsidP="004E7FE0">
      <w:pPr>
        <w:spacing w:after="0" w:line="240" w:lineRule="auto"/>
        <w:jc w:val="both"/>
        <w:rPr>
          <w:rFonts w:ascii="Times New Roman" w:hAnsi="Times New Roman"/>
          <w:bCs/>
          <w:sz w:val="24"/>
          <w:szCs w:val="24"/>
        </w:rPr>
      </w:pPr>
    </w:p>
    <w:p w14:paraId="2AAC6D3D" w14:textId="33E7859E" w:rsidR="004E7FE0" w:rsidRDefault="004E7FE0" w:rsidP="004E7FE0">
      <w:pPr>
        <w:spacing w:after="0" w:line="240" w:lineRule="auto"/>
        <w:jc w:val="both"/>
        <w:rPr>
          <w:rFonts w:ascii="Times New Roman" w:hAnsi="Times New Roman"/>
          <w:bCs/>
          <w:sz w:val="24"/>
          <w:szCs w:val="24"/>
        </w:rPr>
      </w:pPr>
    </w:p>
    <w:p w14:paraId="53FDCAAD" w14:textId="4A55253D" w:rsidR="004E7FE0" w:rsidRDefault="004E7FE0" w:rsidP="004E7FE0">
      <w:pPr>
        <w:spacing w:after="0" w:line="240" w:lineRule="auto"/>
        <w:jc w:val="both"/>
        <w:rPr>
          <w:rFonts w:ascii="Times New Roman" w:hAnsi="Times New Roman"/>
          <w:bCs/>
          <w:sz w:val="24"/>
          <w:szCs w:val="24"/>
        </w:rPr>
      </w:pPr>
    </w:p>
    <w:p w14:paraId="3F827F8F" w14:textId="0C646818" w:rsidR="004E7FE0" w:rsidRDefault="004E7FE0" w:rsidP="004E7FE0">
      <w:pPr>
        <w:spacing w:after="0" w:line="240" w:lineRule="auto"/>
        <w:jc w:val="both"/>
        <w:rPr>
          <w:rFonts w:ascii="Times New Roman" w:hAnsi="Times New Roman"/>
          <w:bCs/>
          <w:sz w:val="24"/>
          <w:szCs w:val="24"/>
        </w:rPr>
      </w:pPr>
    </w:p>
    <w:p w14:paraId="0D53DA40" w14:textId="64E89154" w:rsidR="004E7FE0" w:rsidRDefault="004E7FE0" w:rsidP="004E7FE0">
      <w:pPr>
        <w:spacing w:after="0" w:line="240" w:lineRule="auto"/>
        <w:jc w:val="both"/>
        <w:rPr>
          <w:rFonts w:ascii="Times New Roman" w:hAnsi="Times New Roman"/>
          <w:bCs/>
          <w:sz w:val="24"/>
          <w:szCs w:val="24"/>
        </w:rPr>
      </w:pPr>
    </w:p>
    <w:p w14:paraId="491C39AD" w14:textId="5ADD8CD8" w:rsidR="004E7FE0" w:rsidRDefault="004E7FE0" w:rsidP="004E7FE0">
      <w:pPr>
        <w:spacing w:after="0" w:line="240" w:lineRule="auto"/>
        <w:jc w:val="both"/>
        <w:rPr>
          <w:rFonts w:ascii="Times New Roman" w:hAnsi="Times New Roman"/>
          <w:bCs/>
          <w:sz w:val="24"/>
          <w:szCs w:val="24"/>
        </w:rPr>
      </w:pPr>
    </w:p>
    <w:p w14:paraId="007122FF" w14:textId="0F585307" w:rsidR="004E7FE0" w:rsidRDefault="004E7FE0" w:rsidP="004E7FE0">
      <w:pPr>
        <w:spacing w:after="0" w:line="240" w:lineRule="auto"/>
        <w:jc w:val="both"/>
        <w:rPr>
          <w:rFonts w:ascii="Times New Roman" w:hAnsi="Times New Roman"/>
          <w:bCs/>
          <w:sz w:val="24"/>
          <w:szCs w:val="24"/>
        </w:rPr>
      </w:pPr>
    </w:p>
    <w:p w14:paraId="4A75E479" w14:textId="27CACC63" w:rsidR="004E7FE0" w:rsidRDefault="004E7FE0" w:rsidP="004E7FE0">
      <w:pPr>
        <w:spacing w:after="0" w:line="240" w:lineRule="auto"/>
        <w:jc w:val="both"/>
        <w:rPr>
          <w:rFonts w:ascii="Times New Roman" w:hAnsi="Times New Roman"/>
          <w:bCs/>
          <w:sz w:val="24"/>
          <w:szCs w:val="24"/>
        </w:rPr>
      </w:pPr>
    </w:p>
    <w:p w14:paraId="35549768" w14:textId="09412F0D" w:rsidR="003C79ED" w:rsidRDefault="003C79ED" w:rsidP="004E7FE0">
      <w:pPr>
        <w:spacing w:after="0" w:line="240" w:lineRule="auto"/>
        <w:jc w:val="both"/>
        <w:rPr>
          <w:rFonts w:ascii="Times New Roman" w:hAnsi="Times New Roman"/>
          <w:bCs/>
          <w:sz w:val="24"/>
          <w:szCs w:val="24"/>
        </w:rPr>
      </w:pPr>
    </w:p>
    <w:p w14:paraId="2805BDB1" w14:textId="77777777" w:rsidR="005B53F3" w:rsidRDefault="005B53F3" w:rsidP="004E7FE0">
      <w:pPr>
        <w:spacing w:after="0" w:line="240" w:lineRule="auto"/>
        <w:jc w:val="both"/>
        <w:rPr>
          <w:rFonts w:ascii="Times New Roman" w:hAnsi="Times New Roman"/>
          <w:bCs/>
          <w:sz w:val="24"/>
          <w:szCs w:val="24"/>
        </w:rPr>
      </w:pPr>
    </w:p>
    <w:p w14:paraId="7AEA0FEC" w14:textId="77777777" w:rsidR="005B53F3" w:rsidRDefault="005B53F3" w:rsidP="004E7FE0">
      <w:pPr>
        <w:spacing w:after="0" w:line="240" w:lineRule="auto"/>
        <w:jc w:val="both"/>
        <w:rPr>
          <w:rFonts w:ascii="Times New Roman" w:hAnsi="Times New Roman"/>
          <w:bCs/>
          <w:sz w:val="24"/>
          <w:szCs w:val="24"/>
        </w:rPr>
      </w:pPr>
    </w:p>
    <w:p w14:paraId="27F9697D" w14:textId="77777777" w:rsidR="005B53F3" w:rsidRDefault="005B53F3" w:rsidP="004E7FE0">
      <w:pPr>
        <w:spacing w:after="0" w:line="240" w:lineRule="auto"/>
        <w:jc w:val="both"/>
        <w:rPr>
          <w:rFonts w:ascii="Times New Roman" w:hAnsi="Times New Roman"/>
          <w:bCs/>
          <w:sz w:val="24"/>
          <w:szCs w:val="24"/>
        </w:rPr>
      </w:pPr>
    </w:p>
    <w:p w14:paraId="01902BBB" w14:textId="77777777" w:rsidR="005B53F3" w:rsidRDefault="005B53F3" w:rsidP="004E7FE0">
      <w:pPr>
        <w:spacing w:after="0" w:line="240" w:lineRule="auto"/>
        <w:jc w:val="both"/>
        <w:rPr>
          <w:rFonts w:ascii="Times New Roman" w:hAnsi="Times New Roman"/>
          <w:bCs/>
          <w:sz w:val="24"/>
          <w:szCs w:val="24"/>
        </w:rPr>
      </w:pPr>
    </w:p>
    <w:p w14:paraId="420284C1" w14:textId="77777777" w:rsidR="005B53F3" w:rsidRDefault="005B53F3" w:rsidP="004E7FE0">
      <w:pPr>
        <w:spacing w:after="0" w:line="240" w:lineRule="auto"/>
        <w:jc w:val="both"/>
        <w:rPr>
          <w:rFonts w:ascii="Times New Roman" w:hAnsi="Times New Roman"/>
          <w:bCs/>
          <w:sz w:val="24"/>
          <w:szCs w:val="24"/>
        </w:rPr>
      </w:pPr>
    </w:p>
    <w:p w14:paraId="24B6B707" w14:textId="10984EF4" w:rsidR="003C79ED" w:rsidRDefault="003C79ED" w:rsidP="004E7FE0">
      <w:pPr>
        <w:spacing w:after="0" w:line="240" w:lineRule="auto"/>
        <w:jc w:val="both"/>
        <w:rPr>
          <w:rFonts w:ascii="Times New Roman" w:hAnsi="Times New Roman"/>
          <w:bCs/>
          <w:sz w:val="24"/>
          <w:szCs w:val="24"/>
        </w:rPr>
      </w:pPr>
    </w:p>
    <w:p w14:paraId="3E199E17" w14:textId="77D29BB7" w:rsidR="003C79ED" w:rsidRDefault="003C79ED" w:rsidP="004E7FE0">
      <w:pPr>
        <w:spacing w:after="0" w:line="240" w:lineRule="auto"/>
        <w:jc w:val="both"/>
        <w:rPr>
          <w:rFonts w:ascii="Times New Roman" w:hAnsi="Times New Roman"/>
          <w:bCs/>
          <w:sz w:val="24"/>
          <w:szCs w:val="24"/>
        </w:rPr>
      </w:pPr>
    </w:p>
    <w:p w14:paraId="65ACA0A2" w14:textId="4B47C71F" w:rsidR="003C79ED" w:rsidRDefault="003C79ED" w:rsidP="003C79ED">
      <w:pPr>
        <w:spacing w:after="0" w:line="240" w:lineRule="auto"/>
        <w:jc w:val="right"/>
        <w:rPr>
          <w:rFonts w:ascii="Times New Roman" w:hAnsi="Times New Roman"/>
          <w:bCs/>
          <w:sz w:val="24"/>
          <w:szCs w:val="24"/>
        </w:rPr>
      </w:pPr>
      <w:r>
        <w:rPr>
          <w:rFonts w:ascii="Times New Roman" w:hAnsi="Times New Roman"/>
          <w:bCs/>
          <w:sz w:val="24"/>
          <w:szCs w:val="24"/>
        </w:rPr>
        <w:lastRenderedPageBreak/>
        <w:t>Приложение</w:t>
      </w:r>
    </w:p>
    <w:p w14:paraId="1BAED378" w14:textId="40A7CF02" w:rsidR="003C79ED" w:rsidRDefault="003C79ED" w:rsidP="003C79ED">
      <w:pPr>
        <w:spacing w:after="0" w:line="240" w:lineRule="auto"/>
        <w:jc w:val="right"/>
        <w:rPr>
          <w:rFonts w:ascii="Times New Roman" w:hAnsi="Times New Roman"/>
          <w:bCs/>
          <w:sz w:val="24"/>
          <w:szCs w:val="24"/>
        </w:rPr>
      </w:pPr>
      <w:r>
        <w:rPr>
          <w:rFonts w:ascii="Times New Roman" w:hAnsi="Times New Roman"/>
          <w:bCs/>
          <w:sz w:val="24"/>
          <w:szCs w:val="24"/>
        </w:rPr>
        <w:t>к постановлению администрации</w:t>
      </w:r>
    </w:p>
    <w:p w14:paraId="66921E5D" w14:textId="0103DEBB" w:rsidR="003C79ED" w:rsidRDefault="003C79ED" w:rsidP="003C79ED">
      <w:pPr>
        <w:spacing w:after="0" w:line="240" w:lineRule="auto"/>
        <w:jc w:val="right"/>
        <w:rPr>
          <w:rFonts w:ascii="Times New Roman" w:hAnsi="Times New Roman"/>
          <w:bCs/>
          <w:sz w:val="24"/>
          <w:szCs w:val="24"/>
        </w:rPr>
      </w:pPr>
      <w:r>
        <w:rPr>
          <w:rFonts w:ascii="Times New Roman" w:hAnsi="Times New Roman"/>
          <w:bCs/>
          <w:sz w:val="24"/>
          <w:szCs w:val="24"/>
        </w:rPr>
        <w:t>муниципального района «Княжпогостский»</w:t>
      </w:r>
    </w:p>
    <w:p w14:paraId="0C846901" w14:textId="55501666" w:rsidR="003C79ED" w:rsidRDefault="003C79ED" w:rsidP="003C79ED">
      <w:pPr>
        <w:spacing w:after="0" w:line="240" w:lineRule="auto"/>
        <w:jc w:val="right"/>
        <w:rPr>
          <w:rFonts w:ascii="Times New Roman" w:hAnsi="Times New Roman"/>
          <w:bCs/>
          <w:sz w:val="24"/>
          <w:szCs w:val="24"/>
        </w:rPr>
      </w:pPr>
      <w:r>
        <w:rPr>
          <w:rFonts w:ascii="Times New Roman" w:hAnsi="Times New Roman"/>
          <w:bCs/>
          <w:sz w:val="24"/>
          <w:szCs w:val="24"/>
        </w:rPr>
        <w:t xml:space="preserve"> от </w:t>
      </w:r>
      <w:r w:rsidR="005B53F3">
        <w:rPr>
          <w:rFonts w:ascii="Times New Roman" w:hAnsi="Times New Roman"/>
          <w:bCs/>
          <w:sz w:val="24"/>
          <w:szCs w:val="24"/>
        </w:rPr>
        <w:t>14 апреля</w:t>
      </w:r>
      <w:r>
        <w:rPr>
          <w:rFonts w:ascii="Times New Roman" w:hAnsi="Times New Roman"/>
          <w:bCs/>
          <w:sz w:val="24"/>
          <w:szCs w:val="24"/>
        </w:rPr>
        <w:t xml:space="preserve"> 2023 г. №</w:t>
      </w:r>
      <w:r w:rsidR="005B53F3">
        <w:rPr>
          <w:rFonts w:ascii="Times New Roman" w:hAnsi="Times New Roman"/>
          <w:bCs/>
          <w:sz w:val="24"/>
          <w:szCs w:val="24"/>
        </w:rPr>
        <w:t xml:space="preserve"> 150</w:t>
      </w:r>
    </w:p>
    <w:p w14:paraId="1DED0428" w14:textId="28C53CDD" w:rsidR="00DD7ACD" w:rsidRDefault="00DD7ACD" w:rsidP="003C79ED">
      <w:pPr>
        <w:spacing w:after="0" w:line="240" w:lineRule="auto"/>
        <w:jc w:val="right"/>
        <w:rPr>
          <w:rFonts w:ascii="Times New Roman" w:hAnsi="Times New Roman"/>
          <w:bCs/>
          <w:sz w:val="24"/>
          <w:szCs w:val="24"/>
        </w:rPr>
      </w:pPr>
    </w:p>
    <w:p w14:paraId="7D6B033A" w14:textId="77777777" w:rsidR="00DD7ACD" w:rsidRDefault="00DD7ACD" w:rsidP="00DD7ACD">
      <w:pPr>
        <w:spacing w:after="0" w:line="240" w:lineRule="auto"/>
        <w:jc w:val="center"/>
        <w:rPr>
          <w:rFonts w:ascii="Times New Roman" w:hAnsi="Times New Roman"/>
          <w:bCs/>
          <w:sz w:val="24"/>
          <w:szCs w:val="24"/>
        </w:rPr>
      </w:pPr>
    </w:p>
    <w:p w14:paraId="64CCFCB8" w14:textId="27081DC6" w:rsidR="00DD7ACD" w:rsidRPr="00DB7660" w:rsidRDefault="00DD7ACD" w:rsidP="00DD7ACD">
      <w:pPr>
        <w:spacing w:after="0" w:line="240" w:lineRule="auto"/>
        <w:jc w:val="center"/>
        <w:rPr>
          <w:rFonts w:ascii="Times New Roman" w:hAnsi="Times New Roman"/>
          <w:b/>
          <w:sz w:val="24"/>
          <w:szCs w:val="24"/>
        </w:rPr>
      </w:pPr>
      <w:r w:rsidRPr="00DB7660">
        <w:rPr>
          <w:rFonts w:ascii="Times New Roman" w:hAnsi="Times New Roman"/>
          <w:b/>
          <w:sz w:val="24"/>
          <w:szCs w:val="24"/>
        </w:rPr>
        <w:t xml:space="preserve">Порядок </w:t>
      </w:r>
    </w:p>
    <w:p w14:paraId="6069E363" w14:textId="77777777" w:rsidR="00DD7ACD" w:rsidRPr="00DB7660" w:rsidRDefault="00DD7ACD" w:rsidP="00DD7ACD">
      <w:pPr>
        <w:spacing w:after="0" w:line="240" w:lineRule="auto"/>
        <w:jc w:val="center"/>
        <w:rPr>
          <w:rFonts w:ascii="Times New Roman" w:hAnsi="Times New Roman"/>
          <w:b/>
          <w:sz w:val="24"/>
          <w:szCs w:val="24"/>
        </w:rPr>
      </w:pPr>
      <w:r w:rsidRPr="00DB7660">
        <w:rPr>
          <w:rFonts w:ascii="Times New Roman" w:hAnsi="Times New Roman"/>
          <w:b/>
          <w:sz w:val="24"/>
          <w:szCs w:val="24"/>
        </w:rPr>
        <w:t xml:space="preserve">установления причин нарушений законодательства о градостроительной </w:t>
      </w:r>
    </w:p>
    <w:p w14:paraId="31BCA4F5" w14:textId="74FC7DC8" w:rsidR="00DD7ACD" w:rsidRPr="00DB7660" w:rsidRDefault="00DD7ACD" w:rsidP="00DD7ACD">
      <w:pPr>
        <w:spacing w:after="0" w:line="240" w:lineRule="auto"/>
        <w:jc w:val="center"/>
        <w:rPr>
          <w:rFonts w:ascii="Times New Roman" w:hAnsi="Times New Roman"/>
          <w:b/>
          <w:sz w:val="24"/>
          <w:szCs w:val="24"/>
        </w:rPr>
      </w:pPr>
      <w:r w:rsidRPr="00DB7660">
        <w:rPr>
          <w:rFonts w:ascii="Times New Roman" w:hAnsi="Times New Roman"/>
          <w:b/>
          <w:sz w:val="24"/>
          <w:szCs w:val="24"/>
        </w:rPr>
        <w:t xml:space="preserve">деятельности на территории </w:t>
      </w:r>
      <w:r w:rsidR="00DB632C" w:rsidRPr="00DB7660">
        <w:rPr>
          <w:rFonts w:ascii="Times New Roman" w:hAnsi="Times New Roman"/>
          <w:b/>
          <w:sz w:val="24"/>
          <w:szCs w:val="24"/>
        </w:rPr>
        <w:t>муниципального района «Княжпогостский»</w:t>
      </w:r>
    </w:p>
    <w:p w14:paraId="4E0B11B4" w14:textId="19B30DCB" w:rsidR="00DD7ACD" w:rsidRPr="00DB7660" w:rsidRDefault="00DD7ACD" w:rsidP="00DD7ACD">
      <w:pPr>
        <w:spacing w:after="0" w:line="240" w:lineRule="auto"/>
        <w:jc w:val="center"/>
        <w:rPr>
          <w:rFonts w:ascii="Times New Roman" w:hAnsi="Times New Roman"/>
          <w:b/>
          <w:sz w:val="24"/>
          <w:szCs w:val="24"/>
        </w:rPr>
      </w:pPr>
    </w:p>
    <w:p w14:paraId="0524F1B4" w14:textId="2739DD1F" w:rsidR="00DD7ACD" w:rsidRPr="00DB7660" w:rsidRDefault="00DD7ACD" w:rsidP="00DD7ACD">
      <w:pPr>
        <w:spacing w:after="0" w:line="240" w:lineRule="auto"/>
        <w:jc w:val="center"/>
        <w:rPr>
          <w:rFonts w:ascii="Times New Roman" w:hAnsi="Times New Roman"/>
          <w:b/>
          <w:sz w:val="24"/>
          <w:szCs w:val="24"/>
        </w:rPr>
      </w:pPr>
      <w:r w:rsidRPr="00DB7660">
        <w:rPr>
          <w:rFonts w:ascii="Times New Roman" w:hAnsi="Times New Roman"/>
          <w:b/>
          <w:sz w:val="24"/>
          <w:szCs w:val="24"/>
        </w:rPr>
        <w:t>1. Общие положения.</w:t>
      </w:r>
    </w:p>
    <w:p w14:paraId="71E4AAF3" w14:textId="6C7F316C" w:rsidR="00DD7ACD" w:rsidRDefault="00DD7ACD" w:rsidP="00DD7ACD">
      <w:pPr>
        <w:spacing w:after="0" w:line="240" w:lineRule="auto"/>
        <w:jc w:val="center"/>
        <w:rPr>
          <w:rFonts w:ascii="Times New Roman" w:hAnsi="Times New Roman"/>
          <w:bCs/>
          <w:sz w:val="24"/>
          <w:szCs w:val="24"/>
        </w:rPr>
      </w:pPr>
    </w:p>
    <w:p w14:paraId="4CBEFBBA" w14:textId="7D4F521A" w:rsidR="00DB632C" w:rsidRDefault="00DB632C" w:rsidP="00DB632C">
      <w:pPr>
        <w:spacing w:after="0" w:line="240" w:lineRule="auto"/>
        <w:ind w:firstLine="709"/>
        <w:jc w:val="both"/>
        <w:rPr>
          <w:rFonts w:ascii="Times New Roman" w:hAnsi="Times New Roman"/>
          <w:sz w:val="24"/>
          <w:szCs w:val="24"/>
        </w:rPr>
      </w:pPr>
      <w:r>
        <w:rPr>
          <w:rFonts w:ascii="Times New Roman" w:hAnsi="Times New Roman"/>
          <w:sz w:val="24"/>
          <w:szCs w:val="24"/>
        </w:rPr>
        <w:t>1.1.</w:t>
      </w:r>
      <w:r w:rsidR="00003F1B">
        <w:rPr>
          <w:rFonts w:ascii="Times New Roman" w:hAnsi="Times New Roman"/>
          <w:sz w:val="24"/>
          <w:szCs w:val="24"/>
        </w:rPr>
        <w:t xml:space="preserve"> </w:t>
      </w:r>
      <w:r w:rsidRPr="00DB632C">
        <w:rPr>
          <w:rFonts w:ascii="Times New Roman" w:hAnsi="Times New Roman"/>
          <w:sz w:val="24"/>
          <w:szCs w:val="24"/>
        </w:rPr>
        <w:t xml:space="preserve">Настоящий Порядок установления причин нарушения законодательства о градостроительной деятельности на территории муниципального района </w:t>
      </w:r>
      <w:r w:rsidR="00003F1B">
        <w:rPr>
          <w:rFonts w:ascii="Times New Roman" w:hAnsi="Times New Roman"/>
          <w:sz w:val="24"/>
          <w:szCs w:val="24"/>
        </w:rPr>
        <w:t>«Княжпогостский»</w:t>
      </w:r>
      <w:r w:rsidRPr="00DB632C">
        <w:rPr>
          <w:rFonts w:ascii="Times New Roman" w:hAnsi="Times New Roman"/>
          <w:sz w:val="24"/>
          <w:szCs w:val="24"/>
        </w:rPr>
        <w:t xml:space="preserve"> (далее – Порядок) определяет порядок установления причин нарушения законодательства о градостроительной деятельности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w:t>
      </w:r>
      <w:r w:rsidR="00003F1B">
        <w:rPr>
          <w:rFonts w:ascii="Times New Roman" w:hAnsi="Times New Roman"/>
          <w:sz w:val="24"/>
          <w:szCs w:val="24"/>
        </w:rPr>
        <w:t xml:space="preserve"> (далее – </w:t>
      </w:r>
      <w:proofErr w:type="spellStart"/>
      <w:r w:rsidR="00003F1B">
        <w:rPr>
          <w:rFonts w:ascii="Times New Roman" w:hAnsi="Times New Roman"/>
          <w:sz w:val="24"/>
          <w:szCs w:val="24"/>
        </w:rPr>
        <w:t>ГрК</w:t>
      </w:r>
      <w:proofErr w:type="spellEnd"/>
      <w:r w:rsidR="00003F1B">
        <w:rPr>
          <w:rFonts w:ascii="Times New Roman" w:hAnsi="Times New Roman"/>
          <w:sz w:val="24"/>
          <w:szCs w:val="24"/>
        </w:rPr>
        <w:t xml:space="preserve"> РФ)</w:t>
      </w:r>
      <w:r w:rsidRPr="00DB632C">
        <w:rPr>
          <w:rFonts w:ascii="Times New Roman" w:hAnsi="Times New Roman"/>
          <w:sz w:val="24"/>
          <w:szCs w:val="24"/>
        </w:rPr>
        <w:t>,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14:paraId="7AB2A04D" w14:textId="2C2549C9" w:rsidR="00DB632C" w:rsidRPr="00DB632C" w:rsidRDefault="00DB632C" w:rsidP="00DB632C">
      <w:pPr>
        <w:spacing w:after="0" w:line="240" w:lineRule="auto"/>
        <w:ind w:firstLine="709"/>
        <w:jc w:val="both"/>
        <w:rPr>
          <w:rFonts w:ascii="Times New Roman" w:hAnsi="Times New Roman"/>
          <w:sz w:val="24"/>
          <w:szCs w:val="24"/>
        </w:rPr>
      </w:pPr>
      <w:r w:rsidRPr="00DB632C">
        <w:rPr>
          <w:rFonts w:ascii="Times New Roman" w:hAnsi="Times New Roman"/>
          <w:sz w:val="24"/>
          <w:szCs w:val="24"/>
        </w:rPr>
        <w:t>1.</w:t>
      </w:r>
      <w:r w:rsidR="00BA07F2">
        <w:rPr>
          <w:rFonts w:ascii="Times New Roman" w:hAnsi="Times New Roman"/>
          <w:sz w:val="24"/>
          <w:szCs w:val="24"/>
        </w:rPr>
        <w:t>2</w:t>
      </w:r>
      <w:r w:rsidRPr="00DB632C">
        <w:rPr>
          <w:rFonts w:ascii="Times New Roman" w:hAnsi="Times New Roman"/>
          <w:sz w:val="24"/>
          <w:szCs w:val="24"/>
        </w:rPr>
        <w:t>. Установление причин нарушения законодательства о градостроительной деятельности осуществляется в целях:</w:t>
      </w:r>
    </w:p>
    <w:p w14:paraId="31BCB15F" w14:textId="77777777" w:rsidR="00DB632C" w:rsidRPr="00DB632C" w:rsidRDefault="00DB632C" w:rsidP="00DB632C">
      <w:pPr>
        <w:spacing w:after="0" w:line="240" w:lineRule="auto"/>
        <w:ind w:firstLine="709"/>
        <w:jc w:val="both"/>
        <w:rPr>
          <w:rFonts w:ascii="Times New Roman" w:hAnsi="Times New Roman"/>
          <w:sz w:val="24"/>
          <w:szCs w:val="24"/>
        </w:rPr>
      </w:pPr>
      <w:r w:rsidRPr="00DB632C">
        <w:rPr>
          <w:rFonts w:ascii="Times New Roman" w:hAnsi="Times New Roman"/>
          <w:sz w:val="24"/>
          <w:szCs w:val="24"/>
        </w:rPr>
        <w:t>устранения нарушений законодательства о градостроительной деятельности;</w:t>
      </w:r>
    </w:p>
    <w:p w14:paraId="2EED45AE" w14:textId="77777777" w:rsidR="00DB632C" w:rsidRPr="00DB632C" w:rsidRDefault="00DB632C" w:rsidP="00DB632C">
      <w:pPr>
        <w:spacing w:after="0" w:line="240" w:lineRule="auto"/>
        <w:ind w:firstLine="709"/>
        <w:jc w:val="both"/>
        <w:rPr>
          <w:rFonts w:ascii="Times New Roman" w:hAnsi="Times New Roman"/>
          <w:sz w:val="24"/>
          <w:szCs w:val="24"/>
        </w:rPr>
      </w:pPr>
      <w:r w:rsidRPr="00DB632C">
        <w:rPr>
          <w:rFonts w:ascii="Times New Roman" w:hAnsi="Times New Roman"/>
          <w:sz w:val="24"/>
          <w:szCs w:val="24"/>
        </w:rPr>
        <w:t>определения круга лиц, которым причинен вред в результате нарушения законодательства, а также размеров причиненного вреда;</w:t>
      </w:r>
    </w:p>
    <w:p w14:paraId="37906C10" w14:textId="15EF289D" w:rsidR="00DB632C" w:rsidRPr="00DB632C" w:rsidRDefault="00DB632C" w:rsidP="00DB632C">
      <w:pPr>
        <w:spacing w:after="0" w:line="240" w:lineRule="auto"/>
        <w:ind w:firstLine="709"/>
        <w:jc w:val="both"/>
        <w:rPr>
          <w:rFonts w:ascii="Times New Roman" w:hAnsi="Times New Roman"/>
          <w:sz w:val="24"/>
          <w:szCs w:val="24"/>
        </w:rPr>
      </w:pPr>
      <w:r w:rsidRPr="00DB632C">
        <w:rPr>
          <w:rFonts w:ascii="Times New Roman" w:hAnsi="Times New Roman"/>
          <w:sz w:val="24"/>
          <w:szCs w:val="24"/>
        </w:rPr>
        <w:t>определения лиц, допустивших нарушения законодательства о градостроительной деятельности, и обстоятельств, указывающих на их виновность;</w:t>
      </w:r>
    </w:p>
    <w:p w14:paraId="3A8E7B0E" w14:textId="77777777" w:rsidR="00DB632C" w:rsidRPr="00DB632C" w:rsidRDefault="00DB632C" w:rsidP="00DB632C">
      <w:pPr>
        <w:spacing w:after="0" w:line="240" w:lineRule="auto"/>
        <w:ind w:firstLine="709"/>
        <w:jc w:val="both"/>
        <w:rPr>
          <w:rFonts w:ascii="Times New Roman" w:hAnsi="Times New Roman"/>
          <w:sz w:val="24"/>
          <w:szCs w:val="24"/>
        </w:rPr>
      </w:pPr>
      <w:r w:rsidRPr="00DB632C">
        <w:rPr>
          <w:rFonts w:ascii="Times New Roman" w:hAnsi="Times New Roman"/>
          <w:sz w:val="24"/>
          <w:szCs w:val="24"/>
        </w:rPr>
        <w:t>обобщения и 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w:t>
      </w:r>
    </w:p>
    <w:p w14:paraId="07138861" w14:textId="77777777" w:rsidR="00DB632C" w:rsidRPr="00DB632C" w:rsidRDefault="00DB632C" w:rsidP="00DB632C">
      <w:pPr>
        <w:spacing w:after="0" w:line="240" w:lineRule="auto"/>
        <w:ind w:firstLine="709"/>
        <w:jc w:val="both"/>
        <w:rPr>
          <w:rFonts w:ascii="Times New Roman" w:hAnsi="Times New Roman"/>
          <w:sz w:val="24"/>
          <w:szCs w:val="24"/>
        </w:rPr>
      </w:pPr>
      <w:r w:rsidRPr="00DB632C">
        <w:rPr>
          <w:rFonts w:ascii="Times New Roman" w:hAnsi="Times New Roman"/>
          <w:sz w:val="24"/>
          <w:szCs w:val="24"/>
        </w:rPr>
        <w:t>использование материалов по установлению причин нарушений законодательства о градостроительной деятельности при разработке предложений по совершенствованию действующих нормативных правовых актов;</w:t>
      </w:r>
    </w:p>
    <w:p w14:paraId="13639EDF" w14:textId="77777777" w:rsidR="00DB632C" w:rsidRPr="00DB632C" w:rsidRDefault="00DB632C" w:rsidP="00DB632C">
      <w:pPr>
        <w:spacing w:after="0" w:line="240" w:lineRule="auto"/>
        <w:ind w:firstLine="709"/>
        <w:jc w:val="both"/>
        <w:rPr>
          <w:rFonts w:ascii="Times New Roman" w:hAnsi="Times New Roman"/>
          <w:sz w:val="24"/>
          <w:szCs w:val="24"/>
        </w:rPr>
      </w:pPr>
      <w:r w:rsidRPr="00DB632C">
        <w:rPr>
          <w:rFonts w:ascii="Times New Roman" w:hAnsi="Times New Roman"/>
          <w:sz w:val="24"/>
          <w:szCs w:val="24"/>
        </w:rPr>
        <w:t>определения мероприятий по восстановлению благоприятных условий жизнедеятельности граждан.</w:t>
      </w:r>
    </w:p>
    <w:p w14:paraId="7DC0B815" w14:textId="3EBB1A0D" w:rsidR="00DB632C" w:rsidRPr="00DB632C" w:rsidRDefault="00DB632C" w:rsidP="00DB632C">
      <w:pPr>
        <w:spacing w:after="0" w:line="240" w:lineRule="auto"/>
        <w:ind w:firstLine="709"/>
        <w:jc w:val="both"/>
        <w:rPr>
          <w:rFonts w:ascii="Times New Roman" w:hAnsi="Times New Roman"/>
          <w:sz w:val="24"/>
          <w:szCs w:val="24"/>
        </w:rPr>
      </w:pPr>
      <w:r w:rsidRPr="00DB632C">
        <w:rPr>
          <w:rFonts w:ascii="Times New Roman" w:hAnsi="Times New Roman"/>
          <w:sz w:val="24"/>
          <w:szCs w:val="24"/>
        </w:rPr>
        <w:t>1.</w:t>
      </w:r>
      <w:r w:rsidR="00351E10">
        <w:rPr>
          <w:rFonts w:ascii="Times New Roman" w:hAnsi="Times New Roman"/>
          <w:sz w:val="24"/>
          <w:szCs w:val="24"/>
        </w:rPr>
        <w:t>3</w:t>
      </w:r>
      <w:r w:rsidRPr="00DB632C">
        <w:rPr>
          <w:rFonts w:ascii="Times New Roman" w:hAnsi="Times New Roman"/>
          <w:sz w:val="24"/>
          <w:szCs w:val="24"/>
        </w:rPr>
        <w:t xml:space="preserve">. </w:t>
      </w:r>
      <w:r w:rsidR="00351E10" w:rsidRPr="00351E10">
        <w:rPr>
          <w:rFonts w:ascii="Times New Roman" w:hAnsi="Times New Roman"/>
          <w:sz w:val="24"/>
          <w:szCs w:val="24"/>
        </w:rPr>
        <w:t>Рассмотрение причин нарушения законодательства о градостроительной деятельности проводится в отношении строящихся и построенных объектов независимо от форм собственности, ведомственной принадлежности, источников финансирования и участников строительства данных объектов</w:t>
      </w:r>
      <w:r w:rsidRPr="00DB632C">
        <w:rPr>
          <w:rFonts w:ascii="Times New Roman" w:hAnsi="Times New Roman"/>
          <w:sz w:val="24"/>
          <w:szCs w:val="24"/>
        </w:rPr>
        <w:t>.</w:t>
      </w:r>
    </w:p>
    <w:p w14:paraId="6697F3E5" w14:textId="5A57263E" w:rsidR="00DD7ACD" w:rsidRDefault="00DB632C" w:rsidP="00DB632C">
      <w:pPr>
        <w:spacing w:after="0" w:line="240" w:lineRule="auto"/>
        <w:ind w:firstLine="709"/>
        <w:jc w:val="both"/>
        <w:rPr>
          <w:rFonts w:ascii="Times New Roman" w:hAnsi="Times New Roman"/>
          <w:sz w:val="24"/>
          <w:szCs w:val="24"/>
        </w:rPr>
      </w:pPr>
      <w:r w:rsidRPr="00DB632C">
        <w:rPr>
          <w:rFonts w:ascii="Times New Roman" w:hAnsi="Times New Roman"/>
          <w:sz w:val="24"/>
          <w:szCs w:val="24"/>
        </w:rPr>
        <w:t>1.</w:t>
      </w:r>
      <w:r w:rsidR="00351E10">
        <w:rPr>
          <w:rFonts w:ascii="Times New Roman" w:hAnsi="Times New Roman"/>
          <w:sz w:val="24"/>
          <w:szCs w:val="24"/>
        </w:rPr>
        <w:t>4</w:t>
      </w:r>
      <w:r w:rsidRPr="00DB632C">
        <w:rPr>
          <w:rFonts w:ascii="Times New Roman" w:hAnsi="Times New Roman"/>
          <w:sz w:val="24"/>
          <w:szCs w:val="24"/>
        </w:rPr>
        <w:t xml:space="preserve">. </w:t>
      </w:r>
      <w:r w:rsidR="00351E10" w:rsidRPr="00351E10">
        <w:rPr>
          <w:rFonts w:ascii="Times New Roman" w:hAnsi="Times New Roman"/>
          <w:sz w:val="24"/>
          <w:szCs w:val="24"/>
        </w:rPr>
        <w:t xml:space="preserve">Установление причин нарушения законодательства о градостроительной деятельности на территории муниципального района </w:t>
      </w:r>
      <w:r w:rsidR="00351E10">
        <w:rPr>
          <w:rFonts w:ascii="Times New Roman" w:hAnsi="Times New Roman"/>
          <w:sz w:val="24"/>
          <w:szCs w:val="24"/>
        </w:rPr>
        <w:t>«Княжпогостский»</w:t>
      </w:r>
      <w:r w:rsidR="00351E10" w:rsidRPr="00351E10">
        <w:rPr>
          <w:rFonts w:ascii="Times New Roman" w:hAnsi="Times New Roman"/>
          <w:sz w:val="24"/>
          <w:szCs w:val="24"/>
        </w:rPr>
        <w:t>, а также определение лиц, допустивших такое нарушение законодательства о градостроительной деятельности на территории муниципального образования, осуществляется технической комиссией по установлению причин нарушения (далее - техническая комиссия)</w:t>
      </w:r>
      <w:r w:rsidR="00AB383C">
        <w:rPr>
          <w:rFonts w:ascii="Times New Roman" w:hAnsi="Times New Roman"/>
          <w:sz w:val="24"/>
          <w:szCs w:val="24"/>
        </w:rPr>
        <w:t xml:space="preserve">, </w:t>
      </w:r>
      <w:r w:rsidR="00AB383C" w:rsidRPr="00AB383C">
        <w:rPr>
          <w:rFonts w:ascii="Times New Roman" w:hAnsi="Times New Roman"/>
          <w:sz w:val="24"/>
          <w:szCs w:val="24"/>
        </w:rPr>
        <w:t xml:space="preserve">созданной постановлением </w:t>
      </w:r>
      <w:r w:rsidR="00AB383C">
        <w:rPr>
          <w:rFonts w:ascii="Times New Roman" w:hAnsi="Times New Roman"/>
          <w:sz w:val="24"/>
          <w:szCs w:val="24"/>
        </w:rPr>
        <w:t>а</w:t>
      </w:r>
      <w:r w:rsidR="00AB383C" w:rsidRPr="00AB383C">
        <w:rPr>
          <w:rFonts w:ascii="Times New Roman" w:hAnsi="Times New Roman"/>
          <w:sz w:val="24"/>
          <w:szCs w:val="24"/>
        </w:rPr>
        <w:t xml:space="preserve">дминистрации муниципального района </w:t>
      </w:r>
      <w:r w:rsidR="00AB383C">
        <w:rPr>
          <w:rFonts w:ascii="Times New Roman" w:hAnsi="Times New Roman"/>
          <w:sz w:val="24"/>
          <w:szCs w:val="24"/>
        </w:rPr>
        <w:t xml:space="preserve">«Княжпогостский» </w:t>
      </w:r>
      <w:r w:rsidR="00AB383C" w:rsidRPr="00AB383C">
        <w:rPr>
          <w:rFonts w:ascii="Times New Roman" w:hAnsi="Times New Roman"/>
          <w:sz w:val="24"/>
          <w:szCs w:val="24"/>
        </w:rPr>
        <w:t>(далее – постановление)</w:t>
      </w:r>
      <w:r w:rsidR="00351E10" w:rsidRPr="00351E10">
        <w:rPr>
          <w:rFonts w:ascii="Times New Roman" w:hAnsi="Times New Roman"/>
          <w:sz w:val="24"/>
          <w:szCs w:val="24"/>
        </w:rPr>
        <w:t>.</w:t>
      </w:r>
    </w:p>
    <w:p w14:paraId="60FC5DBE" w14:textId="77777777" w:rsidR="00166F2A" w:rsidRPr="00166F2A" w:rsidRDefault="00166F2A" w:rsidP="00166F2A">
      <w:pPr>
        <w:spacing w:after="0" w:line="240" w:lineRule="auto"/>
        <w:ind w:firstLine="709"/>
        <w:jc w:val="both"/>
        <w:rPr>
          <w:rFonts w:ascii="Times New Roman" w:hAnsi="Times New Roman"/>
          <w:sz w:val="24"/>
          <w:szCs w:val="24"/>
        </w:rPr>
      </w:pPr>
      <w:r w:rsidRPr="00166F2A">
        <w:rPr>
          <w:rFonts w:ascii="Times New Roman" w:hAnsi="Times New Roman"/>
          <w:sz w:val="24"/>
          <w:szCs w:val="24"/>
        </w:rPr>
        <w:t>1.5. Поводами для рассмотрения вопроса о создании технической комиссии являются:</w:t>
      </w:r>
    </w:p>
    <w:p w14:paraId="4CA53B08" w14:textId="78AF41E3" w:rsidR="00166F2A" w:rsidRPr="00166F2A" w:rsidRDefault="00166F2A" w:rsidP="00166F2A">
      <w:pPr>
        <w:spacing w:after="0" w:line="240" w:lineRule="auto"/>
        <w:ind w:firstLine="709"/>
        <w:jc w:val="both"/>
        <w:rPr>
          <w:rFonts w:ascii="Times New Roman" w:hAnsi="Times New Roman"/>
          <w:sz w:val="24"/>
          <w:szCs w:val="24"/>
        </w:rPr>
      </w:pPr>
      <w:r w:rsidRPr="00166F2A">
        <w:rPr>
          <w:rFonts w:ascii="Times New Roman" w:hAnsi="Times New Roman"/>
          <w:sz w:val="24"/>
          <w:szCs w:val="24"/>
        </w:rPr>
        <w:t xml:space="preserve">- заявление от физического и (или) юридического лица либо их представителей о причинении вреда, поданное в </w:t>
      </w:r>
      <w:r>
        <w:rPr>
          <w:rFonts w:ascii="Times New Roman" w:hAnsi="Times New Roman"/>
          <w:sz w:val="24"/>
          <w:szCs w:val="24"/>
        </w:rPr>
        <w:t>а</w:t>
      </w:r>
      <w:r w:rsidRPr="00166F2A">
        <w:rPr>
          <w:rFonts w:ascii="Times New Roman" w:hAnsi="Times New Roman"/>
          <w:sz w:val="24"/>
          <w:szCs w:val="24"/>
        </w:rPr>
        <w:t xml:space="preserve">дминистрацию муниципального района </w:t>
      </w:r>
      <w:r>
        <w:rPr>
          <w:rFonts w:ascii="Times New Roman" w:hAnsi="Times New Roman"/>
          <w:sz w:val="24"/>
          <w:szCs w:val="24"/>
        </w:rPr>
        <w:t>«Княжпогостский»</w:t>
      </w:r>
      <w:r w:rsidRPr="00166F2A">
        <w:rPr>
          <w:rFonts w:ascii="Times New Roman" w:hAnsi="Times New Roman"/>
          <w:sz w:val="24"/>
          <w:szCs w:val="24"/>
        </w:rPr>
        <w:t xml:space="preserve"> содержащее информацию о месте, времени, обстоятельствах, при которых произошло нанесение вреда (ущерба), о создании технической комиссии по расследованию данного случая;</w:t>
      </w:r>
    </w:p>
    <w:p w14:paraId="79D68927" w14:textId="77777777" w:rsidR="00166F2A" w:rsidRPr="00166F2A" w:rsidRDefault="00166F2A" w:rsidP="00166F2A">
      <w:pPr>
        <w:spacing w:after="0" w:line="240" w:lineRule="auto"/>
        <w:ind w:firstLine="709"/>
        <w:jc w:val="both"/>
        <w:rPr>
          <w:rFonts w:ascii="Times New Roman" w:hAnsi="Times New Roman"/>
          <w:sz w:val="24"/>
          <w:szCs w:val="24"/>
        </w:rPr>
      </w:pPr>
      <w:r w:rsidRPr="00166F2A">
        <w:rPr>
          <w:rFonts w:ascii="Times New Roman" w:hAnsi="Times New Roman"/>
          <w:sz w:val="24"/>
          <w:szCs w:val="24"/>
        </w:rPr>
        <w:lastRenderedPageBreak/>
        <w:t>- извещение лица, осуществляющего строительство,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14:paraId="3658A8E9" w14:textId="77777777" w:rsidR="00166F2A" w:rsidRPr="00166F2A" w:rsidRDefault="00166F2A" w:rsidP="00166F2A">
      <w:pPr>
        <w:spacing w:after="0" w:line="240" w:lineRule="auto"/>
        <w:ind w:firstLine="709"/>
        <w:jc w:val="both"/>
        <w:rPr>
          <w:rFonts w:ascii="Times New Roman" w:hAnsi="Times New Roman"/>
          <w:sz w:val="24"/>
          <w:szCs w:val="24"/>
        </w:rPr>
      </w:pPr>
      <w:r w:rsidRPr="00166F2A">
        <w:rPr>
          <w:rFonts w:ascii="Times New Roman" w:hAnsi="Times New Roman"/>
          <w:sz w:val="24"/>
          <w:szCs w:val="24"/>
        </w:rPr>
        <w:t>-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w:t>
      </w:r>
    </w:p>
    <w:p w14:paraId="2D659619" w14:textId="39E2092E" w:rsidR="00351E10" w:rsidRDefault="00166F2A" w:rsidP="00166F2A">
      <w:pPr>
        <w:spacing w:after="0" w:line="240" w:lineRule="auto"/>
        <w:ind w:firstLine="709"/>
        <w:jc w:val="both"/>
        <w:rPr>
          <w:rFonts w:ascii="Times New Roman" w:hAnsi="Times New Roman"/>
          <w:sz w:val="24"/>
          <w:szCs w:val="24"/>
        </w:rPr>
      </w:pPr>
      <w:r w:rsidRPr="00166F2A">
        <w:rPr>
          <w:rFonts w:ascii="Times New Roman" w:hAnsi="Times New Roman"/>
          <w:sz w:val="24"/>
          <w:szCs w:val="24"/>
        </w:rPr>
        <w:t>- сведения о нарушении законодательства о градостроительной деятельности, повлекшем за собой причинение вреда, полученные из других источников.</w:t>
      </w:r>
    </w:p>
    <w:p w14:paraId="2F86EECC" w14:textId="5C5F0103" w:rsidR="001355C3" w:rsidRPr="00AB383C" w:rsidRDefault="001355C3" w:rsidP="00166F2A">
      <w:pPr>
        <w:spacing w:after="0" w:line="240" w:lineRule="auto"/>
        <w:ind w:firstLine="709"/>
        <w:jc w:val="both"/>
        <w:rPr>
          <w:rFonts w:ascii="Times New Roman" w:hAnsi="Times New Roman"/>
          <w:sz w:val="24"/>
          <w:szCs w:val="24"/>
        </w:rPr>
      </w:pPr>
      <w:r w:rsidRPr="00AB383C">
        <w:rPr>
          <w:rFonts w:ascii="Times New Roman" w:hAnsi="Times New Roman"/>
          <w:sz w:val="24"/>
          <w:szCs w:val="24"/>
        </w:rPr>
        <w:t>Вышеуказанные заявление (извещение) и (или) документы регистрируются в день их поступления в порядке, установленном в администрации муниципального района «Княжпогостский».</w:t>
      </w:r>
    </w:p>
    <w:p w14:paraId="67E7A513" w14:textId="4721D57E" w:rsidR="00AB383C" w:rsidRDefault="00AB383C" w:rsidP="00166F2A">
      <w:pPr>
        <w:spacing w:after="0" w:line="240" w:lineRule="auto"/>
        <w:ind w:firstLine="709"/>
        <w:jc w:val="both"/>
        <w:rPr>
          <w:rFonts w:ascii="Times New Roman" w:hAnsi="Times New Roman"/>
          <w:sz w:val="24"/>
          <w:szCs w:val="24"/>
        </w:rPr>
      </w:pPr>
      <w:r>
        <w:rPr>
          <w:rFonts w:ascii="Times New Roman" w:hAnsi="Times New Roman"/>
          <w:sz w:val="24"/>
          <w:szCs w:val="24"/>
        </w:rPr>
        <w:t xml:space="preserve">1.6. </w:t>
      </w:r>
      <w:r w:rsidRPr="00AB383C">
        <w:rPr>
          <w:rFonts w:ascii="Times New Roman" w:hAnsi="Times New Roman"/>
          <w:sz w:val="24"/>
          <w:szCs w:val="24"/>
        </w:rPr>
        <w:t xml:space="preserve">Администрация муниципального района </w:t>
      </w:r>
      <w:r>
        <w:rPr>
          <w:rFonts w:ascii="Times New Roman" w:hAnsi="Times New Roman"/>
          <w:sz w:val="24"/>
          <w:szCs w:val="24"/>
        </w:rPr>
        <w:t>«Княжпогостский»</w:t>
      </w:r>
      <w:r w:rsidRPr="00AB383C">
        <w:rPr>
          <w:rFonts w:ascii="Times New Roman" w:hAnsi="Times New Roman"/>
          <w:sz w:val="24"/>
          <w:szCs w:val="24"/>
        </w:rPr>
        <w:t xml:space="preserve"> проводит проверку информации и не позднее 10 дней с даты ее получения издает постановление об образовании технической комиссии по установлению причины нарушения законодательства о градостроительной деятельности или об отказе в ее образовании.</w:t>
      </w:r>
    </w:p>
    <w:p w14:paraId="04B716C2" w14:textId="1445135A" w:rsidR="00AB383C" w:rsidRPr="00AB383C" w:rsidRDefault="00AB383C" w:rsidP="003E76D8">
      <w:pPr>
        <w:spacing w:after="0" w:line="240" w:lineRule="auto"/>
        <w:ind w:firstLine="709"/>
        <w:jc w:val="both"/>
        <w:rPr>
          <w:rFonts w:ascii="Times New Roman" w:hAnsi="Times New Roman"/>
          <w:sz w:val="24"/>
          <w:szCs w:val="24"/>
        </w:rPr>
      </w:pPr>
      <w:r w:rsidRPr="00AB383C">
        <w:rPr>
          <w:rFonts w:ascii="Times New Roman" w:hAnsi="Times New Roman"/>
          <w:sz w:val="24"/>
          <w:szCs w:val="24"/>
        </w:rPr>
        <w:t xml:space="preserve">1.7. </w:t>
      </w:r>
      <w:r w:rsidR="003E76D8" w:rsidRPr="003E76D8">
        <w:rPr>
          <w:rFonts w:ascii="Times New Roman" w:hAnsi="Times New Roman"/>
          <w:sz w:val="24"/>
          <w:szCs w:val="24"/>
        </w:rPr>
        <w:t>В постановлении указывается основание и цель, состав технической комиссии, устанавливается срок работы технической комиссии, который не может превышать двух месяцев со дня образования комиссии до дня утверждения ее заключения</w:t>
      </w:r>
      <w:r w:rsidRPr="00AB383C">
        <w:rPr>
          <w:rFonts w:ascii="Times New Roman" w:hAnsi="Times New Roman"/>
          <w:sz w:val="24"/>
          <w:szCs w:val="24"/>
        </w:rPr>
        <w:t>.</w:t>
      </w:r>
    </w:p>
    <w:p w14:paraId="776EC43B" w14:textId="0E05B124" w:rsidR="00AB383C" w:rsidRPr="00AB383C" w:rsidRDefault="00AB383C" w:rsidP="00AB383C">
      <w:pPr>
        <w:spacing w:after="0" w:line="240" w:lineRule="auto"/>
        <w:ind w:firstLine="709"/>
        <w:jc w:val="both"/>
        <w:rPr>
          <w:rFonts w:ascii="Times New Roman" w:hAnsi="Times New Roman"/>
          <w:sz w:val="24"/>
          <w:szCs w:val="24"/>
        </w:rPr>
      </w:pPr>
      <w:r w:rsidRPr="00AB383C">
        <w:rPr>
          <w:rFonts w:ascii="Times New Roman" w:hAnsi="Times New Roman"/>
          <w:sz w:val="24"/>
          <w:szCs w:val="24"/>
        </w:rPr>
        <w:t>1.</w:t>
      </w:r>
      <w:r w:rsidR="003E76D8">
        <w:rPr>
          <w:rFonts w:ascii="Times New Roman" w:hAnsi="Times New Roman"/>
          <w:sz w:val="24"/>
          <w:szCs w:val="24"/>
        </w:rPr>
        <w:t>8</w:t>
      </w:r>
      <w:r w:rsidRPr="00AB383C">
        <w:rPr>
          <w:rFonts w:ascii="Times New Roman" w:hAnsi="Times New Roman"/>
          <w:sz w:val="24"/>
          <w:szCs w:val="24"/>
        </w:rPr>
        <w:t>. Копия решения о создании технической комиссии либо об отказе в ее создании направляется (вручается) лицам (органам), указанным в п. 1.5 настоящего Порядка, в течение 3 рабочих дней со дня принятия постановления.</w:t>
      </w:r>
    </w:p>
    <w:p w14:paraId="75ADA05C" w14:textId="6A052443" w:rsidR="00AB383C" w:rsidRPr="00AB383C" w:rsidRDefault="00AB383C" w:rsidP="00AB383C">
      <w:pPr>
        <w:spacing w:after="0" w:line="240" w:lineRule="auto"/>
        <w:ind w:firstLine="709"/>
        <w:jc w:val="both"/>
        <w:rPr>
          <w:rFonts w:ascii="Times New Roman" w:hAnsi="Times New Roman"/>
          <w:sz w:val="24"/>
          <w:szCs w:val="24"/>
        </w:rPr>
      </w:pPr>
      <w:r w:rsidRPr="00AB383C">
        <w:rPr>
          <w:rFonts w:ascii="Times New Roman" w:hAnsi="Times New Roman"/>
          <w:sz w:val="24"/>
          <w:szCs w:val="24"/>
        </w:rPr>
        <w:t>1.</w:t>
      </w:r>
      <w:r w:rsidR="003E76D8">
        <w:rPr>
          <w:rFonts w:ascii="Times New Roman" w:hAnsi="Times New Roman"/>
          <w:sz w:val="24"/>
          <w:szCs w:val="24"/>
        </w:rPr>
        <w:t>9</w:t>
      </w:r>
      <w:r w:rsidRPr="00AB383C">
        <w:rPr>
          <w:rFonts w:ascii="Times New Roman" w:hAnsi="Times New Roman"/>
          <w:sz w:val="24"/>
          <w:szCs w:val="24"/>
        </w:rPr>
        <w:t>. Основанием для принятия решения об отказе в создании технической комиссии является:</w:t>
      </w:r>
    </w:p>
    <w:p w14:paraId="20EDDFE3" w14:textId="77777777" w:rsidR="00AB383C" w:rsidRPr="00AB383C" w:rsidRDefault="00AB383C" w:rsidP="00AB383C">
      <w:pPr>
        <w:spacing w:after="0" w:line="240" w:lineRule="auto"/>
        <w:ind w:firstLine="709"/>
        <w:jc w:val="both"/>
        <w:rPr>
          <w:rFonts w:ascii="Times New Roman" w:hAnsi="Times New Roman"/>
          <w:sz w:val="24"/>
          <w:szCs w:val="24"/>
        </w:rPr>
      </w:pPr>
      <w:r w:rsidRPr="00AB383C">
        <w:rPr>
          <w:rFonts w:ascii="Times New Roman" w:hAnsi="Times New Roman"/>
          <w:sz w:val="24"/>
          <w:szCs w:val="24"/>
        </w:rPr>
        <w:t>- отсутствие выполнения работ по строительству, реконструкции, капитальному ремонту объекта капитального строительства;</w:t>
      </w:r>
    </w:p>
    <w:p w14:paraId="60B2C1AF" w14:textId="77777777" w:rsidR="00AB383C" w:rsidRPr="00AB383C" w:rsidRDefault="00AB383C" w:rsidP="00AB383C">
      <w:pPr>
        <w:spacing w:after="0" w:line="240" w:lineRule="auto"/>
        <w:ind w:firstLine="709"/>
        <w:jc w:val="both"/>
        <w:rPr>
          <w:rFonts w:ascii="Times New Roman" w:hAnsi="Times New Roman"/>
          <w:sz w:val="24"/>
          <w:szCs w:val="24"/>
        </w:rPr>
      </w:pPr>
      <w:r w:rsidRPr="00AB383C">
        <w:rPr>
          <w:rFonts w:ascii="Times New Roman" w:hAnsi="Times New Roman"/>
          <w:sz w:val="24"/>
          <w:szCs w:val="24"/>
        </w:rPr>
        <w:t>- отсутствие вреда имуществу физического и (или) юридического лица;</w:t>
      </w:r>
    </w:p>
    <w:p w14:paraId="44BD3595" w14:textId="77777777" w:rsidR="00AB383C" w:rsidRPr="00AB383C" w:rsidRDefault="00AB383C" w:rsidP="00AB383C">
      <w:pPr>
        <w:spacing w:after="0" w:line="240" w:lineRule="auto"/>
        <w:ind w:firstLine="709"/>
        <w:jc w:val="both"/>
        <w:rPr>
          <w:rFonts w:ascii="Times New Roman" w:hAnsi="Times New Roman"/>
          <w:sz w:val="24"/>
          <w:szCs w:val="24"/>
        </w:rPr>
      </w:pPr>
      <w:r w:rsidRPr="00AB383C">
        <w:rPr>
          <w:rFonts w:ascii="Times New Roman" w:hAnsi="Times New Roman"/>
          <w:sz w:val="24"/>
          <w:szCs w:val="24"/>
        </w:rPr>
        <w:t>- незначительный размер вреда, причиненного имуществу физического или юридического лица, возмещенного с согласия этого лица до принятия решения о создании технической комиссии.</w:t>
      </w:r>
    </w:p>
    <w:p w14:paraId="36F00AF8" w14:textId="428B5853" w:rsidR="00AB383C" w:rsidRDefault="00AB383C" w:rsidP="00AB383C">
      <w:pPr>
        <w:spacing w:after="0" w:line="240" w:lineRule="auto"/>
        <w:ind w:firstLine="709"/>
        <w:jc w:val="both"/>
        <w:rPr>
          <w:rFonts w:ascii="Times New Roman" w:hAnsi="Times New Roman"/>
          <w:sz w:val="24"/>
          <w:szCs w:val="24"/>
        </w:rPr>
      </w:pPr>
      <w:r w:rsidRPr="00AB383C">
        <w:rPr>
          <w:rFonts w:ascii="Times New Roman" w:hAnsi="Times New Roman"/>
          <w:sz w:val="24"/>
          <w:szCs w:val="24"/>
        </w:rPr>
        <w:t>1.1</w:t>
      </w:r>
      <w:r w:rsidR="003E76D8">
        <w:rPr>
          <w:rFonts w:ascii="Times New Roman" w:hAnsi="Times New Roman"/>
          <w:sz w:val="24"/>
          <w:szCs w:val="24"/>
        </w:rPr>
        <w:t>0</w:t>
      </w:r>
      <w:r w:rsidRPr="00AB383C">
        <w:rPr>
          <w:rFonts w:ascii="Times New Roman" w:hAnsi="Times New Roman"/>
          <w:sz w:val="24"/>
          <w:szCs w:val="24"/>
        </w:rPr>
        <w:t>. Отказ в создании технической комиссии может быть обжалован заявителем в судебном порядке.</w:t>
      </w:r>
    </w:p>
    <w:p w14:paraId="7B5154EA" w14:textId="7A338027" w:rsidR="00003F1B" w:rsidRPr="003E76D8" w:rsidRDefault="00003F1B" w:rsidP="00DB632C">
      <w:pPr>
        <w:spacing w:after="0" w:line="240" w:lineRule="auto"/>
        <w:ind w:firstLine="709"/>
        <w:jc w:val="both"/>
        <w:rPr>
          <w:rFonts w:ascii="Times New Roman" w:hAnsi="Times New Roman"/>
          <w:sz w:val="24"/>
          <w:szCs w:val="24"/>
        </w:rPr>
      </w:pPr>
    </w:p>
    <w:p w14:paraId="1AF02881" w14:textId="77777777" w:rsidR="00DB7660" w:rsidRDefault="003E76D8" w:rsidP="003E76D8">
      <w:pPr>
        <w:pStyle w:val="ConsPlusNormal"/>
        <w:jc w:val="center"/>
        <w:outlineLvl w:val="1"/>
        <w:rPr>
          <w:rFonts w:ascii="Times New Roman" w:hAnsi="Times New Roman" w:cs="Times New Roman"/>
          <w:b/>
          <w:bCs/>
          <w:sz w:val="24"/>
          <w:szCs w:val="24"/>
        </w:rPr>
      </w:pPr>
      <w:r w:rsidRPr="00DB7660">
        <w:rPr>
          <w:rFonts w:ascii="Times New Roman" w:hAnsi="Times New Roman" w:cs="Times New Roman"/>
          <w:b/>
          <w:bCs/>
          <w:sz w:val="24"/>
          <w:szCs w:val="24"/>
        </w:rPr>
        <w:t xml:space="preserve">2. Состав, задачи, права, порядок работы </w:t>
      </w:r>
    </w:p>
    <w:p w14:paraId="13E39DCD" w14:textId="5E270B7A" w:rsidR="003E76D8" w:rsidRPr="00DB7660" w:rsidRDefault="003E76D8" w:rsidP="003E76D8">
      <w:pPr>
        <w:pStyle w:val="ConsPlusNormal"/>
        <w:jc w:val="center"/>
        <w:outlineLvl w:val="1"/>
        <w:rPr>
          <w:rFonts w:ascii="Times New Roman" w:hAnsi="Times New Roman" w:cs="Times New Roman"/>
          <w:b/>
          <w:bCs/>
          <w:sz w:val="24"/>
          <w:szCs w:val="24"/>
        </w:rPr>
      </w:pPr>
      <w:r w:rsidRPr="00DB7660">
        <w:rPr>
          <w:rFonts w:ascii="Times New Roman" w:hAnsi="Times New Roman" w:cs="Times New Roman"/>
          <w:b/>
          <w:bCs/>
          <w:sz w:val="24"/>
          <w:szCs w:val="24"/>
        </w:rPr>
        <w:t>и результат работы технической комиссии.</w:t>
      </w:r>
    </w:p>
    <w:p w14:paraId="70876A90" w14:textId="16101BC3" w:rsidR="003E76D8" w:rsidRDefault="003E76D8" w:rsidP="003E76D8">
      <w:pPr>
        <w:pStyle w:val="ConsPlusNormal"/>
        <w:jc w:val="center"/>
        <w:outlineLvl w:val="1"/>
        <w:rPr>
          <w:rFonts w:ascii="Times New Roman" w:hAnsi="Times New Roman" w:cs="Times New Roman"/>
          <w:sz w:val="24"/>
          <w:szCs w:val="24"/>
        </w:rPr>
      </w:pPr>
    </w:p>
    <w:p w14:paraId="074D2D6D" w14:textId="28D8B8EB" w:rsidR="003E76D8" w:rsidRPr="003E76D8" w:rsidRDefault="003E76D8" w:rsidP="00B8258A">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2</w:t>
      </w:r>
      <w:r w:rsidRPr="003E76D8">
        <w:rPr>
          <w:rFonts w:ascii="Times New Roman" w:hAnsi="Times New Roman" w:cs="Times New Roman"/>
          <w:sz w:val="24"/>
          <w:szCs w:val="24"/>
        </w:rPr>
        <w:t>.1. Техническая комиссия не является постоянно действующим органом и создается в каждом отдельном случае.</w:t>
      </w:r>
    </w:p>
    <w:p w14:paraId="50C4D447" w14:textId="1FDC97FB" w:rsidR="00B8258A" w:rsidRPr="00B8258A" w:rsidRDefault="00B8258A" w:rsidP="00B8258A">
      <w:pPr>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2.2. </w:t>
      </w:r>
      <w:r w:rsidRPr="00B8258A">
        <w:rPr>
          <w:rFonts w:ascii="Times New Roman" w:eastAsiaTheme="minorEastAsia" w:hAnsi="Times New Roman"/>
          <w:sz w:val="24"/>
          <w:szCs w:val="24"/>
          <w:lang w:eastAsia="ru-RU"/>
        </w:rPr>
        <w:t xml:space="preserve">В состав технической комиссии наряду с представителями администрации муниципального района </w:t>
      </w:r>
      <w:r>
        <w:rPr>
          <w:rFonts w:ascii="Times New Roman" w:eastAsiaTheme="minorEastAsia" w:hAnsi="Times New Roman"/>
          <w:sz w:val="24"/>
          <w:szCs w:val="24"/>
          <w:lang w:eastAsia="ru-RU"/>
        </w:rPr>
        <w:t>«Княжпогостский»</w:t>
      </w:r>
      <w:r w:rsidRPr="00B8258A">
        <w:rPr>
          <w:rFonts w:ascii="Times New Roman" w:eastAsiaTheme="minorEastAsia" w:hAnsi="Times New Roman"/>
          <w:sz w:val="24"/>
          <w:szCs w:val="24"/>
          <w:lang w:eastAsia="ru-RU"/>
        </w:rPr>
        <w:t xml:space="preserve"> по представлению председателя технической комиссии могут включаться представители других компетентных органов, организаций и учреждений:</w:t>
      </w:r>
    </w:p>
    <w:p w14:paraId="63EAC49C" w14:textId="4F43B85E" w:rsidR="00B8258A" w:rsidRDefault="00B8258A" w:rsidP="00B8258A">
      <w:pPr>
        <w:spacing w:after="0" w:line="240" w:lineRule="auto"/>
        <w:ind w:firstLine="709"/>
        <w:jc w:val="both"/>
        <w:rPr>
          <w:rFonts w:ascii="Times New Roman" w:eastAsiaTheme="minorEastAsia" w:hAnsi="Times New Roman"/>
          <w:sz w:val="24"/>
          <w:szCs w:val="24"/>
          <w:lang w:eastAsia="ru-RU"/>
        </w:rPr>
      </w:pPr>
      <w:r w:rsidRPr="00B8258A">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МКУ «Городское хозяйство»;</w:t>
      </w:r>
    </w:p>
    <w:p w14:paraId="2A108D53" w14:textId="76032BE2" w:rsidR="00B8258A" w:rsidRPr="00B8258A" w:rsidRDefault="00B8258A" w:rsidP="00B8258A">
      <w:pPr>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 </w:t>
      </w:r>
      <w:r w:rsidRPr="00B8258A">
        <w:rPr>
          <w:rFonts w:ascii="Times New Roman" w:eastAsiaTheme="minorEastAsia" w:hAnsi="Times New Roman"/>
          <w:sz w:val="24"/>
          <w:szCs w:val="24"/>
          <w:lang w:eastAsia="ru-RU"/>
        </w:rPr>
        <w:t>государственного строительного надзора (по согласованию);</w:t>
      </w:r>
    </w:p>
    <w:p w14:paraId="580A6159" w14:textId="49D5C279" w:rsidR="00B8258A" w:rsidRPr="00B8258A" w:rsidRDefault="00B8258A" w:rsidP="00B8258A">
      <w:pPr>
        <w:spacing w:after="0" w:line="240" w:lineRule="auto"/>
        <w:ind w:firstLine="709"/>
        <w:jc w:val="both"/>
        <w:rPr>
          <w:rFonts w:ascii="Times New Roman" w:eastAsiaTheme="minorEastAsia" w:hAnsi="Times New Roman"/>
          <w:sz w:val="24"/>
          <w:szCs w:val="24"/>
          <w:lang w:eastAsia="ru-RU"/>
        </w:rPr>
      </w:pPr>
      <w:r w:rsidRPr="00B8258A">
        <w:rPr>
          <w:rFonts w:ascii="Times New Roman" w:eastAsiaTheme="minorEastAsia" w:hAnsi="Times New Roman"/>
          <w:sz w:val="24"/>
          <w:szCs w:val="24"/>
          <w:lang w:eastAsia="ru-RU"/>
        </w:rPr>
        <w:t xml:space="preserve">- </w:t>
      </w:r>
      <w:r w:rsidR="0013630E">
        <w:rPr>
          <w:rFonts w:ascii="Times New Roman" w:eastAsiaTheme="minorEastAsia" w:hAnsi="Times New Roman"/>
          <w:sz w:val="24"/>
          <w:szCs w:val="24"/>
          <w:lang w:eastAsia="ru-RU"/>
        </w:rPr>
        <w:t xml:space="preserve">государственной </w:t>
      </w:r>
      <w:r w:rsidRPr="00B8258A">
        <w:rPr>
          <w:rFonts w:ascii="Times New Roman" w:eastAsiaTheme="minorEastAsia" w:hAnsi="Times New Roman"/>
          <w:sz w:val="24"/>
          <w:szCs w:val="24"/>
          <w:lang w:eastAsia="ru-RU"/>
        </w:rPr>
        <w:t>жилищной инспекции (по согласованию);</w:t>
      </w:r>
    </w:p>
    <w:p w14:paraId="24C84EC8" w14:textId="452B84DC" w:rsidR="00003F1B" w:rsidRDefault="00B8258A" w:rsidP="00B8258A">
      <w:pPr>
        <w:spacing w:after="0" w:line="240" w:lineRule="auto"/>
        <w:ind w:firstLine="709"/>
        <w:jc w:val="both"/>
        <w:rPr>
          <w:rFonts w:ascii="Times New Roman" w:eastAsiaTheme="minorEastAsia" w:hAnsi="Times New Roman"/>
          <w:sz w:val="24"/>
          <w:szCs w:val="24"/>
          <w:lang w:eastAsia="ru-RU"/>
        </w:rPr>
      </w:pPr>
      <w:r w:rsidRPr="00B8258A">
        <w:rPr>
          <w:rFonts w:ascii="Times New Roman" w:eastAsiaTheme="minorEastAsia" w:hAnsi="Times New Roman"/>
          <w:sz w:val="24"/>
          <w:szCs w:val="24"/>
          <w:lang w:eastAsia="ru-RU"/>
        </w:rPr>
        <w:t>- организации, эксплуатирующие сети</w:t>
      </w:r>
      <w:r>
        <w:rPr>
          <w:rFonts w:ascii="Times New Roman" w:eastAsiaTheme="minorEastAsia" w:hAnsi="Times New Roman"/>
          <w:sz w:val="24"/>
          <w:szCs w:val="24"/>
          <w:lang w:eastAsia="ru-RU"/>
        </w:rPr>
        <w:t xml:space="preserve"> </w:t>
      </w:r>
      <w:r w:rsidRPr="00B8258A">
        <w:rPr>
          <w:rFonts w:ascii="Times New Roman" w:eastAsiaTheme="minorEastAsia" w:hAnsi="Times New Roman"/>
          <w:sz w:val="24"/>
          <w:szCs w:val="24"/>
          <w:lang w:eastAsia="ru-RU"/>
        </w:rPr>
        <w:t>инженерно-технического обеспечения</w:t>
      </w:r>
      <w:r>
        <w:rPr>
          <w:rFonts w:ascii="Times New Roman" w:eastAsiaTheme="minorEastAsia" w:hAnsi="Times New Roman"/>
          <w:sz w:val="24"/>
          <w:szCs w:val="24"/>
          <w:lang w:eastAsia="ru-RU"/>
        </w:rPr>
        <w:t>;</w:t>
      </w:r>
    </w:p>
    <w:p w14:paraId="0207D4FA" w14:textId="7AF334C2" w:rsidR="00B8258A" w:rsidRDefault="00B8258A" w:rsidP="00B8258A">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8258A">
        <w:rPr>
          <w:rFonts w:ascii="Times New Roman" w:hAnsi="Times New Roman"/>
          <w:sz w:val="24"/>
          <w:szCs w:val="24"/>
        </w:rPr>
        <w:t>администрации городских (сельских поселений) муниципального района, на территории которого находится объект</w:t>
      </w:r>
      <w:r>
        <w:rPr>
          <w:rFonts w:ascii="Times New Roman" w:hAnsi="Times New Roman"/>
          <w:sz w:val="24"/>
          <w:szCs w:val="24"/>
        </w:rPr>
        <w:t>.</w:t>
      </w:r>
    </w:p>
    <w:p w14:paraId="244D1FF4" w14:textId="060101BE" w:rsidR="009D15E4" w:rsidRDefault="009D15E4" w:rsidP="00B8258A">
      <w:pPr>
        <w:spacing w:after="0" w:line="240" w:lineRule="auto"/>
        <w:ind w:firstLine="709"/>
        <w:jc w:val="both"/>
        <w:rPr>
          <w:rFonts w:ascii="Times New Roman" w:hAnsi="Times New Roman"/>
          <w:sz w:val="24"/>
          <w:szCs w:val="24"/>
        </w:rPr>
      </w:pPr>
      <w:r w:rsidRPr="009D15E4">
        <w:rPr>
          <w:rFonts w:ascii="Times New Roman" w:hAnsi="Times New Roman"/>
          <w:sz w:val="24"/>
          <w:szCs w:val="24"/>
        </w:rPr>
        <w:t>Возглавляет работу технической комиссии заместитель</w:t>
      </w:r>
      <w:r>
        <w:rPr>
          <w:rFonts w:ascii="Times New Roman" w:hAnsi="Times New Roman"/>
          <w:sz w:val="24"/>
          <w:szCs w:val="24"/>
        </w:rPr>
        <w:t xml:space="preserve"> руководителя администрации, курирующий вопросы строительства.</w:t>
      </w:r>
    </w:p>
    <w:p w14:paraId="564A2C98" w14:textId="5F276937" w:rsidR="0013630E" w:rsidRPr="0013630E" w:rsidRDefault="0013630E" w:rsidP="0013630E">
      <w:pPr>
        <w:spacing w:after="0" w:line="240" w:lineRule="auto"/>
        <w:ind w:firstLine="709"/>
        <w:jc w:val="both"/>
        <w:rPr>
          <w:rFonts w:ascii="Times New Roman" w:hAnsi="Times New Roman"/>
          <w:sz w:val="24"/>
          <w:szCs w:val="24"/>
        </w:rPr>
      </w:pPr>
      <w:r>
        <w:rPr>
          <w:rFonts w:ascii="Times New Roman" w:hAnsi="Times New Roman"/>
          <w:sz w:val="24"/>
          <w:szCs w:val="24"/>
        </w:rPr>
        <w:t xml:space="preserve">2.3. </w:t>
      </w:r>
      <w:r w:rsidRPr="0013630E">
        <w:rPr>
          <w:rFonts w:ascii="Times New Roman" w:hAnsi="Times New Roman"/>
          <w:sz w:val="24"/>
          <w:szCs w:val="24"/>
        </w:rPr>
        <w:t>Заинтересованные лица, а также представители граждан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w:t>
      </w:r>
    </w:p>
    <w:p w14:paraId="769DA645" w14:textId="60654F4C" w:rsidR="0013630E" w:rsidRPr="0013630E" w:rsidRDefault="0013630E" w:rsidP="0013630E">
      <w:pPr>
        <w:spacing w:after="0" w:line="240" w:lineRule="auto"/>
        <w:ind w:firstLine="709"/>
        <w:jc w:val="both"/>
        <w:rPr>
          <w:rFonts w:ascii="Times New Roman" w:hAnsi="Times New Roman"/>
          <w:sz w:val="24"/>
          <w:szCs w:val="24"/>
        </w:rPr>
      </w:pPr>
      <w:r w:rsidRPr="0013630E">
        <w:rPr>
          <w:rFonts w:ascii="Times New Roman" w:hAnsi="Times New Roman"/>
          <w:sz w:val="24"/>
          <w:szCs w:val="24"/>
        </w:rPr>
        <w:t xml:space="preserve">Заинтересованными лицами являются лица, которые </w:t>
      </w:r>
      <w:proofErr w:type="spellStart"/>
      <w:r w:rsidR="009D15E4">
        <w:rPr>
          <w:rFonts w:ascii="Times New Roman" w:hAnsi="Times New Roman"/>
          <w:sz w:val="24"/>
          <w:szCs w:val="24"/>
        </w:rPr>
        <w:t>ГрК</w:t>
      </w:r>
      <w:proofErr w:type="spellEnd"/>
      <w:r w:rsidR="009D15E4">
        <w:rPr>
          <w:rFonts w:ascii="Times New Roman" w:hAnsi="Times New Roman"/>
          <w:sz w:val="24"/>
          <w:szCs w:val="24"/>
        </w:rPr>
        <w:t xml:space="preserve"> РФ </w:t>
      </w:r>
      <w:r w:rsidRPr="0013630E">
        <w:rPr>
          <w:rFonts w:ascii="Times New Roman" w:hAnsi="Times New Roman"/>
          <w:sz w:val="24"/>
          <w:szCs w:val="24"/>
        </w:rPr>
        <w:t xml:space="preserve">определяются как застройщик, заказчик, лицо, выполняющее инженерные изыскания, лицо, осуществляющее подготовку проектной документации, лицо, осуществляющее строительство, либо их </w:t>
      </w:r>
      <w:r w:rsidRPr="0013630E">
        <w:rPr>
          <w:rFonts w:ascii="Times New Roman" w:hAnsi="Times New Roman"/>
          <w:sz w:val="24"/>
          <w:szCs w:val="24"/>
        </w:rPr>
        <w:lastRenderedPageBreak/>
        <w:t>представители, а также представители специализированной экспертной организации в области проектирования и строительства.</w:t>
      </w:r>
    </w:p>
    <w:p w14:paraId="799ED5A7" w14:textId="05FC3B53" w:rsidR="0013630E" w:rsidRDefault="0013630E" w:rsidP="0013630E">
      <w:pPr>
        <w:spacing w:after="0" w:line="240" w:lineRule="auto"/>
        <w:ind w:firstLine="709"/>
        <w:jc w:val="both"/>
        <w:rPr>
          <w:rFonts w:ascii="Times New Roman" w:hAnsi="Times New Roman"/>
          <w:sz w:val="24"/>
          <w:szCs w:val="24"/>
        </w:rPr>
      </w:pPr>
      <w:r w:rsidRPr="0013630E">
        <w:rPr>
          <w:rFonts w:ascii="Times New Roman" w:hAnsi="Times New Roman"/>
          <w:sz w:val="24"/>
          <w:szCs w:val="24"/>
        </w:rPr>
        <w:t>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в отношении объекта капитального строительства, а также образцы (пробы) применяемых строительных материалов (конструкций).</w:t>
      </w:r>
    </w:p>
    <w:p w14:paraId="327B3A1A" w14:textId="50A216BA" w:rsidR="009D15E4" w:rsidRPr="009D15E4" w:rsidRDefault="009D15E4" w:rsidP="009D15E4">
      <w:pPr>
        <w:spacing w:after="0" w:line="240" w:lineRule="auto"/>
        <w:ind w:firstLine="709"/>
        <w:jc w:val="both"/>
        <w:rPr>
          <w:rFonts w:ascii="Times New Roman" w:hAnsi="Times New Roman"/>
          <w:sz w:val="24"/>
          <w:szCs w:val="24"/>
        </w:rPr>
      </w:pPr>
      <w:r>
        <w:rPr>
          <w:rFonts w:ascii="Times New Roman" w:hAnsi="Times New Roman"/>
          <w:sz w:val="24"/>
          <w:szCs w:val="24"/>
        </w:rPr>
        <w:t xml:space="preserve">2.4. </w:t>
      </w:r>
      <w:r w:rsidRPr="009D15E4">
        <w:rPr>
          <w:rFonts w:ascii="Times New Roman" w:hAnsi="Times New Roman"/>
          <w:sz w:val="24"/>
          <w:szCs w:val="24"/>
        </w:rPr>
        <w:t>Техническая комиссия начинает свою работу со дня принятия постановления.</w:t>
      </w:r>
    </w:p>
    <w:p w14:paraId="3C70BE54" w14:textId="004DE160" w:rsidR="009D15E4" w:rsidRPr="009D15E4" w:rsidRDefault="009D15E4" w:rsidP="009D15E4">
      <w:pPr>
        <w:spacing w:after="0" w:line="240" w:lineRule="auto"/>
        <w:ind w:firstLine="709"/>
        <w:jc w:val="both"/>
        <w:rPr>
          <w:rFonts w:ascii="Times New Roman" w:hAnsi="Times New Roman"/>
          <w:sz w:val="24"/>
          <w:szCs w:val="24"/>
        </w:rPr>
      </w:pPr>
      <w:r w:rsidRPr="009D15E4">
        <w:rPr>
          <w:rFonts w:ascii="Times New Roman" w:hAnsi="Times New Roman"/>
          <w:sz w:val="24"/>
          <w:szCs w:val="24"/>
        </w:rPr>
        <w:t>2.5. Персональный состав технической комиссии и кандидатура секретаря технической комиссии определяются по каждому конкретному случаю отдельно и утверждаются постановлением</w:t>
      </w:r>
      <w:r>
        <w:rPr>
          <w:rFonts w:ascii="Times New Roman" w:hAnsi="Times New Roman"/>
          <w:sz w:val="24"/>
          <w:szCs w:val="24"/>
        </w:rPr>
        <w:t>.</w:t>
      </w:r>
    </w:p>
    <w:p w14:paraId="4C426FE9" w14:textId="0589BCC6" w:rsidR="009D15E4" w:rsidRPr="009D15E4" w:rsidRDefault="009D15E4" w:rsidP="009D15E4">
      <w:pPr>
        <w:spacing w:after="0" w:line="240" w:lineRule="auto"/>
        <w:ind w:firstLine="709"/>
        <w:jc w:val="both"/>
        <w:rPr>
          <w:rFonts w:ascii="Times New Roman" w:hAnsi="Times New Roman"/>
          <w:sz w:val="24"/>
          <w:szCs w:val="24"/>
        </w:rPr>
      </w:pPr>
      <w:r w:rsidRPr="009D15E4">
        <w:rPr>
          <w:rFonts w:ascii="Times New Roman" w:hAnsi="Times New Roman"/>
          <w:sz w:val="24"/>
          <w:szCs w:val="24"/>
        </w:rPr>
        <w:t>2.6. Деятельностью технической комиссии руководит председатель технической комиссии, который принимает необходимые меры по обеспечению выполнения возложенных на техническую комиссию задач, организует ее работу.</w:t>
      </w:r>
      <w:r w:rsidR="00A96108" w:rsidRPr="00A96108">
        <w:t xml:space="preserve"> </w:t>
      </w:r>
      <w:r w:rsidR="00A96108" w:rsidRPr="00A96108">
        <w:rPr>
          <w:rFonts w:ascii="Times New Roman" w:hAnsi="Times New Roman"/>
          <w:sz w:val="24"/>
          <w:szCs w:val="24"/>
        </w:rPr>
        <w:t>В отсутствие председателя его обязанности выполняет заместитель председателя.</w:t>
      </w:r>
    </w:p>
    <w:p w14:paraId="387C988C" w14:textId="46CBD9B8" w:rsidR="009D15E4" w:rsidRDefault="009D15E4" w:rsidP="009D15E4">
      <w:pPr>
        <w:spacing w:after="0" w:line="240" w:lineRule="auto"/>
        <w:ind w:firstLine="709"/>
        <w:jc w:val="both"/>
        <w:rPr>
          <w:rFonts w:ascii="Times New Roman" w:hAnsi="Times New Roman"/>
          <w:sz w:val="24"/>
          <w:szCs w:val="24"/>
        </w:rPr>
      </w:pPr>
      <w:r w:rsidRPr="009D15E4">
        <w:rPr>
          <w:rFonts w:ascii="Times New Roman" w:hAnsi="Times New Roman"/>
          <w:sz w:val="24"/>
          <w:szCs w:val="24"/>
        </w:rPr>
        <w:t>Секретарь технической комиссии ведет протоколы заседаний технической комиссии, сообщает членам технической комиссии о дне ее заседания, принимает поступающую информацию.</w:t>
      </w:r>
    </w:p>
    <w:p w14:paraId="641EC37D" w14:textId="772A29A2" w:rsidR="00A96108" w:rsidRPr="00A96108" w:rsidRDefault="009D15E4" w:rsidP="00A96108">
      <w:pPr>
        <w:spacing w:after="0" w:line="240" w:lineRule="auto"/>
        <w:ind w:firstLine="709"/>
        <w:jc w:val="both"/>
        <w:rPr>
          <w:rFonts w:ascii="Times New Roman" w:hAnsi="Times New Roman"/>
          <w:sz w:val="24"/>
          <w:szCs w:val="24"/>
        </w:rPr>
      </w:pPr>
      <w:r w:rsidRPr="009D15E4">
        <w:rPr>
          <w:rFonts w:ascii="Times New Roman" w:hAnsi="Times New Roman"/>
          <w:sz w:val="24"/>
          <w:szCs w:val="24"/>
        </w:rPr>
        <w:t xml:space="preserve">2.7. </w:t>
      </w:r>
      <w:r w:rsidR="00A96108" w:rsidRPr="00A96108">
        <w:rPr>
          <w:rFonts w:ascii="Times New Roman" w:hAnsi="Times New Roman"/>
          <w:sz w:val="24"/>
          <w:szCs w:val="24"/>
        </w:rPr>
        <w:t>Заседание комиссии считается правомочным, если в нем принимают участие более половины ее членов. В случае отсутствия члена комиссии на заседании он имеет право изложить свое мнение в письменной форме.</w:t>
      </w:r>
    </w:p>
    <w:p w14:paraId="06834633" w14:textId="439D73A2" w:rsidR="009D15E4" w:rsidRDefault="00A96108" w:rsidP="00A96108">
      <w:pPr>
        <w:spacing w:after="0" w:line="240" w:lineRule="auto"/>
        <w:ind w:firstLine="709"/>
        <w:jc w:val="both"/>
        <w:rPr>
          <w:rFonts w:ascii="Times New Roman" w:hAnsi="Times New Roman"/>
          <w:sz w:val="24"/>
          <w:szCs w:val="24"/>
        </w:rPr>
      </w:pPr>
      <w:r w:rsidRPr="00A96108">
        <w:rPr>
          <w:rFonts w:ascii="Times New Roman" w:hAnsi="Times New Roman"/>
          <w:sz w:val="24"/>
          <w:szCs w:val="24"/>
        </w:rPr>
        <w:t>Решения комиссии принимаются большинством голосов присутствующих на заседании членов комиссии. При равенстве голосов членов комиссии голос председательствующего на заседании является решающим.</w:t>
      </w:r>
    </w:p>
    <w:p w14:paraId="0D248C38" w14:textId="6C2EAC23" w:rsidR="00A96108" w:rsidRPr="00A96108" w:rsidRDefault="00A96108" w:rsidP="00A96108">
      <w:pPr>
        <w:spacing w:after="0" w:line="240" w:lineRule="auto"/>
        <w:ind w:firstLine="709"/>
        <w:jc w:val="both"/>
        <w:rPr>
          <w:rFonts w:ascii="Times New Roman" w:hAnsi="Times New Roman"/>
          <w:sz w:val="24"/>
          <w:szCs w:val="24"/>
        </w:rPr>
      </w:pPr>
      <w:r>
        <w:rPr>
          <w:rFonts w:ascii="Times New Roman" w:hAnsi="Times New Roman"/>
          <w:sz w:val="24"/>
          <w:szCs w:val="24"/>
        </w:rPr>
        <w:t xml:space="preserve">2.8. </w:t>
      </w:r>
      <w:r w:rsidRPr="00A96108">
        <w:rPr>
          <w:rFonts w:ascii="Times New Roman" w:hAnsi="Times New Roman"/>
          <w:sz w:val="24"/>
          <w:szCs w:val="24"/>
        </w:rPr>
        <w:t>В целях установления причин нарушения законодательства о градостроительной деятельности техническая комиссия решает следующие задачи:</w:t>
      </w:r>
    </w:p>
    <w:p w14:paraId="3DF8C21A" w14:textId="77777777" w:rsidR="00A96108" w:rsidRDefault="00A96108" w:rsidP="00A96108">
      <w:pPr>
        <w:spacing w:after="0" w:line="240" w:lineRule="auto"/>
        <w:ind w:firstLine="709"/>
        <w:jc w:val="both"/>
        <w:rPr>
          <w:rFonts w:ascii="Times New Roman" w:hAnsi="Times New Roman"/>
          <w:sz w:val="24"/>
          <w:szCs w:val="24"/>
        </w:rPr>
      </w:pPr>
      <w:r w:rsidRPr="00A96108">
        <w:rPr>
          <w:rFonts w:ascii="Times New Roman" w:hAnsi="Times New Roman"/>
          <w:sz w:val="24"/>
          <w:szCs w:val="24"/>
        </w:rPr>
        <w:t xml:space="preserve">устанавливает факт нарушения законодательства о градостроительной деятельности, определяет существо нарушений, а также обстоятельства, их повлекшие; </w:t>
      </w:r>
    </w:p>
    <w:p w14:paraId="4E23F8D7" w14:textId="19326927" w:rsidR="00A96108" w:rsidRPr="00A96108" w:rsidRDefault="00A96108" w:rsidP="00A96108">
      <w:pPr>
        <w:spacing w:after="0" w:line="240" w:lineRule="auto"/>
        <w:ind w:firstLine="709"/>
        <w:jc w:val="both"/>
        <w:rPr>
          <w:rFonts w:ascii="Times New Roman" w:hAnsi="Times New Roman"/>
          <w:sz w:val="24"/>
          <w:szCs w:val="24"/>
        </w:rPr>
      </w:pPr>
      <w:r w:rsidRPr="00A96108">
        <w:rPr>
          <w:rFonts w:ascii="Times New Roman" w:hAnsi="Times New Roman"/>
          <w:sz w:val="24"/>
          <w:szCs w:val="24"/>
        </w:rPr>
        <w:t>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части, соответствующей целям, указанным в пункте 1 статьи 46 Федерального закона «О техническом регулировании»;</w:t>
      </w:r>
    </w:p>
    <w:p w14:paraId="550E284C" w14:textId="77777777" w:rsidR="00A96108" w:rsidRPr="00A96108" w:rsidRDefault="00A96108" w:rsidP="00A96108">
      <w:pPr>
        <w:spacing w:after="0" w:line="240" w:lineRule="auto"/>
        <w:ind w:firstLine="709"/>
        <w:jc w:val="both"/>
        <w:rPr>
          <w:rFonts w:ascii="Times New Roman" w:hAnsi="Times New Roman"/>
          <w:sz w:val="24"/>
          <w:szCs w:val="24"/>
        </w:rPr>
      </w:pPr>
      <w:r w:rsidRPr="00A96108">
        <w:rPr>
          <w:rFonts w:ascii="Times New Roman" w:hAnsi="Times New Roman"/>
          <w:sz w:val="24"/>
          <w:szCs w:val="24"/>
        </w:rPr>
        <w:t>устанавливает характер причиненного вреда и определяет его размер;</w:t>
      </w:r>
    </w:p>
    <w:p w14:paraId="1B2CBD6F" w14:textId="77777777" w:rsidR="00A96108" w:rsidRPr="00A96108" w:rsidRDefault="00A96108" w:rsidP="00A96108">
      <w:pPr>
        <w:spacing w:after="0" w:line="240" w:lineRule="auto"/>
        <w:ind w:firstLine="709"/>
        <w:jc w:val="both"/>
        <w:rPr>
          <w:rFonts w:ascii="Times New Roman" w:hAnsi="Times New Roman"/>
          <w:sz w:val="24"/>
          <w:szCs w:val="24"/>
        </w:rPr>
      </w:pPr>
      <w:r w:rsidRPr="00A96108">
        <w:rPr>
          <w:rFonts w:ascii="Times New Roman" w:hAnsi="Times New Roman"/>
          <w:sz w:val="24"/>
          <w:szCs w:val="24"/>
        </w:rPr>
        <w:t>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w:t>
      </w:r>
    </w:p>
    <w:p w14:paraId="4B45D6EE" w14:textId="1E6C0C4A" w:rsidR="009D15E4" w:rsidRDefault="00A96108" w:rsidP="00A96108">
      <w:pPr>
        <w:spacing w:after="0" w:line="240" w:lineRule="auto"/>
        <w:ind w:firstLine="709"/>
        <w:jc w:val="both"/>
        <w:rPr>
          <w:rFonts w:ascii="Times New Roman" w:hAnsi="Times New Roman"/>
          <w:sz w:val="24"/>
          <w:szCs w:val="24"/>
        </w:rPr>
      </w:pPr>
      <w:r w:rsidRPr="00A96108">
        <w:rPr>
          <w:rFonts w:ascii="Times New Roman" w:hAnsi="Times New Roman"/>
          <w:sz w:val="24"/>
          <w:szCs w:val="24"/>
        </w:rPr>
        <w:t>определяет необходимые меры по восстановлению благоприятных условий жизнедеятельности человека.</w:t>
      </w:r>
    </w:p>
    <w:p w14:paraId="660297C0" w14:textId="7A5A8272" w:rsidR="00A96108" w:rsidRPr="00A96108" w:rsidRDefault="00A96108" w:rsidP="00A96108">
      <w:pPr>
        <w:spacing w:after="0" w:line="240" w:lineRule="auto"/>
        <w:ind w:firstLine="709"/>
        <w:jc w:val="both"/>
        <w:rPr>
          <w:rFonts w:ascii="Times New Roman" w:hAnsi="Times New Roman"/>
          <w:sz w:val="24"/>
          <w:szCs w:val="24"/>
        </w:rPr>
      </w:pPr>
      <w:r>
        <w:rPr>
          <w:rFonts w:ascii="Times New Roman" w:hAnsi="Times New Roman"/>
          <w:sz w:val="24"/>
          <w:szCs w:val="24"/>
        </w:rPr>
        <w:t xml:space="preserve">2.9. </w:t>
      </w:r>
      <w:r w:rsidRPr="00A96108">
        <w:rPr>
          <w:rFonts w:ascii="Times New Roman" w:hAnsi="Times New Roman"/>
          <w:sz w:val="24"/>
          <w:szCs w:val="24"/>
        </w:rPr>
        <w:t xml:space="preserve">Для решения задач, указанных в пункте </w:t>
      </w:r>
      <w:r w:rsidR="00FA719E">
        <w:rPr>
          <w:rFonts w:ascii="Times New Roman" w:hAnsi="Times New Roman"/>
          <w:sz w:val="24"/>
          <w:szCs w:val="24"/>
        </w:rPr>
        <w:t>2.8</w:t>
      </w:r>
      <w:r w:rsidRPr="00A96108">
        <w:rPr>
          <w:rFonts w:ascii="Times New Roman" w:hAnsi="Times New Roman"/>
          <w:sz w:val="24"/>
          <w:szCs w:val="24"/>
        </w:rPr>
        <w:t xml:space="preserve"> настоящего Порядка, техническая комиссия имеет право проводить следующие мероприятия:</w:t>
      </w:r>
    </w:p>
    <w:p w14:paraId="7B778BE7" w14:textId="42FE2494" w:rsidR="00A96108" w:rsidRPr="00A96108" w:rsidRDefault="00A96108" w:rsidP="00A96108">
      <w:pPr>
        <w:spacing w:after="0" w:line="240" w:lineRule="auto"/>
        <w:ind w:firstLine="709"/>
        <w:jc w:val="both"/>
        <w:rPr>
          <w:rFonts w:ascii="Times New Roman" w:hAnsi="Times New Roman"/>
          <w:sz w:val="24"/>
          <w:szCs w:val="24"/>
        </w:rPr>
      </w:pPr>
      <w:r w:rsidRPr="00A96108">
        <w:rPr>
          <w:rFonts w:ascii="Times New Roman" w:hAnsi="Times New Roman"/>
          <w:sz w:val="24"/>
          <w:szCs w:val="24"/>
        </w:rPr>
        <w:t>осмотр объекта капитального строительства, а также имущества физических или юридических лиц, которым причинен вред, в том числе с применением фото- и видеосъемки, и оформление акта осмотра с приложением необходимых документов, включая схемы и чертежи;</w:t>
      </w:r>
    </w:p>
    <w:p w14:paraId="7130C3E7" w14:textId="7D4B46FF" w:rsidR="00A96108" w:rsidRPr="00A96108" w:rsidRDefault="00A96108" w:rsidP="00A96108">
      <w:pPr>
        <w:spacing w:after="0" w:line="240" w:lineRule="auto"/>
        <w:ind w:firstLine="709"/>
        <w:jc w:val="both"/>
        <w:rPr>
          <w:rFonts w:ascii="Times New Roman" w:hAnsi="Times New Roman"/>
          <w:sz w:val="24"/>
          <w:szCs w:val="24"/>
        </w:rPr>
      </w:pPr>
      <w:r w:rsidRPr="00A96108">
        <w:rPr>
          <w:rFonts w:ascii="Times New Roman" w:hAnsi="Times New Roman"/>
          <w:sz w:val="24"/>
          <w:szCs w:val="24"/>
        </w:rPr>
        <w:t>истребование у заинтересованных лиц имеющихся материалов, документов, справок, сведений, письменных объяснений, их изучение и оценка;</w:t>
      </w:r>
    </w:p>
    <w:p w14:paraId="76D8793D" w14:textId="77777777" w:rsidR="00A96108" w:rsidRPr="00A96108" w:rsidRDefault="00A96108" w:rsidP="00A96108">
      <w:pPr>
        <w:spacing w:after="0" w:line="240" w:lineRule="auto"/>
        <w:ind w:firstLine="709"/>
        <w:jc w:val="both"/>
        <w:rPr>
          <w:rFonts w:ascii="Times New Roman" w:hAnsi="Times New Roman"/>
          <w:sz w:val="24"/>
          <w:szCs w:val="24"/>
        </w:rPr>
      </w:pPr>
      <w:r w:rsidRPr="00A96108">
        <w:rPr>
          <w:rFonts w:ascii="Times New Roman" w:hAnsi="Times New Roman"/>
          <w:sz w:val="24"/>
          <w:szCs w:val="24"/>
        </w:rPr>
        <w:t>получение разъяснений от физических и (или) юридических лиц, которым причинен вред, иных представителей граждан и их объединений;</w:t>
      </w:r>
    </w:p>
    <w:p w14:paraId="69B010F8" w14:textId="77777777" w:rsidR="00A96108" w:rsidRPr="00A96108" w:rsidRDefault="00A96108" w:rsidP="00A96108">
      <w:pPr>
        <w:spacing w:after="0" w:line="240" w:lineRule="auto"/>
        <w:ind w:firstLine="709"/>
        <w:jc w:val="both"/>
        <w:rPr>
          <w:rFonts w:ascii="Times New Roman" w:hAnsi="Times New Roman"/>
          <w:sz w:val="24"/>
          <w:szCs w:val="24"/>
        </w:rPr>
      </w:pPr>
      <w:r w:rsidRPr="00A96108">
        <w:rPr>
          <w:rFonts w:ascii="Times New Roman" w:hAnsi="Times New Roman"/>
          <w:sz w:val="24"/>
          <w:szCs w:val="24"/>
        </w:rPr>
        <w:t>организация проведения необходимых для выполнения указанных задач экспертиз, исследований, лабораторных и иных испытаний, а также оценки размера причиненного вреда;</w:t>
      </w:r>
    </w:p>
    <w:p w14:paraId="6EAA79AF" w14:textId="3E9E8B26" w:rsidR="009D15E4" w:rsidRDefault="00A96108" w:rsidP="00A96108">
      <w:pPr>
        <w:spacing w:after="0" w:line="240" w:lineRule="auto"/>
        <w:ind w:firstLine="709"/>
        <w:jc w:val="both"/>
        <w:rPr>
          <w:rFonts w:ascii="Times New Roman" w:hAnsi="Times New Roman"/>
          <w:sz w:val="24"/>
          <w:szCs w:val="24"/>
        </w:rPr>
      </w:pPr>
      <w:r w:rsidRPr="00A96108">
        <w:rPr>
          <w:rFonts w:ascii="Times New Roman" w:hAnsi="Times New Roman"/>
          <w:sz w:val="24"/>
          <w:szCs w:val="24"/>
        </w:rPr>
        <w:lastRenderedPageBreak/>
        <w:t>иные мероприятия, необходимость в проведении которых будет выявлена в ходе установления причин нарушения законодательства о градостроительной деятельности.</w:t>
      </w:r>
    </w:p>
    <w:p w14:paraId="664D7D25" w14:textId="77777777" w:rsidR="00FA719E" w:rsidRPr="00FA719E" w:rsidRDefault="00FA719E" w:rsidP="00FA719E">
      <w:pPr>
        <w:spacing w:after="0" w:line="240" w:lineRule="auto"/>
        <w:ind w:firstLine="709"/>
        <w:jc w:val="both"/>
        <w:rPr>
          <w:rFonts w:ascii="Times New Roman" w:hAnsi="Times New Roman"/>
          <w:sz w:val="24"/>
          <w:szCs w:val="24"/>
        </w:rPr>
      </w:pPr>
      <w:r w:rsidRPr="00597B7D">
        <w:rPr>
          <w:rFonts w:ascii="Times New Roman" w:hAnsi="Times New Roman"/>
          <w:sz w:val="24"/>
          <w:szCs w:val="24"/>
        </w:rPr>
        <w:t>2.10. Периодичность проведения заседаний технической комиссии определяется председателем комиссии, исходя из необходимости.</w:t>
      </w:r>
      <w:r w:rsidRPr="00FA719E">
        <w:rPr>
          <w:rFonts w:ascii="Times New Roman" w:hAnsi="Times New Roman"/>
          <w:sz w:val="24"/>
          <w:szCs w:val="24"/>
        </w:rPr>
        <w:t xml:space="preserve"> </w:t>
      </w:r>
    </w:p>
    <w:p w14:paraId="38601C37" w14:textId="757D95AD" w:rsidR="00FA719E" w:rsidRPr="00FA719E" w:rsidRDefault="00FA719E" w:rsidP="00FA719E">
      <w:pPr>
        <w:spacing w:after="0" w:line="240" w:lineRule="auto"/>
        <w:ind w:firstLine="709"/>
        <w:jc w:val="both"/>
        <w:rPr>
          <w:rFonts w:ascii="Times New Roman" w:hAnsi="Times New Roman"/>
          <w:sz w:val="24"/>
          <w:szCs w:val="24"/>
        </w:rPr>
      </w:pPr>
      <w:r w:rsidRPr="00FA719E">
        <w:rPr>
          <w:rFonts w:ascii="Times New Roman" w:hAnsi="Times New Roman"/>
          <w:sz w:val="24"/>
          <w:szCs w:val="24"/>
        </w:rPr>
        <w:t>На заседании составляется план работы комиссии, принимаются решения о привлечении к работе технической комиссии дополнительных лиц, определяется перечень документов, подлежащих рассмотрению и приобщению к делу, принимаются меры по истребованию необходимых материалов и информации, распределяются обязанности среди членов комиссии, в том числе касающиеся организации и проведения экспертиз, осмотра объекта, выяснения обстоятельств, указывающих на виновность лиц, допустивших нарушения, выполнения иных действий, необходимых для реализации функций технической комиссии.</w:t>
      </w:r>
    </w:p>
    <w:p w14:paraId="64884AC6" w14:textId="0C1A9282" w:rsidR="00FA719E" w:rsidRPr="00FA719E" w:rsidRDefault="00FA719E" w:rsidP="00FA719E">
      <w:pPr>
        <w:spacing w:after="0" w:line="240" w:lineRule="auto"/>
        <w:ind w:firstLine="709"/>
        <w:jc w:val="both"/>
        <w:rPr>
          <w:rFonts w:ascii="Times New Roman" w:hAnsi="Times New Roman"/>
          <w:sz w:val="24"/>
          <w:szCs w:val="24"/>
        </w:rPr>
      </w:pPr>
      <w:r>
        <w:rPr>
          <w:rFonts w:ascii="Times New Roman" w:hAnsi="Times New Roman"/>
          <w:sz w:val="24"/>
          <w:szCs w:val="24"/>
        </w:rPr>
        <w:t>2.11</w:t>
      </w:r>
      <w:r w:rsidRPr="00FA719E">
        <w:rPr>
          <w:rFonts w:ascii="Times New Roman" w:hAnsi="Times New Roman"/>
          <w:sz w:val="24"/>
          <w:szCs w:val="24"/>
        </w:rPr>
        <w:t xml:space="preserve">. По результатам работы технической комиссии составляется заключение, содержащее выводы по вопросам, указанным в части 6 статьи 62 </w:t>
      </w:r>
      <w:proofErr w:type="spellStart"/>
      <w:r>
        <w:rPr>
          <w:rFonts w:ascii="Times New Roman" w:hAnsi="Times New Roman"/>
          <w:sz w:val="24"/>
          <w:szCs w:val="24"/>
        </w:rPr>
        <w:t>ГрК</w:t>
      </w:r>
      <w:proofErr w:type="spellEnd"/>
      <w:r>
        <w:rPr>
          <w:rFonts w:ascii="Times New Roman" w:hAnsi="Times New Roman"/>
          <w:sz w:val="24"/>
          <w:szCs w:val="24"/>
        </w:rPr>
        <w:t xml:space="preserve"> РФ</w:t>
      </w:r>
      <w:r w:rsidRPr="00FA719E">
        <w:rPr>
          <w:rFonts w:ascii="Times New Roman" w:hAnsi="Times New Roman"/>
          <w:sz w:val="24"/>
          <w:szCs w:val="24"/>
        </w:rPr>
        <w:t>, а также предложения о мерах по восстановлению благоприятных условий жизнедеятельности человека.</w:t>
      </w:r>
    </w:p>
    <w:p w14:paraId="5BF0DA8A" w14:textId="2FB4E3BE" w:rsidR="00A32C5F" w:rsidRDefault="00A32C5F" w:rsidP="00A32C5F">
      <w:pPr>
        <w:spacing w:after="0" w:line="240" w:lineRule="auto"/>
        <w:ind w:firstLine="709"/>
        <w:jc w:val="both"/>
        <w:rPr>
          <w:rFonts w:ascii="Times New Roman" w:hAnsi="Times New Roman"/>
          <w:sz w:val="24"/>
          <w:szCs w:val="24"/>
        </w:rPr>
      </w:pPr>
      <w:r w:rsidRPr="009D15E4">
        <w:rPr>
          <w:rFonts w:ascii="Times New Roman" w:hAnsi="Times New Roman"/>
          <w:sz w:val="24"/>
          <w:szCs w:val="24"/>
        </w:rPr>
        <w:t>Заключение составляется по форме согласно приложению к настоящему Порядку, подписывается всеми членами технической комиссии и утверждается председателем технической комиссии в течение 15 дней.</w:t>
      </w:r>
    </w:p>
    <w:p w14:paraId="4991C118" w14:textId="2327FE63" w:rsidR="00A1339B" w:rsidRDefault="00A1339B" w:rsidP="00A32C5F">
      <w:pPr>
        <w:spacing w:after="0" w:line="240" w:lineRule="auto"/>
        <w:ind w:firstLine="709"/>
        <w:jc w:val="both"/>
        <w:rPr>
          <w:rFonts w:ascii="Times New Roman" w:hAnsi="Times New Roman"/>
          <w:sz w:val="24"/>
          <w:szCs w:val="24"/>
        </w:rPr>
      </w:pPr>
      <w:r>
        <w:rPr>
          <w:rFonts w:ascii="Times New Roman" w:hAnsi="Times New Roman"/>
          <w:sz w:val="24"/>
          <w:szCs w:val="24"/>
        </w:rPr>
        <w:t xml:space="preserve">2.12. </w:t>
      </w:r>
      <w:r w:rsidRPr="00A1339B">
        <w:rPr>
          <w:rFonts w:ascii="Times New Roman" w:hAnsi="Times New Roman"/>
          <w:sz w:val="24"/>
          <w:szCs w:val="24"/>
        </w:rPr>
        <w:t>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 с учетом которого председателем комиссии принимается решение об окончании работы комиссии или продолжения расследования причин допущенных нарушений.</w:t>
      </w:r>
    </w:p>
    <w:p w14:paraId="684338DF" w14:textId="2F9CF9FD" w:rsidR="002066EF" w:rsidRDefault="00A1339B" w:rsidP="002066EF">
      <w:pPr>
        <w:spacing w:after="0" w:line="240" w:lineRule="auto"/>
        <w:ind w:firstLine="709"/>
        <w:jc w:val="both"/>
        <w:rPr>
          <w:rFonts w:ascii="Times New Roman" w:hAnsi="Times New Roman"/>
          <w:sz w:val="24"/>
          <w:szCs w:val="24"/>
        </w:rPr>
      </w:pPr>
      <w:r>
        <w:rPr>
          <w:rFonts w:ascii="Times New Roman" w:hAnsi="Times New Roman"/>
          <w:sz w:val="24"/>
          <w:szCs w:val="24"/>
        </w:rPr>
        <w:t xml:space="preserve">2.13. </w:t>
      </w:r>
      <w:r w:rsidR="002066EF" w:rsidRPr="00A32C5F">
        <w:rPr>
          <w:rFonts w:ascii="Times New Roman" w:hAnsi="Times New Roman"/>
          <w:sz w:val="24"/>
          <w:szCs w:val="24"/>
        </w:rPr>
        <w:t>Одновременно с утверждением заключения технической комиссии председатель технической комиссии принимает решение о завершении работы технической комиссии. 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председатель технической комиссии определяет орган, которому надлежит направить материалы для дальнейшего расследования.</w:t>
      </w:r>
    </w:p>
    <w:p w14:paraId="71905EB8" w14:textId="46F34B42" w:rsidR="002066EF" w:rsidRPr="002066EF" w:rsidRDefault="002066EF" w:rsidP="002066EF">
      <w:pPr>
        <w:spacing w:after="0" w:line="240" w:lineRule="auto"/>
        <w:ind w:firstLine="709"/>
        <w:jc w:val="both"/>
        <w:rPr>
          <w:rFonts w:ascii="Times New Roman" w:hAnsi="Times New Roman"/>
          <w:sz w:val="24"/>
          <w:szCs w:val="24"/>
        </w:rPr>
      </w:pPr>
      <w:r>
        <w:rPr>
          <w:rFonts w:ascii="Times New Roman" w:hAnsi="Times New Roman"/>
          <w:sz w:val="24"/>
          <w:szCs w:val="24"/>
        </w:rPr>
        <w:t>2.1</w:t>
      </w:r>
      <w:r w:rsidR="00597B7D">
        <w:rPr>
          <w:rFonts w:ascii="Times New Roman" w:hAnsi="Times New Roman"/>
          <w:sz w:val="24"/>
          <w:szCs w:val="24"/>
        </w:rPr>
        <w:t>4</w:t>
      </w:r>
      <w:r>
        <w:rPr>
          <w:rFonts w:ascii="Times New Roman" w:hAnsi="Times New Roman"/>
          <w:sz w:val="24"/>
          <w:szCs w:val="24"/>
        </w:rPr>
        <w:t xml:space="preserve">. </w:t>
      </w:r>
      <w:r w:rsidRPr="002066EF">
        <w:rPr>
          <w:rFonts w:ascii="Times New Roman" w:hAnsi="Times New Roman"/>
          <w:sz w:val="24"/>
          <w:szCs w:val="24"/>
        </w:rPr>
        <w:t>Копия заключения технической комиссии в десятидневный срок после его утверждения направляется (вручается):</w:t>
      </w:r>
    </w:p>
    <w:p w14:paraId="4A8EB2C0" w14:textId="77777777" w:rsidR="002066EF" w:rsidRPr="002066EF" w:rsidRDefault="002066EF" w:rsidP="002066EF">
      <w:pPr>
        <w:spacing w:after="0" w:line="240" w:lineRule="auto"/>
        <w:ind w:firstLine="709"/>
        <w:jc w:val="both"/>
        <w:rPr>
          <w:rFonts w:ascii="Times New Roman" w:hAnsi="Times New Roman"/>
          <w:sz w:val="24"/>
          <w:szCs w:val="24"/>
        </w:rPr>
      </w:pPr>
      <w:r w:rsidRPr="002066EF">
        <w:rPr>
          <w:rFonts w:ascii="Times New Roman" w:hAnsi="Times New Roman"/>
          <w:sz w:val="24"/>
          <w:szCs w:val="24"/>
        </w:rPr>
        <w:t>физическому и (или) юридическому лицу, которому причинен вред;</w:t>
      </w:r>
    </w:p>
    <w:p w14:paraId="5F6C5DF8" w14:textId="77777777" w:rsidR="002066EF" w:rsidRPr="002066EF" w:rsidRDefault="002066EF" w:rsidP="002066EF">
      <w:pPr>
        <w:spacing w:after="0" w:line="240" w:lineRule="auto"/>
        <w:ind w:firstLine="709"/>
        <w:jc w:val="both"/>
        <w:rPr>
          <w:rFonts w:ascii="Times New Roman" w:hAnsi="Times New Roman"/>
          <w:sz w:val="24"/>
          <w:szCs w:val="24"/>
        </w:rPr>
      </w:pPr>
      <w:r w:rsidRPr="002066EF">
        <w:rPr>
          <w:rFonts w:ascii="Times New Roman" w:hAnsi="Times New Roman"/>
          <w:sz w:val="24"/>
          <w:szCs w:val="24"/>
        </w:rPr>
        <w:t>заинтересованным лицам, которые участвовали в качестве наблюдателей при установлении причин нарушения законодательства о градостроительной деятельности и (или) деятельности которых дана оценка в заключении технической комиссии;</w:t>
      </w:r>
    </w:p>
    <w:p w14:paraId="2BDD0124" w14:textId="3CFE419C" w:rsidR="00A32C5F" w:rsidRDefault="002066EF" w:rsidP="002066EF">
      <w:pPr>
        <w:spacing w:after="0" w:line="240" w:lineRule="auto"/>
        <w:ind w:firstLine="709"/>
        <w:jc w:val="both"/>
        <w:rPr>
          <w:rFonts w:ascii="Times New Roman" w:hAnsi="Times New Roman"/>
          <w:sz w:val="24"/>
          <w:szCs w:val="24"/>
        </w:rPr>
      </w:pPr>
      <w:r w:rsidRPr="002066EF">
        <w:rPr>
          <w:rFonts w:ascii="Times New Roman" w:hAnsi="Times New Roman"/>
          <w:sz w:val="24"/>
          <w:szCs w:val="24"/>
        </w:rPr>
        <w:t>представителям граждан и их объединений – по их письменным запросам</w:t>
      </w:r>
      <w:r>
        <w:rPr>
          <w:rFonts w:ascii="Times New Roman" w:hAnsi="Times New Roman"/>
          <w:sz w:val="24"/>
          <w:szCs w:val="24"/>
        </w:rPr>
        <w:t>.</w:t>
      </w:r>
    </w:p>
    <w:p w14:paraId="0127C23C" w14:textId="1CB63A85" w:rsidR="002066EF" w:rsidRDefault="002066EF" w:rsidP="002066EF">
      <w:pPr>
        <w:spacing w:after="0" w:line="240" w:lineRule="auto"/>
        <w:ind w:firstLine="709"/>
        <w:jc w:val="both"/>
        <w:rPr>
          <w:rFonts w:ascii="Times New Roman" w:hAnsi="Times New Roman"/>
          <w:sz w:val="24"/>
          <w:szCs w:val="24"/>
        </w:rPr>
      </w:pPr>
      <w:r>
        <w:rPr>
          <w:rFonts w:ascii="Times New Roman" w:hAnsi="Times New Roman"/>
          <w:sz w:val="24"/>
          <w:szCs w:val="24"/>
        </w:rPr>
        <w:t>2.1</w:t>
      </w:r>
      <w:r w:rsidR="00597B7D">
        <w:rPr>
          <w:rFonts w:ascii="Times New Roman" w:hAnsi="Times New Roman"/>
          <w:sz w:val="24"/>
          <w:szCs w:val="24"/>
        </w:rPr>
        <w:t>5</w:t>
      </w:r>
      <w:r>
        <w:rPr>
          <w:rFonts w:ascii="Times New Roman" w:hAnsi="Times New Roman"/>
          <w:sz w:val="24"/>
          <w:szCs w:val="24"/>
        </w:rPr>
        <w:t xml:space="preserve">. </w:t>
      </w:r>
      <w:r w:rsidRPr="002066EF">
        <w:rPr>
          <w:rFonts w:ascii="Times New Roman" w:hAnsi="Times New Roman"/>
          <w:sz w:val="24"/>
          <w:szCs w:val="24"/>
        </w:rPr>
        <w:t xml:space="preserve">Заинтересованные лица, а также представители граждан и их объединений, указанные в пункте </w:t>
      </w:r>
      <w:r>
        <w:rPr>
          <w:rFonts w:ascii="Times New Roman" w:hAnsi="Times New Roman"/>
          <w:sz w:val="24"/>
          <w:szCs w:val="24"/>
        </w:rPr>
        <w:t>2</w:t>
      </w:r>
      <w:r w:rsidRPr="002066EF">
        <w:rPr>
          <w:rFonts w:ascii="Times New Roman" w:hAnsi="Times New Roman"/>
          <w:sz w:val="24"/>
          <w:szCs w:val="24"/>
        </w:rPr>
        <w:t>.3 настоящего Порядка, в случае их несогласия с заключением технической комиссии могут оспорить его в судебном порядке.</w:t>
      </w:r>
    </w:p>
    <w:p w14:paraId="57F263DD" w14:textId="2A94649B" w:rsidR="00A32C5F" w:rsidRDefault="00A1339B" w:rsidP="00A32C5F">
      <w:pPr>
        <w:spacing w:after="0" w:line="240" w:lineRule="auto"/>
        <w:ind w:firstLine="709"/>
        <w:jc w:val="both"/>
        <w:rPr>
          <w:rFonts w:ascii="Times New Roman" w:hAnsi="Times New Roman"/>
          <w:sz w:val="24"/>
          <w:szCs w:val="24"/>
        </w:rPr>
      </w:pPr>
      <w:r>
        <w:rPr>
          <w:rFonts w:ascii="Times New Roman" w:hAnsi="Times New Roman"/>
          <w:sz w:val="24"/>
          <w:szCs w:val="24"/>
        </w:rPr>
        <w:t>2.1</w:t>
      </w:r>
      <w:r w:rsidR="00597B7D">
        <w:rPr>
          <w:rFonts w:ascii="Times New Roman" w:hAnsi="Times New Roman"/>
          <w:sz w:val="24"/>
          <w:szCs w:val="24"/>
        </w:rPr>
        <w:t>6</w:t>
      </w:r>
      <w:r>
        <w:rPr>
          <w:rFonts w:ascii="Times New Roman" w:hAnsi="Times New Roman"/>
          <w:sz w:val="24"/>
          <w:szCs w:val="24"/>
        </w:rPr>
        <w:t xml:space="preserve">. </w:t>
      </w:r>
      <w:r w:rsidRPr="00A1339B">
        <w:rPr>
          <w:rFonts w:ascii="Times New Roman" w:hAnsi="Times New Roman"/>
          <w:sz w:val="24"/>
          <w:szCs w:val="24"/>
        </w:rPr>
        <w:t xml:space="preserve">Заключение, указанное в пункте </w:t>
      </w:r>
      <w:r>
        <w:rPr>
          <w:rFonts w:ascii="Times New Roman" w:hAnsi="Times New Roman"/>
          <w:sz w:val="24"/>
          <w:szCs w:val="24"/>
        </w:rPr>
        <w:t>2.11</w:t>
      </w:r>
      <w:r w:rsidRPr="00A1339B">
        <w:rPr>
          <w:rFonts w:ascii="Times New Roman" w:hAnsi="Times New Roman"/>
          <w:sz w:val="24"/>
          <w:szCs w:val="24"/>
        </w:rPr>
        <w:t xml:space="preserve"> настоящего Порядка, в течение 7 рабочих дней со дня его утверждения подлежит размещению на официальном сайте </w:t>
      </w:r>
      <w:r>
        <w:rPr>
          <w:rFonts w:ascii="Times New Roman" w:hAnsi="Times New Roman"/>
          <w:sz w:val="24"/>
          <w:szCs w:val="24"/>
        </w:rPr>
        <w:t xml:space="preserve">муниципального района «Княжпогостский» </w:t>
      </w:r>
      <w:r w:rsidRPr="00A1339B">
        <w:rPr>
          <w:rFonts w:ascii="Times New Roman" w:hAnsi="Times New Roman"/>
          <w:sz w:val="24"/>
          <w:szCs w:val="24"/>
        </w:rPr>
        <w:t xml:space="preserve">в информационно-телекоммуникационной сети </w:t>
      </w:r>
      <w:r>
        <w:rPr>
          <w:rFonts w:ascii="Times New Roman" w:hAnsi="Times New Roman"/>
          <w:sz w:val="24"/>
          <w:szCs w:val="24"/>
        </w:rPr>
        <w:t>«</w:t>
      </w:r>
      <w:r w:rsidRPr="00A1339B">
        <w:rPr>
          <w:rFonts w:ascii="Times New Roman" w:hAnsi="Times New Roman"/>
          <w:sz w:val="24"/>
          <w:szCs w:val="24"/>
        </w:rPr>
        <w:t>Интернет</w:t>
      </w:r>
      <w:r>
        <w:rPr>
          <w:rFonts w:ascii="Times New Roman" w:hAnsi="Times New Roman"/>
          <w:sz w:val="24"/>
          <w:szCs w:val="24"/>
        </w:rPr>
        <w:t>»</w:t>
      </w:r>
      <w:r w:rsidRPr="00A1339B">
        <w:rPr>
          <w:rFonts w:ascii="Times New Roman" w:hAnsi="Times New Roman"/>
          <w:sz w:val="24"/>
          <w:szCs w:val="24"/>
        </w:rPr>
        <w:t>.</w:t>
      </w:r>
    </w:p>
    <w:p w14:paraId="2BA228CC" w14:textId="6081263D" w:rsidR="00A32C5F" w:rsidRDefault="00A1339B" w:rsidP="00A32C5F">
      <w:pPr>
        <w:spacing w:after="0" w:line="240" w:lineRule="auto"/>
        <w:ind w:firstLine="709"/>
        <w:jc w:val="both"/>
        <w:rPr>
          <w:rFonts w:ascii="Times New Roman" w:hAnsi="Times New Roman"/>
          <w:sz w:val="24"/>
          <w:szCs w:val="24"/>
        </w:rPr>
      </w:pPr>
      <w:r w:rsidRPr="00A1339B">
        <w:rPr>
          <w:rFonts w:ascii="Times New Roman" w:hAnsi="Times New Roman"/>
          <w:sz w:val="24"/>
          <w:szCs w:val="24"/>
        </w:rPr>
        <w:t>В срок не более семи дней после его утверждения заключение комиссии направляется в органы государственного строительного надзора, другие государственные надзорные органы для решения вопроса о привлечении виновных лиц к ответственности в порядке, установленном действующим законодательством, а также лицу, осуществляющему строительство (реконструкцию, капитальный ремонт) или эксплуатацию объекта, для устранения причин нарушения законодательства о градостроительной деятельности, повлекшего причинение вреда.</w:t>
      </w:r>
    </w:p>
    <w:p w14:paraId="4990FD09" w14:textId="06BBDD79" w:rsidR="00A32C5F" w:rsidRPr="00A32C5F" w:rsidRDefault="00A32C5F" w:rsidP="00597B7D">
      <w:pPr>
        <w:spacing w:after="0" w:line="240" w:lineRule="auto"/>
        <w:ind w:firstLine="709"/>
        <w:jc w:val="both"/>
        <w:rPr>
          <w:rFonts w:ascii="Times New Roman" w:hAnsi="Times New Roman"/>
          <w:sz w:val="24"/>
          <w:szCs w:val="24"/>
        </w:rPr>
      </w:pPr>
      <w:r w:rsidRPr="00A32C5F">
        <w:rPr>
          <w:rFonts w:ascii="Times New Roman" w:hAnsi="Times New Roman"/>
          <w:sz w:val="24"/>
          <w:szCs w:val="24"/>
        </w:rPr>
        <w:t>2.1</w:t>
      </w:r>
      <w:r w:rsidR="00597B7D">
        <w:rPr>
          <w:rFonts w:ascii="Times New Roman" w:hAnsi="Times New Roman"/>
          <w:sz w:val="24"/>
          <w:szCs w:val="24"/>
        </w:rPr>
        <w:t>7</w:t>
      </w:r>
      <w:r w:rsidRPr="00A32C5F">
        <w:rPr>
          <w:rFonts w:ascii="Times New Roman" w:hAnsi="Times New Roman"/>
          <w:sz w:val="24"/>
          <w:szCs w:val="24"/>
        </w:rPr>
        <w:t xml:space="preserve">. </w:t>
      </w:r>
      <w:r w:rsidR="00597B7D" w:rsidRPr="00597B7D">
        <w:rPr>
          <w:rFonts w:ascii="Times New Roman" w:hAnsi="Times New Roman"/>
          <w:sz w:val="24"/>
          <w:szCs w:val="24"/>
        </w:rPr>
        <w:t xml:space="preserve">На основании заключения технической комиссии и с учетом ее рекомендаций лицо, осуществляющее строительство (реконструкцию, капитальный ремонт) или эксплуатацию объекта, на котором допущено нарушение законодательства о градостроительной деятельности, в месячный срок разрабатывает конкретные мероприятия по устранению допущенного нарушения и предотвращению подобных нарушений в </w:t>
      </w:r>
      <w:r w:rsidR="00597B7D" w:rsidRPr="00597B7D">
        <w:rPr>
          <w:rFonts w:ascii="Times New Roman" w:hAnsi="Times New Roman"/>
          <w:sz w:val="24"/>
          <w:szCs w:val="24"/>
        </w:rPr>
        <w:lastRenderedPageBreak/>
        <w:t xml:space="preserve">дальнейшем, в тот же срок предоставляет эти мероприятия в администрацию </w:t>
      </w:r>
      <w:r w:rsidR="00597B7D">
        <w:rPr>
          <w:rFonts w:ascii="Times New Roman" w:hAnsi="Times New Roman"/>
          <w:sz w:val="24"/>
          <w:szCs w:val="24"/>
        </w:rPr>
        <w:t>муниципального района «Княжпогостский»</w:t>
      </w:r>
      <w:r w:rsidRPr="00A32C5F">
        <w:rPr>
          <w:rFonts w:ascii="Times New Roman" w:hAnsi="Times New Roman"/>
          <w:sz w:val="24"/>
          <w:szCs w:val="24"/>
        </w:rPr>
        <w:t>.</w:t>
      </w:r>
    </w:p>
    <w:p w14:paraId="5A48131E" w14:textId="1D03FF62" w:rsidR="00A32C5F" w:rsidRDefault="00A32C5F" w:rsidP="00A32C5F">
      <w:pPr>
        <w:spacing w:after="0" w:line="240" w:lineRule="auto"/>
        <w:ind w:firstLine="709"/>
        <w:jc w:val="both"/>
        <w:rPr>
          <w:rFonts w:ascii="Times New Roman" w:hAnsi="Times New Roman"/>
          <w:sz w:val="24"/>
          <w:szCs w:val="24"/>
        </w:rPr>
      </w:pPr>
      <w:r w:rsidRPr="00A32C5F">
        <w:rPr>
          <w:rFonts w:ascii="Times New Roman" w:hAnsi="Times New Roman"/>
          <w:sz w:val="24"/>
          <w:szCs w:val="24"/>
        </w:rPr>
        <w:t>Лицо, осуществляющее строительство объекта, не вправе приступать к работам по его дальнейшему строительству (реконструкции, капитальному ремонту) до полного устранения нарушений.</w:t>
      </w:r>
    </w:p>
    <w:p w14:paraId="7D6142BB" w14:textId="1749F161" w:rsidR="00597B7D" w:rsidRDefault="00597B7D" w:rsidP="00597B7D">
      <w:pPr>
        <w:spacing w:after="0" w:line="240" w:lineRule="auto"/>
        <w:ind w:firstLine="709"/>
        <w:jc w:val="both"/>
        <w:rPr>
          <w:rFonts w:ascii="Times New Roman" w:hAnsi="Times New Roman"/>
          <w:sz w:val="24"/>
          <w:szCs w:val="24"/>
        </w:rPr>
      </w:pPr>
    </w:p>
    <w:p w14:paraId="43523B14" w14:textId="77777777" w:rsidR="00597B7D" w:rsidRPr="00DB7660" w:rsidRDefault="00597B7D" w:rsidP="00597B7D">
      <w:pPr>
        <w:spacing w:after="0" w:line="240" w:lineRule="auto"/>
        <w:jc w:val="center"/>
        <w:rPr>
          <w:rFonts w:ascii="Times New Roman" w:hAnsi="Times New Roman"/>
          <w:b/>
          <w:bCs/>
          <w:sz w:val="24"/>
          <w:szCs w:val="24"/>
        </w:rPr>
      </w:pPr>
      <w:r w:rsidRPr="00DB7660">
        <w:rPr>
          <w:rFonts w:ascii="Times New Roman" w:hAnsi="Times New Roman"/>
          <w:b/>
          <w:bCs/>
          <w:sz w:val="24"/>
          <w:szCs w:val="24"/>
        </w:rPr>
        <w:t>3. Заключительные положения</w:t>
      </w:r>
    </w:p>
    <w:p w14:paraId="44B13D04" w14:textId="77777777" w:rsidR="00597B7D" w:rsidRPr="00DB7660" w:rsidRDefault="00597B7D" w:rsidP="00597B7D">
      <w:pPr>
        <w:spacing w:after="0" w:line="240" w:lineRule="auto"/>
        <w:ind w:firstLine="709"/>
        <w:jc w:val="both"/>
        <w:rPr>
          <w:rFonts w:ascii="Times New Roman" w:hAnsi="Times New Roman"/>
          <w:b/>
          <w:bCs/>
          <w:sz w:val="24"/>
          <w:szCs w:val="24"/>
        </w:rPr>
      </w:pPr>
    </w:p>
    <w:p w14:paraId="5E7E989E" w14:textId="77777777" w:rsidR="00597B7D" w:rsidRPr="00597B7D" w:rsidRDefault="00597B7D" w:rsidP="00597B7D">
      <w:pPr>
        <w:spacing w:after="0" w:line="240" w:lineRule="auto"/>
        <w:ind w:firstLine="709"/>
        <w:jc w:val="both"/>
        <w:rPr>
          <w:rFonts w:ascii="Times New Roman" w:hAnsi="Times New Roman"/>
          <w:sz w:val="24"/>
          <w:szCs w:val="24"/>
        </w:rPr>
      </w:pPr>
      <w:r w:rsidRPr="00597B7D">
        <w:rPr>
          <w:rFonts w:ascii="Times New Roman" w:hAnsi="Times New Roman"/>
          <w:sz w:val="24"/>
          <w:szCs w:val="24"/>
        </w:rPr>
        <w:t>3.1. Установление причин нарушения законодательства о градостроительной деятельности в отношении эксплуатируемых объектов капитального строительства осуществляется в соответствии с федеральными законами и иными нормативными правовыми актами Российской Федерации, регулирующими отношения в сфере обеспечения безопасности эксплуатации указанных объектов.</w:t>
      </w:r>
    </w:p>
    <w:p w14:paraId="0ABDCA04" w14:textId="7E4BB21A" w:rsidR="00597B7D" w:rsidRDefault="00597B7D" w:rsidP="00597B7D">
      <w:pPr>
        <w:spacing w:after="0" w:line="240" w:lineRule="auto"/>
        <w:ind w:firstLine="709"/>
        <w:jc w:val="both"/>
        <w:rPr>
          <w:rFonts w:ascii="Times New Roman" w:hAnsi="Times New Roman"/>
          <w:sz w:val="24"/>
          <w:szCs w:val="24"/>
        </w:rPr>
      </w:pPr>
      <w:r w:rsidRPr="00597B7D">
        <w:rPr>
          <w:rFonts w:ascii="Times New Roman" w:hAnsi="Times New Roman"/>
          <w:sz w:val="24"/>
          <w:szCs w:val="24"/>
        </w:rPr>
        <w:t xml:space="preserve">3.2. Учет и хранение заключений технической комиссии осуществляется в архиве администрации муниципального района </w:t>
      </w:r>
      <w:r>
        <w:rPr>
          <w:rFonts w:ascii="Times New Roman" w:hAnsi="Times New Roman"/>
          <w:sz w:val="24"/>
          <w:szCs w:val="24"/>
        </w:rPr>
        <w:t>«Княжпогостский»</w:t>
      </w:r>
      <w:r w:rsidRPr="00597B7D">
        <w:rPr>
          <w:rFonts w:ascii="Times New Roman" w:hAnsi="Times New Roman"/>
          <w:sz w:val="24"/>
          <w:szCs w:val="24"/>
        </w:rPr>
        <w:t xml:space="preserve"> (муниципальном архиве).</w:t>
      </w:r>
    </w:p>
    <w:p w14:paraId="38FC7CFE" w14:textId="4953E554" w:rsidR="00597B7D" w:rsidRDefault="00597B7D" w:rsidP="00597B7D">
      <w:pPr>
        <w:spacing w:after="0" w:line="240" w:lineRule="auto"/>
        <w:ind w:firstLine="709"/>
        <w:jc w:val="both"/>
        <w:rPr>
          <w:rFonts w:ascii="Times New Roman" w:hAnsi="Times New Roman"/>
          <w:sz w:val="24"/>
          <w:szCs w:val="24"/>
        </w:rPr>
      </w:pPr>
    </w:p>
    <w:p w14:paraId="3291A52D" w14:textId="187A8B23" w:rsidR="00597B7D" w:rsidRDefault="00597B7D" w:rsidP="00597B7D">
      <w:pPr>
        <w:spacing w:after="0" w:line="240" w:lineRule="auto"/>
        <w:ind w:firstLine="709"/>
        <w:jc w:val="both"/>
        <w:rPr>
          <w:rFonts w:ascii="Times New Roman" w:hAnsi="Times New Roman"/>
          <w:sz w:val="24"/>
          <w:szCs w:val="24"/>
        </w:rPr>
      </w:pPr>
    </w:p>
    <w:p w14:paraId="303884C0" w14:textId="034974B9" w:rsidR="00597B7D" w:rsidRDefault="00597B7D" w:rsidP="00597B7D">
      <w:pPr>
        <w:spacing w:after="0" w:line="240" w:lineRule="auto"/>
        <w:ind w:firstLine="709"/>
        <w:jc w:val="both"/>
        <w:rPr>
          <w:rFonts w:ascii="Times New Roman" w:hAnsi="Times New Roman"/>
          <w:sz w:val="24"/>
          <w:szCs w:val="24"/>
        </w:rPr>
      </w:pPr>
    </w:p>
    <w:p w14:paraId="340F8ED0" w14:textId="53E67E7B" w:rsidR="00597B7D" w:rsidRDefault="00597B7D" w:rsidP="00597B7D">
      <w:pPr>
        <w:spacing w:after="0" w:line="240" w:lineRule="auto"/>
        <w:ind w:firstLine="709"/>
        <w:jc w:val="both"/>
        <w:rPr>
          <w:rFonts w:ascii="Times New Roman" w:hAnsi="Times New Roman"/>
          <w:sz w:val="24"/>
          <w:szCs w:val="24"/>
        </w:rPr>
      </w:pPr>
    </w:p>
    <w:p w14:paraId="4C8F1903" w14:textId="28BF6A3F" w:rsidR="00597B7D" w:rsidRDefault="00597B7D" w:rsidP="00597B7D">
      <w:pPr>
        <w:spacing w:after="0" w:line="240" w:lineRule="auto"/>
        <w:ind w:firstLine="709"/>
        <w:jc w:val="both"/>
        <w:rPr>
          <w:rFonts w:ascii="Times New Roman" w:hAnsi="Times New Roman"/>
          <w:sz w:val="24"/>
          <w:szCs w:val="24"/>
        </w:rPr>
      </w:pPr>
    </w:p>
    <w:p w14:paraId="525BCAC7" w14:textId="267F109B" w:rsidR="00597B7D" w:rsidRDefault="00597B7D" w:rsidP="00597B7D">
      <w:pPr>
        <w:spacing w:after="0" w:line="240" w:lineRule="auto"/>
        <w:ind w:firstLine="709"/>
        <w:jc w:val="both"/>
        <w:rPr>
          <w:rFonts w:ascii="Times New Roman" w:hAnsi="Times New Roman"/>
          <w:sz w:val="24"/>
          <w:szCs w:val="24"/>
        </w:rPr>
      </w:pPr>
    </w:p>
    <w:p w14:paraId="73ACDBC1" w14:textId="497765F6" w:rsidR="00597B7D" w:rsidRDefault="00597B7D" w:rsidP="00597B7D">
      <w:pPr>
        <w:spacing w:after="0" w:line="240" w:lineRule="auto"/>
        <w:ind w:firstLine="709"/>
        <w:jc w:val="both"/>
        <w:rPr>
          <w:rFonts w:ascii="Times New Roman" w:hAnsi="Times New Roman"/>
          <w:sz w:val="24"/>
          <w:szCs w:val="24"/>
        </w:rPr>
      </w:pPr>
    </w:p>
    <w:p w14:paraId="048F691C" w14:textId="0CC00961" w:rsidR="00597B7D" w:rsidRDefault="00597B7D" w:rsidP="00597B7D">
      <w:pPr>
        <w:spacing w:after="0" w:line="240" w:lineRule="auto"/>
        <w:ind w:firstLine="709"/>
        <w:jc w:val="both"/>
        <w:rPr>
          <w:rFonts w:ascii="Times New Roman" w:hAnsi="Times New Roman"/>
          <w:sz w:val="24"/>
          <w:szCs w:val="24"/>
        </w:rPr>
      </w:pPr>
    </w:p>
    <w:p w14:paraId="3E34762D" w14:textId="7DA66F11" w:rsidR="00597B7D" w:rsidRDefault="00597B7D" w:rsidP="00597B7D">
      <w:pPr>
        <w:spacing w:after="0" w:line="240" w:lineRule="auto"/>
        <w:ind w:firstLine="709"/>
        <w:jc w:val="both"/>
        <w:rPr>
          <w:rFonts w:ascii="Times New Roman" w:hAnsi="Times New Roman"/>
          <w:sz w:val="24"/>
          <w:szCs w:val="24"/>
        </w:rPr>
      </w:pPr>
    </w:p>
    <w:p w14:paraId="74FFCD64" w14:textId="14777D07" w:rsidR="00597B7D" w:rsidRDefault="00597B7D" w:rsidP="00597B7D">
      <w:pPr>
        <w:spacing w:after="0" w:line="240" w:lineRule="auto"/>
        <w:ind w:firstLine="709"/>
        <w:jc w:val="both"/>
        <w:rPr>
          <w:rFonts w:ascii="Times New Roman" w:hAnsi="Times New Roman"/>
          <w:sz w:val="24"/>
          <w:szCs w:val="24"/>
        </w:rPr>
      </w:pPr>
    </w:p>
    <w:p w14:paraId="47042738" w14:textId="05617999" w:rsidR="00597B7D" w:rsidRDefault="00597B7D" w:rsidP="00597B7D">
      <w:pPr>
        <w:spacing w:after="0" w:line="240" w:lineRule="auto"/>
        <w:ind w:firstLine="709"/>
        <w:jc w:val="both"/>
        <w:rPr>
          <w:rFonts w:ascii="Times New Roman" w:hAnsi="Times New Roman"/>
          <w:sz w:val="24"/>
          <w:szCs w:val="24"/>
        </w:rPr>
      </w:pPr>
    </w:p>
    <w:p w14:paraId="0782856D" w14:textId="35456BD5" w:rsidR="00597B7D" w:rsidRDefault="00597B7D" w:rsidP="00597B7D">
      <w:pPr>
        <w:spacing w:after="0" w:line="240" w:lineRule="auto"/>
        <w:ind w:firstLine="709"/>
        <w:jc w:val="both"/>
        <w:rPr>
          <w:rFonts w:ascii="Times New Roman" w:hAnsi="Times New Roman"/>
          <w:sz w:val="24"/>
          <w:szCs w:val="24"/>
        </w:rPr>
      </w:pPr>
    </w:p>
    <w:p w14:paraId="43469DED" w14:textId="072554E2" w:rsidR="00597B7D" w:rsidRDefault="00597B7D" w:rsidP="00597B7D">
      <w:pPr>
        <w:spacing w:after="0" w:line="240" w:lineRule="auto"/>
        <w:ind w:firstLine="709"/>
        <w:jc w:val="both"/>
        <w:rPr>
          <w:rFonts w:ascii="Times New Roman" w:hAnsi="Times New Roman"/>
          <w:sz w:val="24"/>
          <w:szCs w:val="24"/>
        </w:rPr>
      </w:pPr>
    </w:p>
    <w:p w14:paraId="3E361607" w14:textId="3BF7DFA9" w:rsidR="00597B7D" w:rsidRDefault="00597B7D" w:rsidP="00597B7D">
      <w:pPr>
        <w:spacing w:after="0" w:line="240" w:lineRule="auto"/>
        <w:ind w:firstLine="709"/>
        <w:jc w:val="both"/>
        <w:rPr>
          <w:rFonts w:ascii="Times New Roman" w:hAnsi="Times New Roman"/>
          <w:sz w:val="24"/>
          <w:szCs w:val="24"/>
        </w:rPr>
      </w:pPr>
    </w:p>
    <w:p w14:paraId="2F4C3D6C" w14:textId="1ADD28B6" w:rsidR="00597B7D" w:rsidRDefault="00597B7D" w:rsidP="00597B7D">
      <w:pPr>
        <w:spacing w:after="0" w:line="240" w:lineRule="auto"/>
        <w:ind w:firstLine="709"/>
        <w:jc w:val="both"/>
        <w:rPr>
          <w:rFonts w:ascii="Times New Roman" w:hAnsi="Times New Roman"/>
          <w:sz w:val="24"/>
          <w:szCs w:val="24"/>
        </w:rPr>
      </w:pPr>
    </w:p>
    <w:p w14:paraId="316F84BE" w14:textId="1E443076" w:rsidR="00597B7D" w:rsidRDefault="00597B7D" w:rsidP="00597B7D">
      <w:pPr>
        <w:spacing w:after="0" w:line="240" w:lineRule="auto"/>
        <w:ind w:firstLine="709"/>
        <w:jc w:val="both"/>
        <w:rPr>
          <w:rFonts w:ascii="Times New Roman" w:hAnsi="Times New Roman"/>
          <w:sz w:val="24"/>
          <w:szCs w:val="24"/>
        </w:rPr>
      </w:pPr>
    </w:p>
    <w:p w14:paraId="3903E4A0" w14:textId="6566AC15" w:rsidR="00597B7D" w:rsidRDefault="00597B7D" w:rsidP="00597B7D">
      <w:pPr>
        <w:spacing w:after="0" w:line="240" w:lineRule="auto"/>
        <w:ind w:firstLine="709"/>
        <w:jc w:val="both"/>
        <w:rPr>
          <w:rFonts w:ascii="Times New Roman" w:hAnsi="Times New Roman"/>
          <w:sz w:val="24"/>
          <w:szCs w:val="24"/>
        </w:rPr>
      </w:pPr>
    </w:p>
    <w:p w14:paraId="2EE4994A" w14:textId="12D988CC" w:rsidR="00597B7D" w:rsidRDefault="00597B7D" w:rsidP="00597B7D">
      <w:pPr>
        <w:spacing w:after="0" w:line="240" w:lineRule="auto"/>
        <w:ind w:firstLine="709"/>
        <w:jc w:val="both"/>
        <w:rPr>
          <w:rFonts w:ascii="Times New Roman" w:hAnsi="Times New Roman"/>
          <w:sz w:val="24"/>
          <w:szCs w:val="24"/>
        </w:rPr>
      </w:pPr>
    </w:p>
    <w:p w14:paraId="3E61B694" w14:textId="45A615A5" w:rsidR="00597B7D" w:rsidRDefault="00597B7D" w:rsidP="00597B7D">
      <w:pPr>
        <w:spacing w:after="0" w:line="240" w:lineRule="auto"/>
        <w:ind w:firstLine="709"/>
        <w:jc w:val="both"/>
        <w:rPr>
          <w:rFonts w:ascii="Times New Roman" w:hAnsi="Times New Roman"/>
          <w:sz w:val="24"/>
          <w:szCs w:val="24"/>
        </w:rPr>
      </w:pPr>
    </w:p>
    <w:p w14:paraId="0F993888" w14:textId="041A67DE" w:rsidR="00597B7D" w:rsidRDefault="00597B7D" w:rsidP="00597B7D">
      <w:pPr>
        <w:spacing w:after="0" w:line="240" w:lineRule="auto"/>
        <w:ind w:firstLine="709"/>
        <w:jc w:val="both"/>
        <w:rPr>
          <w:rFonts w:ascii="Times New Roman" w:hAnsi="Times New Roman"/>
          <w:sz w:val="24"/>
          <w:szCs w:val="24"/>
        </w:rPr>
      </w:pPr>
    </w:p>
    <w:p w14:paraId="040F5471" w14:textId="5B272DA5" w:rsidR="00597B7D" w:rsidRDefault="00597B7D" w:rsidP="00597B7D">
      <w:pPr>
        <w:spacing w:after="0" w:line="240" w:lineRule="auto"/>
        <w:ind w:firstLine="709"/>
        <w:jc w:val="both"/>
        <w:rPr>
          <w:rFonts w:ascii="Times New Roman" w:hAnsi="Times New Roman"/>
          <w:sz w:val="24"/>
          <w:szCs w:val="24"/>
        </w:rPr>
      </w:pPr>
    </w:p>
    <w:p w14:paraId="090EEE6F" w14:textId="1CDDC37C" w:rsidR="00597B7D" w:rsidRDefault="00597B7D" w:rsidP="00597B7D">
      <w:pPr>
        <w:spacing w:after="0" w:line="240" w:lineRule="auto"/>
        <w:ind w:firstLine="709"/>
        <w:jc w:val="both"/>
        <w:rPr>
          <w:rFonts w:ascii="Times New Roman" w:hAnsi="Times New Roman"/>
          <w:sz w:val="24"/>
          <w:szCs w:val="24"/>
        </w:rPr>
      </w:pPr>
    </w:p>
    <w:p w14:paraId="02A13781" w14:textId="7DDAFFF7" w:rsidR="00597B7D" w:rsidRDefault="00597B7D" w:rsidP="00597B7D">
      <w:pPr>
        <w:spacing w:after="0" w:line="240" w:lineRule="auto"/>
        <w:ind w:firstLine="709"/>
        <w:jc w:val="both"/>
        <w:rPr>
          <w:rFonts w:ascii="Times New Roman" w:hAnsi="Times New Roman"/>
          <w:sz w:val="24"/>
          <w:szCs w:val="24"/>
        </w:rPr>
      </w:pPr>
    </w:p>
    <w:p w14:paraId="559A9819" w14:textId="26C9E11C" w:rsidR="00597B7D" w:rsidRDefault="00597B7D" w:rsidP="00597B7D">
      <w:pPr>
        <w:spacing w:after="0" w:line="240" w:lineRule="auto"/>
        <w:ind w:firstLine="709"/>
        <w:jc w:val="both"/>
        <w:rPr>
          <w:rFonts w:ascii="Times New Roman" w:hAnsi="Times New Roman"/>
          <w:sz w:val="24"/>
          <w:szCs w:val="24"/>
        </w:rPr>
      </w:pPr>
    </w:p>
    <w:p w14:paraId="29CDA379" w14:textId="51052A8E" w:rsidR="00597B7D" w:rsidRDefault="00597B7D" w:rsidP="00597B7D">
      <w:pPr>
        <w:spacing w:after="0" w:line="240" w:lineRule="auto"/>
        <w:ind w:firstLine="709"/>
        <w:jc w:val="both"/>
        <w:rPr>
          <w:rFonts w:ascii="Times New Roman" w:hAnsi="Times New Roman"/>
          <w:sz w:val="24"/>
          <w:szCs w:val="24"/>
        </w:rPr>
      </w:pPr>
    </w:p>
    <w:p w14:paraId="4E3E5C02" w14:textId="495C8B13" w:rsidR="00597B7D" w:rsidRDefault="00597B7D" w:rsidP="00597B7D">
      <w:pPr>
        <w:spacing w:after="0" w:line="240" w:lineRule="auto"/>
        <w:ind w:firstLine="709"/>
        <w:jc w:val="both"/>
        <w:rPr>
          <w:rFonts w:ascii="Times New Roman" w:hAnsi="Times New Roman"/>
          <w:sz w:val="24"/>
          <w:szCs w:val="24"/>
        </w:rPr>
      </w:pPr>
    </w:p>
    <w:p w14:paraId="7E502347" w14:textId="636650A7" w:rsidR="00597B7D" w:rsidRDefault="00597B7D" w:rsidP="00597B7D">
      <w:pPr>
        <w:spacing w:after="0" w:line="240" w:lineRule="auto"/>
        <w:ind w:firstLine="709"/>
        <w:jc w:val="both"/>
        <w:rPr>
          <w:rFonts w:ascii="Times New Roman" w:hAnsi="Times New Roman"/>
          <w:sz w:val="24"/>
          <w:szCs w:val="24"/>
        </w:rPr>
      </w:pPr>
    </w:p>
    <w:p w14:paraId="67310C3A" w14:textId="5FAF0D0C" w:rsidR="00597B7D" w:rsidRDefault="00597B7D" w:rsidP="00597B7D">
      <w:pPr>
        <w:spacing w:after="0" w:line="240" w:lineRule="auto"/>
        <w:ind w:firstLine="709"/>
        <w:jc w:val="both"/>
        <w:rPr>
          <w:rFonts w:ascii="Times New Roman" w:hAnsi="Times New Roman"/>
          <w:sz w:val="24"/>
          <w:szCs w:val="24"/>
        </w:rPr>
      </w:pPr>
    </w:p>
    <w:p w14:paraId="5994687D" w14:textId="2D79692A" w:rsidR="00597B7D" w:rsidRDefault="00597B7D" w:rsidP="00597B7D">
      <w:pPr>
        <w:spacing w:after="0" w:line="240" w:lineRule="auto"/>
        <w:ind w:firstLine="709"/>
        <w:jc w:val="both"/>
        <w:rPr>
          <w:rFonts w:ascii="Times New Roman" w:hAnsi="Times New Roman"/>
          <w:sz w:val="24"/>
          <w:szCs w:val="24"/>
        </w:rPr>
      </w:pPr>
    </w:p>
    <w:p w14:paraId="25C43D5C" w14:textId="7472C8BD" w:rsidR="00597B7D" w:rsidRDefault="00597B7D" w:rsidP="00597B7D">
      <w:pPr>
        <w:spacing w:after="0" w:line="240" w:lineRule="auto"/>
        <w:ind w:firstLine="709"/>
        <w:jc w:val="both"/>
        <w:rPr>
          <w:rFonts w:ascii="Times New Roman" w:hAnsi="Times New Roman"/>
          <w:sz w:val="24"/>
          <w:szCs w:val="24"/>
        </w:rPr>
      </w:pPr>
    </w:p>
    <w:p w14:paraId="728BDE16" w14:textId="7AD3F3B1" w:rsidR="00597B7D" w:rsidRDefault="00597B7D" w:rsidP="00597B7D">
      <w:pPr>
        <w:spacing w:after="0" w:line="240" w:lineRule="auto"/>
        <w:ind w:firstLine="709"/>
        <w:jc w:val="both"/>
        <w:rPr>
          <w:rFonts w:ascii="Times New Roman" w:hAnsi="Times New Roman"/>
          <w:sz w:val="24"/>
          <w:szCs w:val="24"/>
        </w:rPr>
      </w:pPr>
    </w:p>
    <w:p w14:paraId="3038B753" w14:textId="0ADDC5E5" w:rsidR="00597B7D" w:rsidRDefault="00597B7D" w:rsidP="00597B7D">
      <w:pPr>
        <w:spacing w:after="0" w:line="240" w:lineRule="auto"/>
        <w:ind w:firstLine="709"/>
        <w:jc w:val="both"/>
        <w:rPr>
          <w:rFonts w:ascii="Times New Roman" w:hAnsi="Times New Roman"/>
          <w:sz w:val="24"/>
          <w:szCs w:val="24"/>
        </w:rPr>
      </w:pPr>
    </w:p>
    <w:p w14:paraId="78FD9464" w14:textId="3332B4FE" w:rsidR="00597B7D" w:rsidRDefault="00597B7D" w:rsidP="00597B7D">
      <w:pPr>
        <w:spacing w:after="0" w:line="240" w:lineRule="auto"/>
        <w:ind w:firstLine="709"/>
        <w:jc w:val="both"/>
        <w:rPr>
          <w:rFonts w:ascii="Times New Roman" w:hAnsi="Times New Roman"/>
          <w:sz w:val="24"/>
          <w:szCs w:val="24"/>
        </w:rPr>
      </w:pPr>
    </w:p>
    <w:p w14:paraId="3B564712" w14:textId="77F14C5C" w:rsidR="00597B7D" w:rsidRDefault="00597B7D" w:rsidP="00597B7D">
      <w:pPr>
        <w:spacing w:after="0" w:line="240" w:lineRule="auto"/>
        <w:ind w:firstLine="709"/>
        <w:jc w:val="both"/>
        <w:rPr>
          <w:rFonts w:ascii="Times New Roman" w:hAnsi="Times New Roman"/>
          <w:sz w:val="24"/>
          <w:szCs w:val="24"/>
        </w:rPr>
      </w:pPr>
    </w:p>
    <w:p w14:paraId="7F0B68EB" w14:textId="73C4F72E" w:rsidR="00597B7D" w:rsidRDefault="00597B7D" w:rsidP="00597B7D">
      <w:pPr>
        <w:spacing w:after="0" w:line="240" w:lineRule="auto"/>
        <w:ind w:firstLine="709"/>
        <w:jc w:val="both"/>
        <w:rPr>
          <w:rFonts w:ascii="Times New Roman" w:hAnsi="Times New Roman"/>
          <w:sz w:val="24"/>
          <w:szCs w:val="24"/>
        </w:rPr>
      </w:pPr>
    </w:p>
    <w:p w14:paraId="664B8AA2" w14:textId="7B124A7B" w:rsidR="00597B7D" w:rsidRDefault="00597B7D" w:rsidP="00597B7D">
      <w:pPr>
        <w:spacing w:after="0" w:line="240" w:lineRule="auto"/>
        <w:ind w:firstLine="709"/>
        <w:jc w:val="both"/>
        <w:rPr>
          <w:rFonts w:ascii="Times New Roman" w:hAnsi="Times New Roman"/>
          <w:sz w:val="24"/>
          <w:szCs w:val="24"/>
        </w:rPr>
      </w:pPr>
    </w:p>
    <w:p w14:paraId="07C04487" w14:textId="76119B9F" w:rsidR="00597B7D" w:rsidRDefault="00597B7D" w:rsidP="00597B7D">
      <w:pPr>
        <w:spacing w:after="0" w:line="240" w:lineRule="auto"/>
        <w:ind w:firstLine="709"/>
        <w:jc w:val="both"/>
        <w:rPr>
          <w:rFonts w:ascii="Times New Roman" w:hAnsi="Times New Roman"/>
          <w:sz w:val="24"/>
          <w:szCs w:val="24"/>
        </w:rPr>
      </w:pPr>
    </w:p>
    <w:p w14:paraId="1C8C25E4" w14:textId="47964A82" w:rsidR="00597B7D" w:rsidRDefault="00597B7D" w:rsidP="00597B7D">
      <w:pPr>
        <w:spacing w:after="0" w:line="240" w:lineRule="auto"/>
        <w:ind w:firstLine="709"/>
        <w:jc w:val="both"/>
        <w:rPr>
          <w:rFonts w:ascii="Times New Roman" w:hAnsi="Times New Roman"/>
          <w:sz w:val="24"/>
          <w:szCs w:val="24"/>
        </w:rPr>
      </w:pPr>
    </w:p>
    <w:p w14:paraId="6BB53D48" w14:textId="22FCEE1E" w:rsidR="00597B7D" w:rsidRDefault="00597B7D" w:rsidP="00597B7D">
      <w:pPr>
        <w:spacing w:after="0" w:line="240" w:lineRule="auto"/>
        <w:ind w:firstLine="709"/>
        <w:jc w:val="both"/>
        <w:rPr>
          <w:rFonts w:ascii="Times New Roman" w:hAnsi="Times New Roman"/>
          <w:sz w:val="24"/>
          <w:szCs w:val="24"/>
        </w:rPr>
      </w:pPr>
    </w:p>
    <w:p w14:paraId="5C47AB38" w14:textId="448077A2" w:rsidR="00597B7D" w:rsidRDefault="00597B7D" w:rsidP="00597B7D">
      <w:pPr>
        <w:spacing w:after="0" w:line="240" w:lineRule="auto"/>
        <w:ind w:firstLine="709"/>
        <w:jc w:val="both"/>
        <w:rPr>
          <w:rFonts w:ascii="Times New Roman" w:hAnsi="Times New Roman"/>
          <w:sz w:val="24"/>
          <w:szCs w:val="24"/>
        </w:rPr>
      </w:pPr>
    </w:p>
    <w:p w14:paraId="0F7A5819" w14:textId="63926D2E" w:rsidR="00597B7D" w:rsidRDefault="00597B7D" w:rsidP="00597B7D">
      <w:pPr>
        <w:spacing w:after="0" w:line="240" w:lineRule="auto"/>
        <w:ind w:firstLine="709"/>
        <w:jc w:val="both"/>
        <w:rPr>
          <w:rFonts w:ascii="Times New Roman" w:hAnsi="Times New Roman"/>
          <w:sz w:val="24"/>
          <w:szCs w:val="24"/>
        </w:rPr>
      </w:pPr>
    </w:p>
    <w:p w14:paraId="03735D19" w14:textId="7BC74452" w:rsidR="00597B7D" w:rsidRDefault="00597B7D" w:rsidP="00597B7D">
      <w:pPr>
        <w:spacing w:after="0" w:line="240" w:lineRule="auto"/>
        <w:ind w:firstLine="709"/>
        <w:jc w:val="both"/>
        <w:rPr>
          <w:rFonts w:ascii="Times New Roman" w:hAnsi="Times New Roman"/>
          <w:sz w:val="24"/>
          <w:szCs w:val="24"/>
        </w:rPr>
      </w:pPr>
    </w:p>
    <w:p w14:paraId="3459A4FD" w14:textId="7C1549E8" w:rsidR="00597B7D" w:rsidRDefault="00597B7D" w:rsidP="00597B7D">
      <w:pPr>
        <w:spacing w:after="0" w:line="240" w:lineRule="auto"/>
        <w:ind w:firstLine="709"/>
        <w:jc w:val="right"/>
        <w:rPr>
          <w:rFonts w:ascii="Times New Roman" w:hAnsi="Times New Roman"/>
          <w:sz w:val="24"/>
          <w:szCs w:val="24"/>
        </w:rPr>
      </w:pPr>
      <w:r>
        <w:rPr>
          <w:rFonts w:ascii="Times New Roman" w:hAnsi="Times New Roman"/>
          <w:sz w:val="24"/>
          <w:szCs w:val="24"/>
        </w:rPr>
        <w:t>Приложение</w:t>
      </w:r>
    </w:p>
    <w:p w14:paraId="39091910" w14:textId="77777777" w:rsidR="00597B7D" w:rsidRDefault="00597B7D" w:rsidP="00597B7D">
      <w:pPr>
        <w:spacing w:after="0" w:line="240" w:lineRule="auto"/>
        <w:ind w:firstLine="709"/>
        <w:jc w:val="right"/>
        <w:rPr>
          <w:rFonts w:ascii="Times New Roman" w:hAnsi="Times New Roman"/>
          <w:sz w:val="24"/>
          <w:szCs w:val="24"/>
        </w:rPr>
      </w:pPr>
      <w:r>
        <w:rPr>
          <w:rFonts w:ascii="Times New Roman" w:hAnsi="Times New Roman"/>
          <w:sz w:val="24"/>
          <w:szCs w:val="24"/>
        </w:rPr>
        <w:t xml:space="preserve">к Порядку </w:t>
      </w:r>
      <w:r w:rsidRPr="00597B7D">
        <w:rPr>
          <w:rFonts w:ascii="Times New Roman" w:hAnsi="Times New Roman"/>
          <w:sz w:val="24"/>
          <w:szCs w:val="24"/>
        </w:rPr>
        <w:t xml:space="preserve">установления причин нарушений </w:t>
      </w:r>
    </w:p>
    <w:p w14:paraId="55EBFE26" w14:textId="77777777" w:rsidR="00597B7D" w:rsidRDefault="00597B7D" w:rsidP="00597B7D">
      <w:pPr>
        <w:spacing w:after="0" w:line="240" w:lineRule="auto"/>
        <w:ind w:firstLine="709"/>
        <w:jc w:val="right"/>
        <w:rPr>
          <w:rFonts w:ascii="Times New Roman" w:hAnsi="Times New Roman"/>
          <w:sz w:val="24"/>
          <w:szCs w:val="24"/>
        </w:rPr>
      </w:pPr>
      <w:r w:rsidRPr="00597B7D">
        <w:rPr>
          <w:rFonts w:ascii="Times New Roman" w:hAnsi="Times New Roman"/>
          <w:sz w:val="24"/>
          <w:szCs w:val="24"/>
        </w:rPr>
        <w:t xml:space="preserve">законодательства о градостроительной деятельности </w:t>
      </w:r>
    </w:p>
    <w:p w14:paraId="57C15133" w14:textId="5981DD7B" w:rsidR="00597B7D" w:rsidRDefault="00597B7D" w:rsidP="00597B7D">
      <w:pPr>
        <w:spacing w:after="0" w:line="240" w:lineRule="auto"/>
        <w:ind w:firstLine="709"/>
        <w:jc w:val="right"/>
        <w:rPr>
          <w:rFonts w:ascii="Times New Roman" w:hAnsi="Times New Roman"/>
          <w:sz w:val="24"/>
          <w:szCs w:val="24"/>
        </w:rPr>
      </w:pPr>
      <w:r w:rsidRPr="00597B7D">
        <w:rPr>
          <w:rFonts w:ascii="Times New Roman" w:hAnsi="Times New Roman"/>
          <w:sz w:val="24"/>
          <w:szCs w:val="24"/>
        </w:rPr>
        <w:t>на территории муниципального района «Княжпогостский»</w:t>
      </w:r>
    </w:p>
    <w:p w14:paraId="661AA42E" w14:textId="27195327" w:rsidR="00597B7D" w:rsidRDefault="00597B7D" w:rsidP="00597B7D">
      <w:pPr>
        <w:spacing w:after="0" w:line="240" w:lineRule="auto"/>
        <w:ind w:firstLine="709"/>
        <w:jc w:val="right"/>
        <w:rPr>
          <w:rFonts w:ascii="Times New Roman" w:hAnsi="Times New Roman"/>
          <w:sz w:val="24"/>
          <w:szCs w:val="24"/>
        </w:rPr>
      </w:pPr>
    </w:p>
    <w:p w14:paraId="3B336268" w14:textId="77777777" w:rsidR="00597B7D" w:rsidRPr="00597B7D" w:rsidRDefault="00597B7D" w:rsidP="00597B7D">
      <w:pPr>
        <w:spacing w:after="0" w:line="240" w:lineRule="auto"/>
        <w:ind w:firstLine="709"/>
        <w:jc w:val="right"/>
        <w:rPr>
          <w:rFonts w:ascii="Times New Roman" w:hAnsi="Times New Roman"/>
          <w:sz w:val="24"/>
          <w:szCs w:val="24"/>
        </w:rPr>
      </w:pPr>
    </w:p>
    <w:p w14:paraId="3D52F6E4" w14:textId="67614910" w:rsidR="00597B7D" w:rsidRPr="00597B7D" w:rsidRDefault="00597B7D" w:rsidP="00597B7D">
      <w:pPr>
        <w:spacing w:after="0" w:line="240" w:lineRule="auto"/>
        <w:ind w:firstLine="709"/>
        <w:jc w:val="right"/>
        <w:rPr>
          <w:rFonts w:ascii="Times New Roman" w:hAnsi="Times New Roman"/>
          <w:sz w:val="24"/>
          <w:szCs w:val="24"/>
        </w:rPr>
      </w:pPr>
      <w:r w:rsidRPr="00597B7D">
        <w:rPr>
          <w:rFonts w:ascii="Times New Roman" w:hAnsi="Times New Roman"/>
          <w:sz w:val="24"/>
          <w:szCs w:val="24"/>
        </w:rPr>
        <w:t xml:space="preserve">                                                                                                </w:t>
      </w:r>
      <w:r w:rsidR="00E95E76">
        <w:rPr>
          <w:rFonts w:ascii="Times New Roman" w:hAnsi="Times New Roman"/>
          <w:sz w:val="24"/>
          <w:szCs w:val="24"/>
        </w:rPr>
        <w:t>УТВЕРЖДАЮ:</w:t>
      </w:r>
    </w:p>
    <w:p w14:paraId="32D64AC4" w14:textId="77777777" w:rsidR="00597B7D" w:rsidRPr="00597B7D" w:rsidRDefault="00597B7D" w:rsidP="00597B7D">
      <w:pPr>
        <w:spacing w:after="0" w:line="240" w:lineRule="auto"/>
        <w:ind w:firstLine="709"/>
        <w:jc w:val="right"/>
        <w:rPr>
          <w:rFonts w:ascii="Times New Roman" w:hAnsi="Times New Roman"/>
          <w:sz w:val="24"/>
          <w:szCs w:val="24"/>
        </w:rPr>
      </w:pPr>
      <w:r w:rsidRPr="00597B7D">
        <w:rPr>
          <w:rFonts w:ascii="Times New Roman" w:hAnsi="Times New Roman"/>
          <w:sz w:val="24"/>
          <w:szCs w:val="24"/>
        </w:rPr>
        <w:t xml:space="preserve">                                                                     _________________________________</w:t>
      </w:r>
    </w:p>
    <w:p w14:paraId="61FF150C" w14:textId="77777777" w:rsidR="00597B7D" w:rsidRPr="00E95E76" w:rsidRDefault="00597B7D" w:rsidP="00597B7D">
      <w:pPr>
        <w:spacing w:after="0" w:line="240" w:lineRule="auto"/>
        <w:ind w:firstLine="709"/>
        <w:jc w:val="right"/>
        <w:rPr>
          <w:rFonts w:ascii="Times New Roman" w:hAnsi="Times New Roman"/>
          <w:sz w:val="20"/>
          <w:szCs w:val="20"/>
        </w:rPr>
      </w:pPr>
      <w:r w:rsidRPr="00597B7D">
        <w:rPr>
          <w:rFonts w:ascii="Times New Roman" w:hAnsi="Times New Roman"/>
          <w:sz w:val="24"/>
          <w:szCs w:val="24"/>
        </w:rPr>
        <w:t xml:space="preserve">                                                                                               </w:t>
      </w:r>
      <w:r w:rsidRPr="00E95E76">
        <w:rPr>
          <w:rFonts w:ascii="Times New Roman" w:hAnsi="Times New Roman"/>
          <w:sz w:val="20"/>
          <w:szCs w:val="20"/>
        </w:rPr>
        <w:t>(подпись, должность)</w:t>
      </w:r>
    </w:p>
    <w:p w14:paraId="11D75104" w14:textId="77777777" w:rsidR="00597B7D" w:rsidRPr="00597B7D" w:rsidRDefault="00597B7D" w:rsidP="00597B7D">
      <w:pPr>
        <w:spacing w:after="0" w:line="240" w:lineRule="auto"/>
        <w:ind w:firstLine="709"/>
        <w:jc w:val="right"/>
        <w:rPr>
          <w:rFonts w:ascii="Times New Roman" w:hAnsi="Times New Roman"/>
          <w:sz w:val="24"/>
          <w:szCs w:val="24"/>
        </w:rPr>
      </w:pPr>
      <w:r w:rsidRPr="00597B7D">
        <w:rPr>
          <w:rFonts w:ascii="Times New Roman" w:hAnsi="Times New Roman"/>
          <w:sz w:val="24"/>
          <w:szCs w:val="24"/>
        </w:rPr>
        <w:t xml:space="preserve">                                                                     _________________________ 20__ г.</w:t>
      </w:r>
    </w:p>
    <w:p w14:paraId="0C4BD043" w14:textId="77777777" w:rsidR="00597B7D" w:rsidRPr="00597B7D" w:rsidRDefault="00597B7D" w:rsidP="00597B7D">
      <w:pPr>
        <w:spacing w:after="0" w:line="240" w:lineRule="auto"/>
        <w:ind w:firstLine="709"/>
        <w:jc w:val="right"/>
        <w:rPr>
          <w:rFonts w:ascii="Times New Roman" w:hAnsi="Times New Roman"/>
          <w:sz w:val="24"/>
          <w:szCs w:val="24"/>
        </w:rPr>
      </w:pPr>
      <w:r w:rsidRPr="00597B7D">
        <w:rPr>
          <w:rFonts w:ascii="Times New Roman" w:hAnsi="Times New Roman"/>
          <w:sz w:val="24"/>
          <w:szCs w:val="24"/>
        </w:rPr>
        <w:t xml:space="preserve">         </w:t>
      </w:r>
    </w:p>
    <w:p w14:paraId="53814A98" w14:textId="3AD19AB6" w:rsidR="00597B7D" w:rsidRPr="00597B7D" w:rsidRDefault="00597B7D" w:rsidP="00E95E76">
      <w:pPr>
        <w:spacing w:after="0" w:line="240" w:lineRule="auto"/>
        <w:jc w:val="center"/>
        <w:rPr>
          <w:rFonts w:ascii="Times New Roman" w:hAnsi="Times New Roman"/>
          <w:sz w:val="24"/>
          <w:szCs w:val="24"/>
        </w:rPr>
      </w:pPr>
      <w:r w:rsidRPr="00597B7D">
        <w:rPr>
          <w:rFonts w:ascii="Times New Roman" w:hAnsi="Times New Roman"/>
          <w:sz w:val="24"/>
          <w:szCs w:val="24"/>
        </w:rPr>
        <w:t>ЗАКЛЮЧЕНИЕ</w:t>
      </w:r>
    </w:p>
    <w:p w14:paraId="22178229" w14:textId="77777777" w:rsidR="00597B7D" w:rsidRPr="00597B7D" w:rsidRDefault="00597B7D" w:rsidP="00E95E76">
      <w:pPr>
        <w:spacing w:after="0" w:line="240" w:lineRule="auto"/>
        <w:jc w:val="center"/>
        <w:rPr>
          <w:rFonts w:ascii="Times New Roman" w:hAnsi="Times New Roman"/>
          <w:sz w:val="24"/>
          <w:szCs w:val="24"/>
        </w:rPr>
      </w:pPr>
      <w:r w:rsidRPr="00597B7D">
        <w:rPr>
          <w:rFonts w:ascii="Times New Roman" w:hAnsi="Times New Roman"/>
          <w:sz w:val="24"/>
          <w:szCs w:val="24"/>
        </w:rPr>
        <w:t>о результатах установления причин нарушения</w:t>
      </w:r>
    </w:p>
    <w:p w14:paraId="7AE929AB" w14:textId="1F357A43" w:rsidR="00597B7D" w:rsidRDefault="00597B7D" w:rsidP="00E95E76">
      <w:pPr>
        <w:spacing w:after="0" w:line="240" w:lineRule="auto"/>
        <w:jc w:val="center"/>
        <w:rPr>
          <w:rFonts w:ascii="Times New Roman" w:hAnsi="Times New Roman"/>
          <w:sz w:val="24"/>
          <w:szCs w:val="24"/>
        </w:rPr>
      </w:pPr>
      <w:r w:rsidRPr="00597B7D">
        <w:rPr>
          <w:rFonts w:ascii="Times New Roman" w:hAnsi="Times New Roman"/>
          <w:sz w:val="24"/>
          <w:szCs w:val="24"/>
        </w:rPr>
        <w:t>законодательства о градостроительной деятельности</w:t>
      </w:r>
    </w:p>
    <w:p w14:paraId="61A02026" w14:textId="77777777" w:rsidR="00E95E76" w:rsidRPr="00597B7D" w:rsidRDefault="00E95E76" w:rsidP="00E95E76">
      <w:pPr>
        <w:spacing w:after="0" w:line="240" w:lineRule="auto"/>
        <w:jc w:val="center"/>
        <w:rPr>
          <w:rFonts w:ascii="Times New Roman" w:hAnsi="Times New Roman"/>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1"/>
        <w:gridCol w:w="3172"/>
        <w:gridCol w:w="3172"/>
      </w:tblGrid>
      <w:tr w:rsidR="00E95E76" w14:paraId="6AB2FB35" w14:textId="77777777" w:rsidTr="00E95E76">
        <w:tc>
          <w:tcPr>
            <w:tcW w:w="3171" w:type="dxa"/>
            <w:tcBorders>
              <w:bottom w:val="single" w:sz="4" w:space="0" w:color="auto"/>
            </w:tcBorders>
          </w:tcPr>
          <w:p w14:paraId="796716AB" w14:textId="77777777" w:rsidR="00E95E76" w:rsidRDefault="00E95E76" w:rsidP="00E95E76">
            <w:pPr>
              <w:spacing w:after="0" w:line="240" w:lineRule="auto"/>
              <w:rPr>
                <w:rFonts w:ascii="Times New Roman" w:hAnsi="Times New Roman"/>
                <w:sz w:val="24"/>
                <w:szCs w:val="24"/>
              </w:rPr>
            </w:pPr>
          </w:p>
        </w:tc>
        <w:tc>
          <w:tcPr>
            <w:tcW w:w="3172" w:type="dxa"/>
          </w:tcPr>
          <w:p w14:paraId="02DDA226" w14:textId="77777777" w:rsidR="00E95E76" w:rsidRDefault="00E95E76" w:rsidP="00E95E76">
            <w:pPr>
              <w:spacing w:after="0" w:line="240" w:lineRule="auto"/>
              <w:rPr>
                <w:rFonts w:ascii="Times New Roman" w:hAnsi="Times New Roman"/>
                <w:sz w:val="24"/>
                <w:szCs w:val="24"/>
              </w:rPr>
            </w:pPr>
          </w:p>
        </w:tc>
        <w:tc>
          <w:tcPr>
            <w:tcW w:w="3172" w:type="dxa"/>
            <w:tcBorders>
              <w:bottom w:val="single" w:sz="4" w:space="0" w:color="auto"/>
            </w:tcBorders>
          </w:tcPr>
          <w:p w14:paraId="0BA24162" w14:textId="77777777" w:rsidR="00E95E76" w:rsidRDefault="00E95E76" w:rsidP="00E95E76">
            <w:pPr>
              <w:spacing w:after="0" w:line="240" w:lineRule="auto"/>
              <w:rPr>
                <w:rFonts w:ascii="Times New Roman" w:hAnsi="Times New Roman"/>
                <w:sz w:val="24"/>
                <w:szCs w:val="24"/>
              </w:rPr>
            </w:pPr>
          </w:p>
        </w:tc>
      </w:tr>
      <w:tr w:rsidR="00E95E76" w14:paraId="79EBD86C" w14:textId="77777777" w:rsidTr="00E95E76">
        <w:tc>
          <w:tcPr>
            <w:tcW w:w="3171" w:type="dxa"/>
            <w:tcBorders>
              <w:top w:val="single" w:sz="4" w:space="0" w:color="auto"/>
            </w:tcBorders>
          </w:tcPr>
          <w:p w14:paraId="6F5C1056" w14:textId="2368A499" w:rsidR="00E95E76" w:rsidRPr="00E95E76" w:rsidRDefault="00E95E76" w:rsidP="00E95E76">
            <w:pPr>
              <w:spacing w:after="0" w:line="240" w:lineRule="auto"/>
              <w:jc w:val="center"/>
              <w:rPr>
                <w:rFonts w:ascii="Times New Roman" w:hAnsi="Times New Roman"/>
              </w:rPr>
            </w:pPr>
            <w:r w:rsidRPr="00E95E76">
              <w:rPr>
                <w:rFonts w:ascii="Times New Roman" w:hAnsi="Times New Roman"/>
              </w:rPr>
              <w:t>(дата)</w:t>
            </w:r>
          </w:p>
        </w:tc>
        <w:tc>
          <w:tcPr>
            <w:tcW w:w="3172" w:type="dxa"/>
          </w:tcPr>
          <w:p w14:paraId="39EB99F8" w14:textId="77777777" w:rsidR="00E95E76" w:rsidRPr="00E95E76" w:rsidRDefault="00E95E76" w:rsidP="00E95E76">
            <w:pPr>
              <w:spacing w:after="0" w:line="240" w:lineRule="auto"/>
              <w:rPr>
                <w:rFonts w:ascii="Times New Roman" w:hAnsi="Times New Roman"/>
              </w:rPr>
            </w:pPr>
          </w:p>
        </w:tc>
        <w:tc>
          <w:tcPr>
            <w:tcW w:w="3172" w:type="dxa"/>
            <w:tcBorders>
              <w:top w:val="single" w:sz="4" w:space="0" w:color="auto"/>
            </w:tcBorders>
          </w:tcPr>
          <w:p w14:paraId="1E7E9A22" w14:textId="318F1B6C" w:rsidR="00E95E76" w:rsidRPr="00E95E76" w:rsidRDefault="00E95E76" w:rsidP="00E95E76">
            <w:pPr>
              <w:spacing w:after="0" w:line="240" w:lineRule="auto"/>
              <w:jc w:val="center"/>
              <w:rPr>
                <w:rFonts w:ascii="Times New Roman" w:hAnsi="Times New Roman"/>
              </w:rPr>
            </w:pPr>
            <w:r w:rsidRPr="00E95E76">
              <w:rPr>
                <w:rFonts w:ascii="Times New Roman" w:hAnsi="Times New Roman"/>
              </w:rPr>
              <w:t>(место составления)</w:t>
            </w:r>
          </w:p>
        </w:tc>
      </w:tr>
    </w:tbl>
    <w:p w14:paraId="5DF08FF6" w14:textId="7DC17EF0" w:rsidR="00597B7D" w:rsidRDefault="00597B7D" w:rsidP="00E95E76">
      <w:pPr>
        <w:spacing w:after="0" w:line="240" w:lineRule="auto"/>
        <w:rPr>
          <w:rFonts w:ascii="Times New Roman" w:hAnsi="Times New Roman"/>
          <w:sz w:val="24"/>
          <w:szCs w:val="24"/>
        </w:rPr>
      </w:pPr>
    </w:p>
    <w:p w14:paraId="032FA9EA" w14:textId="3CE6E1F2" w:rsidR="00E95E76" w:rsidRDefault="00E95E76" w:rsidP="00E95E76">
      <w:pPr>
        <w:spacing w:after="0" w:line="240" w:lineRule="auto"/>
        <w:rPr>
          <w:rFonts w:ascii="Times New Roman" w:hAnsi="Times New Roman"/>
          <w:sz w:val="24"/>
          <w:szCs w:val="24"/>
        </w:rPr>
      </w:pPr>
      <w:r w:rsidRPr="00597B7D">
        <w:rPr>
          <w:rFonts w:ascii="Times New Roman" w:hAnsi="Times New Roman"/>
          <w:sz w:val="24"/>
          <w:szCs w:val="24"/>
        </w:rPr>
        <w:t>Техническая комиссия, назначенная</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5"/>
      </w:tblGrid>
      <w:tr w:rsidR="00E95E76" w14:paraId="13A57AC9" w14:textId="77777777" w:rsidTr="00E95E76">
        <w:tc>
          <w:tcPr>
            <w:tcW w:w="9515" w:type="dxa"/>
            <w:tcBorders>
              <w:bottom w:val="single" w:sz="4" w:space="0" w:color="auto"/>
            </w:tcBorders>
          </w:tcPr>
          <w:p w14:paraId="248B6B70" w14:textId="77777777" w:rsidR="00E95E76" w:rsidRDefault="00E95E76" w:rsidP="00E95E76">
            <w:pPr>
              <w:spacing w:after="0" w:line="240" w:lineRule="auto"/>
              <w:rPr>
                <w:rFonts w:ascii="Times New Roman" w:hAnsi="Times New Roman"/>
                <w:sz w:val="24"/>
                <w:szCs w:val="24"/>
              </w:rPr>
            </w:pPr>
          </w:p>
        </w:tc>
      </w:tr>
      <w:tr w:rsidR="00E95E76" w14:paraId="755FB0B5" w14:textId="77777777" w:rsidTr="00E95E76">
        <w:tc>
          <w:tcPr>
            <w:tcW w:w="9515" w:type="dxa"/>
            <w:tcBorders>
              <w:top w:val="single" w:sz="4" w:space="0" w:color="auto"/>
            </w:tcBorders>
          </w:tcPr>
          <w:p w14:paraId="4E64355B" w14:textId="12CED5EF" w:rsidR="00E95E76" w:rsidRDefault="00E95E76" w:rsidP="00E95E76">
            <w:pPr>
              <w:spacing w:after="0" w:line="240" w:lineRule="auto"/>
              <w:ind w:firstLine="709"/>
              <w:jc w:val="center"/>
              <w:rPr>
                <w:rFonts w:ascii="Times New Roman" w:hAnsi="Times New Roman"/>
                <w:sz w:val="24"/>
                <w:szCs w:val="24"/>
              </w:rPr>
            </w:pPr>
            <w:r w:rsidRPr="00E95E76">
              <w:rPr>
                <w:rFonts w:ascii="Times New Roman" w:hAnsi="Times New Roman"/>
              </w:rPr>
              <w:t>(кем назначена, наименование органа и документа, дата, № документа)</w:t>
            </w:r>
          </w:p>
        </w:tc>
      </w:tr>
    </w:tbl>
    <w:p w14:paraId="573E68B0" w14:textId="70B8D58D" w:rsidR="00E95E76" w:rsidRDefault="00E95E76" w:rsidP="00E95E76">
      <w:pPr>
        <w:spacing w:after="0" w:line="240" w:lineRule="auto"/>
        <w:rPr>
          <w:rFonts w:ascii="Times New Roman" w:hAnsi="Times New Roman"/>
          <w:sz w:val="24"/>
          <w:szCs w:val="24"/>
        </w:rPr>
      </w:pPr>
      <w:r w:rsidRPr="00597B7D">
        <w:rPr>
          <w:rFonts w:ascii="Times New Roman" w:hAnsi="Times New Roman"/>
          <w:sz w:val="24"/>
          <w:szCs w:val="24"/>
        </w:rPr>
        <w:t>в составе:</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088"/>
      </w:tblGrid>
      <w:tr w:rsidR="00E95E76" w14:paraId="084BC0A8" w14:textId="77777777" w:rsidTr="00940BF0">
        <w:tc>
          <w:tcPr>
            <w:tcW w:w="2127" w:type="dxa"/>
          </w:tcPr>
          <w:p w14:paraId="3A2B6FA2" w14:textId="1AED2061" w:rsidR="00E95E76" w:rsidRDefault="00E95E76" w:rsidP="00E95E76">
            <w:pPr>
              <w:spacing w:after="0" w:line="240" w:lineRule="auto"/>
              <w:rPr>
                <w:rFonts w:ascii="Times New Roman" w:hAnsi="Times New Roman"/>
                <w:sz w:val="24"/>
                <w:szCs w:val="24"/>
              </w:rPr>
            </w:pPr>
            <w:r w:rsidRPr="00597B7D">
              <w:rPr>
                <w:rFonts w:ascii="Times New Roman" w:hAnsi="Times New Roman"/>
                <w:sz w:val="24"/>
                <w:szCs w:val="24"/>
              </w:rPr>
              <w:t>председателя</w:t>
            </w:r>
          </w:p>
        </w:tc>
        <w:tc>
          <w:tcPr>
            <w:tcW w:w="7088" w:type="dxa"/>
            <w:tcBorders>
              <w:bottom w:val="single" w:sz="4" w:space="0" w:color="auto"/>
            </w:tcBorders>
          </w:tcPr>
          <w:p w14:paraId="2F6672B8" w14:textId="77777777" w:rsidR="00E95E76" w:rsidRDefault="00E95E76" w:rsidP="00E95E76">
            <w:pPr>
              <w:spacing w:after="0" w:line="240" w:lineRule="auto"/>
              <w:rPr>
                <w:rFonts w:ascii="Times New Roman" w:hAnsi="Times New Roman"/>
                <w:sz w:val="24"/>
                <w:szCs w:val="24"/>
              </w:rPr>
            </w:pPr>
          </w:p>
        </w:tc>
      </w:tr>
      <w:tr w:rsidR="00E95E76" w14:paraId="1BFA0968" w14:textId="77777777" w:rsidTr="00940BF0">
        <w:tc>
          <w:tcPr>
            <w:tcW w:w="2127" w:type="dxa"/>
          </w:tcPr>
          <w:p w14:paraId="5D2AAF44" w14:textId="77777777" w:rsidR="00E95E76" w:rsidRDefault="00E95E76" w:rsidP="00E95E76">
            <w:pPr>
              <w:spacing w:after="0" w:line="240" w:lineRule="auto"/>
              <w:rPr>
                <w:rFonts w:ascii="Times New Roman" w:hAnsi="Times New Roman"/>
                <w:sz w:val="24"/>
                <w:szCs w:val="24"/>
              </w:rPr>
            </w:pPr>
          </w:p>
        </w:tc>
        <w:tc>
          <w:tcPr>
            <w:tcW w:w="7088" w:type="dxa"/>
            <w:tcBorders>
              <w:top w:val="single" w:sz="4" w:space="0" w:color="auto"/>
            </w:tcBorders>
          </w:tcPr>
          <w:p w14:paraId="4992B36C" w14:textId="3B067604" w:rsidR="00E95E76" w:rsidRDefault="00E95E76" w:rsidP="00E95E76">
            <w:pPr>
              <w:spacing w:after="0" w:line="240" w:lineRule="auto"/>
              <w:ind w:firstLine="709"/>
              <w:jc w:val="center"/>
              <w:rPr>
                <w:rFonts w:ascii="Times New Roman" w:hAnsi="Times New Roman"/>
                <w:sz w:val="24"/>
                <w:szCs w:val="24"/>
              </w:rPr>
            </w:pPr>
            <w:r w:rsidRPr="00E95E76">
              <w:rPr>
                <w:rFonts w:ascii="Times New Roman" w:hAnsi="Times New Roman"/>
              </w:rPr>
              <w:t>(фамилия, имя, отчество, занимаемая должность, место работы)</w:t>
            </w:r>
          </w:p>
        </w:tc>
      </w:tr>
      <w:tr w:rsidR="00E95E76" w14:paraId="3CBF81ED" w14:textId="77777777" w:rsidTr="00940BF0">
        <w:tc>
          <w:tcPr>
            <w:tcW w:w="2127" w:type="dxa"/>
          </w:tcPr>
          <w:p w14:paraId="6247A615" w14:textId="5ACAE218" w:rsidR="00E95E76" w:rsidRDefault="00E95E76" w:rsidP="00E95E76">
            <w:pPr>
              <w:spacing w:after="0" w:line="240" w:lineRule="auto"/>
              <w:rPr>
                <w:rFonts w:ascii="Times New Roman" w:hAnsi="Times New Roman"/>
                <w:sz w:val="24"/>
                <w:szCs w:val="24"/>
              </w:rPr>
            </w:pPr>
            <w:r w:rsidRPr="00597B7D">
              <w:rPr>
                <w:rFonts w:ascii="Times New Roman" w:hAnsi="Times New Roman"/>
                <w:sz w:val="24"/>
                <w:szCs w:val="24"/>
              </w:rPr>
              <w:t>членов комиссии</w:t>
            </w:r>
          </w:p>
        </w:tc>
        <w:tc>
          <w:tcPr>
            <w:tcW w:w="7088" w:type="dxa"/>
            <w:tcBorders>
              <w:bottom w:val="single" w:sz="4" w:space="0" w:color="auto"/>
            </w:tcBorders>
          </w:tcPr>
          <w:p w14:paraId="71BB6285" w14:textId="77777777" w:rsidR="00E95E76" w:rsidRDefault="00E95E76" w:rsidP="00E95E76">
            <w:pPr>
              <w:spacing w:after="0" w:line="240" w:lineRule="auto"/>
              <w:rPr>
                <w:rFonts w:ascii="Times New Roman" w:hAnsi="Times New Roman"/>
                <w:sz w:val="24"/>
                <w:szCs w:val="24"/>
              </w:rPr>
            </w:pPr>
          </w:p>
        </w:tc>
      </w:tr>
      <w:tr w:rsidR="00E95E76" w14:paraId="68E3A129" w14:textId="77777777" w:rsidTr="00940BF0">
        <w:tc>
          <w:tcPr>
            <w:tcW w:w="2127" w:type="dxa"/>
          </w:tcPr>
          <w:p w14:paraId="1611F1A5" w14:textId="77777777" w:rsidR="00E95E76" w:rsidRPr="00597B7D" w:rsidRDefault="00E95E76" w:rsidP="00E95E76">
            <w:pPr>
              <w:spacing w:after="0" w:line="240" w:lineRule="auto"/>
              <w:rPr>
                <w:rFonts w:ascii="Times New Roman" w:hAnsi="Times New Roman"/>
                <w:sz w:val="24"/>
                <w:szCs w:val="24"/>
              </w:rPr>
            </w:pPr>
          </w:p>
        </w:tc>
        <w:tc>
          <w:tcPr>
            <w:tcW w:w="7088" w:type="dxa"/>
            <w:tcBorders>
              <w:top w:val="single" w:sz="4" w:space="0" w:color="auto"/>
            </w:tcBorders>
          </w:tcPr>
          <w:p w14:paraId="49700103" w14:textId="1E3287CF" w:rsidR="00E95E76" w:rsidRDefault="00E95E76" w:rsidP="00940BF0">
            <w:pPr>
              <w:spacing w:after="0" w:line="240" w:lineRule="auto"/>
              <w:ind w:firstLine="709"/>
              <w:jc w:val="center"/>
              <w:rPr>
                <w:rFonts w:ascii="Times New Roman" w:hAnsi="Times New Roman"/>
                <w:sz w:val="24"/>
                <w:szCs w:val="24"/>
              </w:rPr>
            </w:pPr>
            <w:r w:rsidRPr="00E95E76">
              <w:rPr>
                <w:rFonts w:ascii="Times New Roman" w:hAnsi="Times New Roman"/>
              </w:rPr>
              <w:t>(фамилия, имя, отчество, должность, место работы)</w:t>
            </w:r>
          </w:p>
        </w:tc>
      </w:tr>
      <w:tr w:rsidR="00E95E76" w14:paraId="7FF27A6F" w14:textId="77777777" w:rsidTr="00940BF0">
        <w:tc>
          <w:tcPr>
            <w:tcW w:w="2127" w:type="dxa"/>
          </w:tcPr>
          <w:p w14:paraId="74AAD586" w14:textId="6FD01E97" w:rsidR="00E95E76" w:rsidRPr="00597B7D" w:rsidRDefault="00940BF0" w:rsidP="00E95E76">
            <w:pPr>
              <w:spacing w:after="0" w:line="240" w:lineRule="auto"/>
              <w:rPr>
                <w:rFonts w:ascii="Times New Roman" w:hAnsi="Times New Roman"/>
                <w:sz w:val="24"/>
                <w:szCs w:val="24"/>
              </w:rPr>
            </w:pPr>
            <w:r w:rsidRPr="00597B7D">
              <w:rPr>
                <w:rFonts w:ascii="Times New Roman" w:hAnsi="Times New Roman"/>
                <w:sz w:val="24"/>
                <w:szCs w:val="24"/>
              </w:rPr>
              <w:t>с участием приглашенных специалистов</w:t>
            </w:r>
          </w:p>
        </w:tc>
        <w:tc>
          <w:tcPr>
            <w:tcW w:w="7088" w:type="dxa"/>
            <w:tcBorders>
              <w:bottom w:val="single" w:sz="4" w:space="0" w:color="auto"/>
            </w:tcBorders>
          </w:tcPr>
          <w:p w14:paraId="58CE5DD4" w14:textId="77777777" w:rsidR="00E95E76" w:rsidRDefault="00E95E76" w:rsidP="00E95E76">
            <w:pPr>
              <w:spacing w:after="0" w:line="240" w:lineRule="auto"/>
              <w:rPr>
                <w:rFonts w:ascii="Times New Roman" w:hAnsi="Times New Roman"/>
                <w:sz w:val="24"/>
                <w:szCs w:val="24"/>
              </w:rPr>
            </w:pPr>
          </w:p>
        </w:tc>
      </w:tr>
      <w:tr w:rsidR="00E95E76" w14:paraId="308E5FF4" w14:textId="77777777" w:rsidTr="00940BF0">
        <w:tc>
          <w:tcPr>
            <w:tcW w:w="2127" w:type="dxa"/>
          </w:tcPr>
          <w:p w14:paraId="4680CCE8" w14:textId="77777777" w:rsidR="00E95E76" w:rsidRPr="00597B7D" w:rsidRDefault="00E95E76" w:rsidP="00E95E76">
            <w:pPr>
              <w:spacing w:after="0" w:line="240" w:lineRule="auto"/>
              <w:rPr>
                <w:rFonts w:ascii="Times New Roman" w:hAnsi="Times New Roman"/>
                <w:sz w:val="24"/>
                <w:szCs w:val="24"/>
              </w:rPr>
            </w:pPr>
          </w:p>
        </w:tc>
        <w:tc>
          <w:tcPr>
            <w:tcW w:w="7088" w:type="dxa"/>
            <w:tcBorders>
              <w:top w:val="single" w:sz="4" w:space="0" w:color="auto"/>
            </w:tcBorders>
          </w:tcPr>
          <w:p w14:paraId="719B0654" w14:textId="77777777" w:rsidR="00940BF0" w:rsidRPr="00940BF0" w:rsidRDefault="00940BF0" w:rsidP="00940BF0">
            <w:pPr>
              <w:spacing w:after="0" w:line="240" w:lineRule="auto"/>
              <w:ind w:firstLine="709"/>
              <w:jc w:val="center"/>
              <w:rPr>
                <w:rFonts w:ascii="Times New Roman" w:hAnsi="Times New Roman"/>
              </w:rPr>
            </w:pPr>
            <w:r w:rsidRPr="00940BF0">
              <w:rPr>
                <w:rFonts w:ascii="Times New Roman" w:hAnsi="Times New Roman"/>
              </w:rPr>
              <w:t>(фамилия, имя, отчество, должность и место работы)</w:t>
            </w:r>
          </w:p>
          <w:p w14:paraId="5641ACC8" w14:textId="77777777" w:rsidR="00E95E76" w:rsidRDefault="00E95E76" w:rsidP="00E95E76">
            <w:pPr>
              <w:spacing w:after="0" w:line="240" w:lineRule="auto"/>
              <w:rPr>
                <w:rFonts w:ascii="Times New Roman" w:hAnsi="Times New Roman"/>
                <w:sz w:val="24"/>
                <w:szCs w:val="24"/>
              </w:rPr>
            </w:pPr>
          </w:p>
        </w:tc>
      </w:tr>
    </w:tbl>
    <w:p w14:paraId="7DE58545" w14:textId="68C945C1" w:rsidR="00E95E76" w:rsidRDefault="00940BF0" w:rsidP="00940BF0">
      <w:pPr>
        <w:spacing w:after="0" w:line="240" w:lineRule="auto"/>
        <w:jc w:val="both"/>
        <w:rPr>
          <w:rFonts w:ascii="Times New Roman" w:hAnsi="Times New Roman"/>
          <w:sz w:val="24"/>
          <w:szCs w:val="24"/>
        </w:rPr>
      </w:pPr>
      <w:r w:rsidRPr="00597B7D">
        <w:rPr>
          <w:rFonts w:ascii="Times New Roman" w:hAnsi="Times New Roman"/>
          <w:sz w:val="24"/>
          <w:szCs w:val="24"/>
        </w:rPr>
        <w:t>составила настоящее заключение о причинах нарушения законодательства о градостроительной деятельности по объекту капитального строительства:</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5"/>
      </w:tblGrid>
      <w:tr w:rsidR="00940BF0" w14:paraId="61B33916" w14:textId="77777777" w:rsidTr="00940BF0">
        <w:tc>
          <w:tcPr>
            <w:tcW w:w="9515" w:type="dxa"/>
            <w:tcBorders>
              <w:bottom w:val="single" w:sz="4" w:space="0" w:color="auto"/>
            </w:tcBorders>
          </w:tcPr>
          <w:p w14:paraId="7428F105" w14:textId="77777777" w:rsidR="00940BF0" w:rsidRDefault="00940BF0" w:rsidP="00940BF0">
            <w:pPr>
              <w:spacing w:after="0" w:line="240" w:lineRule="auto"/>
              <w:jc w:val="both"/>
              <w:rPr>
                <w:rFonts w:ascii="Times New Roman" w:hAnsi="Times New Roman"/>
                <w:sz w:val="24"/>
                <w:szCs w:val="24"/>
              </w:rPr>
            </w:pPr>
          </w:p>
        </w:tc>
      </w:tr>
      <w:tr w:rsidR="00940BF0" w:rsidRPr="00940BF0" w14:paraId="660C8FC0" w14:textId="77777777" w:rsidTr="00940BF0">
        <w:tc>
          <w:tcPr>
            <w:tcW w:w="9515" w:type="dxa"/>
            <w:tcBorders>
              <w:top w:val="single" w:sz="4" w:space="0" w:color="auto"/>
            </w:tcBorders>
          </w:tcPr>
          <w:p w14:paraId="33A1ECF7" w14:textId="1565BEE7" w:rsidR="00940BF0" w:rsidRPr="00940BF0" w:rsidRDefault="00940BF0" w:rsidP="00940BF0">
            <w:pPr>
              <w:pStyle w:val="1"/>
              <w:keepNext w:val="0"/>
              <w:autoSpaceDE w:val="0"/>
              <w:autoSpaceDN w:val="0"/>
              <w:adjustRightInd w:val="0"/>
              <w:spacing w:before="0" w:after="0" w:line="240" w:lineRule="auto"/>
              <w:jc w:val="center"/>
              <w:rPr>
                <w:rFonts w:ascii="Times New Roman" w:eastAsia="Calibri" w:hAnsi="Times New Roman" w:cs="Times New Roman"/>
                <w:b w:val="0"/>
                <w:bCs w:val="0"/>
                <w:sz w:val="22"/>
                <w:szCs w:val="22"/>
                <w:lang w:eastAsia="ru-RU"/>
              </w:rPr>
            </w:pPr>
            <w:r w:rsidRPr="00940BF0">
              <w:rPr>
                <w:rFonts w:ascii="Times New Roman" w:eastAsia="Calibri" w:hAnsi="Times New Roman" w:cs="Times New Roman"/>
                <w:b w:val="0"/>
                <w:bCs w:val="0"/>
                <w:sz w:val="22"/>
                <w:szCs w:val="22"/>
                <w:lang w:eastAsia="ru-RU"/>
              </w:rPr>
              <w:t>(наименование объекта капитального строительства, его местонахождение, принадлежность, дата и время суток, когда причинен вред)</w:t>
            </w:r>
          </w:p>
        </w:tc>
      </w:tr>
    </w:tbl>
    <w:p w14:paraId="0C85D9F4" w14:textId="7B595FC8" w:rsidR="00940BF0" w:rsidRDefault="00940BF0" w:rsidP="00940BF0">
      <w:pPr>
        <w:spacing w:after="0" w:line="240" w:lineRule="auto"/>
        <w:jc w:val="both"/>
        <w:rPr>
          <w:rFonts w:ascii="Times New Roman" w:hAnsi="Times New Roman"/>
          <w:sz w:val="24"/>
          <w:szCs w:val="24"/>
        </w:rPr>
      </w:pPr>
    </w:p>
    <w:p w14:paraId="2EBC80E1" w14:textId="5CAB9FE7" w:rsidR="00940BF0" w:rsidRDefault="00940BF0" w:rsidP="00940BF0">
      <w:pPr>
        <w:spacing w:after="0" w:line="240" w:lineRule="auto"/>
        <w:jc w:val="both"/>
        <w:rPr>
          <w:rFonts w:ascii="Times New Roman" w:hAnsi="Times New Roman"/>
          <w:sz w:val="24"/>
          <w:szCs w:val="24"/>
        </w:rPr>
      </w:pPr>
      <w:r w:rsidRPr="00940BF0">
        <w:rPr>
          <w:rFonts w:ascii="Times New Roman" w:hAnsi="Times New Roman"/>
          <w:sz w:val="24"/>
          <w:szCs w:val="24"/>
        </w:rPr>
        <w:t>Подробное описание обстоятельств, при которых причинен вред, с указанием вида нарушений и последствий этих нарушений, объема (площади) обрушившихся и частично поврежденных конструкций, последовательности обрушения, последствий (полная, частичная приостановка строительства, реконструкции, капитального ремонта, сноса или эксплуатации, количество пострадавших, размер причиненного ущерба имуществу, ориентировочные потери и т.д.) и другие данные</w:t>
      </w:r>
    </w:p>
    <w:p w14:paraId="3F223DFB" w14:textId="6F9B61D1" w:rsidR="00304387" w:rsidRPr="00304387" w:rsidRDefault="00304387" w:rsidP="00940BF0">
      <w:pPr>
        <w:spacing w:after="0" w:line="240" w:lineRule="auto"/>
        <w:jc w:val="both"/>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670E04EE" w14:textId="77777777" w:rsidR="00940BF0" w:rsidRDefault="00940BF0" w:rsidP="00940BF0">
      <w:pPr>
        <w:spacing w:after="0" w:line="240" w:lineRule="auto"/>
        <w:jc w:val="both"/>
        <w:rPr>
          <w:rFonts w:ascii="Times New Roman" w:hAnsi="Times New Roman"/>
          <w:sz w:val="24"/>
          <w:szCs w:val="24"/>
        </w:rPr>
      </w:pPr>
    </w:p>
    <w:p w14:paraId="40DAAF06" w14:textId="3866394B" w:rsidR="00940BF0" w:rsidRDefault="00940BF0" w:rsidP="00940BF0">
      <w:pPr>
        <w:spacing w:after="0" w:line="240" w:lineRule="auto"/>
        <w:jc w:val="both"/>
        <w:rPr>
          <w:rFonts w:ascii="Times New Roman" w:hAnsi="Times New Roman"/>
          <w:sz w:val="24"/>
          <w:szCs w:val="24"/>
        </w:rPr>
      </w:pPr>
      <w:r w:rsidRPr="00940BF0">
        <w:rPr>
          <w:rFonts w:ascii="Times New Roman" w:hAnsi="Times New Roman"/>
          <w:sz w:val="24"/>
          <w:szCs w:val="24"/>
        </w:rPr>
        <w:t>Представленная разрешительная и проектная документация,</w:t>
      </w:r>
      <w:r>
        <w:rPr>
          <w:rFonts w:ascii="Times New Roman" w:hAnsi="Times New Roman"/>
          <w:sz w:val="24"/>
          <w:szCs w:val="24"/>
        </w:rPr>
        <w:t xml:space="preserve"> </w:t>
      </w:r>
      <w:r w:rsidRPr="00940BF0">
        <w:rPr>
          <w:rFonts w:ascii="Times New Roman" w:hAnsi="Times New Roman"/>
          <w:sz w:val="24"/>
          <w:szCs w:val="24"/>
        </w:rPr>
        <w:t>заключения экспертиз и органов государственного контроля (надзора) по строительству, реконструкции, капитальному ремонту, сносу объекта капитального строительства, на котором допущено нарушение</w:t>
      </w:r>
      <w:r w:rsidR="00304387">
        <w:rPr>
          <w:rFonts w:ascii="Times New Roman" w:hAnsi="Times New Roman"/>
          <w:sz w:val="24"/>
          <w:szCs w:val="24"/>
        </w:rPr>
        <w:t xml:space="preserve"> </w:t>
      </w:r>
      <w:r w:rsidRPr="00940BF0">
        <w:rPr>
          <w:rFonts w:ascii="Times New Roman" w:hAnsi="Times New Roman"/>
          <w:sz w:val="24"/>
          <w:szCs w:val="24"/>
        </w:rPr>
        <w:t>законодательства о градостроительной деятельности</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5"/>
      </w:tblGrid>
      <w:tr w:rsidR="00304387" w14:paraId="6AFD8EFF" w14:textId="77777777" w:rsidTr="00304387">
        <w:tc>
          <w:tcPr>
            <w:tcW w:w="9515" w:type="dxa"/>
            <w:tcBorders>
              <w:bottom w:val="single" w:sz="4" w:space="0" w:color="auto"/>
            </w:tcBorders>
          </w:tcPr>
          <w:p w14:paraId="66C33CBA" w14:textId="77777777" w:rsidR="00304387" w:rsidRDefault="00304387" w:rsidP="00940BF0">
            <w:pPr>
              <w:spacing w:after="0" w:line="240" w:lineRule="auto"/>
              <w:jc w:val="both"/>
              <w:rPr>
                <w:rFonts w:ascii="Times New Roman" w:hAnsi="Times New Roman"/>
                <w:sz w:val="24"/>
                <w:szCs w:val="24"/>
              </w:rPr>
            </w:pPr>
          </w:p>
        </w:tc>
      </w:tr>
      <w:tr w:rsidR="00304387" w14:paraId="3BECC378" w14:textId="77777777" w:rsidTr="00304387">
        <w:tc>
          <w:tcPr>
            <w:tcW w:w="9515" w:type="dxa"/>
            <w:tcBorders>
              <w:top w:val="single" w:sz="4" w:space="0" w:color="auto"/>
            </w:tcBorders>
          </w:tcPr>
          <w:p w14:paraId="1C63CE44" w14:textId="15E56AD7" w:rsidR="00304387" w:rsidRDefault="00304387" w:rsidP="00304387">
            <w:pPr>
              <w:pStyle w:val="1"/>
              <w:keepNext w:val="0"/>
              <w:autoSpaceDE w:val="0"/>
              <w:autoSpaceDN w:val="0"/>
              <w:adjustRightInd w:val="0"/>
              <w:spacing w:before="0" w:after="0" w:line="240" w:lineRule="auto"/>
              <w:jc w:val="center"/>
              <w:rPr>
                <w:rFonts w:ascii="Times New Roman" w:hAnsi="Times New Roman"/>
                <w:sz w:val="24"/>
                <w:szCs w:val="24"/>
              </w:rPr>
            </w:pPr>
            <w:r w:rsidRPr="00304387">
              <w:rPr>
                <w:rFonts w:ascii="Times New Roman" w:eastAsia="Calibri" w:hAnsi="Times New Roman" w:cs="Times New Roman"/>
                <w:b w:val="0"/>
                <w:bCs w:val="0"/>
                <w:sz w:val="22"/>
                <w:szCs w:val="22"/>
                <w:lang w:eastAsia="ru-RU"/>
              </w:rPr>
              <w:t>(наименование документа, дата и №, наименование органа, выдавшего документ)</w:t>
            </w:r>
          </w:p>
        </w:tc>
      </w:tr>
    </w:tbl>
    <w:p w14:paraId="23A0F88B" w14:textId="77777777" w:rsidR="00304387" w:rsidRDefault="00304387" w:rsidP="00304387">
      <w:pPr>
        <w:spacing w:after="0" w:line="240" w:lineRule="auto"/>
        <w:jc w:val="both"/>
        <w:rPr>
          <w:rFonts w:ascii="Times New Roman" w:hAnsi="Times New Roman"/>
          <w:sz w:val="24"/>
          <w:szCs w:val="24"/>
        </w:rPr>
      </w:pPr>
    </w:p>
    <w:p w14:paraId="3DFD12B1" w14:textId="0327A992" w:rsidR="00304387" w:rsidRPr="00304387" w:rsidRDefault="00304387" w:rsidP="00304387">
      <w:pPr>
        <w:spacing w:after="0" w:line="240" w:lineRule="auto"/>
        <w:jc w:val="both"/>
        <w:rPr>
          <w:rFonts w:ascii="Times New Roman" w:hAnsi="Times New Roman"/>
          <w:sz w:val="24"/>
          <w:szCs w:val="24"/>
        </w:rPr>
      </w:pPr>
      <w:r w:rsidRPr="00304387">
        <w:rPr>
          <w:rFonts w:ascii="Times New Roman" w:hAnsi="Times New Roman"/>
          <w:sz w:val="24"/>
          <w:szCs w:val="24"/>
        </w:rPr>
        <w:t>Наименование участников строительства, реконструкции, капитального ремонта, сноса объекта капитального строительства, необходимые свидетельства о допуске к работе и сертификаты:</w:t>
      </w:r>
    </w:p>
    <w:p w14:paraId="44B0B2E9" w14:textId="7B9FA0E9" w:rsidR="00304387" w:rsidRDefault="00304387" w:rsidP="00304387">
      <w:pPr>
        <w:spacing w:after="0" w:line="240" w:lineRule="auto"/>
        <w:ind w:firstLine="708"/>
        <w:jc w:val="both"/>
        <w:rPr>
          <w:rFonts w:ascii="Times New Roman" w:hAnsi="Times New Roman"/>
          <w:sz w:val="24"/>
          <w:szCs w:val="24"/>
        </w:rPr>
      </w:pPr>
      <w:r w:rsidRPr="00304387">
        <w:rPr>
          <w:rFonts w:ascii="Times New Roman" w:hAnsi="Times New Roman"/>
          <w:sz w:val="24"/>
          <w:szCs w:val="24"/>
        </w:rPr>
        <w:lastRenderedPageBreak/>
        <w:t>проектная организация, разработавшая проект или осуществившая привязку типового или повторно применяемого индивидуального проекта</w:t>
      </w:r>
    </w:p>
    <w:p w14:paraId="35ED0BF9" w14:textId="100F16BA" w:rsidR="00304387" w:rsidRPr="00304387" w:rsidRDefault="00304387" w:rsidP="00304387">
      <w:pPr>
        <w:spacing w:after="0" w:line="240" w:lineRule="auto"/>
        <w:jc w:val="both"/>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1197BBDD" w14:textId="52AE9B17" w:rsidR="00597B7D" w:rsidRDefault="00304387" w:rsidP="00304387">
      <w:pPr>
        <w:spacing w:after="0" w:line="240" w:lineRule="auto"/>
        <w:ind w:firstLine="709"/>
        <w:rPr>
          <w:rFonts w:ascii="Times New Roman" w:hAnsi="Times New Roman"/>
          <w:sz w:val="24"/>
          <w:szCs w:val="24"/>
        </w:rPr>
      </w:pPr>
      <w:r w:rsidRPr="00304387">
        <w:rPr>
          <w:rFonts w:ascii="Times New Roman" w:hAnsi="Times New Roman"/>
          <w:sz w:val="24"/>
          <w:szCs w:val="24"/>
        </w:rPr>
        <w:t>экспертные органы, давшие заключение по проекту</w:t>
      </w:r>
    </w:p>
    <w:p w14:paraId="0F80A6BD" w14:textId="238ACC3C" w:rsidR="00304387" w:rsidRPr="00304387" w:rsidRDefault="00304387" w:rsidP="00304387">
      <w:pPr>
        <w:spacing w:after="0" w:line="240" w:lineRule="auto"/>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0A5B69B4" w14:textId="2FB23ABD" w:rsidR="00304387" w:rsidRDefault="00304387" w:rsidP="00304387">
      <w:pPr>
        <w:spacing w:after="0" w:line="240" w:lineRule="auto"/>
        <w:ind w:firstLine="709"/>
        <w:jc w:val="both"/>
        <w:rPr>
          <w:rFonts w:ascii="Times New Roman" w:hAnsi="Times New Roman"/>
          <w:sz w:val="24"/>
          <w:szCs w:val="24"/>
        </w:rPr>
      </w:pPr>
      <w:r w:rsidRPr="00304387">
        <w:rPr>
          <w:rFonts w:ascii="Times New Roman" w:hAnsi="Times New Roman"/>
          <w:sz w:val="24"/>
          <w:szCs w:val="24"/>
        </w:rPr>
        <w:t>организации, поставившие строительные конструкции, изделия и материалы, примененные в разрушенной части объекта капитального строительства</w:t>
      </w:r>
    </w:p>
    <w:p w14:paraId="29940C8D" w14:textId="21D1A083" w:rsidR="00304387" w:rsidRDefault="00304387" w:rsidP="00304387">
      <w:pPr>
        <w:spacing w:after="0" w:line="240" w:lineRule="auto"/>
        <w:jc w:val="both"/>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0207810F" w14:textId="3F2E1004" w:rsidR="00304387" w:rsidRDefault="00304387" w:rsidP="00304387">
      <w:pPr>
        <w:spacing w:after="0" w:line="240" w:lineRule="auto"/>
        <w:ind w:firstLine="709"/>
        <w:jc w:val="both"/>
        <w:rPr>
          <w:rFonts w:ascii="Times New Roman" w:hAnsi="Times New Roman"/>
          <w:sz w:val="24"/>
          <w:szCs w:val="24"/>
        </w:rPr>
      </w:pPr>
      <w:r w:rsidRPr="00304387">
        <w:rPr>
          <w:rFonts w:ascii="Times New Roman" w:hAnsi="Times New Roman"/>
          <w:sz w:val="24"/>
          <w:szCs w:val="24"/>
        </w:rPr>
        <w:t>строительная организация, осуществляющая строительство, реконструкцию,</w:t>
      </w:r>
      <w:r>
        <w:rPr>
          <w:rFonts w:ascii="Times New Roman" w:hAnsi="Times New Roman"/>
          <w:sz w:val="24"/>
          <w:szCs w:val="24"/>
        </w:rPr>
        <w:t xml:space="preserve"> </w:t>
      </w:r>
      <w:r w:rsidRPr="00304387">
        <w:rPr>
          <w:rFonts w:ascii="Times New Roman" w:hAnsi="Times New Roman"/>
          <w:sz w:val="24"/>
          <w:szCs w:val="24"/>
        </w:rPr>
        <w:t>капитальный ремонт, снос</w:t>
      </w:r>
    </w:p>
    <w:p w14:paraId="65294FA7" w14:textId="32BF2C6A" w:rsidR="00304387" w:rsidRPr="00304387" w:rsidRDefault="00304387" w:rsidP="00304387">
      <w:pPr>
        <w:spacing w:after="0" w:line="240" w:lineRule="auto"/>
        <w:jc w:val="both"/>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07CE32BC" w14:textId="56B608CC" w:rsidR="00304387" w:rsidRDefault="00304387" w:rsidP="00304387">
      <w:pPr>
        <w:spacing w:after="0" w:line="240" w:lineRule="auto"/>
        <w:ind w:firstLine="709"/>
        <w:jc w:val="both"/>
        <w:rPr>
          <w:rFonts w:ascii="Times New Roman" w:hAnsi="Times New Roman"/>
          <w:sz w:val="24"/>
          <w:szCs w:val="24"/>
        </w:rPr>
      </w:pPr>
      <w:r w:rsidRPr="00304387">
        <w:rPr>
          <w:rFonts w:ascii="Times New Roman" w:hAnsi="Times New Roman"/>
          <w:sz w:val="24"/>
          <w:szCs w:val="24"/>
        </w:rPr>
        <w:t>организации, в эксплуатации которых находится объект капитального</w:t>
      </w:r>
      <w:r w:rsidR="00B5609D">
        <w:rPr>
          <w:rFonts w:ascii="Times New Roman" w:hAnsi="Times New Roman"/>
          <w:sz w:val="24"/>
          <w:szCs w:val="24"/>
        </w:rPr>
        <w:t xml:space="preserve"> </w:t>
      </w:r>
      <w:r w:rsidRPr="00304387">
        <w:rPr>
          <w:rFonts w:ascii="Times New Roman" w:hAnsi="Times New Roman"/>
          <w:sz w:val="24"/>
          <w:szCs w:val="24"/>
        </w:rPr>
        <w:t>строительства, инженерное оборудование</w:t>
      </w:r>
    </w:p>
    <w:p w14:paraId="207C5274" w14:textId="3F386EDD" w:rsidR="00B5609D" w:rsidRPr="00B5609D" w:rsidRDefault="00B5609D" w:rsidP="00B5609D">
      <w:pPr>
        <w:spacing w:after="0" w:line="240" w:lineRule="auto"/>
        <w:jc w:val="both"/>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331DCBEA" w14:textId="78421661" w:rsidR="00304387" w:rsidRDefault="00304387" w:rsidP="00304387">
      <w:pPr>
        <w:spacing w:after="0" w:line="240" w:lineRule="auto"/>
        <w:jc w:val="both"/>
        <w:rPr>
          <w:rFonts w:ascii="Times New Roman" w:hAnsi="Times New Roman"/>
          <w:sz w:val="24"/>
          <w:szCs w:val="24"/>
        </w:rPr>
      </w:pPr>
    </w:p>
    <w:p w14:paraId="1A6180C6" w14:textId="7D591F1D" w:rsidR="00B5609D" w:rsidRDefault="00B5609D" w:rsidP="00304387">
      <w:pPr>
        <w:spacing w:after="0" w:line="240" w:lineRule="auto"/>
        <w:jc w:val="both"/>
        <w:rPr>
          <w:rFonts w:ascii="Times New Roman" w:hAnsi="Times New Roman"/>
          <w:sz w:val="24"/>
          <w:szCs w:val="24"/>
        </w:rPr>
      </w:pPr>
      <w:r w:rsidRPr="00B5609D">
        <w:rPr>
          <w:rFonts w:ascii="Times New Roman" w:hAnsi="Times New Roman"/>
          <w:sz w:val="24"/>
          <w:szCs w:val="24"/>
        </w:rPr>
        <w:t>Даты начала строительства, реконструкции, капитального ремонта, сноса и основных этапов возведения частей объекта капитального строительства, состояние строительства; реконструкции, капитального ремонта, сноса, дата начала и условия эксплуатации объекта капитального строительства, дата ввода в эксплуатацию, основные дефекты, обнаруженные в процессе эксплуатации объекта капитального строительства</w:t>
      </w:r>
    </w:p>
    <w:p w14:paraId="2776C34F" w14:textId="291F9EAF" w:rsidR="00B5609D" w:rsidRDefault="00B5609D" w:rsidP="00304387">
      <w:pPr>
        <w:spacing w:after="0" w:line="240" w:lineRule="auto"/>
        <w:jc w:val="both"/>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3D17573F" w14:textId="437AE427" w:rsidR="00B5609D" w:rsidRDefault="00B5609D" w:rsidP="00304387">
      <w:pPr>
        <w:spacing w:after="0" w:line="240" w:lineRule="auto"/>
        <w:jc w:val="both"/>
        <w:rPr>
          <w:rFonts w:ascii="Times New Roman" w:hAnsi="Times New Roman"/>
          <w:sz w:val="24"/>
          <w:szCs w:val="24"/>
        </w:rPr>
      </w:pPr>
    </w:p>
    <w:p w14:paraId="5C8F84F5" w14:textId="3515273E" w:rsidR="00B5609D" w:rsidRDefault="00B5609D" w:rsidP="00304387">
      <w:pPr>
        <w:spacing w:after="0" w:line="240" w:lineRule="auto"/>
        <w:jc w:val="both"/>
        <w:rPr>
          <w:rFonts w:ascii="Times New Roman" w:hAnsi="Times New Roman"/>
          <w:sz w:val="24"/>
          <w:szCs w:val="24"/>
        </w:rPr>
      </w:pPr>
      <w:r w:rsidRPr="00B5609D">
        <w:rPr>
          <w:rFonts w:ascii="Times New Roman" w:hAnsi="Times New Roman"/>
          <w:sz w:val="24"/>
          <w:szCs w:val="24"/>
        </w:rPr>
        <w:t>Фамилии должностных лиц, непосредственно руководивших строительством, реконструкцией, капитальным ремонтом, сносом; лиц, осуществляющих технический и авторский надзор, наличие у них специального технического образования или права на производство работ</w:t>
      </w:r>
    </w:p>
    <w:p w14:paraId="078F343E" w14:textId="0ECA9163" w:rsidR="00B5609D" w:rsidRPr="00B5609D" w:rsidRDefault="00B5609D" w:rsidP="00304387">
      <w:pPr>
        <w:spacing w:after="0" w:line="240" w:lineRule="auto"/>
        <w:jc w:val="both"/>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2AC2C97A" w14:textId="0C3840EF" w:rsidR="00B5609D" w:rsidRDefault="00B5609D" w:rsidP="00304387">
      <w:pPr>
        <w:spacing w:after="0" w:line="240" w:lineRule="auto"/>
        <w:jc w:val="both"/>
        <w:rPr>
          <w:rFonts w:ascii="Times New Roman" w:hAnsi="Times New Roman"/>
          <w:sz w:val="24"/>
          <w:szCs w:val="24"/>
        </w:rPr>
      </w:pPr>
    </w:p>
    <w:p w14:paraId="52805042" w14:textId="69C4C8BC" w:rsidR="00B5609D" w:rsidRPr="00B5609D" w:rsidRDefault="00B5609D" w:rsidP="00B5609D">
      <w:pPr>
        <w:spacing w:after="0" w:line="240" w:lineRule="auto"/>
        <w:jc w:val="both"/>
        <w:rPr>
          <w:rFonts w:ascii="Times New Roman" w:hAnsi="Times New Roman"/>
          <w:sz w:val="24"/>
          <w:szCs w:val="24"/>
        </w:rPr>
      </w:pPr>
      <w:r w:rsidRPr="00B5609D">
        <w:rPr>
          <w:rFonts w:ascii="Times New Roman" w:hAnsi="Times New Roman"/>
          <w:sz w:val="24"/>
          <w:szCs w:val="24"/>
        </w:rPr>
        <w:t>Обстоятельства, при которых причинен вред жизни или здоровью, имуществу:</w:t>
      </w:r>
    </w:p>
    <w:p w14:paraId="651FCC9D" w14:textId="7EEBCE0A" w:rsidR="00B5609D" w:rsidRPr="00B5609D" w:rsidRDefault="00B5609D" w:rsidP="00B5609D">
      <w:pPr>
        <w:spacing w:after="0" w:line="240" w:lineRule="auto"/>
        <w:ind w:firstLine="709"/>
        <w:jc w:val="both"/>
        <w:rPr>
          <w:rFonts w:ascii="Times New Roman" w:hAnsi="Times New Roman"/>
          <w:sz w:val="24"/>
          <w:szCs w:val="24"/>
          <w:u w:val="single"/>
        </w:rPr>
      </w:pPr>
      <w:r w:rsidRPr="00B5609D">
        <w:rPr>
          <w:rFonts w:ascii="Times New Roman" w:hAnsi="Times New Roman"/>
          <w:sz w:val="24"/>
          <w:szCs w:val="24"/>
        </w:rPr>
        <w:t>работы, производившиеся при строительстве, реконструкции, капитальном ремонте, сносе объекта капитального строительства или вблизи него непосредственно перед причинением</w:t>
      </w:r>
      <w:r>
        <w:rPr>
          <w:rFonts w:ascii="Times New Roman" w:hAnsi="Times New Roman"/>
          <w:sz w:val="24"/>
          <w:szCs w:val="24"/>
        </w:rPr>
        <w:t xml:space="preserve"> </w:t>
      </w:r>
      <w:r w:rsidRPr="00B5609D">
        <w:rPr>
          <w:rFonts w:ascii="Times New Roman" w:hAnsi="Times New Roman"/>
          <w:sz w:val="24"/>
          <w:szCs w:val="24"/>
        </w:rPr>
        <w:t>вреда (в том числе строительные, ремонтно-восстановительные работы, взрывы, забивка свай, рыхление грунта, подвеска грузов к существующим конструкциям и т.п.)</w:t>
      </w:r>
      <w:r>
        <w:rPr>
          <w:rFonts w:ascii="Times New Roman" w:hAnsi="Times New Roman"/>
          <w:sz w:val="24"/>
          <w:szCs w:val="24"/>
        </w:rPr>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5B5BB290" w14:textId="046957D9" w:rsidR="00B5609D" w:rsidRPr="00B5609D" w:rsidRDefault="00B5609D" w:rsidP="00B5609D">
      <w:pPr>
        <w:spacing w:after="0" w:line="240" w:lineRule="auto"/>
        <w:ind w:firstLine="709"/>
        <w:jc w:val="both"/>
        <w:rPr>
          <w:rFonts w:ascii="Times New Roman" w:hAnsi="Times New Roman"/>
          <w:sz w:val="24"/>
          <w:szCs w:val="24"/>
          <w:u w:val="single"/>
        </w:rPr>
      </w:pPr>
      <w:r w:rsidRPr="00B5609D">
        <w:rPr>
          <w:rFonts w:ascii="Times New Roman" w:hAnsi="Times New Roman"/>
          <w:sz w:val="24"/>
          <w:szCs w:val="24"/>
        </w:rPr>
        <w:t>зафиксированные признаки предаварийного состояния объекта капитального строительства и принятые строящей или эксплуатирующей организацией меры по предупреждению причинения вреда</w:t>
      </w:r>
      <w:r>
        <w:rPr>
          <w:rFonts w:ascii="Times New Roman" w:hAnsi="Times New Roman"/>
          <w:sz w:val="24"/>
          <w:szCs w:val="24"/>
        </w:rPr>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6C879867" w14:textId="3071CF8A" w:rsidR="00B5609D" w:rsidRPr="00B5609D" w:rsidRDefault="00B5609D" w:rsidP="00B5609D">
      <w:pPr>
        <w:spacing w:after="0" w:line="240" w:lineRule="auto"/>
        <w:ind w:firstLine="709"/>
        <w:jc w:val="both"/>
        <w:rPr>
          <w:rFonts w:ascii="Times New Roman" w:hAnsi="Times New Roman"/>
          <w:sz w:val="24"/>
          <w:szCs w:val="24"/>
          <w:u w:val="single"/>
        </w:rPr>
      </w:pPr>
      <w:r w:rsidRPr="00B5609D">
        <w:rPr>
          <w:rFonts w:ascii="Times New Roman" w:hAnsi="Times New Roman"/>
          <w:sz w:val="24"/>
          <w:szCs w:val="24"/>
        </w:rPr>
        <w:t>другие обстоятельства, которые</w:t>
      </w:r>
      <w:r>
        <w:rPr>
          <w:rFonts w:ascii="Times New Roman" w:hAnsi="Times New Roman"/>
          <w:sz w:val="24"/>
          <w:szCs w:val="24"/>
        </w:rPr>
        <w:t xml:space="preserve"> </w:t>
      </w:r>
      <w:r w:rsidRPr="00B5609D">
        <w:rPr>
          <w:rFonts w:ascii="Times New Roman" w:hAnsi="Times New Roman"/>
          <w:sz w:val="24"/>
          <w:szCs w:val="24"/>
        </w:rPr>
        <w:t>могли способствовать причинению вреда (природно-климатические явления и др.)</w:t>
      </w:r>
      <w:r>
        <w:rPr>
          <w:rFonts w:ascii="Times New Roman" w:hAnsi="Times New Roman"/>
          <w:sz w:val="24"/>
          <w:szCs w:val="24"/>
        </w:rPr>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63F52F49" w14:textId="7671DF11" w:rsidR="00B5609D" w:rsidRDefault="00B5609D" w:rsidP="00B5609D">
      <w:pPr>
        <w:spacing w:after="0" w:line="240" w:lineRule="auto"/>
        <w:ind w:firstLine="709"/>
        <w:jc w:val="both"/>
        <w:rPr>
          <w:rFonts w:ascii="Times New Roman" w:hAnsi="Times New Roman"/>
          <w:sz w:val="24"/>
          <w:szCs w:val="24"/>
        </w:rPr>
      </w:pPr>
    </w:p>
    <w:p w14:paraId="09878E7C" w14:textId="232833EA" w:rsidR="00B5609D" w:rsidRPr="00B5609D" w:rsidRDefault="00B5609D" w:rsidP="00B5609D">
      <w:pPr>
        <w:spacing w:after="0" w:line="240" w:lineRule="auto"/>
        <w:jc w:val="both"/>
        <w:rPr>
          <w:rFonts w:ascii="Times New Roman" w:hAnsi="Times New Roman"/>
          <w:sz w:val="24"/>
          <w:szCs w:val="24"/>
          <w:u w:val="single"/>
        </w:rPr>
      </w:pPr>
      <w:r w:rsidRPr="00B5609D">
        <w:rPr>
          <w:rFonts w:ascii="Times New Roman" w:hAnsi="Times New Roman"/>
          <w:sz w:val="24"/>
          <w:szCs w:val="24"/>
        </w:rPr>
        <w:t>Оценка соответствия проектной документации требованиям технических регламентов, материалам инженерных изысканий</w:t>
      </w:r>
      <w:r>
        <w:rPr>
          <w:rFonts w:ascii="Times New Roman" w:hAnsi="Times New Roman"/>
          <w:sz w:val="24"/>
          <w:szCs w:val="24"/>
        </w:rPr>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75A78CF9" w14:textId="585C5B38" w:rsidR="00B5609D" w:rsidRDefault="00B5609D" w:rsidP="00B5609D">
      <w:pPr>
        <w:spacing w:after="0" w:line="240" w:lineRule="auto"/>
        <w:jc w:val="both"/>
        <w:rPr>
          <w:rFonts w:ascii="Times New Roman" w:hAnsi="Times New Roman"/>
          <w:sz w:val="24"/>
          <w:szCs w:val="24"/>
        </w:rPr>
      </w:pPr>
    </w:p>
    <w:p w14:paraId="6A244A8F" w14:textId="4925E68A" w:rsidR="00B5609D" w:rsidRPr="003457FF" w:rsidRDefault="00B5609D" w:rsidP="00B5609D">
      <w:pPr>
        <w:spacing w:after="0" w:line="240" w:lineRule="auto"/>
        <w:jc w:val="both"/>
        <w:rPr>
          <w:rFonts w:ascii="Times New Roman" w:hAnsi="Times New Roman"/>
          <w:sz w:val="24"/>
          <w:szCs w:val="24"/>
          <w:u w:val="single"/>
        </w:rPr>
      </w:pPr>
      <w:r w:rsidRPr="00B5609D">
        <w:rPr>
          <w:rFonts w:ascii="Times New Roman" w:hAnsi="Times New Roman"/>
          <w:sz w:val="24"/>
          <w:szCs w:val="24"/>
        </w:rPr>
        <w:t>Краткое изложение объяснений очевидцев причинения вреда</w:t>
      </w:r>
      <w:r w:rsidR="003457FF">
        <w:rPr>
          <w:rFonts w:ascii="Times New Roman" w:hAnsi="Times New Roman"/>
          <w:sz w:val="24"/>
          <w:szCs w:val="24"/>
        </w:rPr>
        <w:t xml:space="preserve"> </w:t>
      </w:r>
      <w:r w:rsidR="003457FF">
        <w:rPr>
          <w:rFonts w:ascii="Times New Roman" w:hAnsi="Times New Roman"/>
          <w:sz w:val="24"/>
          <w:szCs w:val="24"/>
          <w:u w:val="single"/>
        </w:rPr>
        <w:tab/>
      </w:r>
      <w:r w:rsidR="003457FF">
        <w:rPr>
          <w:rFonts w:ascii="Times New Roman" w:hAnsi="Times New Roman"/>
          <w:sz w:val="24"/>
          <w:szCs w:val="24"/>
          <w:u w:val="single"/>
        </w:rPr>
        <w:tab/>
      </w:r>
      <w:r w:rsidR="003457FF">
        <w:rPr>
          <w:rFonts w:ascii="Times New Roman" w:hAnsi="Times New Roman"/>
          <w:sz w:val="24"/>
          <w:szCs w:val="24"/>
          <w:u w:val="single"/>
        </w:rPr>
        <w:tab/>
      </w:r>
      <w:r w:rsidR="003457FF">
        <w:rPr>
          <w:rFonts w:ascii="Times New Roman" w:hAnsi="Times New Roman"/>
          <w:sz w:val="24"/>
          <w:szCs w:val="24"/>
          <w:u w:val="single"/>
        </w:rPr>
        <w:tab/>
      </w:r>
      <w:r w:rsidR="003457FF">
        <w:rPr>
          <w:rFonts w:ascii="Times New Roman" w:hAnsi="Times New Roman"/>
          <w:sz w:val="24"/>
          <w:szCs w:val="24"/>
          <w:u w:val="single"/>
        </w:rPr>
        <w:tab/>
      </w:r>
      <w:r w:rsidR="003457FF">
        <w:rPr>
          <w:rFonts w:ascii="Times New Roman" w:hAnsi="Times New Roman"/>
          <w:sz w:val="24"/>
          <w:szCs w:val="24"/>
          <w:u w:val="single"/>
        </w:rPr>
        <w:tab/>
      </w:r>
      <w:r w:rsidR="003457FF">
        <w:rPr>
          <w:rFonts w:ascii="Times New Roman" w:hAnsi="Times New Roman"/>
          <w:sz w:val="24"/>
          <w:szCs w:val="24"/>
          <w:u w:val="single"/>
        </w:rPr>
        <w:tab/>
      </w:r>
      <w:r w:rsidR="003457FF">
        <w:rPr>
          <w:rFonts w:ascii="Times New Roman" w:hAnsi="Times New Roman"/>
          <w:sz w:val="24"/>
          <w:szCs w:val="24"/>
          <w:u w:val="single"/>
        </w:rPr>
        <w:tab/>
      </w:r>
      <w:r w:rsidR="003457FF">
        <w:rPr>
          <w:rFonts w:ascii="Times New Roman" w:hAnsi="Times New Roman"/>
          <w:sz w:val="24"/>
          <w:szCs w:val="24"/>
          <w:u w:val="single"/>
        </w:rPr>
        <w:tab/>
      </w:r>
      <w:r w:rsidR="003457FF">
        <w:rPr>
          <w:rFonts w:ascii="Times New Roman" w:hAnsi="Times New Roman"/>
          <w:sz w:val="24"/>
          <w:szCs w:val="24"/>
          <w:u w:val="single"/>
        </w:rPr>
        <w:tab/>
      </w:r>
      <w:r w:rsidR="003457FF">
        <w:rPr>
          <w:rFonts w:ascii="Times New Roman" w:hAnsi="Times New Roman"/>
          <w:sz w:val="24"/>
          <w:szCs w:val="24"/>
          <w:u w:val="single"/>
        </w:rPr>
        <w:tab/>
      </w:r>
      <w:r w:rsidR="003457FF">
        <w:rPr>
          <w:rFonts w:ascii="Times New Roman" w:hAnsi="Times New Roman"/>
          <w:sz w:val="24"/>
          <w:szCs w:val="24"/>
          <w:u w:val="single"/>
        </w:rPr>
        <w:tab/>
      </w:r>
      <w:r w:rsidR="003457FF">
        <w:rPr>
          <w:rFonts w:ascii="Times New Roman" w:hAnsi="Times New Roman"/>
          <w:sz w:val="24"/>
          <w:szCs w:val="24"/>
          <w:u w:val="single"/>
        </w:rPr>
        <w:tab/>
      </w:r>
      <w:r w:rsidR="003457FF">
        <w:rPr>
          <w:rFonts w:ascii="Times New Roman" w:hAnsi="Times New Roman"/>
          <w:sz w:val="24"/>
          <w:szCs w:val="24"/>
          <w:u w:val="single"/>
        </w:rPr>
        <w:tab/>
      </w:r>
      <w:r w:rsidR="003457FF">
        <w:rPr>
          <w:rFonts w:ascii="Times New Roman" w:hAnsi="Times New Roman"/>
          <w:sz w:val="24"/>
          <w:szCs w:val="24"/>
          <w:u w:val="single"/>
        </w:rPr>
        <w:tab/>
      </w:r>
      <w:r w:rsidR="003457FF">
        <w:rPr>
          <w:rFonts w:ascii="Times New Roman" w:hAnsi="Times New Roman"/>
          <w:sz w:val="24"/>
          <w:szCs w:val="24"/>
          <w:u w:val="single"/>
        </w:rPr>
        <w:tab/>
      </w:r>
      <w:r w:rsidR="003457FF">
        <w:rPr>
          <w:rFonts w:ascii="Times New Roman" w:hAnsi="Times New Roman"/>
          <w:sz w:val="24"/>
          <w:szCs w:val="24"/>
          <w:u w:val="single"/>
        </w:rPr>
        <w:tab/>
      </w:r>
      <w:r w:rsidR="003457FF">
        <w:rPr>
          <w:rFonts w:ascii="Times New Roman" w:hAnsi="Times New Roman"/>
          <w:sz w:val="24"/>
          <w:szCs w:val="24"/>
          <w:u w:val="single"/>
        </w:rPr>
        <w:tab/>
      </w:r>
    </w:p>
    <w:p w14:paraId="582669AE" w14:textId="54B11918" w:rsidR="003457FF" w:rsidRDefault="003457FF" w:rsidP="00B5609D">
      <w:pPr>
        <w:spacing w:after="0" w:line="240" w:lineRule="auto"/>
        <w:jc w:val="both"/>
        <w:rPr>
          <w:rFonts w:ascii="Times New Roman" w:hAnsi="Times New Roman"/>
          <w:sz w:val="24"/>
          <w:szCs w:val="24"/>
        </w:rPr>
      </w:pPr>
    </w:p>
    <w:p w14:paraId="291C823D" w14:textId="31036C7A" w:rsidR="003457FF" w:rsidRPr="003457FF" w:rsidRDefault="003457FF" w:rsidP="00B5609D">
      <w:pPr>
        <w:spacing w:after="0" w:line="240" w:lineRule="auto"/>
        <w:jc w:val="both"/>
        <w:rPr>
          <w:rFonts w:ascii="Times New Roman" w:hAnsi="Times New Roman"/>
          <w:sz w:val="24"/>
          <w:szCs w:val="24"/>
          <w:u w:val="single"/>
        </w:rPr>
      </w:pPr>
      <w:r w:rsidRPr="003457FF">
        <w:rPr>
          <w:rFonts w:ascii="Times New Roman" w:hAnsi="Times New Roman"/>
          <w:sz w:val="24"/>
          <w:szCs w:val="24"/>
        </w:rPr>
        <w:t>Оценка соблюдения законодательства о градостроительной деятельности застройщиком при подготовке разрешительной и проектной документации на строительство, реконструкцию, капитальный ремонт, снос, ввод объекта в эксплуатацию (полнота документов, наличие всех необходимых согласований и заключений) и т.п.</w:t>
      </w:r>
      <w:r>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337BAFA1" w14:textId="6B65420F" w:rsidR="003457FF" w:rsidRDefault="003457FF" w:rsidP="00B5609D">
      <w:pPr>
        <w:spacing w:after="0" w:line="240" w:lineRule="auto"/>
        <w:jc w:val="both"/>
        <w:rPr>
          <w:rFonts w:ascii="Times New Roman" w:hAnsi="Times New Roman"/>
          <w:sz w:val="24"/>
          <w:szCs w:val="24"/>
        </w:rPr>
      </w:pPr>
    </w:p>
    <w:p w14:paraId="26A42D11" w14:textId="4454A25A" w:rsidR="003457FF" w:rsidRPr="003457FF" w:rsidRDefault="003457FF" w:rsidP="00B5609D">
      <w:pPr>
        <w:spacing w:after="0" w:line="240" w:lineRule="auto"/>
        <w:jc w:val="both"/>
        <w:rPr>
          <w:rFonts w:ascii="Times New Roman" w:hAnsi="Times New Roman"/>
          <w:sz w:val="24"/>
          <w:szCs w:val="24"/>
          <w:u w:val="single"/>
        </w:rPr>
      </w:pPr>
      <w:r w:rsidRPr="003457FF">
        <w:rPr>
          <w:rFonts w:ascii="Times New Roman" w:hAnsi="Times New Roman"/>
          <w:sz w:val="24"/>
          <w:szCs w:val="24"/>
        </w:rPr>
        <w:t>Оценка соблюдения требований законодательства</w:t>
      </w:r>
      <w:r>
        <w:rPr>
          <w:rFonts w:ascii="Times New Roman" w:hAnsi="Times New Roman"/>
          <w:sz w:val="24"/>
          <w:szCs w:val="24"/>
        </w:rPr>
        <w:t xml:space="preserve"> </w:t>
      </w:r>
      <w:r w:rsidRPr="003457FF">
        <w:rPr>
          <w:rFonts w:ascii="Times New Roman" w:hAnsi="Times New Roman"/>
          <w:sz w:val="24"/>
          <w:szCs w:val="24"/>
        </w:rPr>
        <w:t>о градостроительной деятельности органами, выдавшими разрешительную документацию на строительство, реконструкцию, капитальный ремонт и ввод в эксплуатацию объекта, подготовившими необходимые заключения и т.п.</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50BD5E4A" w14:textId="0BD70B7C" w:rsidR="003457FF" w:rsidRDefault="003457FF" w:rsidP="00B5609D">
      <w:pPr>
        <w:spacing w:after="0" w:line="240" w:lineRule="auto"/>
        <w:jc w:val="both"/>
        <w:rPr>
          <w:rFonts w:ascii="Times New Roman" w:hAnsi="Times New Roman"/>
          <w:sz w:val="24"/>
          <w:szCs w:val="24"/>
        </w:rPr>
      </w:pPr>
    </w:p>
    <w:p w14:paraId="53E05C47" w14:textId="51FAF133" w:rsidR="003457FF" w:rsidRDefault="003457FF" w:rsidP="00B5609D">
      <w:pPr>
        <w:spacing w:after="0" w:line="240" w:lineRule="auto"/>
        <w:jc w:val="both"/>
        <w:rPr>
          <w:rFonts w:ascii="Times New Roman" w:hAnsi="Times New Roman"/>
          <w:sz w:val="24"/>
          <w:szCs w:val="24"/>
          <w:u w:val="single"/>
        </w:rPr>
      </w:pPr>
      <w:r w:rsidRPr="003457FF">
        <w:rPr>
          <w:rFonts w:ascii="Times New Roman" w:hAnsi="Times New Roman"/>
          <w:sz w:val="24"/>
          <w:szCs w:val="24"/>
        </w:rPr>
        <w:t>Оценка деятельности работников технического и авторского надзора (с указанием фамилий и должностей) и организаций, осуществляющих строительный контроль</w:t>
      </w:r>
      <w:r>
        <w:rPr>
          <w:rFonts w:ascii="Times New Roman" w:hAnsi="Times New Roman"/>
          <w:sz w:val="24"/>
          <w:szCs w:val="24"/>
        </w:rPr>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23040EBD" w14:textId="6DB64100" w:rsidR="003457FF" w:rsidRPr="003457FF" w:rsidRDefault="003457FF" w:rsidP="00B5609D">
      <w:pPr>
        <w:spacing w:after="0" w:line="240" w:lineRule="auto"/>
        <w:jc w:val="both"/>
        <w:rPr>
          <w:rFonts w:ascii="Times New Roman" w:hAnsi="Times New Roman"/>
          <w:sz w:val="24"/>
          <w:szCs w:val="24"/>
        </w:rPr>
      </w:pPr>
    </w:p>
    <w:p w14:paraId="03E87CC3" w14:textId="03F320A7" w:rsidR="003457FF" w:rsidRPr="003457FF" w:rsidRDefault="003457FF" w:rsidP="00B5609D">
      <w:pPr>
        <w:spacing w:after="0" w:line="240" w:lineRule="auto"/>
        <w:jc w:val="both"/>
        <w:rPr>
          <w:rFonts w:ascii="Times New Roman" w:hAnsi="Times New Roman"/>
          <w:sz w:val="24"/>
          <w:szCs w:val="24"/>
          <w:u w:val="single"/>
        </w:rPr>
      </w:pPr>
      <w:r w:rsidRPr="003457FF">
        <w:rPr>
          <w:rFonts w:ascii="Times New Roman" w:hAnsi="Times New Roman"/>
          <w:sz w:val="24"/>
          <w:szCs w:val="24"/>
        </w:rPr>
        <w:t>Оценка соблюдения в процессе строительства, реконструкции, капитального ремонта, сноса объекта капитального строительства требований выданного разрешения на строительство, проектной документации, строительных норм и правил, технических регламентов, градостроительного плана земельного участка</w:t>
      </w:r>
      <w:r>
        <w:rPr>
          <w:rFonts w:ascii="Times New Roman" w:hAnsi="Times New Roman"/>
          <w:sz w:val="24"/>
          <w:szCs w:val="24"/>
        </w:rPr>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6C4003C9" w14:textId="6EDE1999" w:rsidR="003457FF" w:rsidRPr="003457FF" w:rsidRDefault="003457FF" w:rsidP="00B5609D">
      <w:pPr>
        <w:spacing w:after="0" w:line="240" w:lineRule="auto"/>
        <w:jc w:val="both"/>
        <w:rPr>
          <w:rFonts w:ascii="Times New Roman" w:hAnsi="Times New Roman"/>
          <w:sz w:val="24"/>
          <w:szCs w:val="24"/>
        </w:rPr>
      </w:pPr>
    </w:p>
    <w:p w14:paraId="5988EBDB" w14:textId="21384CCF" w:rsidR="003457FF" w:rsidRPr="003457FF" w:rsidRDefault="003457FF" w:rsidP="00B5609D">
      <w:pPr>
        <w:spacing w:after="0" w:line="240" w:lineRule="auto"/>
        <w:jc w:val="both"/>
        <w:rPr>
          <w:rFonts w:ascii="Times New Roman" w:hAnsi="Times New Roman"/>
          <w:sz w:val="24"/>
          <w:szCs w:val="24"/>
          <w:u w:val="single"/>
        </w:rPr>
      </w:pPr>
      <w:r w:rsidRPr="003457FF">
        <w:rPr>
          <w:rFonts w:ascii="Times New Roman" w:hAnsi="Times New Roman"/>
          <w:sz w:val="24"/>
          <w:szCs w:val="24"/>
        </w:rPr>
        <w:t>Краткое изложение объяснений должностных лиц, ответственных за проектирование, строительство, реконструкцию, капитальный ремонт, снос и эксплуатацию объекта</w:t>
      </w:r>
      <w:r>
        <w:rPr>
          <w:rFonts w:ascii="Times New Roman" w:hAnsi="Times New Roman"/>
          <w:sz w:val="24"/>
          <w:szCs w:val="24"/>
        </w:rPr>
        <w:t xml:space="preserve"> </w:t>
      </w:r>
      <w:r w:rsidRPr="003457FF">
        <w:rPr>
          <w:rFonts w:ascii="Times New Roman" w:hAnsi="Times New Roman"/>
          <w:sz w:val="24"/>
          <w:szCs w:val="24"/>
        </w:rPr>
        <w:t>капитального строительства, при строительстве, реконструкции, капитальном ремонте, сносе которого допущены нарушения, повлекшие причинение вреда жизни или здоровью, имуществу</w:t>
      </w:r>
      <w:r>
        <w:rPr>
          <w:rFonts w:ascii="Times New Roman" w:hAnsi="Times New Roman"/>
          <w:sz w:val="24"/>
          <w:szCs w:val="24"/>
        </w:rPr>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7A456F04" w14:textId="77777777" w:rsidR="003457FF" w:rsidRPr="003457FF" w:rsidRDefault="003457FF" w:rsidP="00B5609D">
      <w:pPr>
        <w:spacing w:after="0" w:line="240" w:lineRule="auto"/>
        <w:jc w:val="both"/>
        <w:rPr>
          <w:rFonts w:ascii="Times New Roman" w:hAnsi="Times New Roman"/>
          <w:sz w:val="24"/>
          <w:szCs w:val="24"/>
        </w:rPr>
      </w:pPr>
    </w:p>
    <w:p w14:paraId="4CA7C5E4" w14:textId="6D81FE70" w:rsidR="003457FF" w:rsidRDefault="00816999" w:rsidP="00B5609D">
      <w:pPr>
        <w:spacing w:after="0" w:line="240" w:lineRule="auto"/>
        <w:jc w:val="both"/>
        <w:rPr>
          <w:rFonts w:ascii="Times New Roman" w:hAnsi="Times New Roman"/>
          <w:sz w:val="24"/>
          <w:szCs w:val="24"/>
        </w:rPr>
      </w:pPr>
      <w:r w:rsidRPr="00816999">
        <w:rPr>
          <w:rFonts w:ascii="Times New Roman" w:hAnsi="Times New Roman"/>
          <w:sz w:val="24"/>
          <w:szCs w:val="24"/>
        </w:rPr>
        <w:t>Заключение технической комиссии:</w:t>
      </w:r>
    </w:p>
    <w:p w14:paraId="2F0AF9FC" w14:textId="07E76623" w:rsidR="00816999" w:rsidRPr="00816999" w:rsidRDefault="00816999" w:rsidP="00B5609D">
      <w:pPr>
        <w:spacing w:after="0" w:line="240" w:lineRule="auto"/>
        <w:jc w:val="both"/>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7B31A77B" w14:textId="5A164C58" w:rsidR="003457FF" w:rsidRDefault="003457FF" w:rsidP="00B5609D">
      <w:pPr>
        <w:spacing w:after="0" w:line="240" w:lineRule="auto"/>
        <w:jc w:val="both"/>
        <w:rPr>
          <w:rFonts w:ascii="Times New Roman" w:hAnsi="Times New Roman"/>
          <w:sz w:val="24"/>
          <w:szCs w:val="24"/>
        </w:rPr>
      </w:pPr>
    </w:p>
    <w:p w14:paraId="247BC01C" w14:textId="0ADC9E61" w:rsidR="00816999" w:rsidRDefault="00816999" w:rsidP="00B5609D">
      <w:pPr>
        <w:spacing w:after="0" w:line="240" w:lineRule="auto"/>
        <w:jc w:val="both"/>
        <w:rPr>
          <w:rFonts w:ascii="Times New Roman" w:hAnsi="Times New Roman"/>
          <w:sz w:val="24"/>
          <w:szCs w:val="24"/>
        </w:rPr>
      </w:pPr>
      <w:r w:rsidRPr="00816999">
        <w:rPr>
          <w:rFonts w:ascii="Times New Roman" w:hAnsi="Times New Roman"/>
          <w:sz w:val="24"/>
          <w:szCs w:val="24"/>
        </w:rPr>
        <w:t>Рекомендации и мероприятия по ликвидации последствий допущенных нарушений и принятию мер по ускорению возобновления строительства, реконструкции, капитального ремонта, сноса или эксплуатации сохранившейся части объекта капитального строительства до полного восстановления разрушившейся части, необходимые меры по усилению конструкций сохранившейся части, мероприятия по восстановлению обрушившейся части объекта капитального строительства и  т.п., а также по недопущению подобных нарушений</w:t>
      </w:r>
    </w:p>
    <w:p w14:paraId="4CB4B140" w14:textId="53460463" w:rsidR="00816999" w:rsidRPr="00816999" w:rsidRDefault="00816999" w:rsidP="00B5609D">
      <w:pPr>
        <w:spacing w:after="0" w:line="240" w:lineRule="auto"/>
        <w:jc w:val="both"/>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76AEA858" w14:textId="20214A76" w:rsidR="00816999" w:rsidRDefault="00816999" w:rsidP="00B5609D">
      <w:pPr>
        <w:spacing w:after="0" w:line="240" w:lineRule="auto"/>
        <w:jc w:val="both"/>
        <w:rPr>
          <w:rFonts w:ascii="Times New Roman" w:hAnsi="Times New Roman"/>
          <w:sz w:val="24"/>
          <w:szCs w:val="24"/>
        </w:rPr>
      </w:pPr>
    </w:p>
    <w:p w14:paraId="3832598C" w14:textId="0872CEE3" w:rsidR="00816999" w:rsidRDefault="00816999" w:rsidP="00B5609D">
      <w:pPr>
        <w:spacing w:after="0" w:line="240" w:lineRule="auto"/>
        <w:jc w:val="both"/>
        <w:rPr>
          <w:rFonts w:ascii="Times New Roman" w:hAnsi="Times New Roman"/>
          <w:sz w:val="24"/>
          <w:szCs w:val="24"/>
        </w:rPr>
      </w:pPr>
      <w:r w:rsidRPr="00816999">
        <w:rPr>
          <w:rFonts w:ascii="Times New Roman" w:hAnsi="Times New Roman"/>
          <w:sz w:val="24"/>
          <w:szCs w:val="24"/>
        </w:rPr>
        <w:t>Приложения к акту:</w:t>
      </w:r>
    </w:p>
    <w:p w14:paraId="3777A22C" w14:textId="4023223B" w:rsidR="00816999" w:rsidRPr="00816999" w:rsidRDefault="00816999" w:rsidP="00B5609D">
      <w:pPr>
        <w:spacing w:after="0" w:line="240" w:lineRule="auto"/>
        <w:jc w:val="both"/>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10909A94" w14:textId="1686E00F" w:rsidR="00816999" w:rsidRDefault="00816999" w:rsidP="00B5609D">
      <w:pPr>
        <w:spacing w:after="0" w:line="240" w:lineRule="auto"/>
        <w:jc w:val="both"/>
        <w:rPr>
          <w:rFonts w:ascii="Times New Roman" w:hAnsi="Times New Roman"/>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551"/>
        <w:gridCol w:w="993"/>
        <w:gridCol w:w="2551"/>
      </w:tblGrid>
      <w:tr w:rsidR="00DB7660" w14:paraId="26B574F3" w14:textId="5733E607" w:rsidTr="00DB7660">
        <w:tc>
          <w:tcPr>
            <w:tcW w:w="2694" w:type="dxa"/>
          </w:tcPr>
          <w:p w14:paraId="3D2A67A9" w14:textId="7EDF6ED6" w:rsidR="00DB7660" w:rsidRDefault="00DB7660" w:rsidP="00B5609D">
            <w:pPr>
              <w:spacing w:after="0" w:line="240" w:lineRule="auto"/>
              <w:jc w:val="both"/>
              <w:rPr>
                <w:rFonts w:ascii="Times New Roman" w:hAnsi="Times New Roman"/>
                <w:sz w:val="24"/>
                <w:szCs w:val="24"/>
              </w:rPr>
            </w:pPr>
            <w:r w:rsidRPr="00816999">
              <w:rPr>
                <w:rFonts w:ascii="Times New Roman" w:hAnsi="Times New Roman"/>
                <w:sz w:val="24"/>
                <w:szCs w:val="24"/>
              </w:rPr>
              <w:t>Председатель технической комиссии</w:t>
            </w:r>
            <w:r>
              <w:rPr>
                <w:rFonts w:ascii="Times New Roman" w:hAnsi="Times New Roman"/>
                <w:sz w:val="24"/>
                <w:szCs w:val="24"/>
              </w:rPr>
              <w:t>:</w:t>
            </w:r>
          </w:p>
        </w:tc>
        <w:tc>
          <w:tcPr>
            <w:tcW w:w="2551" w:type="dxa"/>
            <w:tcBorders>
              <w:bottom w:val="single" w:sz="4" w:space="0" w:color="auto"/>
            </w:tcBorders>
          </w:tcPr>
          <w:p w14:paraId="4F0C5213" w14:textId="77777777" w:rsidR="00DB7660" w:rsidRDefault="00DB7660" w:rsidP="00B5609D">
            <w:pPr>
              <w:spacing w:after="0" w:line="240" w:lineRule="auto"/>
              <w:jc w:val="both"/>
              <w:rPr>
                <w:rFonts w:ascii="Times New Roman" w:hAnsi="Times New Roman"/>
                <w:sz w:val="24"/>
                <w:szCs w:val="24"/>
              </w:rPr>
            </w:pPr>
          </w:p>
        </w:tc>
        <w:tc>
          <w:tcPr>
            <w:tcW w:w="993" w:type="dxa"/>
          </w:tcPr>
          <w:p w14:paraId="48122288" w14:textId="77777777" w:rsidR="00DB7660" w:rsidRDefault="00DB7660" w:rsidP="00B5609D">
            <w:pPr>
              <w:spacing w:after="0" w:line="240" w:lineRule="auto"/>
              <w:jc w:val="both"/>
              <w:rPr>
                <w:rFonts w:ascii="Times New Roman" w:hAnsi="Times New Roman"/>
                <w:sz w:val="24"/>
                <w:szCs w:val="24"/>
              </w:rPr>
            </w:pPr>
          </w:p>
        </w:tc>
        <w:tc>
          <w:tcPr>
            <w:tcW w:w="2551" w:type="dxa"/>
            <w:tcBorders>
              <w:bottom w:val="single" w:sz="4" w:space="0" w:color="auto"/>
            </w:tcBorders>
          </w:tcPr>
          <w:p w14:paraId="7D0C8550" w14:textId="77777777" w:rsidR="00DB7660" w:rsidRDefault="00DB7660" w:rsidP="00B5609D">
            <w:pPr>
              <w:spacing w:after="0" w:line="240" w:lineRule="auto"/>
              <w:jc w:val="both"/>
              <w:rPr>
                <w:rFonts w:ascii="Times New Roman" w:hAnsi="Times New Roman"/>
                <w:sz w:val="24"/>
                <w:szCs w:val="24"/>
              </w:rPr>
            </w:pPr>
          </w:p>
        </w:tc>
      </w:tr>
      <w:tr w:rsidR="00DB7660" w14:paraId="55181970" w14:textId="6463480B" w:rsidTr="00DB7660">
        <w:tc>
          <w:tcPr>
            <w:tcW w:w="2694" w:type="dxa"/>
          </w:tcPr>
          <w:p w14:paraId="1A546426" w14:textId="77777777" w:rsidR="00DB7660" w:rsidRDefault="00DB7660" w:rsidP="00B5609D">
            <w:pPr>
              <w:spacing w:after="0" w:line="240" w:lineRule="auto"/>
              <w:jc w:val="both"/>
              <w:rPr>
                <w:rFonts w:ascii="Times New Roman" w:hAnsi="Times New Roman"/>
                <w:sz w:val="24"/>
                <w:szCs w:val="24"/>
              </w:rPr>
            </w:pPr>
          </w:p>
        </w:tc>
        <w:tc>
          <w:tcPr>
            <w:tcW w:w="2551" w:type="dxa"/>
            <w:tcBorders>
              <w:top w:val="single" w:sz="4" w:space="0" w:color="auto"/>
            </w:tcBorders>
          </w:tcPr>
          <w:p w14:paraId="42C68639" w14:textId="7FD06DB6" w:rsidR="00DB7660" w:rsidRPr="00DB7660" w:rsidRDefault="00DB7660" w:rsidP="00DB7660">
            <w:pPr>
              <w:spacing w:after="0" w:line="240" w:lineRule="auto"/>
              <w:jc w:val="center"/>
              <w:rPr>
                <w:rFonts w:ascii="Times New Roman" w:hAnsi="Times New Roman"/>
              </w:rPr>
            </w:pPr>
            <w:r w:rsidRPr="00DB7660">
              <w:rPr>
                <w:rFonts w:ascii="Times New Roman" w:hAnsi="Times New Roman"/>
              </w:rPr>
              <w:t>подпись</w:t>
            </w:r>
          </w:p>
        </w:tc>
        <w:tc>
          <w:tcPr>
            <w:tcW w:w="993" w:type="dxa"/>
          </w:tcPr>
          <w:p w14:paraId="3AB1D589" w14:textId="77777777" w:rsidR="00DB7660" w:rsidRPr="00DB7660" w:rsidRDefault="00DB7660" w:rsidP="00DB7660">
            <w:pPr>
              <w:spacing w:after="0" w:line="240" w:lineRule="auto"/>
              <w:jc w:val="center"/>
              <w:rPr>
                <w:rFonts w:ascii="Times New Roman" w:hAnsi="Times New Roman"/>
              </w:rPr>
            </w:pPr>
          </w:p>
        </w:tc>
        <w:tc>
          <w:tcPr>
            <w:tcW w:w="2551" w:type="dxa"/>
            <w:tcBorders>
              <w:top w:val="single" w:sz="4" w:space="0" w:color="auto"/>
            </w:tcBorders>
          </w:tcPr>
          <w:p w14:paraId="4FCFC31C" w14:textId="673C8CA0" w:rsidR="00DB7660" w:rsidRPr="00DB7660" w:rsidRDefault="00DB7660" w:rsidP="00DB7660">
            <w:pPr>
              <w:spacing w:after="0" w:line="240" w:lineRule="auto"/>
              <w:jc w:val="center"/>
              <w:rPr>
                <w:rFonts w:ascii="Times New Roman" w:hAnsi="Times New Roman"/>
              </w:rPr>
            </w:pPr>
            <w:r w:rsidRPr="00DB7660">
              <w:rPr>
                <w:rFonts w:ascii="Times New Roman" w:hAnsi="Times New Roman"/>
              </w:rPr>
              <w:t>расшифровка</w:t>
            </w:r>
          </w:p>
        </w:tc>
      </w:tr>
      <w:tr w:rsidR="00DB7660" w14:paraId="61BF2CF1" w14:textId="707CDF56" w:rsidTr="00DB7660">
        <w:tc>
          <w:tcPr>
            <w:tcW w:w="2694" w:type="dxa"/>
          </w:tcPr>
          <w:p w14:paraId="1894CAA3" w14:textId="765A033F" w:rsidR="00DB7660" w:rsidRDefault="00DB7660" w:rsidP="00B5609D">
            <w:pPr>
              <w:spacing w:after="0" w:line="240" w:lineRule="auto"/>
              <w:jc w:val="both"/>
              <w:rPr>
                <w:rFonts w:ascii="Times New Roman" w:hAnsi="Times New Roman"/>
                <w:sz w:val="24"/>
                <w:szCs w:val="24"/>
              </w:rPr>
            </w:pPr>
            <w:r w:rsidRPr="00816999">
              <w:rPr>
                <w:rFonts w:ascii="Times New Roman" w:hAnsi="Times New Roman"/>
                <w:sz w:val="24"/>
                <w:szCs w:val="24"/>
              </w:rPr>
              <w:t>Члены комиссии</w:t>
            </w:r>
            <w:r>
              <w:rPr>
                <w:rFonts w:ascii="Times New Roman" w:hAnsi="Times New Roman"/>
                <w:sz w:val="24"/>
                <w:szCs w:val="24"/>
              </w:rPr>
              <w:t>:</w:t>
            </w:r>
          </w:p>
        </w:tc>
        <w:tc>
          <w:tcPr>
            <w:tcW w:w="2551" w:type="dxa"/>
            <w:tcBorders>
              <w:bottom w:val="single" w:sz="4" w:space="0" w:color="auto"/>
            </w:tcBorders>
          </w:tcPr>
          <w:p w14:paraId="56F3CAFD" w14:textId="77777777" w:rsidR="00DB7660" w:rsidRDefault="00DB7660" w:rsidP="00B5609D">
            <w:pPr>
              <w:spacing w:after="0" w:line="240" w:lineRule="auto"/>
              <w:jc w:val="both"/>
              <w:rPr>
                <w:rFonts w:ascii="Times New Roman" w:hAnsi="Times New Roman"/>
                <w:sz w:val="24"/>
                <w:szCs w:val="24"/>
              </w:rPr>
            </w:pPr>
          </w:p>
        </w:tc>
        <w:tc>
          <w:tcPr>
            <w:tcW w:w="993" w:type="dxa"/>
          </w:tcPr>
          <w:p w14:paraId="3518B185" w14:textId="77777777" w:rsidR="00DB7660" w:rsidRDefault="00DB7660" w:rsidP="00B5609D">
            <w:pPr>
              <w:spacing w:after="0" w:line="240" w:lineRule="auto"/>
              <w:jc w:val="both"/>
              <w:rPr>
                <w:rFonts w:ascii="Times New Roman" w:hAnsi="Times New Roman"/>
                <w:sz w:val="24"/>
                <w:szCs w:val="24"/>
              </w:rPr>
            </w:pPr>
          </w:p>
        </w:tc>
        <w:tc>
          <w:tcPr>
            <w:tcW w:w="2551" w:type="dxa"/>
            <w:tcBorders>
              <w:bottom w:val="single" w:sz="4" w:space="0" w:color="auto"/>
            </w:tcBorders>
          </w:tcPr>
          <w:p w14:paraId="0190E21A" w14:textId="77777777" w:rsidR="00DB7660" w:rsidRDefault="00DB7660" w:rsidP="00B5609D">
            <w:pPr>
              <w:spacing w:after="0" w:line="240" w:lineRule="auto"/>
              <w:jc w:val="both"/>
              <w:rPr>
                <w:rFonts w:ascii="Times New Roman" w:hAnsi="Times New Roman"/>
                <w:sz w:val="24"/>
                <w:szCs w:val="24"/>
              </w:rPr>
            </w:pPr>
          </w:p>
        </w:tc>
      </w:tr>
      <w:tr w:rsidR="00DB7660" w14:paraId="69E603D1" w14:textId="2E3EBCAA" w:rsidTr="00DB7660">
        <w:tc>
          <w:tcPr>
            <w:tcW w:w="2694" w:type="dxa"/>
          </w:tcPr>
          <w:p w14:paraId="7E2BFC01" w14:textId="77777777" w:rsidR="00DB7660" w:rsidRDefault="00DB7660" w:rsidP="00DB7660">
            <w:pPr>
              <w:spacing w:after="0" w:line="240" w:lineRule="auto"/>
              <w:jc w:val="both"/>
              <w:rPr>
                <w:rFonts w:ascii="Times New Roman" w:hAnsi="Times New Roman"/>
                <w:sz w:val="24"/>
                <w:szCs w:val="24"/>
              </w:rPr>
            </w:pPr>
          </w:p>
        </w:tc>
        <w:tc>
          <w:tcPr>
            <w:tcW w:w="2551" w:type="dxa"/>
            <w:tcBorders>
              <w:top w:val="single" w:sz="4" w:space="0" w:color="auto"/>
            </w:tcBorders>
          </w:tcPr>
          <w:p w14:paraId="6E450BE3" w14:textId="34D99A1F" w:rsidR="00DB7660" w:rsidRDefault="00DB7660" w:rsidP="00DB7660">
            <w:pPr>
              <w:spacing w:after="0" w:line="240" w:lineRule="auto"/>
              <w:jc w:val="center"/>
              <w:rPr>
                <w:rFonts w:ascii="Times New Roman" w:hAnsi="Times New Roman"/>
                <w:sz w:val="24"/>
                <w:szCs w:val="24"/>
              </w:rPr>
            </w:pPr>
            <w:r w:rsidRPr="00DB7660">
              <w:rPr>
                <w:rFonts w:ascii="Times New Roman" w:hAnsi="Times New Roman"/>
              </w:rPr>
              <w:t>подпись</w:t>
            </w:r>
          </w:p>
        </w:tc>
        <w:tc>
          <w:tcPr>
            <w:tcW w:w="993" w:type="dxa"/>
          </w:tcPr>
          <w:p w14:paraId="499F6089" w14:textId="77777777" w:rsidR="00DB7660" w:rsidRDefault="00DB7660" w:rsidP="00DB7660">
            <w:pPr>
              <w:spacing w:after="0" w:line="240" w:lineRule="auto"/>
              <w:jc w:val="both"/>
              <w:rPr>
                <w:rFonts w:ascii="Times New Roman" w:hAnsi="Times New Roman"/>
                <w:sz w:val="24"/>
                <w:szCs w:val="24"/>
              </w:rPr>
            </w:pPr>
          </w:p>
        </w:tc>
        <w:tc>
          <w:tcPr>
            <w:tcW w:w="2551" w:type="dxa"/>
            <w:tcBorders>
              <w:top w:val="single" w:sz="4" w:space="0" w:color="auto"/>
            </w:tcBorders>
          </w:tcPr>
          <w:p w14:paraId="37D88899" w14:textId="1AFA5D9F" w:rsidR="00DB7660" w:rsidRDefault="00DB7660" w:rsidP="00DB7660">
            <w:pPr>
              <w:spacing w:after="0" w:line="240" w:lineRule="auto"/>
              <w:jc w:val="center"/>
              <w:rPr>
                <w:rFonts w:ascii="Times New Roman" w:hAnsi="Times New Roman"/>
                <w:sz w:val="24"/>
                <w:szCs w:val="24"/>
              </w:rPr>
            </w:pPr>
            <w:r w:rsidRPr="00DB7660">
              <w:rPr>
                <w:rFonts w:ascii="Times New Roman" w:hAnsi="Times New Roman"/>
              </w:rPr>
              <w:t>расшифровка</w:t>
            </w:r>
          </w:p>
        </w:tc>
      </w:tr>
      <w:tr w:rsidR="00DB7660" w14:paraId="0405193F" w14:textId="08FD1576" w:rsidTr="00DB7660">
        <w:tc>
          <w:tcPr>
            <w:tcW w:w="2694" w:type="dxa"/>
          </w:tcPr>
          <w:p w14:paraId="382D489C" w14:textId="06B55332" w:rsidR="00DB7660" w:rsidRDefault="00DB7660" w:rsidP="00DB7660">
            <w:pPr>
              <w:spacing w:after="0" w:line="240" w:lineRule="auto"/>
              <w:jc w:val="both"/>
              <w:rPr>
                <w:rFonts w:ascii="Times New Roman" w:hAnsi="Times New Roman"/>
                <w:sz w:val="24"/>
                <w:szCs w:val="24"/>
              </w:rPr>
            </w:pPr>
            <w:r>
              <w:rPr>
                <w:rFonts w:ascii="Times New Roman" w:hAnsi="Times New Roman"/>
                <w:sz w:val="24"/>
                <w:szCs w:val="24"/>
              </w:rPr>
              <w:t>Наблюдатели:</w:t>
            </w:r>
          </w:p>
        </w:tc>
        <w:tc>
          <w:tcPr>
            <w:tcW w:w="2551" w:type="dxa"/>
            <w:tcBorders>
              <w:bottom w:val="single" w:sz="4" w:space="0" w:color="auto"/>
            </w:tcBorders>
          </w:tcPr>
          <w:p w14:paraId="1958F03D" w14:textId="77777777" w:rsidR="00DB7660" w:rsidRDefault="00DB7660" w:rsidP="00DB7660">
            <w:pPr>
              <w:spacing w:after="0" w:line="240" w:lineRule="auto"/>
              <w:jc w:val="both"/>
              <w:rPr>
                <w:rFonts w:ascii="Times New Roman" w:hAnsi="Times New Roman"/>
                <w:sz w:val="24"/>
                <w:szCs w:val="24"/>
              </w:rPr>
            </w:pPr>
          </w:p>
        </w:tc>
        <w:tc>
          <w:tcPr>
            <w:tcW w:w="993" w:type="dxa"/>
          </w:tcPr>
          <w:p w14:paraId="046D3B2C" w14:textId="77777777" w:rsidR="00DB7660" w:rsidRDefault="00DB7660" w:rsidP="00DB7660">
            <w:pPr>
              <w:spacing w:after="0" w:line="240" w:lineRule="auto"/>
              <w:jc w:val="both"/>
              <w:rPr>
                <w:rFonts w:ascii="Times New Roman" w:hAnsi="Times New Roman"/>
                <w:sz w:val="24"/>
                <w:szCs w:val="24"/>
              </w:rPr>
            </w:pPr>
          </w:p>
        </w:tc>
        <w:tc>
          <w:tcPr>
            <w:tcW w:w="2551" w:type="dxa"/>
            <w:tcBorders>
              <w:bottom w:val="single" w:sz="4" w:space="0" w:color="auto"/>
            </w:tcBorders>
          </w:tcPr>
          <w:p w14:paraId="702D10C1" w14:textId="77777777" w:rsidR="00DB7660" w:rsidRDefault="00DB7660" w:rsidP="00DB7660">
            <w:pPr>
              <w:spacing w:after="0" w:line="240" w:lineRule="auto"/>
              <w:jc w:val="both"/>
              <w:rPr>
                <w:rFonts w:ascii="Times New Roman" w:hAnsi="Times New Roman"/>
                <w:sz w:val="24"/>
                <w:szCs w:val="24"/>
              </w:rPr>
            </w:pPr>
          </w:p>
        </w:tc>
      </w:tr>
      <w:tr w:rsidR="00DB7660" w14:paraId="1207D37D" w14:textId="0BE8A17F" w:rsidTr="00DB7660">
        <w:tc>
          <w:tcPr>
            <w:tcW w:w="2694" w:type="dxa"/>
          </w:tcPr>
          <w:p w14:paraId="52A64B7F" w14:textId="77777777" w:rsidR="00DB7660" w:rsidRDefault="00DB7660" w:rsidP="00DB7660">
            <w:pPr>
              <w:spacing w:after="0" w:line="240" w:lineRule="auto"/>
              <w:jc w:val="both"/>
              <w:rPr>
                <w:rFonts w:ascii="Times New Roman" w:hAnsi="Times New Roman"/>
                <w:sz w:val="24"/>
                <w:szCs w:val="24"/>
              </w:rPr>
            </w:pPr>
          </w:p>
        </w:tc>
        <w:tc>
          <w:tcPr>
            <w:tcW w:w="2551" w:type="dxa"/>
            <w:tcBorders>
              <w:top w:val="single" w:sz="4" w:space="0" w:color="auto"/>
            </w:tcBorders>
          </w:tcPr>
          <w:p w14:paraId="4EA4596F" w14:textId="3415CE67" w:rsidR="00DB7660" w:rsidRDefault="00DB7660" w:rsidP="00DB7660">
            <w:pPr>
              <w:spacing w:after="0" w:line="240" w:lineRule="auto"/>
              <w:jc w:val="center"/>
              <w:rPr>
                <w:rFonts w:ascii="Times New Roman" w:hAnsi="Times New Roman"/>
                <w:sz w:val="24"/>
                <w:szCs w:val="24"/>
              </w:rPr>
            </w:pPr>
            <w:r w:rsidRPr="00DB7660">
              <w:rPr>
                <w:rFonts w:ascii="Times New Roman" w:hAnsi="Times New Roman"/>
              </w:rPr>
              <w:t>подпись</w:t>
            </w:r>
          </w:p>
        </w:tc>
        <w:tc>
          <w:tcPr>
            <w:tcW w:w="993" w:type="dxa"/>
          </w:tcPr>
          <w:p w14:paraId="72E85A45" w14:textId="77777777" w:rsidR="00DB7660" w:rsidRDefault="00DB7660" w:rsidP="00DB7660">
            <w:pPr>
              <w:spacing w:after="0" w:line="240" w:lineRule="auto"/>
              <w:jc w:val="both"/>
              <w:rPr>
                <w:rFonts w:ascii="Times New Roman" w:hAnsi="Times New Roman"/>
                <w:sz w:val="24"/>
                <w:szCs w:val="24"/>
              </w:rPr>
            </w:pPr>
          </w:p>
        </w:tc>
        <w:tc>
          <w:tcPr>
            <w:tcW w:w="2551" w:type="dxa"/>
            <w:tcBorders>
              <w:top w:val="single" w:sz="4" w:space="0" w:color="auto"/>
            </w:tcBorders>
          </w:tcPr>
          <w:p w14:paraId="76882F78" w14:textId="439C0BA0" w:rsidR="00DB7660" w:rsidRDefault="00DB7660" w:rsidP="00DB7660">
            <w:pPr>
              <w:spacing w:after="0" w:line="240" w:lineRule="auto"/>
              <w:jc w:val="center"/>
              <w:rPr>
                <w:rFonts w:ascii="Times New Roman" w:hAnsi="Times New Roman"/>
                <w:sz w:val="24"/>
                <w:szCs w:val="24"/>
              </w:rPr>
            </w:pPr>
            <w:r w:rsidRPr="00DB7660">
              <w:rPr>
                <w:rFonts w:ascii="Times New Roman" w:hAnsi="Times New Roman"/>
              </w:rPr>
              <w:t>расшифровка</w:t>
            </w:r>
          </w:p>
        </w:tc>
      </w:tr>
    </w:tbl>
    <w:p w14:paraId="4F4E4D14" w14:textId="09EFE9DC" w:rsidR="00816999" w:rsidRDefault="00816999" w:rsidP="00B5609D">
      <w:pPr>
        <w:spacing w:after="0" w:line="240" w:lineRule="auto"/>
        <w:jc w:val="both"/>
        <w:rPr>
          <w:rFonts w:ascii="Times New Roman" w:hAnsi="Times New Roman"/>
          <w:sz w:val="24"/>
          <w:szCs w:val="24"/>
        </w:rPr>
      </w:pPr>
    </w:p>
    <w:p w14:paraId="53EB5E7C" w14:textId="77777777" w:rsidR="00816999" w:rsidRPr="003457FF" w:rsidRDefault="00816999" w:rsidP="00B5609D">
      <w:pPr>
        <w:spacing w:after="0" w:line="240" w:lineRule="auto"/>
        <w:jc w:val="both"/>
        <w:rPr>
          <w:rFonts w:ascii="Times New Roman" w:hAnsi="Times New Roman"/>
          <w:sz w:val="24"/>
          <w:szCs w:val="24"/>
        </w:rPr>
      </w:pPr>
    </w:p>
    <w:sectPr w:rsidR="00816999" w:rsidRPr="003457FF" w:rsidSect="00A97395">
      <w:pgSz w:w="11906" w:h="16838"/>
      <w:pgMar w:top="567" w:right="680"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930AD"/>
    <w:multiLevelType w:val="hybridMultilevel"/>
    <w:tmpl w:val="FCEA6950"/>
    <w:lvl w:ilvl="0" w:tplc="70366A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318260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A76"/>
    <w:rsid w:val="00003F1B"/>
    <w:rsid w:val="00124267"/>
    <w:rsid w:val="001355C3"/>
    <w:rsid w:val="0013630E"/>
    <w:rsid w:val="00166F2A"/>
    <w:rsid w:val="002066EF"/>
    <w:rsid w:val="00261659"/>
    <w:rsid w:val="00304387"/>
    <w:rsid w:val="003457FF"/>
    <w:rsid w:val="00351E10"/>
    <w:rsid w:val="003B0A76"/>
    <w:rsid w:val="003C79ED"/>
    <w:rsid w:val="003E76D8"/>
    <w:rsid w:val="004E7FE0"/>
    <w:rsid w:val="00597B7D"/>
    <w:rsid w:val="005B53F3"/>
    <w:rsid w:val="00816999"/>
    <w:rsid w:val="008F6AF5"/>
    <w:rsid w:val="00940BF0"/>
    <w:rsid w:val="009D15E4"/>
    <w:rsid w:val="00A1339B"/>
    <w:rsid w:val="00A32C5F"/>
    <w:rsid w:val="00A96108"/>
    <w:rsid w:val="00A97395"/>
    <w:rsid w:val="00AB383C"/>
    <w:rsid w:val="00B5609D"/>
    <w:rsid w:val="00B8258A"/>
    <w:rsid w:val="00BA07F2"/>
    <w:rsid w:val="00DB632C"/>
    <w:rsid w:val="00DB7660"/>
    <w:rsid w:val="00DD7ACD"/>
    <w:rsid w:val="00E95E76"/>
    <w:rsid w:val="00FA7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DA53C"/>
  <w15:chartTrackingRefBased/>
  <w15:docId w15:val="{FDA5F309-BC27-4F99-B27C-C1C26A0BA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7395"/>
    <w:pPr>
      <w:spacing w:after="200" w:line="276" w:lineRule="auto"/>
    </w:pPr>
    <w:rPr>
      <w:rFonts w:ascii="Calibri" w:eastAsia="Times New Roman" w:hAnsi="Calibri" w:cs="Times New Roman"/>
    </w:rPr>
  </w:style>
  <w:style w:type="paragraph" w:styleId="1">
    <w:name w:val="heading 1"/>
    <w:basedOn w:val="a"/>
    <w:next w:val="a"/>
    <w:link w:val="10"/>
    <w:qFormat/>
    <w:rsid w:val="00A9739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A9739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7395"/>
    <w:rPr>
      <w:rFonts w:ascii="Arial" w:eastAsia="Times New Roman" w:hAnsi="Arial" w:cs="Arial"/>
      <w:b/>
      <w:bCs/>
      <w:kern w:val="32"/>
      <w:sz w:val="32"/>
      <w:szCs w:val="32"/>
    </w:rPr>
  </w:style>
  <w:style w:type="character" w:customStyle="1" w:styleId="20">
    <w:name w:val="Заголовок 2 Знак"/>
    <w:basedOn w:val="a0"/>
    <w:link w:val="2"/>
    <w:rsid w:val="00A97395"/>
    <w:rPr>
      <w:rFonts w:ascii="Arial" w:eastAsia="Times New Roman" w:hAnsi="Arial" w:cs="Arial"/>
      <w:b/>
      <w:bCs/>
      <w:i/>
      <w:iCs/>
      <w:sz w:val="28"/>
      <w:szCs w:val="28"/>
    </w:rPr>
  </w:style>
  <w:style w:type="character" w:customStyle="1" w:styleId="a3">
    <w:name w:val="Основной текст Знак"/>
    <w:link w:val="a4"/>
    <w:semiHidden/>
    <w:locked/>
    <w:rsid w:val="00A97395"/>
    <w:rPr>
      <w:rFonts w:ascii="Calibri" w:hAnsi="Calibri" w:cs="Times New Roman"/>
      <w:lang w:val="x-none" w:eastAsia="ru-RU"/>
    </w:rPr>
  </w:style>
  <w:style w:type="paragraph" w:styleId="a4">
    <w:name w:val="Body Text"/>
    <w:basedOn w:val="a"/>
    <w:link w:val="a3"/>
    <w:semiHidden/>
    <w:rsid w:val="00A97395"/>
    <w:pPr>
      <w:spacing w:after="120"/>
    </w:pPr>
    <w:rPr>
      <w:rFonts w:eastAsiaTheme="minorHAnsi"/>
      <w:lang w:val="x-none" w:eastAsia="ru-RU"/>
    </w:rPr>
  </w:style>
  <w:style w:type="character" w:customStyle="1" w:styleId="11">
    <w:name w:val="Основной текст Знак1"/>
    <w:basedOn w:val="a0"/>
    <w:uiPriority w:val="99"/>
    <w:semiHidden/>
    <w:rsid w:val="00A97395"/>
    <w:rPr>
      <w:rFonts w:ascii="Calibri" w:eastAsia="Times New Roman" w:hAnsi="Calibri" w:cs="Times New Roman"/>
    </w:rPr>
  </w:style>
  <w:style w:type="paragraph" w:styleId="a5">
    <w:name w:val="List Paragraph"/>
    <w:basedOn w:val="a"/>
    <w:uiPriority w:val="34"/>
    <w:qFormat/>
    <w:rsid w:val="00A97395"/>
    <w:pPr>
      <w:ind w:left="720"/>
      <w:contextualSpacing/>
    </w:pPr>
  </w:style>
  <w:style w:type="paragraph" w:customStyle="1" w:styleId="ConsPlusNormal">
    <w:name w:val="ConsPlusNormal"/>
    <w:rsid w:val="003E76D8"/>
    <w:pPr>
      <w:widowControl w:val="0"/>
      <w:autoSpaceDE w:val="0"/>
      <w:autoSpaceDN w:val="0"/>
      <w:spacing w:after="0" w:line="240" w:lineRule="auto"/>
    </w:pPr>
    <w:rPr>
      <w:rFonts w:ascii="Calibri" w:eastAsiaTheme="minorEastAsia" w:hAnsi="Calibri" w:cs="Calibri"/>
      <w:lang w:eastAsia="ru-RU"/>
    </w:rPr>
  </w:style>
  <w:style w:type="table" w:styleId="a6">
    <w:name w:val="Table Grid"/>
    <w:basedOn w:val="a1"/>
    <w:uiPriority w:val="39"/>
    <w:rsid w:val="00E95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3413</Words>
  <Characters>19455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cp:lastPrinted>2023-03-16T13:24:00Z</cp:lastPrinted>
  <dcterms:created xsi:type="dcterms:W3CDTF">2023-04-20T12:40:00Z</dcterms:created>
  <dcterms:modified xsi:type="dcterms:W3CDTF">2023-04-20T12:40:00Z</dcterms:modified>
</cp:coreProperties>
</file>