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6A97">
        <w:rPr>
          <w:rFonts w:ascii="Times New Roman" w:hAnsi="Times New Roman" w:cs="Times New Roman"/>
          <w:sz w:val="24"/>
          <w:szCs w:val="24"/>
        </w:rPr>
        <w:t>15 января 2024</w:t>
      </w:r>
      <w:r w:rsidR="00A07A63">
        <w:rPr>
          <w:rFonts w:ascii="Times New Roman" w:hAnsi="Times New Roman" w:cs="Times New Roman"/>
          <w:sz w:val="24"/>
          <w:szCs w:val="24"/>
        </w:rPr>
        <w:t xml:space="preserve"> г. № </w:t>
      </w:r>
      <w:r w:rsidR="00896A97">
        <w:rPr>
          <w:rFonts w:ascii="Times New Roman" w:hAnsi="Times New Roman" w:cs="Times New Roman"/>
          <w:sz w:val="24"/>
          <w:szCs w:val="24"/>
        </w:rPr>
        <w:t>9</w:t>
      </w:r>
    </w:p>
    <w:p w:rsidR="00CE7FC1" w:rsidRDefault="00CE7FC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C00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9C02A1" w:rsidRPr="009C02A1" w:rsidRDefault="00634C00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C02A1" w:rsidRPr="009C02A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12F4D" w:rsidRDefault="009C02A1" w:rsidP="00634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«Развитие образования 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041"/>
        <w:gridCol w:w="730"/>
        <w:gridCol w:w="1482"/>
        <w:gridCol w:w="1701"/>
        <w:gridCol w:w="1559"/>
        <w:gridCol w:w="851"/>
        <w:gridCol w:w="1666"/>
      </w:tblGrid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89" w:type="dxa"/>
            <w:gridSpan w:val="6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89" w:type="dxa"/>
            <w:gridSpan w:val="6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C00" w:rsidTr="00AF6E31">
        <w:tc>
          <w:tcPr>
            <w:tcW w:w="2041" w:type="dxa"/>
            <w:vAlign w:val="center"/>
          </w:tcPr>
          <w:p w:rsidR="00634C00" w:rsidRDefault="00634C00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989" w:type="dxa"/>
            <w:gridSpan w:val="6"/>
          </w:tcPr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системы дошкольного образования в Княжпогостском районе.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общего образования в Княжпогостском районе.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Дети и молодежь Княжпогостского района.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отдыха и оздоровления детей Княжпогостского района.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. Обеспечение условий для реализации муниципальной программы «Развитие образования в Княжпогостском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89" w:type="dxa"/>
            <w:gridSpan w:val="6"/>
          </w:tcPr>
          <w:p w:rsidR="009C02A1" w:rsidRPr="00634C00" w:rsidRDefault="00634C00" w:rsidP="00634C0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доступности, качества и уровня образования с учетом потребностей граждан, общества, государства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89" w:type="dxa"/>
            <w:gridSpan w:val="6"/>
          </w:tcPr>
          <w:p w:rsidR="009C02A1" w:rsidRPr="00AC446F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доступности и качества </w:t>
            </w:r>
            <w:r w:rsidR="00E1114B" w:rsidRPr="00AC446F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AC446F">
              <w:rPr>
                <w:rFonts w:ascii="Times New Roman" w:hAnsi="Times New Roman" w:cs="Times New Roman"/>
                <w:sz w:val="24"/>
                <w:szCs w:val="24"/>
              </w:rPr>
              <w:t>, эффективности работы системы дошкольного образования;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6F">
              <w:rPr>
                <w:rFonts w:ascii="Times New Roman" w:hAnsi="Times New Roman" w:cs="Times New Roman"/>
                <w:sz w:val="24"/>
                <w:szCs w:val="24"/>
              </w:rPr>
              <w:t xml:space="preserve">2) повышение доступности и качества </w:t>
            </w:r>
            <w:r w:rsidR="00E1114B" w:rsidRPr="00AC446F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общего образования</w:t>
            </w:r>
            <w:r w:rsidRPr="00AC446F">
              <w:rPr>
                <w:rFonts w:ascii="Times New Roman" w:hAnsi="Times New Roman" w:cs="Times New Roman"/>
                <w:sz w:val="24"/>
                <w:szCs w:val="24"/>
              </w:rPr>
              <w:t>, эффективности работы системы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беспечение успешной социализации детей и молодежи в социуме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организация отдыха и оздоровления детей, проживающих в Княжпогостском районе;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овершенствование допризывной подготовки и патриотического воспитания граждан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обеспечение реализации подпрограмм, основных мероприятий программы в соответствии с установленными сроками.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7989" w:type="dxa"/>
            <w:gridSpan w:val="6"/>
          </w:tcPr>
          <w:p w:rsidR="00DD41C6" w:rsidRDefault="00DD41C6" w:rsidP="00DD41C6">
            <w:pPr>
              <w:pStyle w:val="ConsPlusNormal"/>
              <w:jc w:val="both"/>
            </w:pPr>
            <w:r>
              <w:t>Целевыми индикаторами Программы являются:</w:t>
            </w:r>
          </w:p>
          <w:p w:rsidR="00C45CE4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доступность дошкольного образования для детей в возрасте от 2 месяцев до 7 лет;</w:t>
            </w:r>
          </w:p>
          <w:p w:rsidR="00DD41C6" w:rsidRPr="00235E7C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70D39" w:rsidRPr="00235E7C">
              <w:t xml:space="preserve"> </w:t>
            </w:r>
            <w:r w:rsidR="00270D39" w:rsidRPr="00235E7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(в год);</w:t>
            </w:r>
          </w:p>
          <w:p w:rsidR="00DD41C6" w:rsidRPr="00235E7C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70D39" w:rsidRPr="00235E7C">
              <w:t xml:space="preserve"> </w:t>
            </w:r>
            <w:r w:rsidR="00270D39" w:rsidRPr="00235E7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год);</w:t>
            </w:r>
          </w:p>
          <w:p w:rsidR="00DD41C6" w:rsidRDefault="00DD41C6" w:rsidP="0023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70D39" w:rsidRPr="00235E7C">
              <w:t xml:space="preserve"> </w:t>
            </w:r>
            <w:r w:rsidR="00235E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5E7C"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989" w:type="dxa"/>
            <w:gridSpan w:val="6"/>
            <w:vAlign w:val="center"/>
          </w:tcPr>
          <w:p w:rsidR="009C02A1" w:rsidRPr="009C02A1" w:rsidRDefault="009C02A1" w:rsidP="00A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7B2676">
        <w:tc>
          <w:tcPr>
            <w:tcW w:w="2041" w:type="dxa"/>
            <w:vMerge w:val="restart"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2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бюджета (руб.)</w:t>
            </w:r>
          </w:p>
        </w:tc>
        <w:tc>
          <w:tcPr>
            <w:tcW w:w="1701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республиканс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(руб.)</w:t>
            </w:r>
          </w:p>
        </w:tc>
        <w:tc>
          <w:tcPr>
            <w:tcW w:w="851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приносящей доход деятельности (руб.)</w:t>
            </w:r>
          </w:p>
        </w:tc>
        <w:tc>
          <w:tcPr>
            <w:tcW w:w="1666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(руб.)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2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21 667 165,89</w:t>
            </w:r>
          </w:p>
        </w:tc>
        <w:tc>
          <w:tcPr>
            <w:tcW w:w="170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285 457 882,73</w:t>
            </w:r>
          </w:p>
        </w:tc>
        <w:tc>
          <w:tcPr>
            <w:tcW w:w="1559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132 296 110,52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439 421 159,14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82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22 403 059,99</w:t>
            </w:r>
          </w:p>
        </w:tc>
        <w:tc>
          <w:tcPr>
            <w:tcW w:w="170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308 898 572,28</w:t>
            </w:r>
          </w:p>
        </w:tc>
        <w:tc>
          <w:tcPr>
            <w:tcW w:w="1559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117 594 088,71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448 895 720,98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82" w:type="dxa"/>
          </w:tcPr>
          <w:p w:rsidR="00E347FB" w:rsidRPr="00994F2F" w:rsidRDefault="00DF1D10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23 333 128,98</w:t>
            </w:r>
          </w:p>
        </w:tc>
        <w:tc>
          <w:tcPr>
            <w:tcW w:w="1701" w:type="dxa"/>
          </w:tcPr>
          <w:p w:rsidR="00E347FB" w:rsidRPr="00994F2F" w:rsidRDefault="00DF1D10" w:rsidP="00EA12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346 612 911,85</w:t>
            </w:r>
          </w:p>
        </w:tc>
        <w:tc>
          <w:tcPr>
            <w:tcW w:w="1559" w:type="dxa"/>
          </w:tcPr>
          <w:p w:rsidR="00E347FB" w:rsidRPr="00994F2F" w:rsidRDefault="00DF1D10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106 885 108,30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DF1D10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476 831 149,13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82" w:type="dxa"/>
          </w:tcPr>
          <w:p w:rsidR="00E347FB" w:rsidRPr="00994F2F" w:rsidRDefault="00DF1D10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27 739 294,69</w:t>
            </w:r>
          </w:p>
        </w:tc>
        <w:tc>
          <w:tcPr>
            <w:tcW w:w="1701" w:type="dxa"/>
          </w:tcPr>
          <w:p w:rsidR="00E347FB" w:rsidRPr="00994F2F" w:rsidRDefault="006A2F6A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330 684 391,14</w:t>
            </w:r>
          </w:p>
        </w:tc>
        <w:tc>
          <w:tcPr>
            <w:tcW w:w="1559" w:type="dxa"/>
          </w:tcPr>
          <w:p w:rsidR="00E347FB" w:rsidRPr="00994F2F" w:rsidRDefault="006A2F6A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96 859 832,81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6A2F6A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455 283 518,64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82" w:type="dxa"/>
          </w:tcPr>
          <w:p w:rsidR="00E347FB" w:rsidRPr="00994F2F" w:rsidRDefault="006A2F6A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25 297 241,49</w:t>
            </w:r>
          </w:p>
        </w:tc>
        <w:tc>
          <w:tcPr>
            <w:tcW w:w="1701" w:type="dxa"/>
          </w:tcPr>
          <w:p w:rsidR="00E347FB" w:rsidRPr="00994F2F" w:rsidRDefault="006A2F6A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330 067 237,34</w:t>
            </w:r>
          </w:p>
        </w:tc>
        <w:tc>
          <w:tcPr>
            <w:tcW w:w="1559" w:type="dxa"/>
          </w:tcPr>
          <w:p w:rsidR="00E347FB" w:rsidRPr="00994F2F" w:rsidRDefault="006A2F6A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86 756 681,56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6A2F6A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442 121 160,39</w:t>
            </w:r>
          </w:p>
        </w:tc>
      </w:tr>
      <w:tr w:rsidR="00E347FB" w:rsidTr="007B2676">
        <w:tc>
          <w:tcPr>
            <w:tcW w:w="2041" w:type="dxa"/>
            <w:vMerge/>
            <w:vAlign w:val="center"/>
          </w:tcPr>
          <w:p w:rsidR="00E347FB" w:rsidRDefault="00E347FB" w:rsidP="00E3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E347FB" w:rsidRPr="00AF6E31" w:rsidRDefault="00E347FB" w:rsidP="00E34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:rsidR="00E347FB" w:rsidRPr="00994F2F" w:rsidRDefault="006A2F6A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120 439 891,04</w:t>
            </w:r>
          </w:p>
        </w:tc>
        <w:tc>
          <w:tcPr>
            <w:tcW w:w="1701" w:type="dxa"/>
          </w:tcPr>
          <w:p w:rsidR="00E347FB" w:rsidRPr="00994F2F" w:rsidRDefault="006A2F6A" w:rsidP="00EA12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1 601 720 995,34</w:t>
            </w:r>
          </w:p>
        </w:tc>
        <w:tc>
          <w:tcPr>
            <w:tcW w:w="1559" w:type="dxa"/>
          </w:tcPr>
          <w:p w:rsidR="00E347FB" w:rsidRPr="00994F2F" w:rsidRDefault="006A2F6A" w:rsidP="00B15B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540 391 821,90</w:t>
            </w:r>
          </w:p>
        </w:tc>
        <w:tc>
          <w:tcPr>
            <w:tcW w:w="851" w:type="dxa"/>
          </w:tcPr>
          <w:p w:rsidR="00E347FB" w:rsidRPr="00994F2F" w:rsidRDefault="00E347FB" w:rsidP="00E347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E347FB" w:rsidRPr="00994F2F" w:rsidRDefault="006A2F6A" w:rsidP="003B1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2 262 552 708,28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89" w:type="dxa"/>
            <w:gridSpan w:val="6"/>
          </w:tcPr>
          <w:p w:rsidR="009656B9" w:rsidRDefault="009656B9" w:rsidP="009656B9">
            <w:pPr>
              <w:pStyle w:val="ConsPlusNormal"/>
              <w:jc w:val="both"/>
            </w:pPr>
            <w:r>
              <w:t>Реализация Программы позволит обеспечить к 2025 году:</w:t>
            </w:r>
          </w:p>
          <w:p w:rsidR="009656B9" w:rsidRDefault="009656B9" w:rsidP="009656B9">
            <w:pPr>
              <w:pStyle w:val="ConsPlusNormal"/>
              <w:jc w:val="both"/>
            </w:pPr>
            <w:r>
              <w:t>1) рост уровня образования;</w:t>
            </w:r>
          </w:p>
          <w:p w:rsidR="009656B9" w:rsidRDefault="002F270C" w:rsidP="009656B9">
            <w:pPr>
              <w:pStyle w:val="ConsPlusNormal"/>
              <w:jc w:val="both"/>
            </w:pPr>
            <w:r>
              <w:t xml:space="preserve">2) </w:t>
            </w:r>
            <w:r w:rsidRPr="00AC446F">
              <w:t xml:space="preserve">100% </w:t>
            </w:r>
            <w:r w:rsidR="009656B9" w:rsidRPr="00AC446F">
              <w:t xml:space="preserve">детей дошкольного возраста </w:t>
            </w:r>
            <w:r w:rsidRPr="00AC446F">
              <w:t xml:space="preserve">охвачено </w:t>
            </w:r>
            <w:r w:rsidR="009656B9" w:rsidRPr="00AC446F">
              <w:t xml:space="preserve">образовательными </w:t>
            </w:r>
            <w:r w:rsidRPr="00AC446F">
              <w:t>программами дошкольного образования</w:t>
            </w:r>
            <w:r w:rsidR="009656B9">
              <w:t>, отсутствие очереди на зачисление детей в дошкольные образовательные организации;</w:t>
            </w:r>
          </w:p>
          <w:p w:rsidR="009656B9" w:rsidRDefault="009656B9" w:rsidP="009656B9">
            <w:pPr>
              <w:pStyle w:val="ConsPlusNormal"/>
              <w:jc w:val="both"/>
            </w:pPr>
            <w:r>
              <w:t>3)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3D59B8" w:rsidRPr="003D59B8" w:rsidRDefault="009656B9" w:rsidP="009656B9">
            <w:pPr>
              <w:pStyle w:val="ConsPlusNormal"/>
              <w:jc w:val="both"/>
            </w:pPr>
            <w:r w:rsidRPr="003D59B8">
              <w:t>4)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</w:t>
            </w:r>
            <w:r w:rsidR="003D59B8" w:rsidRPr="003D59B8">
              <w:t>;</w:t>
            </w:r>
          </w:p>
          <w:p w:rsidR="009656B9" w:rsidRDefault="003D59B8" w:rsidP="009656B9">
            <w:pPr>
              <w:pStyle w:val="ConsPlusNormal"/>
              <w:jc w:val="both"/>
            </w:pPr>
            <w:r w:rsidRPr="003D59B8">
              <w:t>5</w:t>
            </w:r>
            <w:r w:rsidR="009656B9" w:rsidRPr="003D59B8">
              <w:t xml:space="preserve">) </w:t>
            </w:r>
            <w:r w:rsidRPr="003D59B8">
              <w:t xml:space="preserve">сохранение </w:t>
            </w:r>
            <w:r w:rsidR="009656B9" w:rsidRPr="003D59B8">
              <w:t>охвата детей дополнительным образованием;</w:t>
            </w:r>
          </w:p>
          <w:p w:rsidR="009656B9" w:rsidRDefault="003D59B8" w:rsidP="009656B9">
            <w:pPr>
              <w:pStyle w:val="ConsPlusNormal"/>
              <w:jc w:val="both"/>
            </w:pPr>
            <w:r>
              <w:t>6</w:t>
            </w:r>
            <w:r w:rsidR="009656B9">
              <w:t>) повышение удовлетворенности населения качеством образовательных услуг;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 w:rsidRPr="003D59B8">
              <w:t>7</w:t>
            </w:r>
            <w:r w:rsidR="009656B9" w:rsidRPr="003D59B8">
              <w:t>)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 w:rsidRPr="003D59B8">
              <w:t>8</w:t>
            </w:r>
            <w:r w:rsidR="009656B9" w:rsidRPr="003D59B8">
              <w:t xml:space="preserve">) создание условий для поддержки общественных инициатив и проектов, в том числе в сфере добровольчества (волонтерства), вовлечение в добровольческую деятельность </w:t>
            </w:r>
            <w:r w:rsidRPr="003D59B8">
              <w:t>населения района</w:t>
            </w:r>
            <w:r w:rsidR="009656B9" w:rsidRPr="003D59B8">
              <w:t>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>
              <w:t>9</w:t>
            </w:r>
            <w:r w:rsidR="009656B9" w:rsidRPr="003D59B8">
              <w:t>)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общества;</w:t>
            </w:r>
          </w:p>
          <w:p w:rsidR="009656B9" w:rsidRPr="003D59B8" w:rsidRDefault="009656B9" w:rsidP="009656B9">
            <w:pPr>
              <w:pStyle w:val="ConsPlusNormal"/>
              <w:jc w:val="both"/>
            </w:pPr>
            <w:r w:rsidRPr="003D59B8">
              <w:t>1</w:t>
            </w:r>
            <w:r w:rsidR="003D59B8" w:rsidRPr="003D59B8">
              <w:t>0</w:t>
            </w:r>
            <w:r w:rsidRPr="003D59B8">
              <w:t>) повышение качества и содержания проце</w:t>
            </w:r>
            <w:r w:rsidR="003D59B8" w:rsidRPr="003D59B8">
              <w:t>сса оздоровления и отдыха детей</w:t>
            </w:r>
            <w:r w:rsidRPr="003D59B8">
              <w:t>;</w:t>
            </w:r>
          </w:p>
          <w:p w:rsidR="00F83A6E" w:rsidRPr="009656B9" w:rsidRDefault="003D59B8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56B9" w:rsidRPr="003D59B8">
              <w:rPr>
                <w:rFonts w:ascii="Times New Roman" w:hAnsi="Times New Roman" w:cs="Times New Roman"/>
                <w:sz w:val="24"/>
                <w:szCs w:val="24"/>
              </w:rPr>
              <w:t>) повышение эффективности системы оценки качества образования</w:t>
            </w:r>
            <w:r w:rsidRPr="003D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836" w:rsidRDefault="00DE2836" w:rsidP="00DE2836">
      <w:pPr>
        <w:pStyle w:val="ConsPlusNormal"/>
        <w:jc w:val="center"/>
        <w:outlineLvl w:val="1"/>
        <w:rPr>
          <w:b/>
          <w:i/>
        </w:rPr>
      </w:pPr>
      <w:r>
        <w:rPr>
          <w:b/>
          <w:i/>
        </w:rPr>
        <w:t xml:space="preserve">Приоритеты, цели и задачи реализуемой </w:t>
      </w:r>
      <w:r>
        <w:rPr>
          <w:b/>
          <w:bCs/>
          <w:i/>
        </w:rPr>
        <w:t xml:space="preserve">муниципальной политики </w:t>
      </w:r>
      <w:r>
        <w:rPr>
          <w:b/>
          <w:bCs/>
          <w:i/>
        </w:rPr>
        <w:br/>
        <w:t>в сфере образования</w:t>
      </w:r>
    </w:p>
    <w:p w:rsidR="00DE2836" w:rsidRDefault="00DE2836" w:rsidP="00DE2836">
      <w:pPr>
        <w:pStyle w:val="ConsPlusNormal"/>
      </w:pPr>
    </w:p>
    <w:p w:rsidR="00DE2836" w:rsidRDefault="00DE2836" w:rsidP="00DE28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политики в сфере образования на территории муниципального района «Княжпогостский» строятся на основе государственной политики, с учетом целей и задач, обозначенных в Указе Президента Российской Федерации от 7 мая 2018 года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О национальных целях и стратегических задачах развития Российской Федерации на период до 2024 года».</w:t>
      </w:r>
    </w:p>
    <w:p w:rsidR="00DE2836" w:rsidRDefault="00DE2836" w:rsidP="00DE28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политики в сфере развития образования, создания условий для социализации детей и молодежи, обеспечения реализации прав детей, проживающих на территории муниципального района «Княжпогостский», являются:</w:t>
      </w:r>
    </w:p>
    <w:p w:rsidR="00DE2836" w:rsidRDefault="00DE2836" w:rsidP="00DE28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создание механизмов, обеспечивающих доступность, качество и эффективность образования с учётом запросов личности и общества; 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ответственности;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здорового образа жизни;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выявление и поддержка талантливой молодежи;</w:t>
      </w:r>
    </w:p>
    <w:p w:rsidR="00DE2836" w:rsidRDefault="00DE2836" w:rsidP="00DE2836">
      <w:pPr>
        <w:pStyle w:val="ConsPlusCel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поддержка молодых семей;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повышение качества дополнительного образования.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муниципальной программы – обеспечение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доступности качественного образования, соответствующего требованиям инновационного развития экономики и современным потребностям общества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цели муниципальной программы обеспечивается путем решения следующих задач: 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доступности и качества реализации образовательных программ дошкольного и общего образования, эффективности работы системы образования;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организация отдыха детей и подростков в каникулярное время;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создание условий для всестороннего развития и самореализации молодежи, их творческих способностей;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обеспечение реализации подпрограмм, основных мероприятий программы в соответствии с установленными сроками и задачами.</w:t>
      </w:r>
    </w:p>
    <w:p w:rsidR="00DE2836" w:rsidRDefault="00DE2836" w:rsidP="00DE2836">
      <w:pPr>
        <w:pStyle w:val="ConsPlusNormal"/>
        <w:widowControl/>
        <w:tabs>
          <w:tab w:val="left" w:pos="1134"/>
        </w:tabs>
        <w:ind w:firstLine="567"/>
        <w:jc w:val="both"/>
      </w:pPr>
      <w:r>
        <w:t>Реализация заложенного в муниципальной программе комплекса мероприятий позволит обеспечить модернизацию инфраструктуры сферы образования в муниципальном районе «Княжпогостский» при сохранении разнообразия типов организаций, создать условия для повышения качества образования, равного доступа к образованию всех граждан, в том числе посредством сетевой формы реализации образовательных программ, применения электронного обучения и дистанционных образовательных технологий, внедрения обновленных федеральных государственных образовательных стандартов общего образования.</w:t>
      </w:r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потенциала системы дополнительного образования детей планируется через мероприятия, направленные на увеличение численности детей в возрасте от 5 до 18 лет, обучающихся по дополнительным образовательным программам, в рамках следующих приоритетных направлений:</w:t>
      </w:r>
      <w:bookmarkStart w:id="1" w:name="000383"/>
      <w:bookmarkEnd w:id="1"/>
    </w:p>
    <w:p w:rsidR="00DE2836" w:rsidRDefault="00DE2836" w:rsidP="00DE2836">
      <w:pPr>
        <w:pStyle w:val="ConsPlusCel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разработка, реализация программ (проектов) развития дополнительного образования детей, обеспечивающих их социализацию и занятость, развитие механизмов ранней профессиональной ориентации ребенка и индивидуального учебного плана;</w:t>
      </w:r>
      <w:bookmarkStart w:id="2" w:name="000384"/>
      <w:bookmarkEnd w:id="2"/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современных условий для обучающихся в образовательных организациях общего и дополнительного образования;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среды для проявления и развития индивидуальных способностей молодёжи;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комплекса условий, способствующих успешной социализации детей и молодежи в соответствии с современными условиями;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модернизация содержания и методов обучения на основе эффективного использования возможностей современных образовательных технологий, в том числе информационно-коммуникационных.</w:t>
      </w:r>
    </w:p>
    <w:p w:rsidR="00DE2836" w:rsidRDefault="00DE2836" w:rsidP="00DE2836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создания материально-технической базы для реализации основных и дополнительных общеобразовательных программ цифрового и гуманитарного профилей в расположенных в сельской местности и малых городах школах, обновления материально-технической базы образовательных организаций изменится инфраструктура образовательной сети. Будут созданы условия, отвечающие современным требованиям законодательства, что позволит обеспечить повышение качества предоставления образовательных услуг населению.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E2836" w:rsidRDefault="00DE2836" w:rsidP="00DE2836">
      <w:pPr>
        <w:pStyle w:val="4"/>
        <w:tabs>
          <w:tab w:val="left" w:pos="1134"/>
        </w:tabs>
        <w:spacing w:before="0" w:after="0"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Всестороннее развитие и самореализация молодежи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будет осуществляться через </w:t>
      </w:r>
      <w:r>
        <w:rPr>
          <w:rFonts w:ascii="Times New Roman" w:hAnsi="Times New Roman" w:cs="Times New Roman"/>
          <w:b w:val="0"/>
          <w:sz w:val="24"/>
          <w:szCs w:val="24"/>
        </w:rPr>
        <w:t>добровольческую деятельность, деятельность патриотических центров, клубов, объединений. Реализация мер нематериального поощрения граждан, участвующих в социальных, добровольческих проектах, будет способствовать популяризации добровольчества и социальной активности населения муниципалитета.</w:t>
      </w:r>
    </w:p>
    <w:p w:rsidR="00DE2836" w:rsidRDefault="00DE2836" w:rsidP="00DE2836">
      <w:pPr>
        <w:tabs>
          <w:tab w:val="num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обеспечить устойчивость необходимых условий для развития инновационных направлений в муниципальной системе образования и вывести её на качественно новый уровень, обеспечивающий стабильность социально-экономического развития муниципалитета.</w:t>
      </w:r>
    </w:p>
    <w:p w:rsidR="00DE2836" w:rsidRDefault="00DE2836" w:rsidP="00DE2836">
      <w:pPr>
        <w:spacing w:after="0" w:line="240" w:lineRule="auto"/>
        <w:ind w:left="3"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характеристики основных мероприятий муниципальной программы представлены в приложении 1 к муниципальной программе «Развитие образования</w:t>
      </w:r>
      <w:r w:rsidR="00926C29">
        <w:rPr>
          <w:rFonts w:ascii="Times New Roman" w:hAnsi="Times New Roman" w:cs="Times New Roman"/>
          <w:sz w:val="24"/>
          <w:szCs w:val="24"/>
        </w:rPr>
        <w:t xml:space="preserve">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E2836" w:rsidRDefault="00DE2836" w:rsidP="00DE28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сведения о целевых индикаторах и показателях муниципальной программы представлены в приложении 2 к муниципальной программе «Развитие образования</w:t>
      </w:r>
      <w:r w:rsidR="00926C29">
        <w:rPr>
          <w:rFonts w:ascii="Times New Roman" w:hAnsi="Times New Roman" w:cs="Times New Roman"/>
          <w:sz w:val="24"/>
          <w:szCs w:val="24"/>
        </w:rPr>
        <w:t xml:space="preserve">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E2836" w:rsidRDefault="00DE2836" w:rsidP="00DE283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финансовому обеспечению муниципальной программы за счет средств бюджета муниципального образования (с учетом межбюджетных средств) представлена в приложении 3 к муниципальной программе «Развитие образования</w:t>
      </w:r>
      <w:r w:rsidR="00926C29">
        <w:rPr>
          <w:rFonts w:ascii="Times New Roman" w:hAnsi="Times New Roman" w:cs="Times New Roman"/>
          <w:sz w:val="24"/>
          <w:szCs w:val="24"/>
        </w:rPr>
        <w:t xml:space="preserve">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7A63" w:rsidRDefault="00A07A63" w:rsidP="00A07A63">
      <w:pPr>
        <w:pStyle w:val="ConsPlusNormal"/>
        <w:jc w:val="center"/>
        <w:outlineLvl w:val="1"/>
        <w:rPr>
          <w:b/>
          <w:i/>
        </w:rPr>
      </w:pPr>
    </w:p>
    <w:sectPr w:rsidR="00A07A63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6A60"/>
    <w:multiLevelType w:val="hybridMultilevel"/>
    <w:tmpl w:val="7CCAB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20F82"/>
    <w:multiLevelType w:val="hybridMultilevel"/>
    <w:tmpl w:val="20EC87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0206C"/>
    <w:rsid w:val="0001355C"/>
    <w:rsid w:val="0005010F"/>
    <w:rsid w:val="000913C3"/>
    <w:rsid w:val="000A5260"/>
    <w:rsid w:val="00135C75"/>
    <w:rsid w:val="0015497D"/>
    <w:rsid w:val="001930B3"/>
    <w:rsid w:val="001A08DA"/>
    <w:rsid w:val="00235E7C"/>
    <w:rsid w:val="00264E95"/>
    <w:rsid w:val="00270D39"/>
    <w:rsid w:val="00273EC4"/>
    <w:rsid w:val="00291B5D"/>
    <w:rsid w:val="002B7EC5"/>
    <w:rsid w:val="002C1F03"/>
    <w:rsid w:val="002F270C"/>
    <w:rsid w:val="00370924"/>
    <w:rsid w:val="00395205"/>
    <w:rsid w:val="003A72D7"/>
    <w:rsid w:val="003B1BC2"/>
    <w:rsid w:val="003C30E1"/>
    <w:rsid w:val="003C774B"/>
    <w:rsid w:val="003D4E00"/>
    <w:rsid w:val="003D59B8"/>
    <w:rsid w:val="003E5E3C"/>
    <w:rsid w:val="003F05EB"/>
    <w:rsid w:val="004A116D"/>
    <w:rsid w:val="004E3524"/>
    <w:rsid w:val="004E4F20"/>
    <w:rsid w:val="00510059"/>
    <w:rsid w:val="005B1CAF"/>
    <w:rsid w:val="00634C00"/>
    <w:rsid w:val="006A2F6A"/>
    <w:rsid w:val="006C2C2F"/>
    <w:rsid w:val="006C7634"/>
    <w:rsid w:val="007A4DF3"/>
    <w:rsid w:val="007B2676"/>
    <w:rsid w:val="00827A1F"/>
    <w:rsid w:val="0083700F"/>
    <w:rsid w:val="00855C8C"/>
    <w:rsid w:val="00876D89"/>
    <w:rsid w:val="00896A97"/>
    <w:rsid w:val="008F5B28"/>
    <w:rsid w:val="00925EFB"/>
    <w:rsid w:val="00926C29"/>
    <w:rsid w:val="009656B9"/>
    <w:rsid w:val="00994F2F"/>
    <w:rsid w:val="009C02A1"/>
    <w:rsid w:val="009C2078"/>
    <w:rsid w:val="00A0561A"/>
    <w:rsid w:val="00A06E8F"/>
    <w:rsid w:val="00A07A63"/>
    <w:rsid w:val="00A90761"/>
    <w:rsid w:val="00AC446F"/>
    <w:rsid w:val="00AF6E31"/>
    <w:rsid w:val="00B15B75"/>
    <w:rsid w:val="00B71363"/>
    <w:rsid w:val="00BD19E1"/>
    <w:rsid w:val="00BE1CF9"/>
    <w:rsid w:val="00BE6AA5"/>
    <w:rsid w:val="00BE6B8A"/>
    <w:rsid w:val="00C45CE4"/>
    <w:rsid w:val="00C53F64"/>
    <w:rsid w:val="00C81B47"/>
    <w:rsid w:val="00CD799E"/>
    <w:rsid w:val="00CE7FC1"/>
    <w:rsid w:val="00D16D8E"/>
    <w:rsid w:val="00D50999"/>
    <w:rsid w:val="00D65E79"/>
    <w:rsid w:val="00D77235"/>
    <w:rsid w:val="00DD41C6"/>
    <w:rsid w:val="00DE2836"/>
    <w:rsid w:val="00DF1D10"/>
    <w:rsid w:val="00E02177"/>
    <w:rsid w:val="00E1114B"/>
    <w:rsid w:val="00E347FB"/>
    <w:rsid w:val="00E35F6A"/>
    <w:rsid w:val="00E662D1"/>
    <w:rsid w:val="00EA1215"/>
    <w:rsid w:val="00F4490B"/>
    <w:rsid w:val="00F83A6E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7A63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0A5260"/>
    <w:pPr>
      <w:ind w:left="720"/>
      <w:contextualSpacing/>
    </w:pPr>
  </w:style>
  <w:style w:type="paragraph" w:customStyle="1" w:styleId="ConsPlusNormal">
    <w:name w:val="ConsPlusNormal"/>
    <w:link w:val="ConsPlusNormal0"/>
    <w:rsid w:val="00DD4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E8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semiHidden/>
    <w:rsid w:val="00A07A6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07A6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A07A63"/>
  </w:style>
  <w:style w:type="paragraph" w:customStyle="1" w:styleId="ConsPlusCell">
    <w:name w:val="ConsPlusCell"/>
    <w:uiPriority w:val="99"/>
    <w:rsid w:val="00A07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64</cp:revision>
  <cp:lastPrinted>2024-01-22T12:17:00Z</cp:lastPrinted>
  <dcterms:created xsi:type="dcterms:W3CDTF">2020-09-24T13:24:00Z</dcterms:created>
  <dcterms:modified xsi:type="dcterms:W3CDTF">2024-01-22T12:17:00Z</dcterms:modified>
</cp:coreProperties>
</file>