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93" w:rsidRPr="003B7D22" w:rsidRDefault="00AB0C8A" w:rsidP="00CC0193">
      <w:pPr>
        <w:widowControl w:val="0"/>
        <w:autoSpaceDE w:val="0"/>
        <w:spacing w:after="0" w:line="240" w:lineRule="auto"/>
        <w:jc w:val="both"/>
        <w:rPr>
          <w:sz w:val="24"/>
          <w:szCs w:val="24"/>
        </w:rPr>
      </w:pPr>
      <w:r w:rsidRPr="003B7D22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6BEB4CE6" wp14:editId="3CF20CB7">
            <wp:simplePos x="0" y="0"/>
            <wp:positionH relativeFrom="column">
              <wp:posOffset>2857500</wp:posOffset>
            </wp:positionH>
            <wp:positionV relativeFrom="paragraph">
              <wp:posOffset>-368300</wp:posOffset>
            </wp:positionV>
            <wp:extent cx="681355" cy="795655"/>
            <wp:effectExtent l="0" t="0" r="4445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D22"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D84D74B" wp14:editId="2C4428A5">
                <wp:simplePos x="0" y="0"/>
                <wp:positionH relativeFrom="column">
                  <wp:posOffset>-48895</wp:posOffset>
                </wp:positionH>
                <wp:positionV relativeFrom="paragraph">
                  <wp:posOffset>-154305</wp:posOffset>
                </wp:positionV>
                <wp:extent cx="2604135" cy="521970"/>
                <wp:effectExtent l="12065" t="8255" r="12700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93" w:rsidRDefault="00CC0193" w:rsidP="00CC01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CC0193" w:rsidRDefault="00CC0193" w:rsidP="00CC01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РАЙОНСА </w:t>
                            </w:r>
                          </w:p>
                          <w:p w:rsidR="00CC0193" w:rsidRDefault="00CC0193" w:rsidP="00CC019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4D74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.85pt;margin-top:-12.15pt;width:205.05pt;height:41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EWQwIAAFYEAAAOAAAAZHJzL2Uyb0RvYy54bWysVM2O0zAQviPxDpbvNGm3LW3VdLV0KUJa&#10;fqSFB3AcJ7FwPMZ2m5Tb3nkF3oEDB268QveNGDvdUsEFIXKwPJ6ZzzPfN87ysmsU2QnrJOiMDgcp&#10;JUJzKKSuMvr+3ebJjBLnmS6YAi0yuheOXq4eP1q2ZiFGUIMqhCUIot2iNRmtvTeLJHG8Fg1zAzBC&#10;o7ME2zCPpq2SwrIW0RuVjNJ0mrRgC2OBC+fw9Lp30lXEL0vB/ZuydMITlVGszcfVxjUPa7JaskVl&#10;maklP5bB/qGKhkmNl56grplnZGvlH1CN5BYclH7AoUmgLCUXsQfsZpj+1s1tzYyIvSA5zpxocv8P&#10;lr/evbVEFqgdJZo1KNHhy+Hr4dvhx+H7/d39ZzIMHLXGLTD01mCw755BF+JDv87cAP/giIZ1zXQl&#10;rqyFthaswBpjZnKW2uO4AJK3r6DAy9jWQwTqStsEQKSEIDpqtT/pIzpPOB6Opul4eDGhhKNvMhrO&#10;n0YBE7Z4yDbW+RcCGhI2GbWof0RnuxvnsQ8MfQiJ1YOSxUYqFQ1b5WtlyY7hrGziF1rHFHcepjRp&#10;Mzq9mKQ9Aec+93cQjfQ49Eo2GZ2l4evHMND2XBdxJD2Tqt/j/UpjGYHHQF1Pou/y7qhLDsUeGbXQ&#10;Dzc+RtzUYD9R0uJgZ9R93DIrKFEvNaoyH0+HSKGPxng2m6Nhzz35uYdpjlAZ9ZT027XvX8/WWFnV&#10;eFM/BxquUMlSRpJDqX1Vx7pxeCORx4cWXse5HaN+/Q5WPwEAAP//AwBQSwMEFAAGAAgAAAAhAFMt&#10;srvfAAAACQEAAA8AAABkcnMvZG93bnJldi54bWxMj8FOwzAMhu9IvENkJG5bulIoK00nBNokTsAG&#10;nLPGa6s2TtRkW3l7zAlOluVPv7+/XE12ECccQ+dIwWKegECqnemoUfCxW8/uQYSoyejBESr4xgCr&#10;6vKi1IVxZ3rH0zY2gkMoFFpBG6MvpAx1i1aHufNIfDu40erI69hIM+ozh9tBpklyJ63uiD+02uNT&#10;i3W/PVoFX75//syX3tF68bp7e9nYcOg3Sl1fTY8PICJO8Q+GX31Wh4qd9u5IJohBwSzPmeSZZjcg&#10;GMiSNAOxV3CbL0FWpfzfoPoBAAD//wMAUEsBAi0AFAAGAAgAAAAhALaDOJL+AAAA4QEAABMAAAAA&#10;AAAAAAAAAAAAAAAAAFtDb250ZW50X1R5cGVzXS54bWxQSwECLQAUAAYACAAAACEAOP0h/9YAAACU&#10;AQAACwAAAAAAAAAAAAAAAAAvAQAAX3JlbHMvLnJlbHNQSwECLQAUAAYACAAAACEAXTixFkMCAABW&#10;BAAADgAAAAAAAAAAAAAAAAAuAgAAZHJzL2Uyb0RvYy54bWxQSwECLQAUAAYACAAAACEAUy2yu98A&#10;AAAJAQAADwAAAAAAAAAAAAAAAACdBAAAZHJzL2Rvd25yZXYueG1sUEsFBgAAAAAEAAQA8wAAAKkF&#10;AAAAAA==&#10;" strokecolor="white" strokeweight=".5pt">
                <v:textbox inset="7.45pt,3.85pt,7.45pt,3.85pt">
                  <w:txbxContent>
                    <w:p w:rsidR="00CC0193" w:rsidRDefault="00CC0193" w:rsidP="00CC01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CC0193" w:rsidRDefault="00CC0193" w:rsidP="00CC01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РАЙОНСА </w:t>
                      </w:r>
                    </w:p>
                    <w:p w:rsidR="00CC0193" w:rsidRDefault="00CC0193" w:rsidP="00CC019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3B7D22"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630C1D2" wp14:editId="1788397B">
                <wp:simplePos x="0" y="0"/>
                <wp:positionH relativeFrom="column">
                  <wp:posOffset>3942080</wp:posOffset>
                </wp:positionH>
                <wp:positionV relativeFrom="paragraph">
                  <wp:posOffset>-125730</wp:posOffset>
                </wp:positionV>
                <wp:extent cx="2604135" cy="550545"/>
                <wp:effectExtent l="12065" t="8255" r="12700" b="127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93" w:rsidRDefault="00CC0193" w:rsidP="00CC01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CC0193" w:rsidRDefault="00CC0193" w:rsidP="00CC0193">
                            <w:pPr>
                              <w:pStyle w:val="1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CC0193" w:rsidRDefault="00CC0193" w:rsidP="00CC019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0C1D2" id="Надпись 2" o:spid="_x0000_s1027" type="#_x0000_t202" style="position:absolute;left:0;text-align:left;margin-left:310.4pt;margin-top:-9.9pt;width:205.05pt;height:43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OA9QQIAAF0EAAAOAAAAZHJzL2Uyb0RvYy54bWysVM2O0zAQviPxDpbvNGm3rbpR09XSpQhp&#10;+ZEWHsBxnMTC8RjbbbLcuPMKvAMHDtx4he4bMXa63QK3FTlYM57xNzPfzGR50beK7IR1EnROx6OU&#10;EqE5lFLXOf3wfvNsQYnzTJdMgRY5vRWOXqyePll2JhMTaECVwhIE0S7rTE4b702WJI43omVuBEZo&#10;NFZgW+ZRtXVSWtYhequSSZrOkw5saSxw4RzeXg1Guor4VSW4f1tVTniicoq5+XjaeBbhTFZLltWW&#10;mUbyQxrsEVm0TGoMeoS6Yp6RrZX/QLWSW3BQ+RGHNoGqklzEGrCacfpXNTcNMyLWguQ4c6TJ/T9Y&#10;/mb3zhJZ5nRCiWYttmj/bf99/2P/a//z7svdVzIJHHXGZeh6Y9DZ98+hx17Hep25Bv7REQ3rhula&#10;XFoLXSNYiTmOw8vk5OmA4wJI0b2GEoOxrYcI1Fe2DQQiJQTRsVe3x/6I3hOOl5N5Oh2fzSjhaJvN&#10;0tl0FkOw7P61sc6/FNCSIOTUYv8jOttdOx+yYdm9SwjmQMlyI5WKiq2LtbJkx3BWNvE7oP/hpjTp&#10;cjo/m6UDAY+AaKXHoVeyzekiDV+Iw7JA2wtdRtkzqQYZU1b6wGOgbiDR90Uf2xZJDhwXUN4isRaG&#10;GcedRKEB+5mSDuc7p+7TlllBiXqlsTnn0/kYmfRRmS4W56jYU0txamGaI1ROPSWDuPbDEm2NlXWD&#10;kYZx0HCJDa1k5Pohq0P6OMOxBYd9C0tyqkevh7/C6jcAAAD//wMAUEsDBBQABgAIAAAAIQBarzpS&#10;3wAAAAsBAAAPAAAAZHJzL2Rvd25yZXYueG1sTI/BTsMwEETvSPyDtUjcWjtFCiSNUyFQK3ECWujZ&#10;jbdJlHgdxW4b/p7tCW6zmtHM22I1uV6ccQytJw3JXIFAqrxtqdbwtVvPnkCEaMia3hNq+MEAq/L2&#10;pjC59Rf6xPM21oJLKORGQxPjkEsZqgadCXM/ILF39KMzkc+xlnY0Fy53vVwolUpnWuKFxgz40mDV&#10;bU9Ow37oXr8fs8HTOnnffbxtXDh2G63v76bnJYiIU/wLwxWf0aFkpoM/kQ2i15AuFKNHDbMkY3FN&#10;qAeVgTiwl2Ygy0L+/6H8BQAA//8DAFBLAQItABQABgAIAAAAIQC2gziS/gAAAOEBAAATAAAAAAAA&#10;AAAAAAAAAAAAAABbQ29udGVudF9UeXBlc10ueG1sUEsBAi0AFAAGAAgAAAAhADj9If/WAAAAlAEA&#10;AAsAAAAAAAAAAAAAAAAALwEAAF9yZWxzLy5yZWxzUEsBAi0AFAAGAAgAAAAhALus4D1BAgAAXQQA&#10;AA4AAAAAAAAAAAAAAAAALgIAAGRycy9lMm9Eb2MueG1sUEsBAi0AFAAGAAgAAAAhAFqvOlLfAAAA&#10;CwEAAA8AAAAAAAAAAAAAAAAAmwQAAGRycy9kb3ducmV2LnhtbFBLBQYAAAAABAAEAPMAAACnBQAA&#10;AAA=&#10;" strokecolor="white" strokeweight=".5pt">
                <v:textbox inset="7.45pt,3.85pt,7.45pt,3.85pt">
                  <w:txbxContent>
                    <w:p w:rsidR="00CC0193" w:rsidRDefault="00CC0193" w:rsidP="00CC01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CC0193" w:rsidRDefault="00CC0193" w:rsidP="00CC0193">
                      <w:pPr>
                        <w:pStyle w:val="1"/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CC0193" w:rsidRDefault="00CC0193" w:rsidP="00CC019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CC0193" w:rsidRPr="003B7D22" w:rsidRDefault="00CC0193" w:rsidP="00CC0193">
      <w:pPr>
        <w:widowControl w:val="0"/>
        <w:autoSpaceDE w:val="0"/>
        <w:spacing w:after="0" w:line="240" w:lineRule="auto"/>
        <w:jc w:val="both"/>
        <w:rPr>
          <w:sz w:val="24"/>
          <w:szCs w:val="24"/>
        </w:rPr>
      </w:pPr>
    </w:p>
    <w:p w:rsidR="00CC0193" w:rsidRPr="003B7D22" w:rsidRDefault="00CC0193" w:rsidP="00CC0193">
      <w:pPr>
        <w:widowControl w:val="0"/>
        <w:autoSpaceDE w:val="0"/>
        <w:spacing w:after="0" w:line="240" w:lineRule="auto"/>
        <w:jc w:val="both"/>
        <w:rPr>
          <w:sz w:val="24"/>
          <w:szCs w:val="24"/>
        </w:rPr>
      </w:pPr>
    </w:p>
    <w:p w:rsidR="00CC0193" w:rsidRPr="003B7D22" w:rsidRDefault="00CC0193" w:rsidP="00CC0193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C0193" w:rsidRDefault="00CC0193" w:rsidP="00CC0193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C0193" w:rsidRDefault="00CC0193" w:rsidP="00CC0193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C0193" w:rsidRDefault="00CC0193" w:rsidP="00CC0193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C0193" w:rsidRPr="003B7D22" w:rsidRDefault="00CC0193" w:rsidP="00CC0193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B7D22">
        <w:rPr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CC0193" w:rsidRDefault="00CC0193" w:rsidP="00CC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0193" w:rsidRDefault="00AB0C8A" w:rsidP="00CC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CC0193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18 декабря </w:t>
      </w:r>
      <w:r w:rsidR="00CC0193">
        <w:rPr>
          <w:rFonts w:ascii="Times New Roman" w:hAnsi="Times New Roman" w:cs="Times New Roman"/>
          <w:bCs/>
          <w:sz w:val="24"/>
          <w:szCs w:val="24"/>
        </w:rPr>
        <w:t xml:space="preserve">2023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CC0193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515</w:t>
      </w:r>
    </w:p>
    <w:p w:rsidR="00CC0193" w:rsidRDefault="00CC0193" w:rsidP="00CC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0193" w:rsidRDefault="00CC0193" w:rsidP="00CC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0193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hyperlink w:anchor="Par20" w:history="1">
        <w:r w:rsidRPr="00CC0193">
          <w:rPr>
            <w:rFonts w:ascii="Times New Roman" w:hAnsi="Times New Roman" w:cs="Times New Roman"/>
            <w:bCs/>
            <w:color w:val="0000FF"/>
            <w:sz w:val="26"/>
            <w:szCs w:val="26"/>
          </w:rPr>
          <w:t>программы</w:t>
        </w:r>
      </w:hyperlink>
      <w:r w:rsidRPr="00CC0193">
        <w:rPr>
          <w:rFonts w:ascii="Times New Roman" w:hAnsi="Times New Roman" w:cs="Times New Roman"/>
          <w:bCs/>
          <w:sz w:val="26"/>
          <w:szCs w:val="26"/>
        </w:rPr>
        <w:t xml:space="preserve"> профилактики рисков 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 xml:space="preserve">причинения вреда (ущерба) охраняемым законом 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 xml:space="preserve">ценностям на 2024 год в сфере муниципального 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 xml:space="preserve">лесного контроля на территории </w:t>
      </w:r>
    </w:p>
    <w:p w:rsidR="00CC0193" w:rsidRPr="00CC0193" w:rsidRDefault="009D6259" w:rsidP="00CC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района «Княжпогостский»</w:t>
      </w:r>
    </w:p>
    <w:p w:rsidR="00CC0193" w:rsidRDefault="00CC0193" w:rsidP="00CC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0193" w:rsidRDefault="00CC0193" w:rsidP="00CC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5" w:history="1">
        <w:r w:rsidRPr="00CC0193">
          <w:rPr>
            <w:rFonts w:ascii="Times New Roman" w:hAnsi="Times New Roman" w:cs="Times New Roman"/>
            <w:bCs/>
            <w:color w:val="0000FF"/>
            <w:sz w:val="26"/>
            <w:szCs w:val="26"/>
          </w:rPr>
          <w:t>постановлением</w:t>
        </w:r>
      </w:hyperlink>
      <w:r w:rsidRPr="00CC0193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Федерации от 25 июня 2021 года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CC0193">
        <w:rPr>
          <w:rFonts w:ascii="Times New Roman" w:hAnsi="Times New Roman" w:cs="Times New Roman"/>
          <w:bCs/>
          <w:sz w:val="26"/>
          <w:szCs w:val="26"/>
        </w:rPr>
        <w:t xml:space="preserve"> 990 </w:t>
      </w:r>
      <w:r w:rsidR="009D6259">
        <w:rPr>
          <w:rFonts w:ascii="Times New Roman" w:hAnsi="Times New Roman" w:cs="Times New Roman"/>
          <w:bCs/>
          <w:sz w:val="26"/>
          <w:szCs w:val="26"/>
        </w:rPr>
        <w:t>«</w:t>
      </w:r>
      <w:r w:rsidRPr="00CC0193">
        <w:rPr>
          <w:rFonts w:ascii="Times New Roman" w:hAnsi="Times New Roman" w:cs="Times New Roman"/>
          <w:bCs/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D6259">
        <w:rPr>
          <w:rFonts w:ascii="Times New Roman" w:hAnsi="Times New Roman" w:cs="Times New Roman"/>
          <w:bCs/>
          <w:sz w:val="26"/>
          <w:szCs w:val="26"/>
        </w:rPr>
        <w:t>»</w:t>
      </w:r>
      <w:r w:rsidRPr="00CC0193">
        <w:rPr>
          <w:rFonts w:ascii="Times New Roman" w:hAnsi="Times New Roman" w:cs="Times New Roman"/>
          <w:bCs/>
          <w:sz w:val="26"/>
          <w:szCs w:val="26"/>
        </w:rPr>
        <w:t xml:space="preserve"> постановляю: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 xml:space="preserve">1. Утвердить </w:t>
      </w:r>
      <w:hyperlink w:anchor="Par20" w:history="1">
        <w:r w:rsidRPr="00CC0193">
          <w:rPr>
            <w:rFonts w:ascii="Times New Roman" w:hAnsi="Times New Roman" w:cs="Times New Roman"/>
            <w:bCs/>
            <w:color w:val="0000FF"/>
            <w:sz w:val="26"/>
            <w:szCs w:val="26"/>
          </w:rPr>
          <w:t>программу</w:t>
        </w:r>
      </w:hyperlink>
      <w:r w:rsidRPr="00CC0193">
        <w:rPr>
          <w:rFonts w:ascii="Times New Roman" w:hAnsi="Times New Roman" w:cs="Times New Roman"/>
          <w:bCs/>
          <w:sz w:val="26"/>
          <w:szCs w:val="26"/>
        </w:rPr>
        <w:t xml:space="preserve"> профилактики рисков причинения вреда (ущерба) охраняемым законом ценностям на 202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CC0193">
        <w:rPr>
          <w:rFonts w:ascii="Times New Roman" w:hAnsi="Times New Roman" w:cs="Times New Roman"/>
          <w:bCs/>
          <w:sz w:val="26"/>
          <w:szCs w:val="26"/>
        </w:rPr>
        <w:t xml:space="preserve"> год в сфере муниципального лесного контроля на территории муниципального района "Княжпогостский" согласно приложению к настоящему постановлению.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2. Настоящее постановление вступает в силу с 1 января 202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CC0193">
        <w:rPr>
          <w:rFonts w:ascii="Times New Roman" w:hAnsi="Times New Roman" w:cs="Times New Roman"/>
          <w:bCs/>
          <w:sz w:val="26"/>
          <w:szCs w:val="26"/>
        </w:rPr>
        <w:t xml:space="preserve"> г. и подлежит опубликованию на официальном сайте муниципального района </w:t>
      </w:r>
      <w:r w:rsidR="009D6259">
        <w:rPr>
          <w:rFonts w:ascii="Times New Roman" w:hAnsi="Times New Roman" w:cs="Times New Roman"/>
          <w:bCs/>
          <w:sz w:val="26"/>
          <w:szCs w:val="26"/>
        </w:rPr>
        <w:t>«</w:t>
      </w:r>
      <w:r w:rsidRPr="00CC0193">
        <w:rPr>
          <w:rFonts w:ascii="Times New Roman" w:hAnsi="Times New Roman" w:cs="Times New Roman"/>
          <w:bCs/>
          <w:sz w:val="26"/>
          <w:szCs w:val="26"/>
        </w:rPr>
        <w:t>Княжпогостский</w:t>
      </w:r>
      <w:r w:rsidR="009D6259">
        <w:rPr>
          <w:rFonts w:ascii="Times New Roman" w:hAnsi="Times New Roman" w:cs="Times New Roman"/>
          <w:bCs/>
          <w:sz w:val="26"/>
          <w:szCs w:val="26"/>
        </w:rPr>
        <w:t>»</w:t>
      </w:r>
      <w:r w:rsidRPr="00CC0193">
        <w:rPr>
          <w:rFonts w:ascii="Times New Roman" w:hAnsi="Times New Roman" w:cs="Times New Roman"/>
          <w:bCs/>
          <w:sz w:val="26"/>
          <w:szCs w:val="26"/>
        </w:rPr>
        <w:t>.</w:t>
      </w:r>
    </w:p>
    <w:p w:rsidR="00CC0193" w:rsidRDefault="00CC0193" w:rsidP="009D625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 xml:space="preserve">3. Контроль исполнения настоящего постановления возложить на первого заместителя руководителя администрации муниципального района </w:t>
      </w:r>
      <w:r w:rsidR="009D6259">
        <w:rPr>
          <w:rFonts w:ascii="Times New Roman" w:hAnsi="Times New Roman" w:cs="Times New Roman"/>
          <w:bCs/>
          <w:sz w:val="26"/>
          <w:szCs w:val="26"/>
        </w:rPr>
        <w:t>«</w:t>
      </w:r>
      <w:r w:rsidRPr="00CC0193">
        <w:rPr>
          <w:rFonts w:ascii="Times New Roman" w:hAnsi="Times New Roman" w:cs="Times New Roman"/>
          <w:bCs/>
          <w:sz w:val="26"/>
          <w:szCs w:val="26"/>
        </w:rPr>
        <w:t>Княжпогостский</w:t>
      </w:r>
      <w:r w:rsidR="009D6259">
        <w:rPr>
          <w:rFonts w:ascii="Times New Roman" w:hAnsi="Times New Roman" w:cs="Times New Roman"/>
          <w:bCs/>
          <w:sz w:val="26"/>
          <w:szCs w:val="26"/>
        </w:rPr>
        <w:t>»</w:t>
      </w:r>
      <w:r w:rsidRPr="00CC0193">
        <w:rPr>
          <w:rFonts w:ascii="Times New Roman" w:hAnsi="Times New Roman" w:cs="Times New Roman"/>
          <w:bCs/>
          <w:sz w:val="26"/>
          <w:szCs w:val="26"/>
        </w:rPr>
        <w:t xml:space="preserve"> М.В.</w:t>
      </w:r>
      <w:r w:rsidR="009D625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CC0193">
        <w:rPr>
          <w:rFonts w:ascii="Times New Roman" w:hAnsi="Times New Roman" w:cs="Times New Roman"/>
          <w:bCs/>
          <w:sz w:val="26"/>
          <w:szCs w:val="26"/>
        </w:rPr>
        <w:t>Ховрин</w:t>
      </w:r>
      <w:r w:rsidR="009D6259">
        <w:rPr>
          <w:rFonts w:ascii="Times New Roman" w:hAnsi="Times New Roman" w:cs="Times New Roman"/>
          <w:bCs/>
          <w:sz w:val="26"/>
          <w:szCs w:val="26"/>
        </w:rPr>
        <w:t>а</w:t>
      </w:r>
      <w:proofErr w:type="spellEnd"/>
      <w:r w:rsidR="009D6259">
        <w:rPr>
          <w:rFonts w:ascii="Times New Roman" w:hAnsi="Times New Roman" w:cs="Times New Roman"/>
          <w:bCs/>
          <w:sz w:val="26"/>
          <w:szCs w:val="26"/>
        </w:rPr>
        <w:t>.</w:t>
      </w:r>
    </w:p>
    <w:p w:rsidR="00CC0193" w:rsidRDefault="00CC0193" w:rsidP="00CC01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C0193" w:rsidRDefault="00CC0193" w:rsidP="00CC01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C0193" w:rsidRDefault="00CC0193" w:rsidP="00CC01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D6259" w:rsidRPr="00CC0193" w:rsidRDefault="009D6259" w:rsidP="00CC01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C0193" w:rsidRPr="00BF774F" w:rsidRDefault="00CC0193" w:rsidP="00CC019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Глава МР «Княжпогостский» -</w:t>
      </w:r>
    </w:p>
    <w:p w:rsidR="00CC0193" w:rsidRPr="00BF774F" w:rsidRDefault="00CC0193" w:rsidP="00CC019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F774F">
        <w:rPr>
          <w:rFonts w:ascii="Times New Roman" w:hAnsi="Times New Roman"/>
          <w:bCs/>
          <w:sz w:val="26"/>
          <w:szCs w:val="26"/>
        </w:rPr>
        <w:t>руководител</w:t>
      </w:r>
      <w:r>
        <w:rPr>
          <w:rFonts w:ascii="Times New Roman" w:hAnsi="Times New Roman"/>
          <w:bCs/>
          <w:sz w:val="26"/>
          <w:szCs w:val="26"/>
        </w:rPr>
        <w:t>ь</w:t>
      </w:r>
      <w:r w:rsidRPr="00BF774F">
        <w:rPr>
          <w:rFonts w:ascii="Times New Roman" w:hAnsi="Times New Roman"/>
          <w:bCs/>
          <w:sz w:val="26"/>
          <w:szCs w:val="26"/>
        </w:rPr>
        <w:t xml:space="preserve"> администрации                                                              А.Л. Немчинов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lastRenderedPageBreak/>
        <w:t>Утверждена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Постановлением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C0193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proofErr w:type="gramEnd"/>
      <w:r w:rsidRPr="00CC0193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</w:t>
      </w:r>
    </w:p>
    <w:p w:rsidR="00CC0193" w:rsidRPr="00CC0193" w:rsidRDefault="00AB0C8A" w:rsidP="00CC01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«Княжпогостский»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C0193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Pr="00CC01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B0C8A">
        <w:rPr>
          <w:rFonts w:ascii="Times New Roman" w:hAnsi="Times New Roman" w:cs="Times New Roman"/>
          <w:bCs/>
          <w:sz w:val="26"/>
          <w:szCs w:val="26"/>
        </w:rPr>
        <w:t>18.12.</w:t>
      </w:r>
      <w:r w:rsidRPr="00CC0193">
        <w:rPr>
          <w:rFonts w:ascii="Times New Roman" w:hAnsi="Times New Roman" w:cs="Times New Roman"/>
          <w:bCs/>
          <w:sz w:val="26"/>
          <w:szCs w:val="26"/>
        </w:rPr>
        <w:t xml:space="preserve">2023 г. N </w:t>
      </w:r>
      <w:r w:rsidR="00AB0C8A">
        <w:rPr>
          <w:rFonts w:ascii="Times New Roman" w:hAnsi="Times New Roman" w:cs="Times New Roman"/>
          <w:bCs/>
          <w:sz w:val="26"/>
          <w:szCs w:val="26"/>
        </w:rPr>
        <w:t>515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(</w:t>
      </w:r>
      <w:proofErr w:type="gramStart"/>
      <w:r w:rsidRPr="00CC0193">
        <w:rPr>
          <w:rFonts w:ascii="Times New Roman" w:hAnsi="Times New Roman" w:cs="Times New Roman"/>
          <w:bCs/>
          <w:sz w:val="26"/>
          <w:szCs w:val="26"/>
        </w:rPr>
        <w:t>приложение</w:t>
      </w:r>
      <w:proofErr w:type="gramEnd"/>
      <w:r w:rsidRPr="00CC0193">
        <w:rPr>
          <w:rFonts w:ascii="Times New Roman" w:hAnsi="Times New Roman" w:cs="Times New Roman"/>
          <w:bCs/>
          <w:sz w:val="26"/>
          <w:szCs w:val="26"/>
        </w:rPr>
        <w:t>)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20"/>
      <w:bookmarkEnd w:id="0"/>
      <w:r w:rsidRPr="00CC0193">
        <w:rPr>
          <w:rFonts w:ascii="Times New Roman" w:hAnsi="Times New Roman" w:cs="Times New Roman"/>
          <w:bCs/>
          <w:sz w:val="26"/>
          <w:szCs w:val="26"/>
        </w:rPr>
        <w:t>ПРОГРАММА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ПРОФИЛАКТИКИ РИСКОВ ПРИЧИНЕНИЯ ВРЕДА (УЩЕРБА)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ОХРАНЯЕМЫМ ЗАКОНОМ ЦЕННОСТЯМ НА 2023 ГОД В СФЕРЕ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МУНИЦИПАЛЬНОГО ЛЕСНОГО КОНТРОЛЯ НА ТЕРРИТОРИИ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МУНИЦИПАЛЬНОГО РАЙОНА "КНЯЖПОГОСТСКИЙ"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CC0193">
        <w:rPr>
          <w:rFonts w:ascii="Times New Roman" w:hAnsi="Times New Roman" w:cs="Times New Roman"/>
          <w:bCs/>
          <w:sz w:val="26"/>
          <w:szCs w:val="26"/>
        </w:rPr>
        <w:t xml:space="preserve"> год в сфере муниципального лесного контроля на территории муниципального района "Княжпогостский"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Настоящая Программа разработана и подлежит исполнению администрацией муниципального района "Княжпогостский" (далее по тексту - Администрация).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1. Анализ текущего состояния осуществления муниципального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контроля, описание текущего развития профилактической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деятельности контрольного органа, характеристика проблем,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на решение которых направлена Программа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1.1. Вид муниципального контроля: муниципальный лесной контроль.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 xml:space="preserve">1.2. Предметом муниципального лесного контроля является соблюдение юридическими лицами, индивидуальными предпринимателями и гражданами (далее - контролируемые лица) в отношении лесных участков, которые расположены на межселенной территории муниципального района "Княжпогостский", находящихся в муниципальной собственности, требований, установленных в соответствии с Лесным </w:t>
      </w:r>
      <w:hyperlink r:id="rId6" w:history="1">
        <w:r w:rsidRPr="00CC0193">
          <w:rPr>
            <w:rFonts w:ascii="Times New Roman" w:hAnsi="Times New Roman" w:cs="Times New Roman"/>
            <w:bCs/>
            <w:color w:val="0000FF"/>
            <w:sz w:val="26"/>
            <w:szCs w:val="26"/>
          </w:rPr>
          <w:t>кодексом</w:t>
        </w:r>
      </w:hyperlink>
      <w:r w:rsidRPr="00CC0193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Федерации, другими федеральными законами и принимаемыми в соответствии с ними нормативными правовыми актами Республики Коми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Администрацией за 9 месяцев 202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CC0193">
        <w:rPr>
          <w:rFonts w:ascii="Times New Roman" w:hAnsi="Times New Roman" w:cs="Times New Roman"/>
          <w:bCs/>
          <w:sz w:val="26"/>
          <w:szCs w:val="26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В рамках профилактики рисков причинения вреда (ущерба) охраняемым законом ценностям администрацией в 202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CC0193">
        <w:rPr>
          <w:rFonts w:ascii="Times New Roman" w:hAnsi="Times New Roman" w:cs="Times New Roman"/>
          <w:bCs/>
          <w:sz w:val="26"/>
          <w:szCs w:val="26"/>
        </w:rPr>
        <w:t xml:space="preserve"> году осуществляются следующие мероприятия: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lastRenderedPageBreak/>
        <w:t>1) размещение на официальном сайте администрации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3) 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 xml:space="preserve">4) выдача предостережений о недопустимости нарушения обязательных требований в соответствии, которое составляется по форме, утвержденной </w:t>
      </w:r>
      <w:hyperlink r:id="rId7" w:history="1">
        <w:r w:rsidRPr="00CC0193">
          <w:rPr>
            <w:rFonts w:ascii="Times New Roman" w:hAnsi="Times New Roman" w:cs="Times New Roman"/>
            <w:bCs/>
            <w:color w:val="0000FF"/>
            <w:sz w:val="26"/>
            <w:szCs w:val="26"/>
          </w:rPr>
          <w:t>приказом</w:t>
        </w:r>
      </w:hyperlink>
      <w:r w:rsidRPr="00CC0193">
        <w:rPr>
          <w:rFonts w:ascii="Times New Roman" w:hAnsi="Times New Roman" w:cs="Times New Roman"/>
          <w:bCs/>
          <w:sz w:val="26"/>
          <w:szCs w:val="26"/>
        </w:rPr>
        <w:t xml:space="preserve"> Минэкономразвития России от 31.03.2021 N 151 "О типовых формах документов, используемых контрольным (надзорным) органом".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За 9 месяцев 202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CC0193">
        <w:rPr>
          <w:rFonts w:ascii="Times New Roman" w:hAnsi="Times New Roman" w:cs="Times New Roman"/>
          <w:bCs/>
          <w:sz w:val="26"/>
          <w:szCs w:val="26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2. Цели и задачи реализации Программы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2.1. Целями профилактической работы являются: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5) снижение административной нагрузки на контролируемых лиц;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6) снижение размера ущерба, причиняемого охраняемым законом ценностям.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2.2. Задачами профилактической работы являются: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lastRenderedPageBreak/>
        <w:t>1) укрепление системы профилактики нарушений обязательных требований;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CC0193">
        <w:rPr>
          <w:rFonts w:ascii="Times New Roman" w:hAnsi="Times New Roman" w:cs="Times New Roman"/>
          <w:bCs/>
          <w:sz w:val="26"/>
          <w:szCs w:val="26"/>
        </w:rPr>
        <w:t>самообследование</w:t>
      </w:r>
      <w:proofErr w:type="spellEnd"/>
      <w:r w:rsidRPr="00CC0193">
        <w:rPr>
          <w:rFonts w:ascii="Times New Roman" w:hAnsi="Times New Roman" w:cs="Times New Roman"/>
          <w:bCs/>
          <w:sz w:val="26"/>
          <w:szCs w:val="26"/>
        </w:rPr>
        <w:t xml:space="preserve">) не предусмотрена, следовательно, в программе способы </w:t>
      </w:r>
      <w:proofErr w:type="spellStart"/>
      <w:r w:rsidRPr="00CC0193">
        <w:rPr>
          <w:rFonts w:ascii="Times New Roman" w:hAnsi="Times New Roman" w:cs="Times New Roman"/>
          <w:bCs/>
          <w:sz w:val="26"/>
          <w:szCs w:val="26"/>
        </w:rPr>
        <w:t>самообследования</w:t>
      </w:r>
      <w:proofErr w:type="spellEnd"/>
      <w:r w:rsidRPr="00CC0193">
        <w:rPr>
          <w:rFonts w:ascii="Times New Roman" w:hAnsi="Times New Roman" w:cs="Times New Roman"/>
          <w:bCs/>
          <w:sz w:val="26"/>
          <w:szCs w:val="26"/>
        </w:rPr>
        <w:t xml:space="preserve"> в автоматизированном режиме не определены (</w:t>
      </w:r>
      <w:hyperlink r:id="rId8" w:history="1">
        <w:r w:rsidRPr="00CC0193">
          <w:rPr>
            <w:rFonts w:ascii="Times New Roman" w:hAnsi="Times New Roman" w:cs="Times New Roman"/>
            <w:bCs/>
            <w:color w:val="0000FF"/>
            <w:sz w:val="26"/>
            <w:szCs w:val="26"/>
          </w:rPr>
          <w:t>ч. 1 ст. 51</w:t>
        </w:r>
      </w:hyperlink>
      <w:r w:rsidRPr="00CC0193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 (далее - Федеральный закон N 248-ФЗ)).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3. Перечень профилактических мероприятий,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сроки (периодичность) их проведения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1984"/>
        <w:gridCol w:w="3314"/>
      </w:tblGrid>
      <w:tr w:rsidR="00CC0193" w:rsidRPr="00CC0193" w:rsidTr="00CC01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CC0193" w:rsidRPr="00CC0193" w:rsidTr="00CC019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Инспектор I категории отдела экономики, предпринимательства и потребительского рынка администрации МР "Княжпогостский"</w:t>
            </w:r>
          </w:p>
        </w:tc>
      </w:tr>
      <w:tr w:rsidR="00CC0193" w:rsidRPr="00CC0193" w:rsidTr="00CC019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"Интернет"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Контрольный орган обязан размещать и поддерживать в актуальном состоянии на своем официальном сайте в сети "Интернет" сведения, определенные </w:t>
            </w:r>
            <w:hyperlink r:id="rId9" w:history="1">
              <w:r w:rsidRPr="00CC019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частью 3 статьи 46</w:t>
              </w:r>
            </w:hyperlink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N 248-ФЗ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93" w:rsidRPr="00CC0193" w:rsidTr="00CC019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Инспектор I категории отдела экономики, предпринимательства и потребительского рынка администрации МР "Княжпогостский"</w:t>
            </w:r>
          </w:p>
        </w:tc>
      </w:tr>
      <w:tr w:rsidR="00CC0193" w:rsidRPr="00CC0193" w:rsidTr="00CC019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93" w:rsidRPr="00CC0193" w:rsidTr="00CC019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 по обращениям контролируемых лиц и их представ</w:t>
            </w:r>
            <w:bookmarkStart w:id="1" w:name="_GoBack"/>
            <w:bookmarkEnd w:id="1"/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ителей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Инспектор I категории отдела экономики, предпринимательства и потребительского рынка администрации МР "Княжпогостский"</w:t>
            </w:r>
          </w:p>
        </w:tc>
      </w:tr>
      <w:tr w:rsidR="00CC0193" w:rsidRPr="00CC0193" w:rsidTr="00CC019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AB0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93" w:rsidRPr="00CC0193" w:rsidTr="00CC019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Инспектор I категории отдела экономики, предпринимательства и потребительского рынка администрации МР "Княжпогостский"</w:t>
            </w:r>
          </w:p>
        </w:tc>
      </w:tr>
      <w:tr w:rsidR="00CC0193" w:rsidRPr="00CC0193" w:rsidTr="00CC019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Контрольный орган при проведении профилактических мероприятий осуществляют взаимодействие с гражданами, организациями только в случаях, установленных настоящим Федеральным законом. При этом профилактические мероприятия, в ходе которых осуществляется взаимодействие с контролируемыми лицами, проводятся только с согласия </w:t>
            </w: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данных контролируемых лиц либо по их инициативе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93" w:rsidRPr="00CC0193" w:rsidTr="00CC019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Инспектор I категории отдела экономики, предпринимательства и потребительского рынка администрации МР "Княжпогостский"</w:t>
            </w:r>
          </w:p>
        </w:tc>
      </w:tr>
      <w:tr w:rsidR="00CC0193" w:rsidRPr="00CC0193" w:rsidTr="00CC019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правоприменительной практики осуществляется администрацией МР "Княжпогостский" посредством сбора и анализа данных о проведенных контрольных мероприятиях и их результатах. По итогам обобщения правоприменительной практики администрация МР "Княжпогостский"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 и на официальном сайте администрации МР "Княжпогостский"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C0193">
        <w:rPr>
          <w:rFonts w:ascii="Times New Roman" w:hAnsi="Times New Roman" w:cs="Times New Roman"/>
          <w:bCs/>
          <w:sz w:val="24"/>
          <w:szCs w:val="24"/>
        </w:rPr>
        <w:t>4. Показатели результативности и эффективности Программы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714"/>
        <w:gridCol w:w="2552"/>
      </w:tblGrid>
      <w:tr w:rsidR="00CC0193" w:rsidRPr="00CC0193" w:rsidTr="00CC01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Величина</w:t>
            </w:r>
          </w:p>
        </w:tc>
      </w:tr>
      <w:tr w:rsidR="00CC0193" w:rsidRPr="00CC0193" w:rsidTr="00CC01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"Интернет" в соответствии с </w:t>
            </w:r>
            <w:hyperlink r:id="rId10" w:history="1">
              <w:r w:rsidRPr="00CC019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частью 3 статьи 46</w:t>
              </w:r>
            </w:hyperlink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от 31 июля 2021 г.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CC0193" w:rsidRPr="00CC0193" w:rsidTr="00CC01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Исполнено/Не исполнено</w:t>
            </w:r>
          </w:p>
        </w:tc>
      </w:tr>
      <w:tr w:rsidR="00CC0193" w:rsidRPr="00CC0193" w:rsidTr="00CC01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20% и более</w:t>
            </w:r>
          </w:p>
        </w:tc>
      </w:tr>
      <w:tr w:rsidR="00CC0193" w:rsidRPr="00CC0193" w:rsidTr="00CC01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Доля лиц, удовлетворенных консультированием в общем количестве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лиц, обратившихся за консульти</w:t>
            </w:r>
            <w:r w:rsidR="00AB0C8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ованием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</w:tbl>
    <w:p w:rsidR="00CB09E3" w:rsidRPr="00CC0193" w:rsidRDefault="00AB0C8A" w:rsidP="00CC0193">
      <w:pPr>
        <w:rPr>
          <w:rFonts w:ascii="Times New Roman" w:hAnsi="Times New Roman" w:cs="Times New Roman"/>
        </w:rPr>
      </w:pPr>
    </w:p>
    <w:sectPr w:rsidR="00CB09E3" w:rsidRPr="00CC0193" w:rsidSect="0071617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41"/>
    <w:rsid w:val="000B3541"/>
    <w:rsid w:val="002C17E0"/>
    <w:rsid w:val="007875C4"/>
    <w:rsid w:val="009D6259"/>
    <w:rsid w:val="00AB0C8A"/>
    <w:rsid w:val="00CC0193"/>
    <w:rsid w:val="00E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0E5D9-1D0B-4B4C-9034-2E559F0B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0193"/>
    <w:pPr>
      <w:keepNext/>
      <w:suppressAutoHyphens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C0193"/>
    <w:pPr>
      <w:keepNext/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193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C0193"/>
    <w:rPr>
      <w:rFonts w:ascii="Arial" w:eastAsia="Calibri" w:hAnsi="Arial" w:cs="Arial"/>
      <w:b/>
      <w:bCs/>
      <w:i/>
      <w:iCs/>
      <w:kern w:val="1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C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97442CEC18C3D75693237AA474E454A1241E4E48A4497AAAB4C7DB6E5CC2C36603A685D1653454549566A2DC280A96398E2FA9AA16009F3n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997442CEC18C3D75693237AA474E454A1740EAE28C4497AAAB4C7DB6E5CC2C246062645C1F4843485C003B6BF9n4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997442CEC18C3D75693237AA474E454A1343E9EC8C4497AAAB4C7DB6E5CC2C246062645C1F4843485C003B6BF9n4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6997442CEC18C3D75693237AA474E454D1F4BE9EC894497AAAB4C7DB6E5CC2C246062645C1F4843485C003B6BF9n4L" TargetMode="External"/><Relationship Id="rId10" Type="http://schemas.openxmlformats.org/officeDocument/2006/relationships/hyperlink" Target="consultantplus://offline/ref=56997442CEC18C3D75693237AA474E454A1241E4E48A4497AAAB4C7DB6E5CC2C36603A685D1653424349566A2DC280A96398E2FA9AA16009F3n3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6997442CEC18C3D75693237AA474E454A1241E4E48A4497AAAB4C7DB6E5CC2C36603A685D1653424349566A2DC280A96398E2FA9AA16009F3n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Odinets</cp:lastModifiedBy>
  <cp:revision>6</cp:revision>
  <cp:lastPrinted>2023-09-19T11:45:00Z</cp:lastPrinted>
  <dcterms:created xsi:type="dcterms:W3CDTF">2023-09-19T11:39:00Z</dcterms:created>
  <dcterms:modified xsi:type="dcterms:W3CDTF">2023-12-18T08:48:00Z</dcterms:modified>
</cp:coreProperties>
</file>