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E8E9" w14:textId="529C2374" w:rsidR="004E6F78" w:rsidRPr="00BA05D4" w:rsidRDefault="00BA05D4" w:rsidP="00BA05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</w:rPr>
        <w:t>АНТИТЕРРОРИСТИЧЕСК</w:t>
      </w:r>
      <w:r w:rsidR="004513DD">
        <w:rPr>
          <w:rFonts w:ascii="Times New Roman" w:hAnsi="Times New Roman" w:cs="Times New Roman"/>
          <w:b/>
          <w:color w:val="000000"/>
          <w:sz w:val="32"/>
          <w:szCs w:val="28"/>
        </w:rPr>
        <w:t>ИЕ СБОРЫ В РК</w:t>
      </w:r>
      <w:bookmarkStart w:id="0" w:name="_GoBack"/>
      <w:bookmarkEnd w:id="0"/>
    </w:p>
    <w:p w14:paraId="0FE91F5E" w14:textId="77777777" w:rsidR="004E6F78" w:rsidRDefault="004E6F78" w:rsidP="004E6F78">
      <w:pPr>
        <w:pStyle w:val="Default"/>
        <w:rPr>
          <w:color w:val="auto"/>
        </w:rPr>
      </w:pPr>
    </w:p>
    <w:p w14:paraId="34B712F9" w14:textId="11E0CB67" w:rsidR="00F32E20" w:rsidRDefault="0055394A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94A"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394A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</w:t>
      </w:r>
      <w:r w:rsidRPr="005539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 w:rsidR="00004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>г. Сыктывкар</w:t>
      </w:r>
      <w:r w:rsidR="00782F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 xml:space="preserve"> прошли </w:t>
      </w:r>
      <w:r w:rsidR="00F32E20">
        <w:rPr>
          <w:rFonts w:ascii="Times New Roman" w:hAnsi="Times New Roman" w:cs="Times New Roman"/>
          <w:color w:val="000000"/>
          <w:sz w:val="28"/>
          <w:szCs w:val="28"/>
        </w:rPr>
        <w:t xml:space="preserve">очередные ежегодные </w:t>
      </w:r>
      <w:r w:rsidR="00BA05D4">
        <w:rPr>
          <w:rFonts w:ascii="Times New Roman" w:hAnsi="Times New Roman" w:cs="Times New Roman"/>
          <w:color w:val="000000"/>
          <w:sz w:val="28"/>
          <w:szCs w:val="28"/>
        </w:rPr>
        <w:t>сборы секретарей Антитеррористических комиссий муниципальных образований, в которых принял участие секретарь Антитеррористической комиссии МР «Княжпогостский» Станко Сергей Иванович</w:t>
      </w:r>
      <w:r w:rsidR="00276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41E25D7" w14:textId="748C7EDC" w:rsidR="00B41B83" w:rsidRDefault="006B2989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Сборы открыл </w:t>
      </w:r>
      <w:r w:rsidR="00BA24DE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24DE">
        <w:rPr>
          <w:rFonts w:ascii="Times New Roman" w:hAnsi="Times New Roman" w:cs="Times New Roman"/>
          <w:color w:val="000000"/>
          <w:sz w:val="28"/>
          <w:szCs w:val="28"/>
        </w:rPr>
        <w:t>аппарата Антитеррористической комиссии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</w:t>
      </w:r>
      <w:r w:rsidR="00BA24D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 </w:t>
      </w:r>
      <w:r w:rsidR="00BA24DE">
        <w:rPr>
          <w:rFonts w:ascii="Times New Roman" w:hAnsi="Times New Roman" w:cs="Times New Roman"/>
          <w:color w:val="000000"/>
          <w:sz w:val="28"/>
          <w:szCs w:val="28"/>
        </w:rPr>
        <w:t>Бурцев Александр Александрович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>Специалистами аппарата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 xml:space="preserve"> во главе с 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>начальником отдела профилактики терроризма и проведени</w:t>
      </w:r>
      <w:r w:rsidR="00BA24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эвакуационных мероприятий Комитета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230BDF">
        <w:rPr>
          <w:rFonts w:ascii="Times New Roman" w:hAnsi="Times New Roman" w:cs="Times New Roman"/>
          <w:color w:val="000000"/>
          <w:sz w:val="28"/>
          <w:szCs w:val="28"/>
        </w:rPr>
        <w:t>Бадером</w:t>
      </w:r>
      <w:proofErr w:type="spellEnd"/>
      <w:r w:rsidR="00492134">
        <w:rPr>
          <w:rFonts w:ascii="Times New Roman" w:hAnsi="Times New Roman" w:cs="Times New Roman"/>
          <w:color w:val="000000"/>
          <w:sz w:val="28"/>
          <w:szCs w:val="28"/>
        </w:rPr>
        <w:t xml:space="preserve"> Владиславом Владимировичем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>, были доведены последние изменения в нормативно-правовых актах</w:t>
      </w:r>
      <w:r w:rsidR="00230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>в сфере борьбы с терроризмом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 xml:space="preserve">, новейший российский и республиканский опыт организации работы по профилактике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>терроризма и реализации мероприятий по защите населения, объектов и территорий</w:t>
      </w:r>
      <w:r w:rsidR="00C45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>от угрозы терактов</w:t>
      </w:r>
      <w:r w:rsidR="00877C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 xml:space="preserve">В ходе сборов, секретари комиссий </w:t>
      </w:r>
      <w:r w:rsidR="00A9332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A5936">
        <w:rPr>
          <w:rFonts w:ascii="Times New Roman" w:hAnsi="Times New Roman" w:cs="Times New Roman"/>
          <w:color w:val="000000"/>
          <w:sz w:val="28"/>
          <w:szCs w:val="28"/>
        </w:rPr>
        <w:t xml:space="preserve">делились опытом работы, выслушали выступления </w:t>
      </w:r>
      <w:r w:rsidR="00762396">
        <w:rPr>
          <w:rFonts w:ascii="Times New Roman" w:hAnsi="Times New Roman" w:cs="Times New Roman"/>
          <w:color w:val="000000"/>
          <w:sz w:val="28"/>
          <w:szCs w:val="28"/>
        </w:rPr>
        <w:t>представителя прокуратуры Республики Коми</w:t>
      </w:r>
      <w:r w:rsidR="009573AB">
        <w:rPr>
          <w:rFonts w:ascii="Times New Roman" w:hAnsi="Times New Roman" w:cs="Times New Roman"/>
          <w:color w:val="000000"/>
          <w:sz w:val="28"/>
          <w:szCs w:val="28"/>
        </w:rPr>
        <w:t>, были проверены знания секретар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573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FCF9AFA" w14:textId="37405DB4" w:rsidR="003E373D" w:rsidRDefault="009573AB" w:rsidP="000E1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Подобные мероприятия позволяют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специалистам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работающим в области противодействия терроризму</w:t>
      </w:r>
      <w:r w:rsidR="00B41B8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повысить уровень </w:t>
      </w:r>
      <w:r w:rsidR="001A5C7C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подготовки</w:t>
      </w:r>
      <w:r w:rsidR="00A9332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A5C7C">
        <w:rPr>
          <w:rFonts w:ascii="Times New Roman" w:hAnsi="Times New Roman" w:cs="Times New Roman"/>
          <w:color w:val="000000"/>
          <w:sz w:val="28"/>
          <w:szCs w:val="28"/>
        </w:rPr>
        <w:t xml:space="preserve"> внедрять передовой опыт Российской Федерации и Республики Коми в муниципалитетах для более эффективной защиты населения.</w:t>
      </w:r>
    </w:p>
    <w:p w14:paraId="77E7E629" w14:textId="77777777" w:rsidR="0055394A" w:rsidRDefault="001A5C7C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</w:t>
      </w:r>
      <w:r w:rsidR="006B2989"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Антитеррористические комиссии муниципальных образований являются 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координирующим органом в организации </w:t>
      </w:r>
      <w:r w:rsidR="00C70D18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>мероприятий по профилактике терроризма, а так же минимизации и ликвидации последствий его проявления</w:t>
      </w:r>
      <w:r w:rsidR="00C536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1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>Членами комиссии являются руководители и представители</w:t>
      </w:r>
      <w:r w:rsidR="00290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>муниципальной власти, правоохранительных органов, экстренных служб, управлений образовательными учреждени</w:t>
      </w:r>
      <w:r w:rsidR="00C70D1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05688A">
        <w:rPr>
          <w:rFonts w:ascii="Times New Roman" w:hAnsi="Times New Roman" w:cs="Times New Roman"/>
          <w:color w:val="000000"/>
          <w:sz w:val="28"/>
          <w:szCs w:val="28"/>
        </w:rPr>
        <w:t xml:space="preserve"> и учреждениями культуры и спорта. </w:t>
      </w:r>
      <w:r w:rsidR="00E5508D">
        <w:rPr>
          <w:rFonts w:ascii="Times New Roman" w:hAnsi="Times New Roman" w:cs="Times New Roman"/>
          <w:color w:val="000000"/>
          <w:sz w:val="28"/>
          <w:szCs w:val="28"/>
        </w:rPr>
        <w:t>От своевременных и правильных решений комиссии</w:t>
      </w:r>
      <w:r w:rsidR="00CA2452">
        <w:rPr>
          <w:rFonts w:ascii="Times New Roman" w:hAnsi="Times New Roman" w:cs="Times New Roman"/>
          <w:color w:val="000000"/>
          <w:sz w:val="28"/>
          <w:szCs w:val="28"/>
        </w:rPr>
        <w:t>, зачастую</w:t>
      </w:r>
      <w:r w:rsidR="00E5508D">
        <w:rPr>
          <w:rFonts w:ascii="Times New Roman" w:hAnsi="Times New Roman" w:cs="Times New Roman"/>
          <w:color w:val="000000"/>
          <w:sz w:val="28"/>
          <w:szCs w:val="28"/>
        </w:rPr>
        <w:t xml:space="preserve"> зависит</w:t>
      </w:r>
      <w:r w:rsidR="00CA2452">
        <w:rPr>
          <w:rFonts w:ascii="Times New Roman" w:hAnsi="Times New Roman" w:cs="Times New Roman"/>
          <w:color w:val="000000"/>
          <w:sz w:val="28"/>
          <w:szCs w:val="28"/>
        </w:rPr>
        <w:t xml:space="preserve"> успех предотвращения терактов на конкретной территории. Что увеличивает ответственность и необходимость специалистов комиссии повышать свой профессиональный уровень в сфере противодействия терроризму.</w:t>
      </w:r>
    </w:p>
    <w:p w14:paraId="5B5FB066" w14:textId="77777777" w:rsidR="00776B81" w:rsidRDefault="0055394A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сборов секретарь АТК МР «Княжпогостский» был награжден благодарностью Комитета РК ГО и ЧС за </w:t>
      </w:r>
      <w:r w:rsidR="00D802F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продолжительную и безупречную работу в области профилактики терроризма, противодействию идеологии терроризма на территории Республики Коми. </w:t>
      </w:r>
      <w:r w:rsidR="00CA2452" w:rsidRPr="00D802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87E3F15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9B906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0DBC9A4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AD33D5F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4E6201B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603CC07E" w14:textId="2DEB7D99" w:rsidR="002D0658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A30E92" wp14:editId="5B4BD43B">
            <wp:extent cx="4091799" cy="2727297"/>
            <wp:effectExtent l="0" t="0" r="4445" b="0"/>
            <wp:docPr id="1" name="Рисунок 1" descr="D:\ДОКУМЕНТЫ СТАНКО\КОМИССИИ\КОМИССИЯ АНТИТЕРРОР\ОБУЧЕНИЕ\СБОРЫ АТК в РК 2024\СБОРЫ АТК в РК 2024\Сборы 2024\Фотографии\IMG_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ТАНКО\КОМИССИИ\КОМИССИЯ АНТИТЕРРОР\ОБУЧЕНИЕ\СБОРЫ АТК в РК 2024\СБОРЫ АТК в РК 2024\Сборы 2024\Фотографии\IMG_3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498" cy="27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08D" w:rsidRPr="00D802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6A92CC" w14:textId="77777777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18662E" w14:textId="77777777" w:rsidR="00284CC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28E7C51" w14:textId="5E4B81EB" w:rsidR="00776B81" w:rsidRDefault="00776B81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A54B58" wp14:editId="2E0B64D6">
            <wp:extent cx="4541432" cy="3026990"/>
            <wp:effectExtent l="0" t="0" r="0" b="2540"/>
            <wp:docPr id="2" name="Рисунок 2" descr="D:\ДОКУМЕНТЫ СТАНКО\КОМИССИИ\КОМИССИЯ АНТИТЕРРОР\ОБУЧЕНИЕ\СБОРЫ АТК в РК 2024\СБОРЫ АТК в РК 2024\Сборы 2024\Фотографии\IMG_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ТАНКО\КОМИССИИ\КОМИССИЯ АНТИТЕРРОР\ОБУЧЕНИЕ\СБОРЫ АТК в РК 2024\СБОРЫ АТК в РК 2024\Сборы 2024\Фотографии\IMG_3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098" cy="30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A30A" w14:textId="77777777" w:rsidR="00284CC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348DB" w14:textId="77777777" w:rsidR="00284CC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8BF968B" w14:textId="7E08315D" w:rsidR="00284CC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5E1560" wp14:editId="7E5F6930">
            <wp:extent cx="5188226" cy="3458817"/>
            <wp:effectExtent l="0" t="0" r="0" b="8890"/>
            <wp:docPr id="3" name="Рисунок 3" descr="D:\ДОКУМЕНТЫ СТАНКО\КОМИССИИ\КОМИССИЯ АНТИТЕРРОР\ОБУЧЕНИЕ\СБОРЫ АТК в РК 2024\СБОРЫ АТК в РК 2024\Сборы 2024\Фотографии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СТАНКО\КОМИССИИ\КОМИССИЯ АНТИТЕРРОР\ОБУЧЕНИЕ\СБОРЫ АТК в РК 2024\СБОРЫ АТК в РК 2024\Сборы 2024\Фотографии\IMG_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26" cy="34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BB1E" w14:textId="77777777" w:rsidR="00284CC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FD6BA2" w14:textId="5CD55B3F" w:rsidR="00284CC3" w:rsidRPr="00D802F3" w:rsidRDefault="00284CC3" w:rsidP="00C53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AA44F8" wp14:editId="0A175BCD">
            <wp:extent cx="5331350" cy="3554233"/>
            <wp:effectExtent l="0" t="0" r="3175" b="8255"/>
            <wp:docPr id="4" name="Рисунок 4" descr="D:\ДОКУМЕНТЫ СТАНКО\КОМИССИИ\КОМИССИЯ АНТИТЕРРОР\ОБУЧЕНИЕ\СБОРЫ АТК в РК 2024\СБОРЫ АТК в РК 2024\Сборы 2024\Фотографии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СТАНКО\КОМИССИИ\КОМИССИЯ АНТИТЕРРОР\ОБУЧЕНИЕ\СБОРЫ АТК в РК 2024\СБОРЫ АТК в РК 2024\Сборы 2024\Фотографии\IMG_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68" cy="35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CC3" w:rsidRPr="00D8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8B"/>
    <w:rsid w:val="00004F5E"/>
    <w:rsid w:val="00007DD5"/>
    <w:rsid w:val="0005688A"/>
    <w:rsid w:val="000B5896"/>
    <w:rsid w:val="000E1F6F"/>
    <w:rsid w:val="0011093D"/>
    <w:rsid w:val="00185B51"/>
    <w:rsid w:val="001A5C7C"/>
    <w:rsid w:val="001A6BDC"/>
    <w:rsid w:val="00230BDF"/>
    <w:rsid w:val="0027693E"/>
    <w:rsid w:val="00284CC3"/>
    <w:rsid w:val="00290533"/>
    <w:rsid w:val="002931E2"/>
    <w:rsid w:val="002D0658"/>
    <w:rsid w:val="00334271"/>
    <w:rsid w:val="00347690"/>
    <w:rsid w:val="003B22FF"/>
    <w:rsid w:val="003B2BEE"/>
    <w:rsid w:val="003E373D"/>
    <w:rsid w:val="003F2557"/>
    <w:rsid w:val="00414BF8"/>
    <w:rsid w:val="004513DD"/>
    <w:rsid w:val="00492134"/>
    <w:rsid w:val="004E6F78"/>
    <w:rsid w:val="00512DA0"/>
    <w:rsid w:val="005307F1"/>
    <w:rsid w:val="0055394A"/>
    <w:rsid w:val="005C4357"/>
    <w:rsid w:val="005E08CC"/>
    <w:rsid w:val="005F11D3"/>
    <w:rsid w:val="00641B30"/>
    <w:rsid w:val="006B2989"/>
    <w:rsid w:val="006D4E4A"/>
    <w:rsid w:val="006D73EE"/>
    <w:rsid w:val="00710404"/>
    <w:rsid w:val="00711521"/>
    <w:rsid w:val="00745D6E"/>
    <w:rsid w:val="00753A12"/>
    <w:rsid w:val="00762396"/>
    <w:rsid w:val="007633E5"/>
    <w:rsid w:val="00776B81"/>
    <w:rsid w:val="00782F0F"/>
    <w:rsid w:val="007916ED"/>
    <w:rsid w:val="007D0299"/>
    <w:rsid w:val="00855F8B"/>
    <w:rsid w:val="00865A65"/>
    <w:rsid w:val="00877CDF"/>
    <w:rsid w:val="0093135D"/>
    <w:rsid w:val="009573AB"/>
    <w:rsid w:val="009D7024"/>
    <w:rsid w:val="009F48C8"/>
    <w:rsid w:val="00A9332D"/>
    <w:rsid w:val="00B05F98"/>
    <w:rsid w:val="00B41B83"/>
    <w:rsid w:val="00BA05D4"/>
    <w:rsid w:val="00BA24DE"/>
    <w:rsid w:val="00C45467"/>
    <w:rsid w:val="00C536F2"/>
    <w:rsid w:val="00C70D18"/>
    <w:rsid w:val="00C76FCC"/>
    <w:rsid w:val="00CA2452"/>
    <w:rsid w:val="00CB55D7"/>
    <w:rsid w:val="00D6401D"/>
    <w:rsid w:val="00D802F3"/>
    <w:rsid w:val="00D9413C"/>
    <w:rsid w:val="00D9736D"/>
    <w:rsid w:val="00DA5936"/>
    <w:rsid w:val="00DC1F3F"/>
    <w:rsid w:val="00DF1348"/>
    <w:rsid w:val="00E5508D"/>
    <w:rsid w:val="00EB66EA"/>
    <w:rsid w:val="00ED5992"/>
    <w:rsid w:val="00EF3D2F"/>
    <w:rsid w:val="00F10D01"/>
    <w:rsid w:val="00F32E20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EB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6EA"/>
    <w:rPr>
      <w:color w:val="0000FF"/>
      <w:u w:val="single"/>
    </w:rPr>
  </w:style>
  <w:style w:type="character" w:styleId="a4">
    <w:name w:val="Strong"/>
    <w:basedOn w:val="a0"/>
    <w:uiPriority w:val="22"/>
    <w:qFormat/>
    <w:rsid w:val="00334271"/>
    <w:rPr>
      <w:b/>
      <w:bCs/>
    </w:rPr>
  </w:style>
  <w:style w:type="paragraph" w:styleId="a5">
    <w:name w:val="Normal (Web)"/>
    <w:basedOn w:val="a"/>
    <w:uiPriority w:val="99"/>
    <w:unhideWhenUsed/>
    <w:rsid w:val="007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EB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6EA"/>
    <w:rPr>
      <w:color w:val="0000FF"/>
      <w:u w:val="single"/>
    </w:rPr>
  </w:style>
  <w:style w:type="character" w:styleId="a4">
    <w:name w:val="Strong"/>
    <w:basedOn w:val="a0"/>
    <w:uiPriority w:val="22"/>
    <w:qFormat/>
    <w:rsid w:val="00334271"/>
    <w:rPr>
      <w:b/>
      <w:bCs/>
    </w:rPr>
  </w:style>
  <w:style w:type="paragraph" w:styleId="a5">
    <w:name w:val="Normal (Web)"/>
    <w:basedOn w:val="a"/>
    <w:uiPriority w:val="99"/>
    <w:unhideWhenUsed/>
    <w:rsid w:val="007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SStanko</cp:lastModifiedBy>
  <cp:revision>31</cp:revision>
  <dcterms:created xsi:type="dcterms:W3CDTF">2021-05-24T05:46:00Z</dcterms:created>
  <dcterms:modified xsi:type="dcterms:W3CDTF">2024-05-21T06:50:00Z</dcterms:modified>
</cp:coreProperties>
</file>