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A6" w:rsidRPr="002067D0" w:rsidRDefault="00127BA6" w:rsidP="00127BA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</w:p>
    <w:p w:rsidR="00127BA6" w:rsidRPr="002067D0" w:rsidRDefault="00127BA6" w:rsidP="00127B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Порядку</w:t>
      </w:r>
    </w:p>
    <w:p w:rsidR="00127BA6" w:rsidRPr="002067D0" w:rsidRDefault="00127BA6" w:rsidP="00127B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мониторинга качества</w:t>
      </w:r>
    </w:p>
    <w:p w:rsidR="00127BA6" w:rsidRPr="002067D0" w:rsidRDefault="00127BA6" w:rsidP="00127B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финансового менеджмента,</w:t>
      </w:r>
    </w:p>
    <w:p w:rsidR="00127BA6" w:rsidRPr="002067D0" w:rsidRDefault="00127BA6" w:rsidP="00127B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осуществляемого Финансовым</w:t>
      </w:r>
    </w:p>
    <w:p w:rsidR="00127BA6" w:rsidRPr="002067D0" w:rsidRDefault="00127BA6" w:rsidP="00127B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управлением администрации</w:t>
      </w:r>
    </w:p>
    <w:p w:rsidR="00127BA6" w:rsidRPr="002067D0" w:rsidRDefault="00127BA6" w:rsidP="00127B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 «Княжпогостский»</w:t>
      </w:r>
    </w:p>
    <w:p w:rsidR="00127BA6" w:rsidRPr="002067D0" w:rsidRDefault="00127BA6" w:rsidP="00127B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отношении </w:t>
      </w:r>
      <w:proofErr w:type="gramStart"/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главных</w:t>
      </w:r>
      <w:proofErr w:type="gramEnd"/>
    </w:p>
    <w:p w:rsidR="00127BA6" w:rsidRPr="002067D0" w:rsidRDefault="00127BA6" w:rsidP="00127B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распорядителей средств бюджета</w:t>
      </w:r>
    </w:p>
    <w:p w:rsidR="00127BA6" w:rsidRPr="002067D0" w:rsidRDefault="00127BA6" w:rsidP="00127B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</w:p>
    <w:p w:rsidR="00127BA6" w:rsidRPr="002067D0" w:rsidRDefault="00127BA6" w:rsidP="00127B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«Княжпогостский»</w:t>
      </w:r>
    </w:p>
    <w:p w:rsidR="00127BA6" w:rsidRPr="003251BA" w:rsidRDefault="00127BA6" w:rsidP="00127BA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127BA6" w:rsidRPr="003251BA" w:rsidRDefault="00127BA6" w:rsidP="00127B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7BA6" w:rsidRPr="003251BA" w:rsidRDefault="00127BA6" w:rsidP="00127BA6">
      <w:pPr>
        <w:pStyle w:val="ConsPlusNormal"/>
        <w:tabs>
          <w:tab w:val="left" w:pos="3681"/>
          <w:tab w:val="right" w:pos="16044"/>
        </w:tabs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759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048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Отче</w:t>
      </w:r>
      <w:r w:rsidRPr="003251BA">
        <w:rPr>
          <w:rFonts w:ascii="Times New Roman" w:hAnsi="Times New Roman" w:cs="Times New Roman"/>
          <w:sz w:val="24"/>
          <w:szCs w:val="24"/>
        </w:rPr>
        <w:t>т о результатах мониторинга качества финансового менеджмента</w:t>
      </w:r>
    </w:p>
    <w:p w:rsidR="00127BA6" w:rsidRPr="003251BA" w:rsidRDefault="00127BA6" w:rsidP="00127B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394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657"/>
        <w:gridCol w:w="1133"/>
        <w:gridCol w:w="795"/>
        <w:gridCol w:w="30"/>
        <w:gridCol w:w="26"/>
        <w:gridCol w:w="49"/>
        <w:gridCol w:w="943"/>
        <w:gridCol w:w="992"/>
        <w:gridCol w:w="1138"/>
        <w:gridCol w:w="1050"/>
        <w:gridCol w:w="15"/>
        <w:gridCol w:w="15"/>
        <w:gridCol w:w="15"/>
        <w:gridCol w:w="39"/>
        <w:gridCol w:w="6"/>
        <w:gridCol w:w="986"/>
        <w:gridCol w:w="1134"/>
        <w:gridCol w:w="1164"/>
        <w:gridCol w:w="1104"/>
        <w:gridCol w:w="969"/>
      </w:tblGrid>
      <w:tr w:rsidR="00127BA6" w:rsidRPr="003251BA" w:rsidTr="00E161F4">
        <w:tc>
          <w:tcPr>
            <w:tcW w:w="593" w:type="dxa"/>
            <w:vMerge w:val="restart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9" w:type="dxa"/>
            <w:vMerge w:val="restart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</w:t>
            </w:r>
          </w:p>
        </w:tc>
        <w:tc>
          <w:tcPr>
            <w:tcW w:w="6095" w:type="dxa"/>
            <w:gridSpan w:val="14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 1 группа</w:t>
            </w:r>
          </w:p>
        </w:tc>
        <w:tc>
          <w:tcPr>
            <w:tcW w:w="4371" w:type="dxa"/>
            <w:gridSpan w:val="4"/>
          </w:tcPr>
          <w:p w:rsidR="00127BA6" w:rsidRPr="002C72BF" w:rsidRDefault="00127BA6" w:rsidP="0035730E">
            <w:pPr>
              <w:pStyle w:val="ConsPlusNormal"/>
              <w:tabs>
                <w:tab w:val="left" w:pos="2254"/>
                <w:tab w:val="right" w:pos="6636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   2 группа</w:t>
            </w:r>
          </w:p>
        </w:tc>
      </w:tr>
      <w:tr w:rsidR="00127BA6" w:rsidRPr="003251BA" w:rsidTr="00E161F4">
        <w:tc>
          <w:tcPr>
            <w:tcW w:w="593" w:type="dxa"/>
            <w:vMerge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АМО</w:t>
            </w:r>
          </w:p>
        </w:tc>
        <w:tc>
          <w:tcPr>
            <w:tcW w:w="2126" w:type="dxa"/>
            <w:gridSpan w:val="2"/>
          </w:tcPr>
          <w:p w:rsidR="00127BA6" w:rsidRPr="002C72BF" w:rsidRDefault="00127BA6" w:rsidP="00127BA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УМХ</w:t>
            </w:r>
          </w:p>
        </w:tc>
        <w:tc>
          <w:tcPr>
            <w:tcW w:w="2126" w:type="dxa"/>
            <w:gridSpan w:val="7"/>
          </w:tcPr>
          <w:p w:rsidR="00127BA6" w:rsidRPr="002C72BF" w:rsidRDefault="00127BA6" w:rsidP="00127B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</w:t>
            </w:r>
          </w:p>
        </w:tc>
        <w:tc>
          <w:tcPr>
            <w:tcW w:w="2298" w:type="dxa"/>
            <w:gridSpan w:val="2"/>
          </w:tcPr>
          <w:p w:rsidR="00127BA6" w:rsidRPr="002C72BF" w:rsidRDefault="00127BA6" w:rsidP="00127B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073" w:type="dxa"/>
            <w:gridSpan w:val="2"/>
          </w:tcPr>
          <w:p w:rsidR="00127BA6" w:rsidRPr="002C72BF" w:rsidRDefault="00127BA6" w:rsidP="00127B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127BA6" w:rsidRPr="003251BA" w:rsidTr="00E161F4">
        <w:tc>
          <w:tcPr>
            <w:tcW w:w="593" w:type="dxa"/>
            <w:vMerge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992" w:type="dxa"/>
            <w:gridSpan w:val="2"/>
          </w:tcPr>
          <w:p w:rsidR="00127BA6" w:rsidRPr="002C72BF" w:rsidRDefault="004702FD" w:rsidP="004702F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27BA6" w:rsidRPr="002C72BF">
              <w:rPr>
                <w:rFonts w:ascii="Times New Roman" w:hAnsi="Times New Roman" w:cs="Times New Roman"/>
                <w:sz w:val="24"/>
                <w:szCs w:val="24"/>
              </w:rPr>
              <w:t>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127BA6"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показателя (%)</w:t>
            </w:r>
          </w:p>
        </w:tc>
        <w:tc>
          <w:tcPr>
            <w:tcW w:w="992" w:type="dxa"/>
          </w:tcPr>
          <w:p w:rsidR="00127BA6" w:rsidRPr="002C72BF" w:rsidRDefault="00E161F4" w:rsidP="00E161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27BA6" w:rsidRPr="002C72BF">
              <w:rPr>
                <w:rFonts w:ascii="Times New Roman" w:hAnsi="Times New Roman" w:cs="Times New Roman"/>
                <w:sz w:val="24"/>
                <w:szCs w:val="24"/>
              </w:rPr>
              <w:t>начение показателя</w:t>
            </w:r>
          </w:p>
        </w:tc>
        <w:tc>
          <w:tcPr>
            <w:tcW w:w="1134" w:type="dxa"/>
          </w:tcPr>
          <w:p w:rsidR="00127BA6" w:rsidRPr="002C72BF" w:rsidRDefault="004702FD" w:rsidP="004702F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27BA6" w:rsidRPr="002C72BF">
              <w:rPr>
                <w:rFonts w:ascii="Times New Roman" w:hAnsi="Times New Roman" w:cs="Times New Roman"/>
                <w:sz w:val="24"/>
                <w:szCs w:val="24"/>
              </w:rPr>
              <w:t>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127BA6"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показателя (%)</w:t>
            </w:r>
          </w:p>
        </w:tc>
        <w:tc>
          <w:tcPr>
            <w:tcW w:w="1134" w:type="dxa"/>
            <w:gridSpan w:val="5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992" w:type="dxa"/>
            <w:gridSpan w:val="2"/>
          </w:tcPr>
          <w:p w:rsidR="00127BA6" w:rsidRPr="002C72BF" w:rsidRDefault="004702FD" w:rsidP="004702F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27BA6" w:rsidRPr="002C72BF">
              <w:rPr>
                <w:rFonts w:ascii="Times New Roman" w:hAnsi="Times New Roman" w:cs="Times New Roman"/>
                <w:sz w:val="24"/>
                <w:szCs w:val="24"/>
              </w:rPr>
              <w:t>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127BA6"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показателя (%)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164" w:type="dxa"/>
          </w:tcPr>
          <w:p w:rsidR="00127BA6" w:rsidRPr="002C72BF" w:rsidRDefault="004702FD" w:rsidP="004702F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27BA6" w:rsidRPr="002C72BF">
              <w:rPr>
                <w:rFonts w:ascii="Times New Roman" w:hAnsi="Times New Roman" w:cs="Times New Roman"/>
                <w:sz w:val="24"/>
                <w:szCs w:val="24"/>
              </w:rPr>
              <w:t>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127BA6"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показателя (%)</w:t>
            </w:r>
          </w:p>
        </w:tc>
        <w:tc>
          <w:tcPr>
            <w:tcW w:w="1104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969" w:type="dxa"/>
          </w:tcPr>
          <w:p w:rsidR="00127BA6" w:rsidRPr="002C72BF" w:rsidRDefault="004702FD" w:rsidP="004702F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27BA6" w:rsidRPr="002C72BF">
              <w:rPr>
                <w:rFonts w:ascii="Times New Roman" w:hAnsi="Times New Roman" w:cs="Times New Roman"/>
                <w:sz w:val="24"/>
                <w:szCs w:val="24"/>
              </w:rPr>
              <w:t>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127BA6"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показателя (%)</w:t>
            </w:r>
          </w:p>
        </w:tc>
      </w:tr>
      <w:tr w:rsidR="00127BA6" w:rsidRPr="003251BA" w:rsidTr="00E161F4"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27BA6" w:rsidRPr="002C72BF" w:rsidRDefault="00127BA6" w:rsidP="00127BA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27BA6" w:rsidRPr="002C72BF" w:rsidRDefault="00127BA6" w:rsidP="00127BA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5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127BA6" w:rsidRPr="002C72BF" w:rsidRDefault="00127BA6" w:rsidP="00127BA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9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61F4" w:rsidRPr="003251BA" w:rsidTr="00E161F4">
        <w:tc>
          <w:tcPr>
            <w:tcW w:w="593" w:type="dxa"/>
          </w:tcPr>
          <w:p w:rsidR="00E161F4" w:rsidRPr="002C72BF" w:rsidRDefault="00E161F4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9" w:type="dxa"/>
          </w:tcPr>
          <w:p w:rsidR="00E161F4" w:rsidRPr="002C72BF" w:rsidRDefault="00E161F4" w:rsidP="003573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        Рейтинг</w:t>
            </w:r>
          </w:p>
        </w:tc>
        <w:tc>
          <w:tcPr>
            <w:tcW w:w="1134" w:type="dxa"/>
          </w:tcPr>
          <w:p w:rsidR="00E161F4" w:rsidRPr="00E161F4" w:rsidRDefault="00E161F4" w:rsidP="00E161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F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gridSpan w:val="5"/>
          </w:tcPr>
          <w:p w:rsidR="00E161F4" w:rsidRPr="00E161F4" w:rsidRDefault="00E161F4" w:rsidP="00E161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</w:tcPr>
          <w:p w:rsidR="00E161F4" w:rsidRPr="00E161F4" w:rsidRDefault="00E161F4" w:rsidP="00E161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2" w:type="dxa"/>
            <w:gridSpan w:val="7"/>
          </w:tcPr>
          <w:p w:rsidR="00E161F4" w:rsidRPr="00E161F4" w:rsidRDefault="00E161F4" w:rsidP="00E161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8" w:type="dxa"/>
            <w:gridSpan w:val="2"/>
          </w:tcPr>
          <w:p w:rsidR="00E161F4" w:rsidRPr="00E161F4" w:rsidRDefault="00E161F4" w:rsidP="00E161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3" w:type="dxa"/>
            <w:gridSpan w:val="2"/>
          </w:tcPr>
          <w:p w:rsidR="00E161F4" w:rsidRPr="00E161F4" w:rsidRDefault="00E161F4" w:rsidP="00E161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27BA6" w:rsidRPr="002F38B0" w:rsidTr="00E161F4"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9" w:type="dxa"/>
          </w:tcPr>
          <w:p w:rsidR="00B6344E" w:rsidRDefault="00127BA6" w:rsidP="00B6344E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Значение итоговой оценки</w:t>
            </w:r>
            <w:r w:rsidR="00B634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6344E" w:rsidRPr="00B6344E" w:rsidRDefault="00B6344E" w:rsidP="00B6344E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4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–</w:t>
            </w:r>
            <w:r w:rsidRPr="00B634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 МР</w:t>
            </w:r>
            <w:r w:rsidRPr="00B634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Княжпогостский</w:t>
            </w:r>
            <w:r w:rsidRPr="00B634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»,</w:t>
            </w:r>
          </w:p>
          <w:p w:rsidR="00B6344E" w:rsidRPr="00B6344E" w:rsidRDefault="00B6344E" w:rsidP="00B6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</w:t>
            </w:r>
            <w:r w:rsidRPr="00B634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МР</w:t>
            </w:r>
            <w:r w:rsidRPr="00B634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Княжпогостский</w:t>
            </w:r>
            <w:r w:rsidRPr="00B634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»;</w:t>
            </w:r>
          </w:p>
          <w:p w:rsidR="00B6344E" w:rsidRPr="00B6344E" w:rsidRDefault="00E161F4" w:rsidP="00B6344E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  <w:r w:rsidR="00B6344E" w:rsidRPr="00B634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–</w:t>
            </w:r>
            <w:r w:rsidR="00B6344E" w:rsidRPr="00B634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Управление образования АМР</w:t>
            </w:r>
            <w:r w:rsidR="00B6344E" w:rsidRPr="00B634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Княжпогостский</w:t>
            </w:r>
            <w:r w:rsidR="00B6344E" w:rsidRPr="00B634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»;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Управление культуры 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спорта АМР «Княжпогостский»;</w:t>
            </w:r>
          </w:p>
          <w:p w:rsidR="00127BA6" w:rsidRPr="002C72BF" w:rsidRDefault="00B6344E" w:rsidP="00E161F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344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</w:t>
            </w:r>
            <w:r w:rsidR="00E161F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B6344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- Управление </w:t>
            </w:r>
            <w:r w:rsidR="00E161F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МХ АМР «Княжпогостский»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127BA6" w:rsidRPr="00B968C3" w:rsidRDefault="0073157D" w:rsidP="000D7B7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16,28</w:t>
            </w:r>
          </w:p>
        </w:tc>
        <w:tc>
          <w:tcPr>
            <w:tcW w:w="943" w:type="dxa"/>
          </w:tcPr>
          <w:p w:rsidR="00127BA6" w:rsidRPr="00B968C3" w:rsidRDefault="0050526B" w:rsidP="000D7B7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127BA6" w:rsidRPr="002C72BF" w:rsidRDefault="007A59E2" w:rsidP="000D7B7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17,55</w:t>
            </w:r>
          </w:p>
        </w:tc>
        <w:tc>
          <w:tcPr>
            <w:tcW w:w="1134" w:type="dxa"/>
          </w:tcPr>
          <w:p w:rsidR="00127BA6" w:rsidRPr="002C72BF" w:rsidRDefault="007A59E2" w:rsidP="000D7B7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40" w:type="dxa"/>
            <w:gridSpan w:val="6"/>
          </w:tcPr>
          <w:p w:rsidR="00127BA6" w:rsidRPr="002C72BF" w:rsidRDefault="000D7B7D" w:rsidP="0073157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5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,98</w:t>
            </w:r>
          </w:p>
        </w:tc>
        <w:tc>
          <w:tcPr>
            <w:tcW w:w="986" w:type="dxa"/>
          </w:tcPr>
          <w:p w:rsidR="00127BA6" w:rsidRPr="002C72BF" w:rsidRDefault="0050526B" w:rsidP="000D7B7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127BA6" w:rsidRPr="002C72BF" w:rsidRDefault="007048D1" w:rsidP="000D7B7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164" w:type="dxa"/>
          </w:tcPr>
          <w:p w:rsidR="00127BA6" w:rsidRPr="002C72BF" w:rsidRDefault="0050526B" w:rsidP="000D7B7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04" w:type="dxa"/>
          </w:tcPr>
          <w:p w:rsidR="00127BA6" w:rsidRPr="002C72BF" w:rsidRDefault="007048D1" w:rsidP="000D7B7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20,88</w:t>
            </w:r>
          </w:p>
        </w:tc>
        <w:tc>
          <w:tcPr>
            <w:tcW w:w="969" w:type="dxa"/>
          </w:tcPr>
          <w:p w:rsidR="00127BA6" w:rsidRPr="002C72BF" w:rsidRDefault="0050526B" w:rsidP="000D7B7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7BA6" w:rsidRPr="003251BA" w:rsidTr="00E161F4">
        <w:trPr>
          <w:trHeight w:val="876"/>
        </w:trPr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сводную бюджетную роспись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5" w:type="dxa"/>
          </w:tcPr>
          <w:p w:rsidR="00127BA6" w:rsidRPr="002C72BF" w:rsidRDefault="008F67C9" w:rsidP="008F67C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048" w:type="dxa"/>
            <w:gridSpan w:val="4"/>
          </w:tcPr>
          <w:p w:rsidR="00127BA6" w:rsidRPr="002F38B0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992" w:type="dxa"/>
          </w:tcPr>
          <w:p w:rsidR="00127BA6" w:rsidRPr="002C72BF" w:rsidRDefault="007315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134" w:type="dxa"/>
          </w:tcPr>
          <w:p w:rsidR="00127BA6" w:rsidRPr="002F38B0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095" w:type="dxa"/>
            <w:gridSpan w:val="4"/>
          </w:tcPr>
          <w:p w:rsidR="000D7B7D" w:rsidRPr="002C72BF" w:rsidRDefault="000D7B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031" w:type="dxa"/>
            <w:gridSpan w:val="3"/>
          </w:tcPr>
          <w:p w:rsidR="00127BA6" w:rsidRPr="002F38B0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164" w:type="dxa"/>
          </w:tcPr>
          <w:p w:rsidR="00127BA6" w:rsidRPr="002F38B0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10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69" w:type="dxa"/>
          </w:tcPr>
          <w:p w:rsidR="00127BA6" w:rsidRPr="002F38B0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127BA6" w:rsidRPr="003251BA" w:rsidTr="00E161F4"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бюджетных ассигнований при формировании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муниципального округа «Княжпогостский» 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5" w:type="dxa"/>
          </w:tcPr>
          <w:p w:rsidR="00127BA6" w:rsidRPr="002C72BF" w:rsidRDefault="008F67C9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048" w:type="dxa"/>
            <w:gridSpan w:val="4"/>
          </w:tcPr>
          <w:p w:rsidR="00127BA6" w:rsidRPr="002F38B0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992" w:type="dxa"/>
          </w:tcPr>
          <w:p w:rsidR="00127BA6" w:rsidRPr="002C72BF" w:rsidRDefault="007315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34" w:type="dxa"/>
          </w:tcPr>
          <w:p w:rsidR="00127BA6" w:rsidRPr="002F38B0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095" w:type="dxa"/>
            <w:gridSpan w:val="4"/>
          </w:tcPr>
          <w:p w:rsidR="00127BA6" w:rsidRPr="002C72BF" w:rsidRDefault="000D7B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gridSpan w:val="3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D7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BA6" w:rsidRPr="003251BA" w:rsidTr="00E161F4"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Доля неиспользованных на конец года бюджетных ассигнований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5" w:type="dxa"/>
          </w:tcPr>
          <w:p w:rsidR="00127BA6" w:rsidRPr="002C72BF" w:rsidRDefault="008F67C9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8" w:type="dxa"/>
            <w:gridSpan w:val="4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8F67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7BA6" w:rsidRPr="002C72BF" w:rsidRDefault="007315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3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4"/>
          </w:tcPr>
          <w:p w:rsidR="00127BA6" w:rsidRPr="002C72BF" w:rsidRDefault="000D7B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gridSpan w:val="3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D7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BA6" w:rsidRPr="003251BA" w:rsidTr="00E161F4"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дебиторской задолженностью по доходам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5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BA6" w:rsidRPr="002C72BF" w:rsidRDefault="007315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BA6" w:rsidRPr="002C72BF" w:rsidRDefault="007315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4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3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A6" w:rsidRPr="003251BA" w:rsidTr="00E161F4"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по доходам от первоначального плана по доходам ГАС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    1,0</w:t>
            </w:r>
          </w:p>
        </w:tc>
        <w:tc>
          <w:tcPr>
            <w:tcW w:w="795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BA6" w:rsidRPr="002F38B0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27BA6" w:rsidRPr="002F38B0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95" w:type="dxa"/>
            <w:gridSpan w:val="4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3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A6" w:rsidRPr="003251BA" w:rsidTr="00E161F4"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Объем задолженности по неналоговым доходам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5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BA6" w:rsidRPr="002F38B0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27BA6" w:rsidRPr="002F38B0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95" w:type="dxa"/>
            <w:gridSpan w:val="4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3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A6" w:rsidRPr="003251BA" w:rsidTr="00E161F4">
        <w:trPr>
          <w:trHeight w:val="392"/>
        </w:trPr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задолженностью по неналоговым доходам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5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BA6" w:rsidRPr="002F38B0" w:rsidRDefault="002F38B0" w:rsidP="002F38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27BA6" w:rsidRPr="002F38B0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95" w:type="dxa"/>
            <w:gridSpan w:val="4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3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27BA6" w:rsidRPr="003251BA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A6" w:rsidRPr="003251BA" w:rsidTr="00E161F4">
        <w:trPr>
          <w:trHeight w:val="207"/>
        </w:trPr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проводимой </w:t>
            </w:r>
            <w:proofErr w:type="spellStart"/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-исковой работы (в денежном выражении)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5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BA6" w:rsidRPr="002C72BF" w:rsidRDefault="00530AD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127BA6" w:rsidRPr="002C72BF" w:rsidRDefault="00530AD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5" w:type="dxa"/>
            <w:gridSpan w:val="4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3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27BA6" w:rsidRPr="003251BA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A6" w:rsidRPr="003251BA" w:rsidTr="00E161F4">
        <w:trPr>
          <w:trHeight w:val="334"/>
        </w:trPr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Доля возвратов (возмещений) из бюджета муниципального округа «Княжпогостский» излишне уплаченных (взысканных) сумм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5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4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3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27BA6" w:rsidRPr="003251BA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A6" w:rsidRPr="003251BA" w:rsidTr="00E161F4">
        <w:trPr>
          <w:trHeight w:val="449"/>
        </w:trPr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Исполнение бюджета в части расходов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5" w:type="dxa"/>
          </w:tcPr>
          <w:p w:rsidR="00127BA6" w:rsidRPr="002C72BF" w:rsidRDefault="008F67C9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8" w:type="dxa"/>
            <w:gridSpan w:val="4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8F67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3"/>
          </w:tcPr>
          <w:p w:rsidR="00127BA6" w:rsidRPr="002C72BF" w:rsidRDefault="000D7B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4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D7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127BA6" w:rsidRPr="003251BA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BA6" w:rsidRPr="003251BA" w:rsidTr="00E161F4">
        <w:trPr>
          <w:trHeight w:val="322"/>
        </w:trPr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5" w:type="dxa"/>
          </w:tcPr>
          <w:p w:rsidR="00127BA6" w:rsidRPr="002C72BF" w:rsidRDefault="008F67C9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8" w:type="dxa"/>
            <w:gridSpan w:val="4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8F67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3"/>
          </w:tcPr>
          <w:p w:rsidR="00127BA6" w:rsidRPr="002C72BF" w:rsidRDefault="000D7B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4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D7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127BA6" w:rsidRPr="003251BA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BA6" w:rsidRPr="003251BA" w:rsidTr="00E161F4">
        <w:trPr>
          <w:trHeight w:val="437"/>
        </w:trPr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Управление просроченной кредиторской задолженностью по расчетам с поставщиками и подрядчиками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5" w:type="dxa"/>
          </w:tcPr>
          <w:p w:rsidR="00127BA6" w:rsidRPr="002C72BF" w:rsidRDefault="008F67C9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8" w:type="dxa"/>
            <w:gridSpan w:val="4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8F67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3"/>
          </w:tcPr>
          <w:p w:rsidR="00127BA6" w:rsidRPr="002C72BF" w:rsidRDefault="000D7B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4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D7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127BA6" w:rsidRPr="003251BA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BA6" w:rsidRPr="003251BA" w:rsidTr="00E161F4">
        <w:trPr>
          <w:trHeight w:val="345"/>
        </w:trPr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просроченной дебиторской задолженностью по расчетам по расходам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5" w:type="dxa"/>
          </w:tcPr>
          <w:p w:rsidR="00127BA6" w:rsidRPr="002C72BF" w:rsidRDefault="008F67C9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8" w:type="dxa"/>
            <w:gridSpan w:val="4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8F67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3"/>
          </w:tcPr>
          <w:p w:rsidR="00127BA6" w:rsidRPr="002C72BF" w:rsidRDefault="000D7B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4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D7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127BA6" w:rsidRPr="003251BA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BA6" w:rsidRPr="003251BA" w:rsidTr="00E161F4">
        <w:trPr>
          <w:trHeight w:val="276"/>
        </w:trPr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Качество управления просроченной дебиторской задолженностью по платежам в бюджет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5" w:type="dxa"/>
          </w:tcPr>
          <w:p w:rsidR="00127BA6" w:rsidRPr="002C72BF" w:rsidRDefault="008F67C9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8" w:type="dxa"/>
            <w:gridSpan w:val="4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8F67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3"/>
          </w:tcPr>
          <w:p w:rsidR="00127BA6" w:rsidRPr="002C72BF" w:rsidRDefault="000D7B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4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D7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127BA6" w:rsidRPr="003251BA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BA6" w:rsidRPr="003251BA" w:rsidTr="00E161F4">
        <w:trPr>
          <w:trHeight w:val="357"/>
        </w:trPr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B2">
              <w:rPr>
                <w:rFonts w:ascii="Times New Roman" w:hAnsi="Times New Roman" w:cs="Times New Roman"/>
                <w:sz w:val="24"/>
                <w:szCs w:val="24"/>
              </w:rPr>
              <w:t>Выполнение подведомственными учреждениями показателей результативности, установленных стандартами качества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5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4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127BA6" w:rsidRPr="003251BA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BA6" w:rsidRPr="003251BA" w:rsidTr="00E161F4">
        <w:trPr>
          <w:trHeight w:val="414"/>
        </w:trPr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67D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планирования расходов </w:t>
            </w:r>
            <w:r w:rsidRPr="00206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предоставление субсидий подведомственным ГРБС муниципальным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795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4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127BA6" w:rsidRPr="003251BA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BA6" w:rsidRPr="003251BA" w:rsidTr="00E161F4">
        <w:trPr>
          <w:trHeight w:val="426"/>
        </w:trPr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67D0">
              <w:rPr>
                <w:rFonts w:ascii="Times New Roman" w:hAnsi="Times New Roman" w:cs="Times New Roman"/>
                <w:sz w:val="24"/>
                <w:szCs w:val="24"/>
              </w:rPr>
              <w:t>Качество планирования расходов на предоставление субсидий подведомственным ГРБС муниципальным учреждениям на иные цели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5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5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127BA6" w:rsidRPr="003251BA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BA6" w:rsidRPr="003251BA" w:rsidTr="00E161F4">
        <w:trPr>
          <w:trHeight w:val="403"/>
        </w:trPr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67D0">
              <w:rPr>
                <w:rFonts w:ascii="Times New Roman" w:hAnsi="Times New Roman" w:cs="Times New Roman"/>
                <w:sz w:val="24"/>
                <w:szCs w:val="24"/>
              </w:rPr>
              <w:t>Иски по денежным обязательствам получателей средств бюджета муниципального округа «Княжпогостский» (в количественном выражении)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5" w:type="dxa"/>
          </w:tcPr>
          <w:p w:rsidR="00127BA6" w:rsidRPr="002C72BF" w:rsidRDefault="0073157D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gridSpan w:val="4"/>
          </w:tcPr>
          <w:p w:rsidR="00127BA6" w:rsidRPr="002F38B0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2"/>
          </w:tcPr>
          <w:p w:rsidR="00127BA6" w:rsidRPr="002C72BF" w:rsidRDefault="007315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gridSpan w:val="5"/>
          </w:tcPr>
          <w:p w:rsidR="00127BA6" w:rsidRPr="002C72BF" w:rsidRDefault="000D7B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127BA6" w:rsidRPr="003251BA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BA6" w:rsidRPr="003251BA" w:rsidTr="00E161F4">
        <w:trPr>
          <w:trHeight w:val="552"/>
        </w:trPr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планирования предельных объемов финансирования по расходам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5" w:type="dxa"/>
          </w:tcPr>
          <w:p w:rsidR="00127BA6" w:rsidRPr="002C72BF" w:rsidRDefault="0073157D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8" w:type="dxa"/>
            <w:gridSpan w:val="4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3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2"/>
          </w:tcPr>
          <w:p w:rsidR="00127BA6" w:rsidRPr="002C72BF" w:rsidRDefault="000D7B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5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D7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127BA6" w:rsidRPr="003251BA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BA6" w:rsidRPr="003251BA" w:rsidTr="00E161F4">
        <w:trPr>
          <w:trHeight w:val="391"/>
        </w:trPr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67D0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годовой бюджетной отчетности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5" w:type="dxa"/>
          </w:tcPr>
          <w:p w:rsidR="00127BA6" w:rsidRPr="002C72BF" w:rsidRDefault="0073157D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8" w:type="dxa"/>
            <w:gridSpan w:val="4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3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2"/>
          </w:tcPr>
          <w:p w:rsidR="00127BA6" w:rsidRPr="002C72BF" w:rsidRDefault="000D7B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5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D7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127BA6" w:rsidRPr="003251BA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BA6" w:rsidRPr="003251BA" w:rsidTr="00E161F4">
        <w:trPr>
          <w:trHeight w:val="368"/>
        </w:trPr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7DB2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показателей результативности использования межбюджетных трансфертов, предоставленных из республиканского бюджета Республики Коми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5" w:type="dxa"/>
          </w:tcPr>
          <w:p w:rsidR="00127BA6" w:rsidRPr="002C72BF" w:rsidRDefault="0073157D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8" w:type="dxa"/>
            <w:gridSpan w:val="4"/>
          </w:tcPr>
          <w:p w:rsidR="00127BA6" w:rsidRPr="002F38B0" w:rsidRDefault="007315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3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2"/>
          </w:tcPr>
          <w:p w:rsidR="00127BA6" w:rsidRPr="002C72BF" w:rsidRDefault="000D7B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5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D7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127BA6" w:rsidRPr="003251BA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BA6" w:rsidRPr="003251BA" w:rsidTr="00E161F4">
        <w:trPr>
          <w:trHeight w:val="368"/>
        </w:trPr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целевого показателя по средней заработной плате отдельных категорий работников, установленного для муниципальных учреждений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5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5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127BA6" w:rsidRPr="003251BA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BA6" w:rsidRPr="003251BA" w:rsidTr="00E161F4">
        <w:trPr>
          <w:trHeight w:val="172"/>
        </w:trPr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659" w:type="dxa"/>
          </w:tcPr>
          <w:p w:rsidR="00127BA6" w:rsidRPr="00EC7DB2" w:rsidRDefault="00127BA6" w:rsidP="0035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B2">
              <w:rPr>
                <w:rFonts w:ascii="Times New Roman" w:hAnsi="Times New Roman" w:cs="Times New Roman"/>
                <w:sz w:val="24"/>
                <w:szCs w:val="24"/>
              </w:rPr>
              <w:t>Информация о штатной численности органов местного самоуправления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25" w:type="dxa"/>
            <w:gridSpan w:val="2"/>
          </w:tcPr>
          <w:p w:rsidR="00127BA6" w:rsidRPr="002C72BF" w:rsidRDefault="007315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18" w:type="dxa"/>
            <w:gridSpan w:val="3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3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127BA6" w:rsidRPr="002C72BF" w:rsidRDefault="000D7B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gridSpan w:val="6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D7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127BA6" w:rsidRPr="003251BA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BA6" w:rsidRPr="003251BA" w:rsidTr="00E161F4">
        <w:trPr>
          <w:trHeight w:val="288"/>
        </w:trPr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3659" w:type="dxa"/>
          </w:tcPr>
          <w:p w:rsidR="00127BA6" w:rsidRPr="00EC7DB2" w:rsidRDefault="00127BA6" w:rsidP="0035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B2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нормативов формирования расходов на оплату труда депутатов, выборных должностных лиц, муниципальных служащих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25" w:type="dxa"/>
            <w:gridSpan w:val="2"/>
          </w:tcPr>
          <w:p w:rsidR="00127BA6" w:rsidRPr="002C72BF" w:rsidRDefault="007315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18" w:type="dxa"/>
            <w:gridSpan w:val="3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3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</w:tcPr>
          <w:p w:rsidR="00127BA6" w:rsidRPr="002C72BF" w:rsidRDefault="000D7B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gridSpan w:val="6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D7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127BA6" w:rsidRPr="003251BA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BA6" w:rsidRPr="003251BA" w:rsidTr="00E161F4">
        <w:trPr>
          <w:trHeight w:val="1082"/>
        </w:trPr>
        <w:tc>
          <w:tcPr>
            <w:tcW w:w="593" w:type="dxa"/>
          </w:tcPr>
          <w:p w:rsidR="00127BA6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BA6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659" w:type="dxa"/>
          </w:tcPr>
          <w:p w:rsidR="00127BA6" w:rsidRDefault="00127BA6" w:rsidP="0035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и качество представления реестра расходных обязательств </w:t>
            </w:r>
          </w:p>
        </w:tc>
        <w:tc>
          <w:tcPr>
            <w:tcW w:w="1134" w:type="dxa"/>
          </w:tcPr>
          <w:p w:rsidR="00127BA6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BA6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25" w:type="dxa"/>
            <w:gridSpan w:val="2"/>
          </w:tcPr>
          <w:p w:rsidR="00127BA6" w:rsidRPr="002C72BF" w:rsidRDefault="007315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18" w:type="dxa"/>
            <w:gridSpan w:val="3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3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</w:tcPr>
          <w:p w:rsidR="00127BA6" w:rsidRPr="002C72BF" w:rsidRDefault="000D7B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gridSpan w:val="6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D7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127BA6" w:rsidRPr="003251BA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BA6" w:rsidRPr="003251BA" w:rsidTr="00E161F4">
        <w:trPr>
          <w:trHeight w:val="345"/>
        </w:trPr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рейтинга взаимодействия участников с ГИС ГМП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25" w:type="dxa"/>
            <w:gridSpan w:val="2"/>
          </w:tcPr>
          <w:p w:rsidR="00127BA6" w:rsidRPr="002C72BF" w:rsidRDefault="007315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18" w:type="dxa"/>
            <w:gridSpan w:val="3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3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</w:tcPr>
          <w:p w:rsidR="00127BA6" w:rsidRPr="002C72BF" w:rsidRDefault="000D7B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gridSpan w:val="6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D7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27BA6" w:rsidRPr="002C72BF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27BA6" w:rsidRPr="003251BA" w:rsidRDefault="00127BA6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A6" w:rsidRPr="003251BA" w:rsidTr="00E161F4">
        <w:trPr>
          <w:trHeight w:val="299"/>
        </w:trPr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67D0"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качество представления отчета по оценке эффективности осуществления закупок товаров, работ, услуг для обеспечения нужд заказчиков муниципального округа «Княжпогостский»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25" w:type="dxa"/>
            <w:gridSpan w:val="2"/>
          </w:tcPr>
          <w:p w:rsidR="00127BA6" w:rsidRPr="002C72BF" w:rsidRDefault="007315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18" w:type="dxa"/>
            <w:gridSpan w:val="3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3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</w:tcPr>
          <w:p w:rsidR="00127BA6" w:rsidRPr="002C72BF" w:rsidRDefault="000D7B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gridSpan w:val="6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D7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127BA6" w:rsidRPr="003251BA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BA6" w:rsidRPr="003251BA" w:rsidTr="00E161F4">
        <w:trPr>
          <w:trHeight w:val="930"/>
        </w:trPr>
        <w:tc>
          <w:tcPr>
            <w:tcW w:w="593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2.28</w:t>
            </w:r>
          </w:p>
        </w:tc>
        <w:tc>
          <w:tcPr>
            <w:tcW w:w="3659" w:type="dxa"/>
          </w:tcPr>
          <w:p w:rsidR="00127BA6" w:rsidRPr="002C72BF" w:rsidRDefault="00127BA6" w:rsidP="003573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67D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правового акта, устанавливающего порядок проведения мониторинга качества финансового менеджмента ГРБС, </w:t>
            </w:r>
            <w:proofErr w:type="gramStart"/>
            <w:r w:rsidRPr="002067D0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proofErr w:type="gramEnd"/>
            <w:r w:rsidRPr="002067D0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1134" w:type="dxa"/>
          </w:tcPr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BA6" w:rsidRPr="002C72BF" w:rsidRDefault="00127BA6" w:rsidP="003573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127BA6" w:rsidRPr="0073157D" w:rsidRDefault="007315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18" w:type="dxa"/>
            <w:gridSpan w:val="3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3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27BA6" w:rsidRPr="002C72BF" w:rsidRDefault="007A59E2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</w:tcPr>
          <w:p w:rsidR="00127BA6" w:rsidRPr="002C72BF" w:rsidRDefault="000D7B7D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gridSpan w:val="6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D7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127BA6" w:rsidRPr="002C72BF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127BA6" w:rsidRPr="002C72BF" w:rsidRDefault="007048D1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127BA6" w:rsidRPr="003251BA" w:rsidRDefault="002F38B0" w:rsidP="007048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27BA6" w:rsidRDefault="00127BA6" w:rsidP="00127BA6">
      <w:pPr>
        <w:rPr>
          <w:rFonts w:ascii="Times New Roman" w:hAnsi="Times New Roman" w:cs="Times New Roman"/>
          <w:sz w:val="24"/>
          <w:szCs w:val="24"/>
        </w:rPr>
      </w:pPr>
    </w:p>
    <w:p w:rsidR="00127BA6" w:rsidRPr="00057A16" w:rsidRDefault="00127BA6" w:rsidP="00127BA6">
      <w:pPr>
        <w:rPr>
          <w:rFonts w:ascii="Times New Roman" w:hAnsi="Times New Roman" w:cs="Times New Roman"/>
          <w:sz w:val="24"/>
          <w:szCs w:val="24"/>
        </w:rPr>
      </w:pPr>
    </w:p>
    <w:p w:rsidR="00DF5C53" w:rsidRDefault="00E161F4"/>
    <w:sectPr w:rsidR="00DF5C53" w:rsidSect="00127B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A6"/>
    <w:rsid w:val="000B364E"/>
    <w:rsid w:val="000D7B7D"/>
    <w:rsid w:val="00127BA6"/>
    <w:rsid w:val="002F38B0"/>
    <w:rsid w:val="0034308A"/>
    <w:rsid w:val="004702FD"/>
    <w:rsid w:val="0050526B"/>
    <w:rsid w:val="00530AD6"/>
    <w:rsid w:val="007048D1"/>
    <w:rsid w:val="0073157D"/>
    <w:rsid w:val="007A59E2"/>
    <w:rsid w:val="008F67C9"/>
    <w:rsid w:val="00A525EF"/>
    <w:rsid w:val="00B6344E"/>
    <w:rsid w:val="00E161F4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B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B6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B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B6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</dc:creator>
  <cp:lastModifiedBy>Синельник</cp:lastModifiedBy>
  <cp:revision>6</cp:revision>
  <dcterms:created xsi:type="dcterms:W3CDTF">2025-04-01T09:52:00Z</dcterms:created>
  <dcterms:modified xsi:type="dcterms:W3CDTF">2025-04-22T13:24:00Z</dcterms:modified>
</cp:coreProperties>
</file>