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D1" w:rsidRDefault="000528D1" w:rsidP="0005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E25">
        <w:rPr>
          <w:rFonts w:ascii="Times New Roman" w:hAnsi="Times New Roman" w:cs="Times New Roman"/>
          <w:b/>
          <w:bCs/>
          <w:sz w:val="28"/>
          <w:szCs w:val="28"/>
        </w:rPr>
        <w:t>У кандидатов в усыновители, имевших судимость, появился шанс на положительное решение</w:t>
      </w:r>
    </w:p>
    <w:p w:rsidR="000528D1" w:rsidRPr="00BB1E25" w:rsidRDefault="000528D1" w:rsidP="0005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8D1" w:rsidRPr="00BB1E25" w:rsidRDefault="000528D1" w:rsidP="0005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5">
        <w:rPr>
          <w:rFonts w:ascii="Times New Roman" w:hAnsi="Times New Roman" w:cs="Times New Roman"/>
          <w:sz w:val="28"/>
          <w:szCs w:val="28"/>
        </w:rPr>
        <w:t xml:space="preserve">Федеральным законом от 20.04.2015 № 101-ФЗ «О внесении изменений в Семейный кодекс Российской Федерации» внесены изменения в статью 127 Семейного кодекса РФ. </w:t>
      </w:r>
    </w:p>
    <w:p w:rsidR="000528D1" w:rsidRPr="00BB1E25" w:rsidRDefault="000528D1" w:rsidP="0005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5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лица, имевшие судимость либо подвергавшиеся уголовному преследованию за преступления против жизни и здоровья, против свободы, чести и достоинства личности, против семьи и несовершеннолетних, против здоровья населения и общественной нравственности, против общественной безопасности, относящиеся к преступлениям небольшой или средней тяжести, могут выступать усыновителями, если судом такие лица будут признаны не представляющими опасность для жизни, здоровья и нравственности усыновляемого ребенка. При вынесении решения об усыновлении ребенка таким лицом суд учитывает обстоятельства деяния, за которое такое лицо подвергалось уголовному преследованию, срок, прошедший с момента совершения деяния, форму вины, обстоятельства, характеризующие личность, в том числе поведение такого лица после совершения деяния, и иные обстоятельства в целях определения возможности обеспечить усыновляемому ребенку полноценное физическое, психическое, духовное и нравственное развитие без риска для жизни ребенка и его здоровья.</w:t>
      </w:r>
    </w:p>
    <w:p w:rsidR="000528D1" w:rsidRDefault="000528D1" w:rsidP="000528D1"/>
    <w:p w:rsidR="000528D1" w:rsidRDefault="000528D1" w:rsidP="000528D1"/>
    <w:p w:rsidR="000528D1" w:rsidRDefault="000528D1" w:rsidP="000528D1"/>
    <w:p w:rsidR="000528D1" w:rsidRDefault="000528D1" w:rsidP="000528D1"/>
    <w:p w:rsidR="000528D1" w:rsidRDefault="000528D1" w:rsidP="000528D1"/>
    <w:p w:rsidR="000528D1" w:rsidRDefault="000528D1" w:rsidP="000528D1"/>
    <w:p w:rsidR="000528D1" w:rsidRDefault="000528D1" w:rsidP="000528D1"/>
    <w:p w:rsidR="000528D1" w:rsidRDefault="000528D1" w:rsidP="000528D1"/>
    <w:p w:rsidR="00441DA0" w:rsidRDefault="00441DA0">
      <w:bookmarkStart w:id="0" w:name="_GoBack"/>
      <w:bookmarkEnd w:id="0"/>
    </w:p>
    <w:sectPr w:rsidR="0044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D1"/>
    <w:rsid w:val="000528D1"/>
    <w:rsid w:val="004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6844-3309-4D04-AE3A-5FC4902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2015-06-30T14:00:00Z</dcterms:created>
  <dcterms:modified xsi:type="dcterms:W3CDTF">2015-06-30T14:00:00Z</dcterms:modified>
</cp:coreProperties>
</file>