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15.11.2013 вступило в силу большинство положений Федерального </w:t>
      </w:r>
      <w:hyperlink r:id="rId4" w:history="1">
        <w:proofErr w:type="gramStart"/>
        <w:r w:rsidRPr="00B27336">
          <w:rPr>
            <w:sz w:val="28"/>
            <w:szCs w:val="28"/>
          </w:rPr>
          <w:t>закон</w:t>
        </w:r>
        <w:proofErr w:type="gramEnd"/>
      </w:hyperlink>
      <w:r w:rsidRPr="00B27336">
        <w:rPr>
          <w:sz w:val="28"/>
          <w:szCs w:val="28"/>
        </w:rPr>
        <w:t>а от 21.10.2013 № 274-ФЗ «О внесении изменений в Кодекс Российской Федерации об административных правонарушениях и Федеральный закон «О рекламе» в связи с принятием Федерального закона «Об охране здоровья граждан от воздействия окружающего табачного дыма и последствий потребления табака».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Названным законом установлены штрафы за нарушение требований Федерального </w:t>
      </w:r>
      <w:hyperlink r:id="rId5" w:history="1">
        <w:r w:rsidRPr="00B27336">
          <w:rPr>
            <w:sz w:val="28"/>
            <w:szCs w:val="28"/>
          </w:rPr>
          <w:t>закона</w:t>
        </w:r>
      </w:hyperlink>
      <w:r w:rsidRPr="00B27336">
        <w:rPr>
          <w:sz w:val="28"/>
          <w:szCs w:val="28"/>
        </w:rPr>
        <w:t xml:space="preserve"> от 23.02.2013 № 15-ФЗ «Об охране здоровья граждан от воздействия окружающего табачного дыма и последствий потребления табака».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Нововведения коснулись, в частности, продавцов табачной продукции, рекламодателей, </w:t>
      </w:r>
      <w:proofErr w:type="spellStart"/>
      <w:r w:rsidRPr="00B27336">
        <w:rPr>
          <w:sz w:val="28"/>
          <w:szCs w:val="28"/>
        </w:rPr>
        <w:t>рекламопроизводителей</w:t>
      </w:r>
      <w:proofErr w:type="spellEnd"/>
      <w:r w:rsidRPr="00B27336">
        <w:rPr>
          <w:sz w:val="28"/>
          <w:szCs w:val="28"/>
        </w:rPr>
        <w:t xml:space="preserve">, владельцев </w:t>
      </w:r>
      <w:hyperlink r:id="rId6" w:history="1">
        <w:r w:rsidRPr="00B27336">
          <w:rPr>
            <w:sz w:val="28"/>
            <w:szCs w:val="28"/>
          </w:rPr>
          <w:t>помещений</w:t>
        </w:r>
      </w:hyperlink>
      <w:r w:rsidRPr="00B27336">
        <w:rPr>
          <w:sz w:val="28"/>
          <w:szCs w:val="28"/>
        </w:rPr>
        <w:t>, в которых курение запрещено.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Федеральным законом от 21.10.2013 № 274-ФЗ предусмотрены штрафы за нарушение </w:t>
      </w:r>
      <w:hyperlink r:id="rId7" w:history="1">
        <w:r w:rsidRPr="00B27336">
          <w:rPr>
            <w:sz w:val="28"/>
            <w:szCs w:val="28"/>
          </w:rPr>
          <w:t>правил</w:t>
        </w:r>
      </w:hyperlink>
      <w:r w:rsidRPr="00B27336">
        <w:rPr>
          <w:sz w:val="28"/>
          <w:szCs w:val="28"/>
        </w:rPr>
        <w:t xml:space="preserve"> продажи табачной продукции, </w:t>
      </w:r>
      <w:proofErr w:type="spellStart"/>
      <w:r w:rsidRPr="00B27336">
        <w:rPr>
          <w:sz w:val="28"/>
          <w:szCs w:val="28"/>
        </w:rPr>
        <w:t>неоснащение</w:t>
      </w:r>
      <w:proofErr w:type="spellEnd"/>
      <w:r w:rsidRPr="00B27336">
        <w:rPr>
          <w:sz w:val="28"/>
          <w:szCs w:val="28"/>
        </w:rPr>
        <w:t xml:space="preserve"> мест для курения табака, </w:t>
      </w:r>
      <w:hyperlink r:id="rId8" w:history="1">
        <w:r w:rsidRPr="00B27336">
          <w:rPr>
            <w:sz w:val="28"/>
            <w:szCs w:val="28"/>
          </w:rPr>
          <w:t>рекламу</w:t>
        </w:r>
      </w:hyperlink>
      <w:r w:rsidRPr="00B27336">
        <w:rPr>
          <w:sz w:val="28"/>
          <w:szCs w:val="28"/>
        </w:rPr>
        <w:t xml:space="preserve"> табачной продукции. Если организации и предприниматели на своей территории не будут обеспечивать соблюдение запретов, то они также могут быть оштрафованы.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Для граждан курение в неположенном месте может повлечь штраф до 1,5 тыс. руб., а курение на детской площадке - до 3 тыс. руб.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bCs/>
          <w:sz w:val="28"/>
          <w:szCs w:val="28"/>
        </w:rPr>
        <w:t>Организации могут быть оштрафованы на сумму до 90 тыс. руб., если не обеспечат на своей территории соблюдение запретов на курение.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Федеральный закон от 23.02.2013 № 15-ФЗ обязывает организации и индивидуальных предпринимателей контролировать соблюдение его норм на территориях и в помещениях, которые используются указанными лицами для осуществления деятельности. За неисполнение этой обязанности организации могут быть оштрафованы на сумму от 60 до 90 тыс. руб., индивидуальные предприниматели - на сумму от 30 до 40 тыс. руб. (</w:t>
      </w:r>
      <w:hyperlink r:id="rId9" w:history="1">
        <w:r w:rsidRPr="00B27336">
          <w:rPr>
            <w:sz w:val="28"/>
            <w:szCs w:val="28"/>
          </w:rPr>
          <w:t>ч. 3 ст. 6.25</w:t>
        </w:r>
      </w:hyperlink>
      <w:r w:rsidRPr="00B27336">
        <w:rPr>
          <w:sz w:val="28"/>
          <w:szCs w:val="28"/>
        </w:rPr>
        <w:t xml:space="preserve"> </w:t>
      </w:r>
      <w:proofErr w:type="spellStart"/>
      <w:r w:rsidRPr="00B27336">
        <w:rPr>
          <w:sz w:val="28"/>
          <w:szCs w:val="28"/>
        </w:rPr>
        <w:t>КоАП</w:t>
      </w:r>
      <w:proofErr w:type="spellEnd"/>
      <w:r w:rsidRPr="00B27336">
        <w:rPr>
          <w:sz w:val="28"/>
          <w:szCs w:val="28"/>
        </w:rPr>
        <w:t xml:space="preserve"> РФ).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Все организации и предприниматели должны контролировать на своей территории соблюдение Федерального </w:t>
      </w:r>
      <w:hyperlink r:id="rId10" w:history="1">
        <w:r w:rsidRPr="00B27336">
          <w:rPr>
            <w:sz w:val="28"/>
            <w:szCs w:val="28"/>
          </w:rPr>
          <w:t>закона</w:t>
        </w:r>
      </w:hyperlink>
      <w:r w:rsidRPr="00B27336">
        <w:rPr>
          <w:sz w:val="28"/>
          <w:szCs w:val="28"/>
        </w:rPr>
        <w:t xml:space="preserve"> от 23.02.2013 № 15-ФЗ, в частности: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- запрета курения в определенных помещениях и на определенных </w:t>
      </w:r>
      <w:hyperlink r:id="rId11" w:history="1">
        <w:r w:rsidRPr="00B27336">
          <w:rPr>
            <w:sz w:val="28"/>
            <w:szCs w:val="28"/>
          </w:rPr>
          <w:t>территориях</w:t>
        </w:r>
      </w:hyperlink>
      <w:r w:rsidRPr="00B27336">
        <w:rPr>
          <w:sz w:val="28"/>
          <w:szCs w:val="28"/>
        </w:rPr>
        <w:t>;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- запрета рекламы табака;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- ограничений розничной продажи табачной продукции.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bCs/>
          <w:sz w:val="28"/>
          <w:szCs w:val="28"/>
        </w:rPr>
        <w:t>За несоблюдение требований к выделению и оснащению мест для курения организациям грозит штраф в размере до 80 тыс. руб.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Собственник имущества (или уполномоченное им лицо) может разрешить курение на принадлежащих ему объектах - это касается судов, находящихся в дальнем плавании, при оказании услуг по перевозкам пассажиров, а также мест общего пользования многоквартирных домов. Собственник обязан специально выделить для курения места на открытом воздухе либо приспособить для курения изолированные помещения, </w:t>
      </w:r>
      <w:r w:rsidRPr="00B27336">
        <w:rPr>
          <w:sz w:val="28"/>
          <w:szCs w:val="28"/>
        </w:rPr>
        <w:lastRenderedPageBreak/>
        <w:t>оборудованные системами вентиляции (</w:t>
      </w:r>
      <w:hyperlink r:id="rId12" w:history="1">
        <w:proofErr w:type="gramStart"/>
        <w:r w:rsidRPr="00B27336">
          <w:rPr>
            <w:sz w:val="28"/>
            <w:szCs w:val="28"/>
          </w:rPr>
          <w:t>ч</w:t>
        </w:r>
        <w:proofErr w:type="gramEnd"/>
        <w:r w:rsidRPr="00B27336">
          <w:rPr>
            <w:sz w:val="28"/>
            <w:szCs w:val="28"/>
          </w:rPr>
          <w:t>. 2 ст. 12</w:t>
        </w:r>
      </w:hyperlink>
      <w:r w:rsidRPr="00B27336">
        <w:rPr>
          <w:sz w:val="28"/>
          <w:szCs w:val="28"/>
        </w:rPr>
        <w:t xml:space="preserve"> Федерального </w:t>
      </w:r>
      <w:hyperlink r:id="rId13" w:history="1">
        <w:r w:rsidRPr="00B27336">
          <w:rPr>
            <w:sz w:val="28"/>
            <w:szCs w:val="28"/>
          </w:rPr>
          <w:t>закона</w:t>
        </w:r>
      </w:hyperlink>
      <w:r w:rsidRPr="00B27336">
        <w:rPr>
          <w:sz w:val="28"/>
          <w:szCs w:val="28"/>
        </w:rPr>
        <w:t xml:space="preserve"> от 23.02.2013 № 15-ФЗ).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Требования, которым должны соответствовать эти места, установит </w:t>
      </w:r>
      <w:proofErr w:type="spellStart"/>
      <w:r w:rsidRPr="00B27336">
        <w:rPr>
          <w:sz w:val="28"/>
          <w:szCs w:val="28"/>
        </w:rPr>
        <w:t>Минрегион</w:t>
      </w:r>
      <w:proofErr w:type="spellEnd"/>
      <w:r w:rsidRPr="00B27336">
        <w:rPr>
          <w:sz w:val="28"/>
          <w:szCs w:val="28"/>
        </w:rPr>
        <w:t xml:space="preserve"> России совместно с Минздравом России. На данный момент разработан только проект соответствующего </w:t>
      </w:r>
      <w:hyperlink r:id="rId14" w:history="1">
        <w:r w:rsidRPr="00B27336">
          <w:rPr>
            <w:sz w:val="28"/>
            <w:szCs w:val="28"/>
          </w:rPr>
          <w:t>приказа</w:t>
        </w:r>
      </w:hyperlink>
      <w:r w:rsidRPr="00B27336">
        <w:rPr>
          <w:sz w:val="28"/>
          <w:szCs w:val="28"/>
        </w:rPr>
        <w:t>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bCs/>
          <w:sz w:val="28"/>
          <w:szCs w:val="28"/>
        </w:rPr>
        <w:t>За нарушение правил торговли табачной продукцией на продавцо</w:t>
      </w:r>
      <w:proofErr w:type="gramStart"/>
      <w:r w:rsidRPr="00B27336">
        <w:rPr>
          <w:bCs/>
          <w:sz w:val="28"/>
          <w:szCs w:val="28"/>
        </w:rPr>
        <w:t>в-</w:t>
      </w:r>
      <w:proofErr w:type="gramEnd"/>
      <w:r w:rsidRPr="00B27336">
        <w:rPr>
          <w:bCs/>
          <w:sz w:val="28"/>
          <w:szCs w:val="28"/>
        </w:rPr>
        <w:t xml:space="preserve"> юридических лиц может быть наложен штраф в размере до 50 тыс. руб.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Федеральный закон от 23.02.2013 № 15-ФЗ содержит ограничения и запреты в сфере торговли. Например, розничная продажа разрешается только в магазинах и павильонах, выкладка и демонстрация табачной продукции в торговых объектах запрещается (</w:t>
      </w:r>
      <w:hyperlink r:id="rId15" w:history="1">
        <w:r w:rsidRPr="00B27336">
          <w:rPr>
            <w:sz w:val="28"/>
            <w:szCs w:val="28"/>
          </w:rPr>
          <w:t>ст. 19</w:t>
        </w:r>
      </w:hyperlink>
      <w:r w:rsidRPr="00B27336">
        <w:rPr>
          <w:sz w:val="28"/>
          <w:szCs w:val="28"/>
        </w:rPr>
        <w:t xml:space="preserve"> Закона).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>Нарушение таких ограничений влечет наложение штрафа, размер которого для организаций по общему правилу составит от 30 до 50 тыс. руб. (</w:t>
      </w:r>
      <w:hyperlink r:id="rId16" w:history="1">
        <w:r w:rsidRPr="00B27336">
          <w:rPr>
            <w:sz w:val="28"/>
            <w:szCs w:val="28"/>
          </w:rPr>
          <w:t>ч. 1 ст. 14.53</w:t>
        </w:r>
      </w:hyperlink>
      <w:r w:rsidRPr="00B27336">
        <w:rPr>
          <w:sz w:val="28"/>
          <w:szCs w:val="28"/>
        </w:rPr>
        <w:t xml:space="preserve"> </w:t>
      </w:r>
      <w:proofErr w:type="spellStart"/>
      <w:r w:rsidRPr="00B27336">
        <w:rPr>
          <w:sz w:val="28"/>
          <w:szCs w:val="28"/>
        </w:rPr>
        <w:t>КоАП</w:t>
      </w:r>
      <w:proofErr w:type="spellEnd"/>
      <w:r w:rsidRPr="00B27336">
        <w:rPr>
          <w:sz w:val="28"/>
          <w:szCs w:val="28"/>
        </w:rPr>
        <w:t xml:space="preserve"> РФ). Если же организация реализует оптом или в розницу, то ей грозит штраф от 40 до 60 тыс. руб. (</w:t>
      </w:r>
      <w:hyperlink r:id="rId17" w:history="1">
        <w:r w:rsidRPr="00B27336">
          <w:rPr>
            <w:sz w:val="28"/>
            <w:szCs w:val="28"/>
          </w:rPr>
          <w:t>ч. 2 ст. 14.53</w:t>
        </w:r>
      </w:hyperlink>
      <w:r w:rsidRPr="00B27336">
        <w:rPr>
          <w:sz w:val="28"/>
          <w:szCs w:val="28"/>
        </w:rPr>
        <w:t xml:space="preserve"> </w:t>
      </w:r>
      <w:proofErr w:type="spellStart"/>
      <w:r w:rsidRPr="00B27336">
        <w:rPr>
          <w:sz w:val="28"/>
          <w:szCs w:val="28"/>
        </w:rPr>
        <w:t>КоАП</w:t>
      </w:r>
      <w:proofErr w:type="spellEnd"/>
      <w:r w:rsidRPr="00B27336">
        <w:rPr>
          <w:sz w:val="28"/>
          <w:szCs w:val="28"/>
        </w:rPr>
        <w:t xml:space="preserve"> РФ). За продажу табачных изделий несовершеннолетнему для организаций предусмотрен штраф от 100 до 150 тыс. руб. (</w:t>
      </w:r>
      <w:hyperlink r:id="rId18" w:history="1">
        <w:r w:rsidRPr="00B27336">
          <w:rPr>
            <w:sz w:val="28"/>
            <w:szCs w:val="28"/>
          </w:rPr>
          <w:t>ч. 3 ст. 14.53</w:t>
        </w:r>
      </w:hyperlink>
      <w:r w:rsidRPr="00B27336">
        <w:rPr>
          <w:sz w:val="28"/>
          <w:szCs w:val="28"/>
        </w:rPr>
        <w:t xml:space="preserve"> </w:t>
      </w:r>
      <w:proofErr w:type="spellStart"/>
      <w:r w:rsidRPr="00B27336">
        <w:rPr>
          <w:sz w:val="28"/>
          <w:szCs w:val="28"/>
        </w:rPr>
        <w:t>КоАП</w:t>
      </w:r>
      <w:proofErr w:type="spellEnd"/>
      <w:r w:rsidRPr="00B27336">
        <w:rPr>
          <w:sz w:val="28"/>
          <w:szCs w:val="28"/>
        </w:rPr>
        <w:t xml:space="preserve"> РФ).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bCs/>
          <w:sz w:val="28"/>
          <w:szCs w:val="28"/>
        </w:rPr>
        <w:t>За рекламу табака юридических лиц могут оштрафовать на сумму до 600 тыс. руб.</w:t>
      </w:r>
    </w:p>
    <w:p w:rsidR="00954A9E" w:rsidRPr="00B27336" w:rsidRDefault="00954A9E" w:rsidP="0095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36">
        <w:rPr>
          <w:sz w:val="28"/>
          <w:szCs w:val="28"/>
        </w:rPr>
        <w:t xml:space="preserve">В соответствии с </w:t>
      </w:r>
      <w:proofErr w:type="gramStart"/>
      <w:r w:rsidRPr="00B27336">
        <w:rPr>
          <w:sz w:val="28"/>
          <w:szCs w:val="28"/>
        </w:rPr>
        <w:t>Федеральным</w:t>
      </w:r>
      <w:proofErr w:type="gramEnd"/>
      <w:r w:rsidRPr="00B27336">
        <w:rPr>
          <w:sz w:val="28"/>
          <w:szCs w:val="28"/>
        </w:rPr>
        <w:t xml:space="preserve"> </w:t>
      </w:r>
      <w:hyperlink r:id="rId19" w:history="1">
        <w:proofErr w:type="spellStart"/>
        <w:r w:rsidRPr="00B27336">
          <w:rPr>
            <w:sz w:val="28"/>
            <w:szCs w:val="28"/>
          </w:rPr>
          <w:t>ом</w:t>
        </w:r>
        <w:proofErr w:type="spellEnd"/>
      </w:hyperlink>
      <w:r w:rsidRPr="00B27336">
        <w:rPr>
          <w:sz w:val="28"/>
          <w:szCs w:val="28"/>
        </w:rPr>
        <w:t xml:space="preserve"> от 23.02.2013 № 15-ФЗ полностью запрещена реклама табака, табачной продукции, табачных изделий и курительных принадлежностей. Штраф за нарушение данного запрета для организаций составит от 150 до 600 тыс. руб., для индивидуальных предпринимателей - от 10 до 25 тыс. руб. (</w:t>
      </w:r>
      <w:hyperlink r:id="rId20" w:history="1">
        <w:r w:rsidRPr="00B27336">
          <w:rPr>
            <w:sz w:val="28"/>
            <w:szCs w:val="28"/>
          </w:rPr>
          <w:t>ч. 4 ст. 14.3.1</w:t>
        </w:r>
      </w:hyperlink>
      <w:r w:rsidRPr="00B27336">
        <w:rPr>
          <w:sz w:val="28"/>
          <w:szCs w:val="28"/>
        </w:rPr>
        <w:t xml:space="preserve"> </w:t>
      </w:r>
      <w:proofErr w:type="spellStart"/>
      <w:r w:rsidRPr="00B27336">
        <w:rPr>
          <w:sz w:val="28"/>
          <w:szCs w:val="28"/>
        </w:rPr>
        <w:t>КоАП</w:t>
      </w:r>
      <w:proofErr w:type="spellEnd"/>
      <w:r w:rsidRPr="00B27336">
        <w:rPr>
          <w:sz w:val="28"/>
          <w:szCs w:val="28"/>
        </w:rPr>
        <w:t xml:space="preserve"> РФ). К ответственности в равной мере могут быть привлечены рекламодатели, </w:t>
      </w:r>
      <w:proofErr w:type="spellStart"/>
      <w:r w:rsidRPr="00B27336">
        <w:rPr>
          <w:sz w:val="28"/>
          <w:szCs w:val="28"/>
        </w:rPr>
        <w:t>рекламопроизводители</w:t>
      </w:r>
      <w:proofErr w:type="spellEnd"/>
      <w:r w:rsidRPr="00B27336">
        <w:rPr>
          <w:sz w:val="28"/>
          <w:szCs w:val="28"/>
        </w:rPr>
        <w:t xml:space="preserve"> и </w:t>
      </w:r>
      <w:proofErr w:type="spellStart"/>
      <w:r w:rsidRPr="00B27336">
        <w:rPr>
          <w:sz w:val="28"/>
          <w:szCs w:val="28"/>
        </w:rPr>
        <w:t>рекламораспространители</w:t>
      </w:r>
      <w:proofErr w:type="spellEnd"/>
      <w:r w:rsidRPr="00B27336">
        <w:rPr>
          <w:sz w:val="28"/>
          <w:szCs w:val="28"/>
        </w:rPr>
        <w:t>.</w:t>
      </w:r>
    </w:p>
    <w:p w:rsidR="00C93BF4" w:rsidRDefault="00C93BF4"/>
    <w:sectPr w:rsidR="00C93BF4" w:rsidSect="00C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9E"/>
    <w:rsid w:val="00001CC8"/>
    <w:rsid w:val="00003339"/>
    <w:rsid w:val="00003DF2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5757"/>
    <w:rsid w:val="00065EA2"/>
    <w:rsid w:val="00067CBA"/>
    <w:rsid w:val="00072202"/>
    <w:rsid w:val="0007585A"/>
    <w:rsid w:val="0007639E"/>
    <w:rsid w:val="00080118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5497"/>
    <w:rsid w:val="00140BEF"/>
    <w:rsid w:val="0014357E"/>
    <w:rsid w:val="00145EE3"/>
    <w:rsid w:val="00154254"/>
    <w:rsid w:val="00154896"/>
    <w:rsid w:val="00155C66"/>
    <w:rsid w:val="00157181"/>
    <w:rsid w:val="001618BA"/>
    <w:rsid w:val="00167CAD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4377"/>
    <w:rsid w:val="001A4DF2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C7D75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D66"/>
    <w:rsid w:val="00206D38"/>
    <w:rsid w:val="002100B5"/>
    <w:rsid w:val="00210ACD"/>
    <w:rsid w:val="002122F3"/>
    <w:rsid w:val="00213A78"/>
    <w:rsid w:val="002145C4"/>
    <w:rsid w:val="00216608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A8B"/>
    <w:rsid w:val="003023B0"/>
    <w:rsid w:val="00302A73"/>
    <w:rsid w:val="00303A49"/>
    <w:rsid w:val="00310DF3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4059"/>
    <w:rsid w:val="00336498"/>
    <w:rsid w:val="00340ACB"/>
    <w:rsid w:val="00343030"/>
    <w:rsid w:val="00347B8D"/>
    <w:rsid w:val="003506A5"/>
    <w:rsid w:val="00351990"/>
    <w:rsid w:val="00354C4B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E11AB"/>
    <w:rsid w:val="003E1DBB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8237A"/>
    <w:rsid w:val="004826AF"/>
    <w:rsid w:val="004834B2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815"/>
    <w:rsid w:val="004D7BEE"/>
    <w:rsid w:val="004E0B9B"/>
    <w:rsid w:val="004E180C"/>
    <w:rsid w:val="004E4AE2"/>
    <w:rsid w:val="004E5315"/>
    <w:rsid w:val="004E64DF"/>
    <w:rsid w:val="004E6961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B8"/>
    <w:rsid w:val="00507643"/>
    <w:rsid w:val="00507EE1"/>
    <w:rsid w:val="00510508"/>
    <w:rsid w:val="00512631"/>
    <w:rsid w:val="005134B6"/>
    <w:rsid w:val="005141CA"/>
    <w:rsid w:val="005158EF"/>
    <w:rsid w:val="00515B3A"/>
    <w:rsid w:val="00515D4A"/>
    <w:rsid w:val="0051716C"/>
    <w:rsid w:val="00522253"/>
    <w:rsid w:val="00522629"/>
    <w:rsid w:val="005231E9"/>
    <w:rsid w:val="0052514C"/>
    <w:rsid w:val="005256E5"/>
    <w:rsid w:val="00532FF7"/>
    <w:rsid w:val="00533793"/>
    <w:rsid w:val="005434F1"/>
    <w:rsid w:val="00543A07"/>
    <w:rsid w:val="00543CEE"/>
    <w:rsid w:val="005448D1"/>
    <w:rsid w:val="005458B5"/>
    <w:rsid w:val="00545C49"/>
    <w:rsid w:val="0054604C"/>
    <w:rsid w:val="00547321"/>
    <w:rsid w:val="00550370"/>
    <w:rsid w:val="0055071F"/>
    <w:rsid w:val="005529E4"/>
    <w:rsid w:val="00556184"/>
    <w:rsid w:val="00557D0F"/>
    <w:rsid w:val="00557E5E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94E"/>
    <w:rsid w:val="00622E8A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E22"/>
    <w:rsid w:val="007423FE"/>
    <w:rsid w:val="00742925"/>
    <w:rsid w:val="00753248"/>
    <w:rsid w:val="007539EE"/>
    <w:rsid w:val="007568E5"/>
    <w:rsid w:val="007570F2"/>
    <w:rsid w:val="0075717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3061"/>
    <w:rsid w:val="0093347D"/>
    <w:rsid w:val="009334B7"/>
    <w:rsid w:val="00934E17"/>
    <w:rsid w:val="00934FC6"/>
    <w:rsid w:val="00936194"/>
    <w:rsid w:val="00937BA4"/>
    <w:rsid w:val="00942202"/>
    <w:rsid w:val="00943CAE"/>
    <w:rsid w:val="00943DDD"/>
    <w:rsid w:val="00952F86"/>
    <w:rsid w:val="0095386E"/>
    <w:rsid w:val="00953A9B"/>
    <w:rsid w:val="009543FA"/>
    <w:rsid w:val="00954A9E"/>
    <w:rsid w:val="00955CB4"/>
    <w:rsid w:val="009576EB"/>
    <w:rsid w:val="009611DC"/>
    <w:rsid w:val="00963990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3E63"/>
    <w:rsid w:val="00A74727"/>
    <w:rsid w:val="00A77626"/>
    <w:rsid w:val="00A82F89"/>
    <w:rsid w:val="00A83D9C"/>
    <w:rsid w:val="00A84511"/>
    <w:rsid w:val="00A848B8"/>
    <w:rsid w:val="00A85065"/>
    <w:rsid w:val="00A850E8"/>
    <w:rsid w:val="00A85E80"/>
    <w:rsid w:val="00A86FE4"/>
    <w:rsid w:val="00A87303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86B"/>
    <w:rsid w:val="00AC4EBB"/>
    <w:rsid w:val="00AC7DE2"/>
    <w:rsid w:val="00AD050B"/>
    <w:rsid w:val="00AD0E7B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25FF"/>
    <w:rsid w:val="00B4279F"/>
    <w:rsid w:val="00B43D61"/>
    <w:rsid w:val="00B43DC5"/>
    <w:rsid w:val="00B44FDF"/>
    <w:rsid w:val="00B45BE3"/>
    <w:rsid w:val="00B47764"/>
    <w:rsid w:val="00B50EEE"/>
    <w:rsid w:val="00B51136"/>
    <w:rsid w:val="00B534E2"/>
    <w:rsid w:val="00B54B1A"/>
    <w:rsid w:val="00B5543A"/>
    <w:rsid w:val="00B57567"/>
    <w:rsid w:val="00B6033C"/>
    <w:rsid w:val="00B6104C"/>
    <w:rsid w:val="00B62624"/>
    <w:rsid w:val="00B62B35"/>
    <w:rsid w:val="00B65392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828"/>
    <w:rsid w:val="00BF4E6B"/>
    <w:rsid w:val="00BF531A"/>
    <w:rsid w:val="00BF7E4E"/>
    <w:rsid w:val="00C00FFE"/>
    <w:rsid w:val="00C028E1"/>
    <w:rsid w:val="00C02D36"/>
    <w:rsid w:val="00C038E5"/>
    <w:rsid w:val="00C04E1E"/>
    <w:rsid w:val="00C104B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E65"/>
    <w:rsid w:val="00C9016A"/>
    <w:rsid w:val="00C921E5"/>
    <w:rsid w:val="00C93BF4"/>
    <w:rsid w:val="00C95408"/>
    <w:rsid w:val="00C964A5"/>
    <w:rsid w:val="00C9795C"/>
    <w:rsid w:val="00C97B55"/>
    <w:rsid w:val="00CA2A8F"/>
    <w:rsid w:val="00CA3B72"/>
    <w:rsid w:val="00CA471B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35ED"/>
    <w:rsid w:val="00D13ACC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50E4"/>
    <w:rsid w:val="00D97F1B"/>
    <w:rsid w:val="00DA2E00"/>
    <w:rsid w:val="00DA3481"/>
    <w:rsid w:val="00DA6442"/>
    <w:rsid w:val="00DA6BC6"/>
    <w:rsid w:val="00DA7AB2"/>
    <w:rsid w:val="00DB0B04"/>
    <w:rsid w:val="00DB6EF0"/>
    <w:rsid w:val="00DC11F2"/>
    <w:rsid w:val="00DC41E1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E177D"/>
    <w:rsid w:val="00DE19E5"/>
    <w:rsid w:val="00DE3F02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2594B"/>
    <w:rsid w:val="00E269DA"/>
    <w:rsid w:val="00E269DF"/>
    <w:rsid w:val="00E26F03"/>
    <w:rsid w:val="00E33BBC"/>
    <w:rsid w:val="00E34243"/>
    <w:rsid w:val="00E36DF5"/>
    <w:rsid w:val="00E37423"/>
    <w:rsid w:val="00E377A4"/>
    <w:rsid w:val="00E4000C"/>
    <w:rsid w:val="00E4065B"/>
    <w:rsid w:val="00E42B9A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90F"/>
    <w:rsid w:val="00E66255"/>
    <w:rsid w:val="00E66A75"/>
    <w:rsid w:val="00E66EBE"/>
    <w:rsid w:val="00E66FCC"/>
    <w:rsid w:val="00E6760B"/>
    <w:rsid w:val="00E71DFB"/>
    <w:rsid w:val="00E7271E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3E0"/>
    <w:rsid w:val="00EF5BCC"/>
    <w:rsid w:val="00EF75F4"/>
    <w:rsid w:val="00F02788"/>
    <w:rsid w:val="00F04097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D09"/>
    <w:rsid w:val="00F306C7"/>
    <w:rsid w:val="00F3312B"/>
    <w:rsid w:val="00F34D27"/>
    <w:rsid w:val="00F36AAE"/>
    <w:rsid w:val="00F43432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6E9E"/>
    <w:rsid w:val="00F90E3C"/>
    <w:rsid w:val="00F91186"/>
    <w:rsid w:val="00F94477"/>
    <w:rsid w:val="00F95BE1"/>
    <w:rsid w:val="00F95F3F"/>
    <w:rsid w:val="00F96311"/>
    <w:rsid w:val="00FA2885"/>
    <w:rsid w:val="00FA339A"/>
    <w:rsid w:val="00FA4768"/>
    <w:rsid w:val="00FA6E6B"/>
    <w:rsid w:val="00FB1285"/>
    <w:rsid w:val="00FB3AC4"/>
    <w:rsid w:val="00FB7897"/>
    <w:rsid w:val="00FC1B91"/>
    <w:rsid w:val="00FC4084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D06E0FE9C80F116DB476D12DC94A9E7AB33B00EAF284D16B222628DDC65F54420D75113278145k0F5R" TargetMode="External"/><Relationship Id="rId13" Type="http://schemas.openxmlformats.org/officeDocument/2006/relationships/hyperlink" Target="consultantplus://offline/ref=AF2D06E0FE9C80F116DB476D12DC94A9E7AB33B00EAF284D16B222628DkDFCR" TargetMode="External"/><Relationship Id="rId18" Type="http://schemas.openxmlformats.org/officeDocument/2006/relationships/hyperlink" Target="consultantplus://offline/ref=AF2D06E0FE9C80F116DB476D12DC94A9E7AA32B009AD284D16B222628DDC65F54420D7541620k8F8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F2D06E0FE9C80F116DB476D12DC94A9E7AB33B00EAF284D16B222628DDC65F54420D75113278140k0F3R" TargetMode="External"/><Relationship Id="rId12" Type="http://schemas.openxmlformats.org/officeDocument/2006/relationships/hyperlink" Target="consultantplus://offline/ref=AF2D06E0FE9C80F116DB476D12DC94A9E7AB33B00EAF284D16B222628DDC65F54420D75113278146k0F9R" TargetMode="External"/><Relationship Id="rId17" Type="http://schemas.openxmlformats.org/officeDocument/2006/relationships/hyperlink" Target="consultantplus://offline/ref=AF2D06E0FE9C80F116DB476D12DC94A9E7AA32B009AD284D16B222628DDC65F54420D7541620k8F6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2D06E0FE9C80F116DB476D12DC94A9E7AA32B009AD284D16B222628DDC65F54420D7541620k8F4R" TargetMode="External"/><Relationship Id="rId20" Type="http://schemas.openxmlformats.org/officeDocument/2006/relationships/hyperlink" Target="consultantplus://offline/ref=AF2D06E0FE9C80F116DB476D12DC94A9E7AA32B009AD284D16B222628DDC65F54420D7541621k8F9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D06E0FE9C80F116DB476D12DC94A9E7AB33B00EAF284D16B222628DDC65F54420D7511327804Fk0F5R" TargetMode="External"/><Relationship Id="rId11" Type="http://schemas.openxmlformats.org/officeDocument/2006/relationships/hyperlink" Target="consultantplus://offline/ref=AF2D06E0FE9C80F116DB476D12DC94A9E7AB33B00EAF284D16B222628DDC65F54420D7511327804Fk0F5R" TargetMode="External"/><Relationship Id="rId5" Type="http://schemas.openxmlformats.org/officeDocument/2006/relationships/hyperlink" Target="consultantplus://offline/ref=AF2D06E0FE9C80F116DB476D12DC94A9E7AB33B00EAF284D16B222628DkDFCR" TargetMode="External"/><Relationship Id="rId15" Type="http://schemas.openxmlformats.org/officeDocument/2006/relationships/hyperlink" Target="consultantplus://offline/ref=AF2D06E0FE9C80F116DB476D12DC94A9E7AB33B00EAF284D16B222628DDC65F54420D75113278140k0F3R" TargetMode="External"/><Relationship Id="rId10" Type="http://schemas.openxmlformats.org/officeDocument/2006/relationships/hyperlink" Target="consultantplus://offline/ref=AF2D06E0FE9C80F116DB476D12DC94A9E7AB33B00EAF284D16B222628DkDFCR" TargetMode="External"/><Relationship Id="rId19" Type="http://schemas.openxmlformats.org/officeDocument/2006/relationships/hyperlink" Target="consultantplus://offline/ref=AF2D06E0FE9C80F116DB476D12DC94A9E7AB33B00EAF284D16B222628DkDFCR" TargetMode="External"/><Relationship Id="rId4" Type="http://schemas.openxmlformats.org/officeDocument/2006/relationships/hyperlink" Target="consultantplus://offline/ref=2E8087DE07C43C7B1C6CAF31B92157A58E44B7AC6D411BBAAFAE70C1ABE4HDR" TargetMode="External"/><Relationship Id="rId9" Type="http://schemas.openxmlformats.org/officeDocument/2006/relationships/hyperlink" Target="consultantplus://offline/ref=AF2D06E0FE9C80F116DB476D12DC94A9E7AA32B009AD284D16B222628DDC65F54420D7541622k8F8R" TargetMode="External"/><Relationship Id="rId14" Type="http://schemas.openxmlformats.org/officeDocument/2006/relationships/hyperlink" Target="consultantplus://offline/ref=AF2D06E0FE9C80F116DB5B6215A6C1FAEBAE32B308A175471EEB2E608AD33AE24369DB50132780k4F3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2</cp:revision>
  <dcterms:created xsi:type="dcterms:W3CDTF">2014-01-23T14:03:00Z</dcterms:created>
  <dcterms:modified xsi:type="dcterms:W3CDTF">2014-01-23T14:03:00Z</dcterms:modified>
</cp:coreProperties>
</file>