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A" w:rsidRPr="00FB0F48" w:rsidRDefault="00FB0F48" w:rsidP="00FB0F48">
      <w:pPr>
        <w:pStyle w:val="25"/>
        <w:framePr w:w="9312" w:h="9001" w:hRule="exact" w:wrap="around" w:vAnchor="page" w:hAnchor="page" w:x="1246" w:y="1261"/>
        <w:shd w:val="clear" w:color="auto" w:fill="auto"/>
        <w:spacing w:after="0" w:line="240" w:lineRule="auto"/>
        <w:ind w:right="20" w:firstLine="500"/>
        <w:jc w:val="both"/>
        <w:rPr>
          <w:sz w:val="28"/>
          <w:szCs w:val="28"/>
        </w:rPr>
      </w:pPr>
      <w:r w:rsidRPr="00FB0F48">
        <w:rPr>
          <w:sz w:val="28"/>
          <w:szCs w:val="28"/>
        </w:rPr>
        <w:t xml:space="preserve"> </w:t>
      </w:r>
      <w:r w:rsidR="000A1CA0" w:rsidRPr="00FB0F48">
        <w:rPr>
          <w:sz w:val="28"/>
          <w:szCs w:val="28"/>
        </w:rPr>
        <w:t>Администрация городского поселения «Емва» информирует о проведении 28.07.2017г. аукциона на право заключения договора аренды земельных участков для строительства индивидуального жилого дома, расположенных по адресам:</w:t>
      </w:r>
    </w:p>
    <w:p w:rsidR="006430FA" w:rsidRPr="00FB0F48" w:rsidRDefault="000A1CA0" w:rsidP="00FB0F48">
      <w:pPr>
        <w:pStyle w:val="25"/>
        <w:framePr w:w="9312" w:h="9001" w:hRule="exact" w:wrap="around" w:vAnchor="page" w:hAnchor="page" w:x="1246" w:y="1261"/>
        <w:numPr>
          <w:ilvl w:val="0"/>
          <w:numId w:val="1"/>
        </w:numPr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FB0F48">
        <w:rPr>
          <w:sz w:val="28"/>
          <w:szCs w:val="28"/>
        </w:rPr>
        <w:t>г. Емва, переулок Молодежный, участ</w:t>
      </w:r>
      <w:r w:rsidRPr="00FB0F48">
        <w:rPr>
          <w:sz w:val="28"/>
          <w:szCs w:val="28"/>
        </w:rPr>
        <w:t>ок № 1, площадью 1267,3 кв</w:t>
      </w:r>
      <w:proofErr w:type="gramStart"/>
      <w:r w:rsidRPr="00FB0F48">
        <w:rPr>
          <w:sz w:val="28"/>
          <w:szCs w:val="28"/>
        </w:rPr>
        <w:t>.м</w:t>
      </w:r>
      <w:proofErr w:type="gramEnd"/>
      <w:r w:rsidRPr="00FB0F48">
        <w:rPr>
          <w:sz w:val="28"/>
          <w:szCs w:val="28"/>
        </w:rPr>
        <w:t>, кадастровый квартал 11:10:4502047, расположенный в территориальной зоне Ж-3 «Зона застройки индивидуальными жилыми домами»;</w:t>
      </w:r>
    </w:p>
    <w:p w:rsidR="006430FA" w:rsidRPr="00FB0F48" w:rsidRDefault="000A1CA0" w:rsidP="00FB0F48">
      <w:pPr>
        <w:pStyle w:val="25"/>
        <w:framePr w:w="9312" w:h="9001" w:hRule="exact" w:wrap="around" w:vAnchor="page" w:hAnchor="page" w:x="1246" w:y="1261"/>
        <w:numPr>
          <w:ilvl w:val="0"/>
          <w:numId w:val="1"/>
        </w:numPr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FB0F48">
        <w:rPr>
          <w:sz w:val="28"/>
          <w:szCs w:val="28"/>
        </w:rPr>
        <w:t>г. Емва, переулок Молодежный, участок № 3, площадью 1267,3 кв</w:t>
      </w:r>
      <w:proofErr w:type="gramStart"/>
      <w:r w:rsidRPr="00FB0F48">
        <w:rPr>
          <w:sz w:val="28"/>
          <w:szCs w:val="28"/>
        </w:rPr>
        <w:t>.м</w:t>
      </w:r>
      <w:proofErr w:type="gramEnd"/>
      <w:r w:rsidRPr="00FB0F48">
        <w:rPr>
          <w:sz w:val="28"/>
          <w:szCs w:val="28"/>
        </w:rPr>
        <w:t xml:space="preserve">, кадастровый квартал 11:10:4502047, </w:t>
      </w:r>
      <w:r w:rsidRPr="00FB0F48">
        <w:rPr>
          <w:sz w:val="28"/>
          <w:szCs w:val="28"/>
        </w:rPr>
        <w:t>расположенный в территориальной зоне Ж-3 «Зона застройки индивидуальными жилыми домами»;</w:t>
      </w:r>
    </w:p>
    <w:p w:rsidR="006430FA" w:rsidRPr="00FB0F48" w:rsidRDefault="000A1CA0" w:rsidP="00FB0F48">
      <w:pPr>
        <w:pStyle w:val="25"/>
        <w:framePr w:w="9312" w:h="9001" w:hRule="exact" w:wrap="around" w:vAnchor="page" w:hAnchor="page" w:x="1246" w:y="1261"/>
        <w:numPr>
          <w:ilvl w:val="0"/>
          <w:numId w:val="1"/>
        </w:numPr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FB0F48">
        <w:rPr>
          <w:sz w:val="28"/>
          <w:szCs w:val="28"/>
        </w:rPr>
        <w:t>г. Емва, переулок Молодежный, участок № 4, площадью 1500,0 кв</w:t>
      </w:r>
      <w:proofErr w:type="gramStart"/>
      <w:r w:rsidRPr="00FB0F48">
        <w:rPr>
          <w:sz w:val="28"/>
          <w:szCs w:val="28"/>
        </w:rPr>
        <w:t>.м</w:t>
      </w:r>
      <w:proofErr w:type="gramEnd"/>
      <w:r w:rsidRPr="00FB0F48">
        <w:rPr>
          <w:sz w:val="28"/>
          <w:szCs w:val="28"/>
        </w:rPr>
        <w:t>, кадастровый квартал 11:10:4502047, расположенный в территориальной зоне Ж-3 «Зона застройки индивидуал</w:t>
      </w:r>
      <w:r w:rsidRPr="00FB0F48">
        <w:rPr>
          <w:sz w:val="28"/>
          <w:szCs w:val="28"/>
        </w:rPr>
        <w:t>ьными жилыми домами»;</w:t>
      </w:r>
    </w:p>
    <w:p w:rsidR="006430FA" w:rsidRPr="00FB0F48" w:rsidRDefault="000A1CA0" w:rsidP="00FB0F48">
      <w:pPr>
        <w:pStyle w:val="25"/>
        <w:framePr w:w="9312" w:h="9001" w:hRule="exact" w:wrap="around" w:vAnchor="page" w:hAnchor="page" w:x="1246" w:y="1261"/>
        <w:numPr>
          <w:ilvl w:val="0"/>
          <w:numId w:val="1"/>
        </w:numPr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FB0F48">
        <w:rPr>
          <w:sz w:val="28"/>
          <w:szCs w:val="28"/>
        </w:rPr>
        <w:t>г. Емва, переулок Молодежный, участок № 6, площадью 1500,0 кв</w:t>
      </w:r>
      <w:proofErr w:type="gramStart"/>
      <w:r w:rsidRPr="00FB0F48">
        <w:rPr>
          <w:sz w:val="28"/>
          <w:szCs w:val="28"/>
        </w:rPr>
        <w:t>.м</w:t>
      </w:r>
      <w:proofErr w:type="gramEnd"/>
      <w:r w:rsidRPr="00FB0F48">
        <w:rPr>
          <w:sz w:val="28"/>
          <w:szCs w:val="28"/>
        </w:rPr>
        <w:t>, кадастровый квартал 11:10:4502047, расположенный в территориальной зоне Ж-3 «Зона застройки индивидуальными жилыми домами»;</w:t>
      </w:r>
    </w:p>
    <w:p w:rsidR="006430FA" w:rsidRPr="00FB0F48" w:rsidRDefault="000A1CA0" w:rsidP="00FB0F48">
      <w:pPr>
        <w:pStyle w:val="25"/>
        <w:framePr w:w="9312" w:h="9001" w:hRule="exact" w:wrap="around" w:vAnchor="page" w:hAnchor="page" w:x="1246" w:y="126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B0F48">
        <w:rPr>
          <w:sz w:val="28"/>
          <w:szCs w:val="28"/>
        </w:rPr>
        <w:t xml:space="preserve">Дата окончания приема заявлений - </w:t>
      </w:r>
      <w:r w:rsidRPr="00FB0F48">
        <w:rPr>
          <w:sz w:val="28"/>
          <w:szCs w:val="28"/>
        </w:rPr>
        <w:t>21.07.2017г.</w:t>
      </w:r>
    </w:p>
    <w:p w:rsidR="006430FA" w:rsidRPr="00FB0F48" w:rsidRDefault="000A1CA0" w:rsidP="00FB0F48">
      <w:pPr>
        <w:pStyle w:val="25"/>
        <w:framePr w:w="9312" w:h="9001" w:hRule="exact" w:wrap="around" w:vAnchor="page" w:hAnchor="page" w:x="1246" w:y="126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FB0F48">
        <w:rPr>
          <w:sz w:val="28"/>
          <w:szCs w:val="28"/>
        </w:rPr>
        <w:t xml:space="preserve">Заявления по указанным земельным участкам в письменном виде принимаются по адресу: </w:t>
      </w:r>
      <w:proofErr w:type="gramStart"/>
      <w:r w:rsidRPr="00FB0F48">
        <w:rPr>
          <w:sz w:val="28"/>
          <w:szCs w:val="28"/>
        </w:rPr>
        <w:t>г</w:t>
      </w:r>
      <w:proofErr w:type="gramEnd"/>
      <w:r w:rsidRPr="00FB0F48">
        <w:rPr>
          <w:sz w:val="28"/>
          <w:szCs w:val="28"/>
        </w:rPr>
        <w:t>. Емва, ул. Октябрьская, д.25, каб.2</w:t>
      </w:r>
    </w:p>
    <w:p w:rsidR="00FB0F48" w:rsidRDefault="00FB0F48" w:rsidP="00FB0F48">
      <w:pPr>
        <w:pStyle w:val="25"/>
        <w:framePr w:w="9312" w:h="9001" w:hRule="exact" w:wrap="around" w:vAnchor="page" w:hAnchor="page" w:x="1246" w:y="1261"/>
        <w:shd w:val="clear" w:color="auto" w:fill="auto"/>
        <w:spacing w:after="0" w:line="240" w:lineRule="auto"/>
        <w:ind w:left="20" w:right="240" w:firstLine="720"/>
        <w:jc w:val="left"/>
      </w:pPr>
      <w:r w:rsidRPr="00FB0F48">
        <w:rPr>
          <w:rStyle w:val="0pt"/>
          <w:sz w:val="28"/>
          <w:szCs w:val="28"/>
        </w:rPr>
        <w:t xml:space="preserve">Ознакомиться со схемами земельных участков можно по адресу: </w:t>
      </w:r>
      <w:proofErr w:type="gramStart"/>
      <w:r w:rsidRPr="00FB0F48">
        <w:rPr>
          <w:rStyle w:val="0pt"/>
          <w:sz w:val="28"/>
          <w:szCs w:val="28"/>
        </w:rPr>
        <w:t>г</w:t>
      </w:r>
      <w:proofErr w:type="gramEnd"/>
      <w:r w:rsidRPr="00FB0F48">
        <w:rPr>
          <w:rStyle w:val="0pt"/>
          <w:sz w:val="28"/>
          <w:szCs w:val="28"/>
        </w:rPr>
        <w:t>. Емва, ул. Октябрьская, д. 25 , каб.2».</w:t>
      </w:r>
    </w:p>
    <w:p w:rsidR="00FB0F48" w:rsidRDefault="00FB0F48" w:rsidP="00FB0F48">
      <w:pPr>
        <w:pStyle w:val="25"/>
        <w:framePr w:w="9312" w:h="9001" w:hRule="exact" w:wrap="around" w:vAnchor="page" w:hAnchor="page" w:x="1246" w:y="1261"/>
        <w:shd w:val="clear" w:color="auto" w:fill="auto"/>
        <w:spacing w:after="0" w:line="312" w:lineRule="exact"/>
        <w:ind w:right="20" w:firstLine="700"/>
        <w:jc w:val="both"/>
      </w:pPr>
    </w:p>
    <w:p w:rsidR="006430FA" w:rsidRDefault="006430FA">
      <w:pPr>
        <w:rPr>
          <w:sz w:val="2"/>
          <w:szCs w:val="2"/>
        </w:rPr>
        <w:sectPr w:rsidR="006430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30FA" w:rsidRDefault="006430FA" w:rsidP="00FB0F48">
      <w:pPr>
        <w:rPr>
          <w:sz w:val="2"/>
          <w:szCs w:val="2"/>
        </w:rPr>
      </w:pPr>
    </w:p>
    <w:sectPr w:rsidR="006430FA" w:rsidSect="006430F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A0" w:rsidRDefault="000A1CA0" w:rsidP="006430FA">
      <w:r>
        <w:separator/>
      </w:r>
    </w:p>
  </w:endnote>
  <w:endnote w:type="continuationSeparator" w:id="0">
    <w:p w:rsidR="000A1CA0" w:rsidRDefault="000A1CA0" w:rsidP="0064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A0" w:rsidRDefault="000A1CA0"/>
  </w:footnote>
  <w:footnote w:type="continuationSeparator" w:id="0">
    <w:p w:rsidR="000A1CA0" w:rsidRDefault="000A1C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77B5"/>
    <w:multiLevelType w:val="multilevel"/>
    <w:tmpl w:val="DAC2C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30FA"/>
    <w:rsid w:val="000A1CA0"/>
    <w:rsid w:val="006430FA"/>
    <w:rsid w:val="00FB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0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30F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643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2">
    <w:name w:val="Подпись к картинке (2)_"/>
    <w:basedOn w:val="a0"/>
    <w:link w:val="20"/>
    <w:rsid w:val="006430FA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21">
    <w:name w:val="Подпись к картинке (2)"/>
    <w:basedOn w:val="2"/>
    <w:rsid w:val="006430F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Calibri5pt0pt">
    <w:name w:val="Подпись к картинке (2) + Calibri;5 pt;Не полужирный;Интервал 0 pt"/>
    <w:basedOn w:val="2"/>
    <w:rsid w:val="006430FA"/>
    <w:rPr>
      <w:rFonts w:ascii="Calibri" w:eastAsia="Calibri" w:hAnsi="Calibri" w:cs="Calibri"/>
      <w:b/>
      <w:bCs/>
      <w:color w:val="000000"/>
      <w:spacing w:val="-6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2Calibri5pt0pt0">
    <w:name w:val="Подпись к картинке (2) + Calibri;5 pt;Не полужирный;Интервал 0 pt"/>
    <w:basedOn w:val="2"/>
    <w:rsid w:val="006430FA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643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22">
    <w:name w:val="Основной текст (2)_"/>
    <w:basedOn w:val="a0"/>
    <w:link w:val="23"/>
    <w:rsid w:val="00643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4">
    <w:name w:val="Основной текст (2)"/>
    <w:basedOn w:val="22"/>
    <w:rsid w:val="006430FA"/>
    <w:rPr>
      <w:color w:val="000000"/>
      <w:w w:val="100"/>
      <w:position w:val="0"/>
      <w:lang w:val="ru-RU" w:eastAsia="ru-RU" w:bidi="ru-RU"/>
    </w:rPr>
  </w:style>
  <w:style w:type="character" w:customStyle="1" w:styleId="a6">
    <w:name w:val="Основной текст_"/>
    <w:basedOn w:val="a0"/>
    <w:link w:val="25"/>
    <w:rsid w:val="00643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">
    <w:name w:val="Основной текст1"/>
    <w:basedOn w:val="a6"/>
    <w:rsid w:val="006430FA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0pt">
    <w:name w:val="Основной текст + Интервал 0 pt"/>
    <w:basedOn w:val="a6"/>
    <w:rsid w:val="006430FA"/>
    <w:rPr>
      <w:color w:val="000000"/>
      <w:spacing w:val="4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643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1">
    <w:name w:val="Основной текст (3)_"/>
    <w:basedOn w:val="a0"/>
    <w:link w:val="32"/>
    <w:rsid w:val="00643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6"/>
      <w:szCs w:val="16"/>
      <w:u w:val="none"/>
    </w:rPr>
  </w:style>
  <w:style w:type="paragraph" w:customStyle="1" w:styleId="a5">
    <w:name w:val="Подпись к картинке"/>
    <w:basedOn w:val="a"/>
    <w:link w:val="a4"/>
    <w:rsid w:val="006430FA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20">
    <w:name w:val="Подпись к картинке (2)"/>
    <w:basedOn w:val="a"/>
    <w:link w:val="2"/>
    <w:rsid w:val="006430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15"/>
      <w:szCs w:val="15"/>
    </w:rPr>
  </w:style>
  <w:style w:type="paragraph" w:customStyle="1" w:styleId="30">
    <w:name w:val="Подпись к картинке (3)"/>
    <w:basedOn w:val="a"/>
    <w:link w:val="3"/>
    <w:rsid w:val="006430FA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customStyle="1" w:styleId="23">
    <w:name w:val="Основной текст (2)"/>
    <w:basedOn w:val="a"/>
    <w:link w:val="22"/>
    <w:rsid w:val="006430FA"/>
    <w:pPr>
      <w:shd w:val="clear" w:color="auto" w:fill="FFFFFF"/>
      <w:spacing w:before="540" w:line="317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25">
    <w:name w:val="Основной текст2"/>
    <w:basedOn w:val="a"/>
    <w:link w:val="a6"/>
    <w:rsid w:val="006430FA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40">
    <w:name w:val="Подпись к картинке (4)"/>
    <w:basedOn w:val="a"/>
    <w:link w:val="4"/>
    <w:rsid w:val="006430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2">
    <w:name w:val="Основной текст (3)"/>
    <w:basedOn w:val="a"/>
    <w:link w:val="31"/>
    <w:rsid w:val="006430FA"/>
    <w:pPr>
      <w:shd w:val="clear" w:color="auto" w:fill="FFFFFF"/>
      <w:spacing w:before="7020" w:line="230" w:lineRule="exact"/>
    </w:pPr>
    <w:rPr>
      <w:rFonts w:ascii="Times New Roman" w:eastAsia="Times New Roman" w:hAnsi="Times New Roman" w:cs="Times New Roman"/>
      <w:b/>
      <w:bCs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Бажукова</cp:lastModifiedBy>
  <cp:revision>2</cp:revision>
  <dcterms:created xsi:type="dcterms:W3CDTF">2017-07-04T06:34:00Z</dcterms:created>
  <dcterms:modified xsi:type="dcterms:W3CDTF">2017-07-04T06:36:00Z</dcterms:modified>
</cp:coreProperties>
</file>