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C75" w:rsidRPr="00EC4C75" w:rsidRDefault="00EC4C75" w:rsidP="00EC4C75">
      <w:pPr>
        <w:shd w:val="clear" w:color="auto" w:fill="FFFFFF"/>
        <w:spacing w:after="0" w:line="240" w:lineRule="auto"/>
        <w:ind w:firstLine="113"/>
        <w:jc w:val="right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Приложение №1</w:t>
      </w:r>
    </w:p>
    <w:p w:rsidR="005C2429" w:rsidRDefault="00EC4C75" w:rsidP="005C2429">
      <w:pPr>
        <w:shd w:val="clear" w:color="auto" w:fill="FFFFFF"/>
        <w:spacing w:after="0" w:line="240" w:lineRule="auto"/>
        <w:ind w:firstLine="113"/>
        <w:jc w:val="right"/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                                                       к приказу  </w:t>
      </w:r>
      <w:r w:rsidR="005C24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МАУ «Физкультурно-</w:t>
      </w:r>
    </w:p>
    <w:p w:rsidR="00EC4C75" w:rsidRPr="00EC4C75" w:rsidRDefault="005C2429" w:rsidP="005C2429">
      <w:pPr>
        <w:shd w:val="clear" w:color="auto" w:fill="FFFFFF"/>
        <w:spacing w:after="0" w:line="240" w:lineRule="auto"/>
        <w:ind w:firstLine="113"/>
        <w:jc w:val="right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спортивного комплекса» г. Емва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113"/>
        <w:jc w:val="right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                                                    от </w:t>
      </w:r>
      <w:r w:rsidR="00FA68D0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01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декабря 201</w:t>
      </w:r>
      <w:r w:rsidR="005C24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5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г. №</w:t>
      </w:r>
      <w:r w:rsidR="005C2429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  </w:t>
      </w:r>
      <w:r w:rsidR="00FA68D0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43-од</w:t>
      </w:r>
      <w:bookmarkStart w:id="0" w:name="_GoBack"/>
      <w:bookmarkEnd w:id="0"/>
    </w:p>
    <w:p w:rsidR="00EC4C75" w:rsidRPr="00EC4C75" w:rsidRDefault="00EC4C75" w:rsidP="00EC4C75">
      <w:pPr>
        <w:shd w:val="clear" w:color="auto" w:fill="FFFFFF"/>
        <w:spacing w:after="0" w:line="240" w:lineRule="auto"/>
        <w:ind w:firstLine="113"/>
        <w:jc w:val="right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 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 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113"/>
        <w:jc w:val="center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ПОЛОЖЕНИЕ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2006" w:right="1901" w:firstLine="245"/>
        <w:jc w:val="center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pacing w:val="-13"/>
          <w:sz w:val="20"/>
          <w:szCs w:val="20"/>
          <w:lang w:eastAsia="ru-RU"/>
        </w:rPr>
        <w:t>о комиссии по противодействию коррупции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2006" w:right="1901" w:firstLine="245"/>
        <w:jc w:val="center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 xml:space="preserve">муниципального </w:t>
      </w:r>
      <w:r w:rsidR="008B121F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автономного учреждения «Физкультурно-спортивный комплекс» г.  Емва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2006" w:right="1901" w:firstLine="245"/>
        <w:jc w:val="center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720" w:right="19" w:hanging="36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pacing w:val="-2"/>
          <w:sz w:val="20"/>
          <w:szCs w:val="20"/>
          <w:lang w:eastAsia="ru-RU"/>
        </w:rPr>
        <w:t>1.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14"/>
          <w:szCs w:val="14"/>
          <w:lang w:eastAsia="ru-RU"/>
        </w:rPr>
        <w:t>       </w:t>
      </w:r>
      <w:r w:rsidRPr="00EC4C75">
        <w:rPr>
          <w:rFonts w:ascii="Times New Roman" w:eastAsia="Times New Roman" w:hAnsi="Times New Roman" w:cs="Times New Roman"/>
          <w:b/>
          <w:bCs/>
          <w:color w:val="232319"/>
          <w:spacing w:val="-2"/>
          <w:sz w:val="20"/>
          <w:szCs w:val="20"/>
          <w:lang w:eastAsia="ru-RU"/>
        </w:rPr>
        <w:t>Общие положения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360" w:right="19"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34" w:right="139" w:firstLine="566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22"/>
          <w:sz w:val="20"/>
          <w:szCs w:val="20"/>
          <w:lang w:eastAsia="ru-RU"/>
        </w:rPr>
        <w:t>1.1.     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Настоящее Положение определяет порядок деятельности, задачи и компетенцию Комис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softHyphen/>
        <w:t xml:space="preserve">сии по противодействию коррупции в муниципальном </w:t>
      </w:r>
      <w:r w:rsidR="008B121F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автономном учреждении «Физкультурно-спортивный комплекс» г. Емва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(далее – Учреждение).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34" w:right="149" w:firstLine="566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8"/>
          <w:sz w:val="20"/>
          <w:szCs w:val="20"/>
          <w:lang w:eastAsia="ru-RU"/>
        </w:rPr>
        <w:t>1.2.     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 xml:space="preserve">Комиссия является совещательным  органом,  который  систематически  осуществляет комплекс мероприятий </w:t>
      </w:r>
      <w:proofErr w:type="gramStart"/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по</w:t>
      </w:r>
      <w:proofErr w:type="gramEnd"/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: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EC4C75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     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выявлению и устранению причин и условий, порождающих коррупцию;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EC4C75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     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выработке  оптимальных   механизмов защиты от проявлений коррупции   в учреждении с учетом их специфики, снижению коррупционных рисков;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EC4C75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     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предотвращению и урегулированию конфликта интересов в Учреждении;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567" w:right="154" w:hanging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EC4C75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     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созданию единой системы мониторинга и информирования сотрудников по проблемам коррупции;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EC4C75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      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антикоррупционной пропаганде и воспитанию;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567" w:right="154" w:hanging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Symbol" w:eastAsia="Times New Roman" w:hAnsi="Symbol" w:cs="Arial"/>
          <w:color w:val="232319"/>
          <w:sz w:val="20"/>
          <w:szCs w:val="20"/>
          <w:lang w:eastAsia="ru-RU"/>
        </w:rPr>
        <w:t></w:t>
      </w:r>
      <w:r w:rsidRPr="00EC4C75">
        <w:rPr>
          <w:rFonts w:ascii="Times New Roman" w:eastAsia="Times New Roman" w:hAnsi="Times New Roman" w:cs="Times New Roman"/>
          <w:color w:val="232319"/>
          <w:sz w:val="14"/>
          <w:szCs w:val="14"/>
          <w:lang w:eastAsia="ru-RU"/>
        </w:rPr>
        <w:t>              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привлечению общественности и СМИ к сотрудничеству по вопросам противодействия кор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softHyphen/>
        <w:t>рупции в целях выработки у сотрудников и обучающихся навыков антикоррупционного поведения в сферах с повышенным риском коррупции, а также формирования нетерпимого отношения к коррупции.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6"/>
          <w:sz w:val="20"/>
          <w:szCs w:val="20"/>
          <w:lang w:eastAsia="ru-RU"/>
        </w:rPr>
        <w:t>1.3.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Для целей настоящего Положения применяются следующие понятия и определения: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168" w:firstLine="61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5"/>
          <w:sz w:val="20"/>
          <w:szCs w:val="20"/>
          <w:lang w:eastAsia="ru-RU"/>
        </w:rPr>
        <w:t>1.3.1.       </w:t>
      </w:r>
      <w:r w:rsidRPr="00EC4C75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Коррупция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- противоправная деятельность, заклю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softHyphen/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чающаяся в использовании лицом предоставленных должностных или служебных полномочий с целью незаконного достижения личных и/или имущественных интересов.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168" w:firstLine="61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3"/>
          <w:sz w:val="20"/>
          <w:szCs w:val="20"/>
          <w:lang w:eastAsia="ru-RU"/>
        </w:rPr>
        <w:t>1.3.2.</w:t>
      </w:r>
      <w:r w:rsidRPr="00EC4C75">
        <w:rPr>
          <w:rFonts w:ascii="Times New Roman" w:eastAsia="Times New Roman" w:hAnsi="Times New Roman" w:cs="Times New Roman"/>
          <w:b/>
          <w:bCs/>
          <w:color w:val="232319"/>
          <w:spacing w:val="-13"/>
          <w:sz w:val="20"/>
          <w:szCs w:val="20"/>
          <w:lang w:eastAsia="ru-RU"/>
        </w:rPr>
        <w:t>       </w:t>
      </w:r>
      <w:r w:rsidRPr="00EC4C75">
        <w:rPr>
          <w:rFonts w:ascii="Times New Roman" w:eastAsia="Times New Roman" w:hAnsi="Times New Roman" w:cs="Times New Roman"/>
          <w:b/>
          <w:bCs/>
          <w:color w:val="232319"/>
          <w:spacing w:val="-1"/>
          <w:sz w:val="20"/>
          <w:szCs w:val="20"/>
          <w:lang w:eastAsia="ru-RU"/>
        </w:rPr>
        <w:t>Противодействие коррупции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- скоординированная деятельность федеральных органов</w:t>
      </w:r>
      <w:r w:rsidR="008B121F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 xml:space="preserve"> 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государственной власти, органов государственной власти субъектов РФ, органов местного са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softHyphen/>
        <w:t>моуправления муниципальных образований, институтов гражданского общества, организаций и физических лиц по предупреждению коррупции, уголовному преследованию лиц, совершивших коррупционные преступления, минимизации и (или) ликвидации их последствий.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178" w:firstLine="61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5"/>
          <w:sz w:val="20"/>
          <w:szCs w:val="20"/>
          <w:lang w:eastAsia="ru-RU"/>
        </w:rPr>
        <w:t>1.3.3.       </w:t>
      </w:r>
      <w:r w:rsidRPr="00EC4C75">
        <w:rPr>
          <w:rFonts w:ascii="Times New Roman" w:eastAsia="Times New Roman" w:hAnsi="Times New Roman" w:cs="Times New Roman"/>
          <w:b/>
          <w:bCs/>
          <w:color w:val="232319"/>
          <w:spacing w:val="-1"/>
          <w:sz w:val="20"/>
          <w:szCs w:val="20"/>
          <w:lang w:eastAsia="ru-RU"/>
        </w:rPr>
        <w:t>Коррупционное правонарушение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- как отдельное проявление коррупции, влекущее за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собой дисциплинарную, административную, уголовную или иную ответственность.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187" w:firstLine="61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5"/>
          <w:sz w:val="20"/>
          <w:szCs w:val="20"/>
          <w:lang w:eastAsia="ru-RU"/>
        </w:rPr>
        <w:t>1.3.4.       </w:t>
      </w:r>
      <w:r w:rsidRPr="00EC4C75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Субъекты антикоррупционной политики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- органы государственной власти и мест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softHyphen/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ного самоуправления, учреждения, организации и лица, уполномоченные на формирование и реа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softHyphen/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лизацию мер антикоррупционной политики, граждане. В Организации субъектами антикоррупционной политики являются: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187" w:firstLine="61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- работники Учреждения;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48" w:firstLine="519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- физические и юридические ли</w:t>
      </w:r>
      <w:r w:rsidR="00192A0D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ц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а,  взаимодействующие с Учреждением.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211" w:firstLine="61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7"/>
          <w:sz w:val="20"/>
          <w:szCs w:val="20"/>
          <w:lang w:eastAsia="ru-RU"/>
        </w:rPr>
        <w:t>1.3.5.       </w:t>
      </w:r>
      <w:r w:rsidRPr="00EC4C75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Субъекты коррупционных правонарушений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физические лица, использующие свой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статус вопреки законным интересам общества и государства для незаконного получения выгод, а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также липа, незаконно предоставляющие такие выгоды.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211" w:firstLine="61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8"/>
          <w:sz w:val="20"/>
          <w:szCs w:val="20"/>
          <w:lang w:eastAsia="ru-RU"/>
        </w:rPr>
        <w:t>1.3.6.       </w:t>
      </w:r>
      <w:r w:rsidRPr="00EC4C75">
        <w:rPr>
          <w:rFonts w:ascii="Times New Roman" w:eastAsia="Times New Roman" w:hAnsi="Times New Roman" w:cs="Times New Roman"/>
          <w:b/>
          <w:bCs/>
          <w:color w:val="232319"/>
          <w:spacing w:val="-1"/>
          <w:sz w:val="20"/>
          <w:szCs w:val="20"/>
          <w:lang w:eastAsia="ru-RU"/>
        </w:rPr>
        <w:t>Предупреждение коррупции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- деятельность субъектом антикоррупционной политики, направленная на изучение, выявление, ограничение либо устранение явлений и условий, порож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softHyphen/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дающих коррупционные правонарушения, или способствующих их распространению.</w:t>
      </w:r>
    </w:p>
    <w:p w:rsidR="00EC4C75" w:rsidRPr="00EC4C75" w:rsidRDefault="00EC4C75" w:rsidP="00192A0D">
      <w:pPr>
        <w:shd w:val="clear" w:color="auto" w:fill="FFFFFF"/>
        <w:spacing w:after="0" w:line="240" w:lineRule="auto"/>
        <w:ind w:left="34" w:firstLine="566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24"/>
          <w:sz w:val="20"/>
          <w:szCs w:val="20"/>
          <w:lang w:eastAsia="ru-RU"/>
        </w:rPr>
        <w:t>1.4.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Комиссия в своей деятельности руководствуется Конституцией Российской Федерации,  Федеральным законом РФ от 25.12.2008 № 273-ФЗ «О противо</w:t>
      </w:r>
      <w:r w:rsidR="00192A0D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 xml:space="preserve">действии коррупции», Положение 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об антикоррупционной политике учреждения,</w:t>
      </w:r>
      <w:r w:rsidR="00192A0D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 xml:space="preserve"> 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 xml:space="preserve">Уставом </w:t>
      </w:r>
      <w:r w:rsidR="00192A0D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у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чреждения,  локальными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нормативными актами Учреждения, а также настоящим Положением.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34" w:right="5" w:firstLine="675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1.5.Настоящее  положение  вступает  в  силу  с  момента  его  утверждения  руководителем  Учреждения.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3605"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pacing w:val="-1"/>
          <w:sz w:val="20"/>
          <w:szCs w:val="20"/>
          <w:lang w:eastAsia="ru-RU"/>
        </w:rPr>
        <w:t>2. Задачи Комиссии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34" w:firstLine="675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4"/>
          <w:sz w:val="20"/>
          <w:szCs w:val="20"/>
          <w:lang w:eastAsia="ru-RU"/>
        </w:rPr>
        <w:t>Комиссия для решения стоящих перед ней задач: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9" w:right="-1" w:firstLine="69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7"/>
          <w:sz w:val="20"/>
          <w:szCs w:val="20"/>
          <w:lang w:eastAsia="ru-RU"/>
        </w:rPr>
        <w:t>2.1.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Участвует в разработке и реализации приоритетных направлений осуществления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антикоррупционной политики Учреждения.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9" w:right="-1" w:firstLine="69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7"/>
          <w:sz w:val="20"/>
          <w:szCs w:val="20"/>
          <w:lang w:eastAsia="ru-RU"/>
        </w:rPr>
        <w:lastRenderedPageBreak/>
        <w:t>2.2.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 Координирует деятельность Учреждения по устранению причин коррупции и 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условий им способствующих, выявлению и пресечению фактов коррупц</w:t>
      </w:r>
      <w:proofErr w:type="gramStart"/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ии и её</w:t>
      </w:r>
      <w:proofErr w:type="gramEnd"/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 xml:space="preserve"> проявлений.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4" w:right="-1" w:firstLine="69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7"/>
          <w:sz w:val="20"/>
          <w:szCs w:val="20"/>
          <w:lang w:eastAsia="ru-RU"/>
        </w:rPr>
        <w:t>2.3.       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Вносит предложения, направленные на реализацию мероприятий по устранению причин и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условий, способствующих коррупции в учреждении.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4" w:right="-1" w:firstLine="69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6"/>
          <w:sz w:val="20"/>
          <w:szCs w:val="20"/>
          <w:lang w:eastAsia="ru-RU"/>
        </w:rPr>
        <w:t>2.4.       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Вырабатывает рекомендации для практического использования по предотвращению и профилактике коррупционных правонарушений в деятельности учреждения.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82" w:firstLine="69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7"/>
          <w:sz w:val="20"/>
          <w:szCs w:val="20"/>
          <w:lang w:eastAsia="ru-RU"/>
        </w:rPr>
        <w:t>2.5.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       Оказывает консультативную помощь субъектам антикоррупционной политики учреждения по вопросам, связанным с применением на практике общих принципов служебного поведения 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сотрудников.</w:t>
      </w:r>
    </w:p>
    <w:p w:rsidR="00EC4C75" w:rsidRPr="00EC4C75" w:rsidRDefault="00EC4C75" w:rsidP="00A96BAC">
      <w:pPr>
        <w:shd w:val="clear" w:color="auto" w:fill="FFFFFF"/>
        <w:suppressAutoHyphens/>
        <w:spacing w:after="0" w:line="240" w:lineRule="auto"/>
        <w:ind w:left="17" w:firstLine="692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2.6. Взаимодействует с правоохранительными органами по реализации мер, направленных на предупреждение   (профилактику)    коррупции    и    на    выявление    субъектов    коррупционных 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правонар</w:t>
      </w:r>
      <w:r w:rsidR="00A96BAC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у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шений.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9" w:firstLine="69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2.7. Рассматривает сообщения о фактах коррупционных проявлений в деятельности Учреждения, готовит рекомендации по применению мер ответственности за коррупционные проявления</w:t>
      </w:r>
      <w:r w:rsidR="00A96BAC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9" w:firstLine="69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2.8. Рассматривает сообщения о конфликте интересов, вырабатывает меры по предотвращению или урегулированию конфликта интересов.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9" w:firstLine="690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  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781"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z w:val="20"/>
          <w:szCs w:val="20"/>
          <w:lang w:eastAsia="ru-RU"/>
        </w:rPr>
        <w:t>3. Порядок формирования и деятельность Комиссии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781"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82"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9"/>
          <w:sz w:val="20"/>
          <w:szCs w:val="20"/>
          <w:lang w:eastAsia="ru-RU"/>
        </w:rPr>
        <w:t>3.1.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 Состав Комиссии утверждается приказом руководителя Учреждения.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82"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7"/>
          <w:sz w:val="20"/>
          <w:szCs w:val="20"/>
          <w:lang w:eastAsia="ru-RU"/>
        </w:rPr>
        <w:t>3.2.  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Присутствие на заседаниях Комиссии ее членов обязательно. Они не вправе делегировать свои полномочия другим лицам. В случае отсутствия возможности членов Комиссии 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присутствовать на заседании, они вправе изложить свое мнение по рассматриваемым вопросам в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письменном виде.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  <w:r w:rsidRPr="00EC4C75">
        <w:rPr>
          <w:rFonts w:ascii="Times New Roman" w:eastAsia="Times New Roman" w:hAnsi="Times New Roman" w:cs="Times New Roman"/>
          <w:color w:val="232319"/>
          <w:spacing w:val="-7"/>
          <w:sz w:val="20"/>
          <w:szCs w:val="20"/>
          <w:lang w:eastAsia="ru-RU"/>
        </w:rPr>
        <w:t>3.3.  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Заседание Комиссии правомочно, если на нем присутствует не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7"/>
          <w:sz w:val="20"/>
          <w:szCs w:val="20"/>
          <w:lang w:eastAsia="ru-RU"/>
        </w:rPr>
        <w:t>3.4.  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Член Комиссии добровольно принимает на себя обязательства о неразглашении сведений,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затрагивающих честь и достоинство граждан и другой конфиденциальной информации, которая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рассматривается (рассматривалась) Комиссией.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72"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8"/>
          <w:sz w:val="20"/>
          <w:szCs w:val="20"/>
          <w:lang w:eastAsia="ru-RU"/>
        </w:rPr>
        <w:t>3.5. И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з состава Комиссии председателем назначаются заместитель председателя и секретарь.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8"/>
          <w:sz w:val="20"/>
          <w:szCs w:val="20"/>
          <w:lang w:eastAsia="ru-RU"/>
        </w:rPr>
        <w:t> 3.6.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Заместители председателя Комиссии, в случаях отсутствия председателя Ко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softHyphen/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миссии, по его поручению, проводит заседания Комиссии.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67"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8"/>
          <w:sz w:val="20"/>
          <w:szCs w:val="20"/>
          <w:lang w:eastAsia="ru-RU"/>
        </w:rPr>
        <w:t>3.7. 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Секретарь Комиссии: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130"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-  организует подготовку материалов к заседанию Комиссии, а также проектов его решений;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-  информирует членов Комиссии о месте, времени проведения и повестке дня очередного задания Комиссии, обеспечивает необходимыми справочно-информационными материалами.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-1" w:firstLine="62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 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168" w:firstLine="113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b/>
          <w:bCs/>
          <w:color w:val="232319"/>
          <w:spacing w:val="-1"/>
          <w:sz w:val="20"/>
          <w:szCs w:val="20"/>
          <w:lang w:eastAsia="ru-RU"/>
        </w:rPr>
        <w:t>4. Полномочия Комиссии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left="5" w:firstLine="562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4.1. Комиссия координирует деятельность Учреждения по реализации мер противодействия коррупции.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4.2. Комиссия вносит на рассмотрение предложения по совершенствованию деятельности в сфере противодействия коррупции, а также участвует в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подготовке проектов локальных нормативных актов по вопросам, относящимся к ее компетенции.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3"/>
          <w:sz w:val="20"/>
          <w:szCs w:val="20"/>
          <w:lang w:eastAsia="ru-RU"/>
        </w:rPr>
        <w:t>4.3.   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Участвует в разработке форм и методов осуществления антикоррупционной деятельнос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softHyphen/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ти и контролирует их реализацию.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6"/>
          <w:sz w:val="20"/>
          <w:szCs w:val="20"/>
          <w:lang w:eastAsia="ru-RU"/>
        </w:rPr>
        <w:t>4.4.     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 xml:space="preserve">Содействует работе по проведению анализа и </w:t>
      </w:r>
      <w:proofErr w:type="gramStart"/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экспертизы</w:t>
      </w:r>
      <w:proofErr w:type="gramEnd"/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 xml:space="preserve"> издаваемых органами управле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softHyphen/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ния Учреждения документов нормативного характера по вопросам противодействия коррупции.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3"/>
          <w:sz w:val="20"/>
          <w:szCs w:val="20"/>
          <w:lang w:eastAsia="ru-RU"/>
        </w:rPr>
        <w:t>4.5.   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Рассматривает предложения о совершенствовании методической и организационной ра</w:t>
      </w: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softHyphen/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боты противодействия коррупции в Учреждении.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19"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6"/>
          <w:sz w:val="20"/>
          <w:szCs w:val="20"/>
          <w:lang w:eastAsia="ru-RU"/>
        </w:rPr>
        <w:t>4.6.      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В зависимости от рассматриваемых вопросов, к участию в заседаниях Комиссии могут привлекаться иные лица, по согласованию с председателем Комиссии.</w:t>
      </w:r>
    </w:p>
    <w:p w:rsidR="00EC4C75" w:rsidRPr="00EC4C75" w:rsidRDefault="00EC4C75" w:rsidP="00EC4C75">
      <w:pPr>
        <w:shd w:val="clear" w:color="auto" w:fill="FFFFFF"/>
        <w:spacing w:after="0" w:line="240" w:lineRule="auto"/>
        <w:ind w:right="19" w:firstLine="567"/>
        <w:jc w:val="both"/>
        <w:rPr>
          <w:rFonts w:ascii="Arial" w:eastAsia="Times New Roman" w:hAnsi="Arial" w:cs="Arial"/>
          <w:color w:val="232319"/>
          <w:sz w:val="20"/>
          <w:szCs w:val="20"/>
          <w:lang w:eastAsia="ru-RU"/>
        </w:rPr>
      </w:pPr>
      <w:r w:rsidRPr="00EC4C75">
        <w:rPr>
          <w:rFonts w:ascii="Times New Roman" w:eastAsia="Times New Roman" w:hAnsi="Times New Roman" w:cs="Times New Roman"/>
          <w:color w:val="232319"/>
          <w:spacing w:val="-1"/>
          <w:sz w:val="20"/>
          <w:szCs w:val="20"/>
          <w:lang w:eastAsia="ru-RU"/>
        </w:rPr>
        <w:t>4.7.  Решения Комиссии принимаются на заседании открытым голосованием простым большинством 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голосов, присутствующих членов Комиссии, и носит рекомендательный характер, оформляются </w:t>
      </w:r>
      <w:r w:rsidRPr="00EC4C75">
        <w:rPr>
          <w:rFonts w:ascii="Times New Roman" w:eastAsia="Times New Roman" w:hAnsi="Times New Roman" w:cs="Times New Roman"/>
          <w:color w:val="232319"/>
          <w:spacing w:val="-2"/>
          <w:sz w:val="20"/>
          <w:szCs w:val="20"/>
          <w:lang w:eastAsia="ru-RU"/>
        </w:rPr>
        <w:t>протоколом, который подписывает председатель Комиссии</w:t>
      </w:r>
      <w:r w:rsidRPr="00EC4C75">
        <w:rPr>
          <w:rFonts w:ascii="Times New Roman" w:eastAsia="Times New Roman" w:hAnsi="Times New Roman" w:cs="Times New Roman"/>
          <w:color w:val="232319"/>
          <w:sz w:val="20"/>
          <w:szCs w:val="20"/>
          <w:lang w:eastAsia="ru-RU"/>
        </w:rPr>
        <w:t>. Члены Комиссии обладают равными правами при принятии решений.</w:t>
      </w:r>
    </w:p>
    <w:p w:rsidR="00A47C9D" w:rsidRDefault="00A47C9D"/>
    <w:sectPr w:rsidR="00A47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75"/>
    <w:rsid w:val="00000807"/>
    <w:rsid w:val="00003633"/>
    <w:rsid w:val="00004609"/>
    <w:rsid w:val="00007CD6"/>
    <w:rsid w:val="00015DCC"/>
    <w:rsid w:val="0001797F"/>
    <w:rsid w:val="00020722"/>
    <w:rsid w:val="0002330E"/>
    <w:rsid w:val="00023D28"/>
    <w:rsid w:val="000240FE"/>
    <w:rsid w:val="00025FAD"/>
    <w:rsid w:val="000273F9"/>
    <w:rsid w:val="00035A47"/>
    <w:rsid w:val="000365CB"/>
    <w:rsid w:val="00040B7E"/>
    <w:rsid w:val="00041760"/>
    <w:rsid w:val="00043B30"/>
    <w:rsid w:val="00044B2B"/>
    <w:rsid w:val="00046160"/>
    <w:rsid w:val="0004722E"/>
    <w:rsid w:val="0005106E"/>
    <w:rsid w:val="0005308A"/>
    <w:rsid w:val="0006062B"/>
    <w:rsid w:val="000618E8"/>
    <w:rsid w:val="00061F3E"/>
    <w:rsid w:val="000621A0"/>
    <w:rsid w:val="00062E90"/>
    <w:rsid w:val="000661F0"/>
    <w:rsid w:val="00066FFC"/>
    <w:rsid w:val="00074F11"/>
    <w:rsid w:val="00081AFE"/>
    <w:rsid w:val="00084DC8"/>
    <w:rsid w:val="00085BD8"/>
    <w:rsid w:val="000865FF"/>
    <w:rsid w:val="00095684"/>
    <w:rsid w:val="00095725"/>
    <w:rsid w:val="00095BDF"/>
    <w:rsid w:val="00096D96"/>
    <w:rsid w:val="000A0172"/>
    <w:rsid w:val="000A1D54"/>
    <w:rsid w:val="000A1DCF"/>
    <w:rsid w:val="000A3855"/>
    <w:rsid w:val="000A3AB3"/>
    <w:rsid w:val="000A57F1"/>
    <w:rsid w:val="000A7289"/>
    <w:rsid w:val="000B04DE"/>
    <w:rsid w:val="000B4E8F"/>
    <w:rsid w:val="000C43E5"/>
    <w:rsid w:val="000C60F8"/>
    <w:rsid w:val="000C6971"/>
    <w:rsid w:val="000C74B6"/>
    <w:rsid w:val="000D025F"/>
    <w:rsid w:val="000E1360"/>
    <w:rsid w:val="000E5CB5"/>
    <w:rsid w:val="000F01AA"/>
    <w:rsid w:val="000F044C"/>
    <w:rsid w:val="000F6307"/>
    <w:rsid w:val="000F65CC"/>
    <w:rsid w:val="0010200C"/>
    <w:rsid w:val="00105281"/>
    <w:rsid w:val="00106AFF"/>
    <w:rsid w:val="001108B1"/>
    <w:rsid w:val="00110C53"/>
    <w:rsid w:val="00114FC3"/>
    <w:rsid w:val="0012153E"/>
    <w:rsid w:val="00125521"/>
    <w:rsid w:val="00127568"/>
    <w:rsid w:val="00131A75"/>
    <w:rsid w:val="00133D19"/>
    <w:rsid w:val="001348DF"/>
    <w:rsid w:val="001407D5"/>
    <w:rsid w:val="00141ACE"/>
    <w:rsid w:val="00147A32"/>
    <w:rsid w:val="00150B02"/>
    <w:rsid w:val="00152629"/>
    <w:rsid w:val="00153801"/>
    <w:rsid w:val="00153D61"/>
    <w:rsid w:val="00154724"/>
    <w:rsid w:val="00156CB0"/>
    <w:rsid w:val="0015705D"/>
    <w:rsid w:val="0016676F"/>
    <w:rsid w:val="00166F7C"/>
    <w:rsid w:val="00171032"/>
    <w:rsid w:val="00175926"/>
    <w:rsid w:val="00177FD9"/>
    <w:rsid w:val="00185237"/>
    <w:rsid w:val="001859AC"/>
    <w:rsid w:val="0019109B"/>
    <w:rsid w:val="00192A0D"/>
    <w:rsid w:val="001936F5"/>
    <w:rsid w:val="00193D36"/>
    <w:rsid w:val="00194FE8"/>
    <w:rsid w:val="001968C7"/>
    <w:rsid w:val="001A40DC"/>
    <w:rsid w:val="001A7DEF"/>
    <w:rsid w:val="001B02AE"/>
    <w:rsid w:val="001B508D"/>
    <w:rsid w:val="001B5217"/>
    <w:rsid w:val="001C1D3E"/>
    <w:rsid w:val="001C33D3"/>
    <w:rsid w:val="001C5C34"/>
    <w:rsid w:val="001C640B"/>
    <w:rsid w:val="001C6690"/>
    <w:rsid w:val="001C6BEA"/>
    <w:rsid w:val="001D1EE1"/>
    <w:rsid w:val="001D24DE"/>
    <w:rsid w:val="001D49A7"/>
    <w:rsid w:val="001D5D0B"/>
    <w:rsid w:val="001D6636"/>
    <w:rsid w:val="001D7322"/>
    <w:rsid w:val="001E3687"/>
    <w:rsid w:val="001E3926"/>
    <w:rsid w:val="001E3A5F"/>
    <w:rsid w:val="001F54F7"/>
    <w:rsid w:val="001F5927"/>
    <w:rsid w:val="001F7DF4"/>
    <w:rsid w:val="00200835"/>
    <w:rsid w:val="0021633B"/>
    <w:rsid w:val="002208A2"/>
    <w:rsid w:val="00225051"/>
    <w:rsid w:val="00227F27"/>
    <w:rsid w:val="0023059D"/>
    <w:rsid w:val="002316C7"/>
    <w:rsid w:val="00232176"/>
    <w:rsid w:val="00236E97"/>
    <w:rsid w:val="0024085D"/>
    <w:rsid w:val="0024117B"/>
    <w:rsid w:val="00247AC2"/>
    <w:rsid w:val="00250409"/>
    <w:rsid w:val="00252333"/>
    <w:rsid w:val="00257864"/>
    <w:rsid w:val="00260DA5"/>
    <w:rsid w:val="0026359F"/>
    <w:rsid w:val="00271F64"/>
    <w:rsid w:val="00272796"/>
    <w:rsid w:val="0029020D"/>
    <w:rsid w:val="00291AFA"/>
    <w:rsid w:val="00293380"/>
    <w:rsid w:val="00293635"/>
    <w:rsid w:val="00293D12"/>
    <w:rsid w:val="00294C89"/>
    <w:rsid w:val="00297176"/>
    <w:rsid w:val="002A195E"/>
    <w:rsid w:val="002A4927"/>
    <w:rsid w:val="002A5672"/>
    <w:rsid w:val="002A5D72"/>
    <w:rsid w:val="002A6827"/>
    <w:rsid w:val="002B2CCD"/>
    <w:rsid w:val="002B66C9"/>
    <w:rsid w:val="002C08F2"/>
    <w:rsid w:val="002C1464"/>
    <w:rsid w:val="002C2D8C"/>
    <w:rsid w:val="002C534F"/>
    <w:rsid w:val="002C58DD"/>
    <w:rsid w:val="002C72E7"/>
    <w:rsid w:val="002D198B"/>
    <w:rsid w:val="002D5D03"/>
    <w:rsid w:val="002D7516"/>
    <w:rsid w:val="002E3281"/>
    <w:rsid w:val="002E470A"/>
    <w:rsid w:val="002E56F9"/>
    <w:rsid w:val="002E5AD9"/>
    <w:rsid w:val="002E7BE9"/>
    <w:rsid w:val="002F3139"/>
    <w:rsid w:val="0030245D"/>
    <w:rsid w:val="003044F9"/>
    <w:rsid w:val="00305CFD"/>
    <w:rsid w:val="00306157"/>
    <w:rsid w:val="00307A87"/>
    <w:rsid w:val="003107EF"/>
    <w:rsid w:val="00311B5F"/>
    <w:rsid w:val="00314AF4"/>
    <w:rsid w:val="00314BE0"/>
    <w:rsid w:val="00320543"/>
    <w:rsid w:val="00320719"/>
    <w:rsid w:val="003230A6"/>
    <w:rsid w:val="003240FF"/>
    <w:rsid w:val="00326347"/>
    <w:rsid w:val="00327387"/>
    <w:rsid w:val="003279DF"/>
    <w:rsid w:val="003355A9"/>
    <w:rsid w:val="00336EEE"/>
    <w:rsid w:val="00345785"/>
    <w:rsid w:val="00345C93"/>
    <w:rsid w:val="00346E91"/>
    <w:rsid w:val="00350D79"/>
    <w:rsid w:val="00351196"/>
    <w:rsid w:val="00353C88"/>
    <w:rsid w:val="003551C5"/>
    <w:rsid w:val="0036011E"/>
    <w:rsid w:val="0036414F"/>
    <w:rsid w:val="003654D6"/>
    <w:rsid w:val="00367B90"/>
    <w:rsid w:val="00371360"/>
    <w:rsid w:val="00371E15"/>
    <w:rsid w:val="00373E49"/>
    <w:rsid w:val="003761BF"/>
    <w:rsid w:val="00377174"/>
    <w:rsid w:val="003836C0"/>
    <w:rsid w:val="003869F3"/>
    <w:rsid w:val="003902C4"/>
    <w:rsid w:val="003908DC"/>
    <w:rsid w:val="0039339D"/>
    <w:rsid w:val="00394345"/>
    <w:rsid w:val="003949DB"/>
    <w:rsid w:val="00394C1F"/>
    <w:rsid w:val="003A0D41"/>
    <w:rsid w:val="003A1023"/>
    <w:rsid w:val="003A1072"/>
    <w:rsid w:val="003A163A"/>
    <w:rsid w:val="003A1929"/>
    <w:rsid w:val="003A1CB1"/>
    <w:rsid w:val="003A3212"/>
    <w:rsid w:val="003A3279"/>
    <w:rsid w:val="003A4102"/>
    <w:rsid w:val="003A5449"/>
    <w:rsid w:val="003B2AAE"/>
    <w:rsid w:val="003B2C08"/>
    <w:rsid w:val="003B3766"/>
    <w:rsid w:val="003B55A2"/>
    <w:rsid w:val="003B602C"/>
    <w:rsid w:val="003B6203"/>
    <w:rsid w:val="003B6762"/>
    <w:rsid w:val="003B7542"/>
    <w:rsid w:val="003C11AD"/>
    <w:rsid w:val="003C1A3B"/>
    <w:rsid w:val="003C2727"/>
    <w:rsid w:val="003C54D5"/>
    <w:rsid w:val="003C7B8A"/>
    <w:rsid w:val="003D06D0"/>
    <w:rsid w:val="003D15DC"/>
    <w:rsid w:val="003D1688"/>
    <w:rsid w:val="003D6675"/>
    <w:rsid w:val="003D6C0C"/>
    <w:rsid w:val="003D74FB"/>
    <w:rsid w:val="003D7F3B"/>
    <w:rsid w:val="003E011B"/>
    <w:rsid w:val="003E2B94"/>
    <w:rsid w:val="003E46F9"/>
    <w:rsid w:val="003E4EE0"/>
    <w:rsid w:val="003E51A3"/>
    <w:rsid w:val="003E77AF"/>
    <w:rsid w:val="003F054D"/>
    <w:rsid w:val="003F4109"/>
    <w:rsid w:val="003F5461"/>
    <w:rsid w:val="00400A2F"/>
    <w:rsid w:val="00402419"/>
    <w:rsid w:val="00411242"/>
    <w:rsid w:val="00412188"/>
    <w:rsid w:val="004145EA"/>
    <w:rsid w:val="004160E7"/>
    <w:rsid w:val="00420C74"/>
    <w:rsid w:val="004240E8"/>
    <w:rsid w:val="00425D2F"/>
    <w:rsid w:val="004300BB"/>
    <w:rsid w:val="00430240"/>
    <w:rsid w:val="00431B2D"/>
    <w:rsid w:val="00431E92"/>
    <w:rsid w:val="00432E73"/>
    <w:rsid w:val="00434659"/>
    <w:rsid w:val="004363E7"/>
    <w:rsid w:val="00436D87"/>
    <w:rsid w:val="004450EF"/>
    <w:rsid w:val="00447BDD"/>
    <w:rsid w:val="00450981"/>
    <w:rsid w:val="00450E19"/>
    <w:rsid w:val="00452E07"/>
    <w:rsid w:val="00453069"/>
    <w:rsid w:val="004545BC"/>
    <w:rsid w:val="0046360E"/>
    <w:rsid w:val="00464BCD"/>
    <w:rsid w:val="0046583B"/>
    <w:rsid w:val="00465DBB"/>
    <w:rsid w:val="00466432"/>
    <w:rsid w:val="004668E6"/>
    <w:rsid w:val="0047142D"/>
    <w:rsid w:val="00472178"/>
    <w:rsid w:val="00474324"/>
    <w:rsid w:val="004755C5"/>
    <w:rsid w:val="0047691B"/>
    <w:rsid w:val="00482FFB"/>
    <w:rsid w:val="00485DDB"/>
    <w:rsid w:val="00486741"/>
    <w:rsid w:val="00490599"/>
    <w:rsid w:val="0049244D"/>
    <w:rsid w:val="0049690D"/>
    <w:rsid w:val="004A7529"/>
    <w:rsid w:val="004B1BE2"/>
    <w:rsid w:val="004B1ECD"/>
    <w:rsid w:val="004B4460"/>
    <w:rsid w:val="004B4FA9"/>
    <w:rsid w:val="004B6968"/>
    <w:rsid w:val="004C0532"/>
    <w:rsid w:val="004C16B3"/>
    <w:rsid w:val="004C230E"/>
    <w:rsid w:val="004C400F"/>
    <w:rsid w:val="004D69F7"/>
    <w:rsid w:val="004D72A4"/>
    <w:rsid w:val="004D78E6"/>
    <w:rsid w:val="004E26CC"/>
    <w:rsid w:val="004E2B9B"/>
    <w:rsid w:val="004E4856"/>
    <w:rsid w:val="004E6398"/>
    <w:rsid w:val="004E6473"/>
    <w:rsid w:val="004E6DE7"/>
    <w:rsid w:val="004F3BF2"/>
    <w:rsid w:val="004F66FF"/>
    <w:rsid w:val="004F6CE3"/>
    <w:rsid w:val="004F7E80"/>
    <w:rsid w:val="00501F81"/>
    <w:rsid w:val="00502656"/>
    <w:rsid w:val="00511A6F"/>
    <w:rsid w:val="00513DDF"/>
    <w:rsid w:val="005146CA"/>
    <w:rsid w:val="00514DBC"/>
    <w:rsid w:val="00520B14"/>
    <w:rsid w:val="005211DC"/>
    <w:rsid w:val="005214EA"/>
    <w:rsid w:val="00522988"/>
    <w:rsid w:val="00522A1D"/>
    <w:rsid w:val="005265AB"/>
    <w:rsid w:val="0052786A"/>
    <w:rsid w:val="005301A6"/>
    <w:rsid w:val="0053063D"/>
    <w:rsid w:val="00531A81"/>
    <w:rsid w:val="00532143"/>
    <w:rsid w:val="00532795"/>
    <w:rsid w:val="00536833"/>
    <w:rsid w:val="00540300"/>
    <w:rsid w:val="0054059E"/>
    <w:rsid w:val="00540BAE"/>
    <w:rsid w:val="005419D9"/>
    <w:rsid w:val="00543951"/>
    <w:rsid w:val="0054515B"/>
    <w:rsid w:val="00546406"/>
    <w:rsid w:val="00550D32"/>
    <w:rsid w:val="005517FA"/>
    <w:rsid w:val="00552A42"/>
    <w:rsid w:val="005564D7"/>
    <w:rsid w:val="0055734E"/>
    <w:rsid w:val="005651CB"/>
    <w:rsid w:val="00576982"/>
    <w:rsid w:val="0057741B"/>
    <w:rsid w:val="0058035A"/>
    <w:rsid w:val="00580F99"/>
    <w:rsid w:val="005844B7"/>
    <w:rsid w:val="00584E17"/>
    <w:rsid w:val="00585BCE"/>
    <w:rsid w:val="0059285E"/>
    <w:rsid w:val="00592EF0"/>
    <w:rsid w:val="00594FEB"/>
    <w:rsid w:val="00595096"/>
    <w:rsid w:val="00595AD2"/>
    <w:rsid w:val="005A4FE7"/>
    <w:rsid w:val="005A579A"/>
    <w:rsid w:val="005A687C"/>
    <w:rsid w:val="005A7697"/>
    <w:rsid w:val="005B0944"/>
    <w:rsid w:val="005B4DEF"/>
    <w:rsid w:val="005B571A"/>
    <w:rsid w:val="005B724A"/>
    <w:rsid w:val="005C2429"/>
    <w:rsid w:val="005C4181"/>
    <w:rsid w:val="005C4FFF"/>
    <w:rsid w:val="005D1101"/>
    <w:rsid w:val="005D335A"/>
    <w:rsid w:val="005D4B1D"/>
    <w:rsid w:val="005D4C50"/>
    <w:rsid w:val="005D655F"/>
    <w:rsid w:val="005D7628"/>
    <w:rsid w:val="005E0798"/>
    <w:rsid w:val="005E4655"/>
    <w:rsid w:val="005E4A05"/>
    <w:rsid w:val="005E4C7B"/>
    <w:rsid w:val="005E51A9"/>
    <w:rsid w:val="005F1424"/>
    <w:rsid w:val="005F1ACE"/>
    <w:rsid w:val="005F27BB"/>
    <w:rsid w:val="005F3E91"/>
    <w:rsid w:val="005F7A05"/>
    <w:rsid w:val="006007A5"/>
    <w:rsid w:val="0060134A"/>
    <w:rsid w:val="006020CB"/>
    <w:rsid w:val="00602702"/>
    <w:rsid w:val="00602C08"/>
    <w:rsid w:val="00603793"/>
    <w:rsid w:val="00603B0E"/>
    <w:rsid w:val="006048D5"/>
    <w:rsid w:val="00607E77"/>
    <w:rsid w:val="006137C4"/>
    <w:rsid w:val="0062043C"/>
    <w:rsid w:val="006204EC"/>
    <w:rsid w:val="00620B2C"/>
    <w:rsid w:val="00621852"/>
    <w:rsid w:val="00622AF8"/>
    <w:rsid w:val="00626447"/>
    <w:rsid w:val="006277DC"/>
    <w:rsid w:val="00635A2A"/>
    <w:rsid w:val="00636883"/>
    <w:rsid w:val="00636B27"/>
    <w:rsid w:val="006431CF"/>
    <w:rsid w:val="006520EB"/>
    <w:rsid w:val="006523AF"/>
    <w:rsid w:val="00655270"/>
    <w:rsid w:val="00656C87"/>
    <w:rsid w:val="00657DF4"/>
    <w:rsid w:val="006731A2"/>
    <w:rsid w:val="00681326"/>
    <w:rsid w:val="006815F3"/>
    <w:rsid w:val="006830DB"/>
    <w:rsid w:val="00683391"/>
    <w:rsid w:val="0068408F"/>
    <w:rsid w:val="006866E8"/>
    <w:rsid w:val="00690A8C"/>
    <w:rsid w:val="00691F3B"/>
    <w:rsid w:val="006977C1"/>
    <w:rsid w:val="006A15F7"/>
    <w:rsid w:val="006A39B4"/>
    <w:rsid w:val="006A6F8A"/>
    <w:rsid w:val="006B1767"/>
    <w:rsid w:val="006B3C7B"/>
    <w:rsid w:val="006B53C5"/>
    <w:rsid w:val="006C0D73"/>
    <w:rsid w:val="006C1143"/>
    <w:rsid w:val="006C2970"/>
    <w:rsid w:val="006C3594"/>
    <w:rsid w:val="006C6692"/>
    <w:rsid w:val="006C7E8F"/>
    <w:rsid w:val="006D3650"/>
    <w:rsid w:val="006E28B6"/>
    <w:rsid w:val="006F0FCD"/>
    <w:rsid w:val="006F102A"/>
    <w:rsid w:val="006F44C6"/>
    <w:rsid w:val="006F72D3"/>
    <w:rsid w:val="006F79CB"/>
    <w:rsid w:val="007027A3"/>
    <w:rsid w:val="00703BA2"/>
    <w:rsid w:val="007069AD"/>
    <w:rsid w:val="0071564F"/>
    <w:rsid w:val="007156DB"/>
    <w:rsid w:val="0071625D"/>
    <w:rsid w:val="00716496"/>
    <w:rsid w:val="007206DC"/>
    <w:rsid w:val="00724AB2"/>
    <w:rsid w:val="00725105"/>
    <w:rsid w:val="00726F98"/>
    <w:rsid w:val="0072712B"/>
    <w:rsid w:val="007277C3"/>
    <w:rsid w:val="007455A8"/>
    <w:rsid w:val="00746827"/>
    <w:rsid w:val="00746B87"/>
    <w:rsid w:val="00746D1B"/>
    <w:rsid w:val="00750D9A"/>
    <w:rsid w:val="00753742"/>
    <w:rsid w:val="007538D6"/>
    <w:rsid w:val="0075393D"/>
    <w:rsid w:val="0076000E"/>
    <w:rsid w:val="007602B1"/>
    <w:rsid w:val="007607B1"/>
    <w:rsid w:val="007612EE"/>
    <w:rsid w:val="00762692"/>
    <w:rsid w:val="0076429E"/>
    <w:rsid w:val="00767DDC"/>
    <w:rsid w:val="00771675"/>
    <w:rsid w:val="00773DCB"/>
    <w:rsid w:val="007817EB"/>
    <w:rsid w:val="007818C8"/>
    <w:rsid w:val="00784E24"/>
    <w:rsid w:val="007871D7"/>
    <w:rsid w:val="00793561"/>
    <w:rsid w:val="007936B0"/>
    <w:rsid w:val="00796A25"/>
    <w:rsid w:val="007A3C66"/>
    <w:rsid w:val="007A6697"/>
    <w:rsid w:val="007A6EDE"/>
    <w:rsid w:val="007B0F39"/>
    <w:rsid w:val="007B35A5"/>
    <w:rsid w:val="007D1796"/>
    <w:rsid w:val="007D2EA8"/>
    <w:rsid w:val="007D7400"/>
    <w:rsid w:val="007E2B0B"/>
    <w:rsid w:val="007F1156"/>
    <w:rsid w:val="007F23CF"/>
    <w:rsid w:val="007F3729"/>
    <w:rsid w:val="007F4C72"/>
    <w:rsid w:val="007F6D0D"/>
    <w:rsid w:val="00800ED7"/>
    <w:rsid w:val="00802C76"/>
    <w:rsid w:val="00803CDB"/>
    <w:rsid w:val="00803EDA"/>
    <w:rsid w:val="00811AD0"/>
    <w:rsid w:val="008147F2"/>
    <w:rsid w:val="00814B94"/>
    <w:rsid w:val="00815793"/>
    <w:rsid w:val="00817980"/>
    <w:rsid w:val="00817B0A"/>
    <w:rsid w:val="00817C28"/>
    <w:rsid w:val="008206D3"/>
    <w:rsid w:val="00823CB5"/>
    <w:rsid w:val="00823E81"/>
    <w:rsid w:val="00825F2E"/>
    <w:rsid w:val="00833143"/>
    <w:rsid w:val="0083701B"/>
    <w:rsid w:val="00837C3B"/>
    <w:rsid w:val="00837F58"/>
    <w:rsid w:val="00840A9A"/>
    <w:rsid w:val="008472D4"/>
    <w:rsid w:val="00851187"/>
    <w:rsid w:val="008550F7"/>
    <w:rsid w:val="0086042C"/>
    <w:rsid w:val="0086340F"/>
    <w:rsid w:val="00865863"/>
    <w:rsid w:val="008743DF"/>
    <w:rsid w:val="008779E2"/>
    <w:rsid w:val="00877DC8"/>
    <w:rsid w:val="00880B6A"/>
    <w:rsid w:val="008838B4"/>
    <w:rsid w:val="00883E08"/>
    <w:rsid w:val="008879A2"/>
    <w:rsid w:val="008908CE"/>
    <w:rsid w:val="008916F1"/>
    <w:rsid w:val="0089316D"/>
    <w:rsid w:val="0089388A"/>
    <w:rsid w:val="00893A3D"/>
    <w:rsid w:val="00893B8E"/>
    <w:rsid w:val="008A03B1"/>
    <w:rsid w:val="008A14A9"/>
    <w:rsid w:val="008A29A8"/>
    <w:rsid w:val="008A374B"/>
    <w:rsid w:val="008A3898"/>
    <w:rsid w:val="008A4868"/>
    <w:rsid w:val="008A4951"/>
    <w:rsid w:val="008A50BE"/>
    <w:rsid w:val="008A5AB1"/>
    <w:rsid w:val="008A6B55"/>
    <w:rsid w:val="008B121F"/>
    <w:rsid w:val="008B4561"/>
    <w:rsid w:val="008B64F4"/>
    <w:rsid w:val="008B6C38"/>
    <w:rsid w:val="008C0331"/>
    <w:rsid w:val="008C3EC9"/>
    <w:rsid w:val="008C4DCA"/>
    <w:rsid w:val="008D0940"/>
    <w:rsid w:val="008D1D16"/>
    <w:rsid w:val="008D6692"/>
    <w:rsid w:val="008D6A3E"/>
    <w:rsid w:val="008D6C70"/>
    <w:rsid w:val="008E255F"/>
    <w:rsid w:val="008E3270"/>
    <w:rsid w:val="008E4569"/>
    <w:rsid w:val="008E4C6F"/>
    <w:rsid w:val="008E57CB"/>
    <w:rsid w:val="008E6F36"/>
    <w:rsid w:val="008F176E"/>
    <w:rsid w:val="008F21DE"/>
    <w:rsid w:val="008F4040"/>
    <w:rsid w:val="009014AF"/>
    <w:rsid w:val="00902A80"/>
    <w:rsid w:val="00902C44"/>
    <w:rsid w:val="00903397"/>
    <w:rsid w:val="009041A6"/>
    <w:rsid w:val="00905326"/>
    <w:rsid w:val="00906CCB"/>
    <w:rsid w:val="00912AC3"/>
    <w:rsid w:val="00913A64"/>
    <w:rsid w:val="00914273"/>
    <w:rsid w:val="00922D40"/>
    <w:rsid w:val="00923539"/>
    <w:rsid w:val="00925ED4"/>
    <w:rsid w:val="0092637D"/>
    <w:rsid w:val="00927C6C"/>
    <w:rsid w:val="00930B15"/>
    <w:rsid w:val="00935EB7"/>
    <w:rsid w:val="00953256"/>
    <w:rsid w:val="009553AE"/>
    <w:rsid w:val="009562BD"/>
    <w:rsid w:val="009579B3"/>
    <w:rsid w:val="00962095"/>
    <w:rsid w:val="00963D97"/>
    <w:rsid w:val="009673B1"/>
    <w:rsid w:val="00967694"/>
    <w:rsid w:val="00981857"/>
    <w:rsid w:val="009914C0"/>
    <w:rsid w:val="00992CE5"/>
    <w:rsid w:val="009A3F1B"/>
    <w:rsid w:val="009A4F4E"/>
    <w:rsid w:val="009A5437"/>
    <w:rsid w:val="009B1E01"/>
    <w:rsid w:val="009B50ED"/>
    <w:rsid w:val="009C255F"/>
    <w:rsid w:val="009C287B"/>
    <w:rsid w:val="009C4899"/>
    <w:rsid w:val="009C5F7D"/>
    <w:rsid w:val="009C620B"/>
    <w:rsid w:val="009D0E7B"/>
    <w:rsid w:val="009D2C9A"/>
    <w:rsid w:val="009D47E8"/>
    <w:rsid w:val="009D4CF7"/>
    <w:rsid w:val="009D5FAE"/>
    <w:rsid w:val="009D6407"/>
    <w:rsid w:val="009E1642"/>
    <w:rsid w:val="009E2A47"/>
    <w:rsid w:val="009E2DBD"/>
    <w:rsid w:val="009E41EC"/>
    <w:rsid w:val="009E4CB3"/>
    <w:rsid w:val="009E5D03"/>
    <w:rsid w:val="009E5ECE"/>
    <w:rsid w:val="009E7C31"/>
    <w:rsid w:val="009F24CB"/>
    <w:rsid w:val="009F5D86"/>
    <w:rsid w:val="009F5D98"/>
    <w:rsid w:val="009F7A1C"/>
    <w:rsid w:val="00A01F49"/>
    <w:rsid w:val="00A01F67"/>
    <w:rsid w:val="00A0656A"/>
    <w:rsid w:val="00A10D1D"/>
    <w:rsid w:val="00A113D0"/>
    <w:rsid w:val="00A12864"/>
    <w:rsid w:val="00A17757"/>
    <w:rsid w:val="00A20D08"/>
    <w:rsid w:val="00A20E8E"/>
    <w:rsid w:val="00A2512F"/>
    <w:rsid w:val="00A304B6"/>
    <w:rsid w:val="00A3349E"/>
    <w:rsid w:val="00A334DA"/>
    <w:rsid w:val="00A342B4"/>
    <w:rsid w:val="00A4021B"/>
    <w:rsid w:val="00A404F1"/>
    <w:rsid w:val="00A41610"/>
    <w:rsid w:val="00A43621"/>
    <w:rsid w:val="00A43E17"/>
    <w:rsid w:val="00A44819"/>
    <w:rsid w:val="00A453E5"/>
    <w:rsid w:val="00A45858"/>
    <w:rsid w:val="00A47C9D"/>
    <w:rsid w:val="00A47F24"/>
    <w:rsid w:val="00A51CAA"/>
    <w:rsid w:val="00A52D1F"/>
    <w:rsid w:val="00A56143"/>
    <w:rsid w:val="00A56B8C"/>
    <w:rsid w:val="00A636E2"/>
    <w:rsid w:val="00A70325"/>
    <w:rsid w:val="00A72E5E"/>
    <w:rsid w:val="00A73996"/>
    <w:rsid w:val="00A864EC"/>
    <w:rsid w:val="00A87173"/>
    <w:rsid w:val="00A876AD"/>
    <w:rsid w:val="00A90FC8"/>
    <w:rsid w:val="00A915DA"/>
    <w:rsid w:val="00A924F7"/>
    <w:rsid w:val="00A94F53"/>
    <w:rsid w:val="00A96BAC"/>
    <w:rsid w:val="00A96CF1"/>
    <w:rsid w:val="00AA17A8"/>
    <w:rsid w:val="00AA23CE"/>
    <w:rsid w:val="00AA62B5"/>
    <w:rsid w:val="00AA6A5D"/>
    <w:rsid w:val="00AB094E"/>
    <w:rsid w:val="00AB4D55"/>
    <w:rsid w:val="00AB4EA8"/>
    <w:rsid w:val="00AC0364"/>
    <w:rsid w:val="00AC136D"/>
    <w:rsid w:val="00AC3CD7"/>
    <w:rsid w:val="00AC6431"/>
    <w:rsid w:val="00AC64EA"/>
    <w:rsid w:val="00AC7415"/>
    <w:rsid w:val="00AE0A10"/>
    <w:rsid w:val="00AE0C67"/>
    <w:rsid w:val="00AE4AA1"/>
    <w:rsid w:val="00AE6477"/>
    <w:rsid w:val="00AE6B71"/>
    <w:rsid w:val="00AE7D42"/>
    <w:rsid w:val="00AF2231"/>
    <w:rsid w:val="00AF38F2"/>
    <w:rsid w:val="00AF51A9"/>
    <w:rsid w:val="00AF6570"/>
    <w:rsid w:val="00AF7E60"/>
    <w:rsid w:val="00B0248D"/>
    <w:rsid w:val="00B0257F"/>
    <w:rsid w:val="00B02DEB"/>
    <w:rsid w:val="00B03528"/>
    <w:rsid w:val="00B0467C"/>
    <w:rsid w:val="00B05135"/>
    <w:rsid w:val="00B05FD0"/>
    <w:rsid w:val="00B133B6"/>
    <w:rsid w:val="00B2018E"/>
    <w:rsid w:val="00B20BEC"/>
    <w:rsid w:val="00B20FCD"/>
    <w:rsid w:val="00B23A74"/>
    <w:rsid w:val="00B25FFE"/>
    <w:rsid w:val="00B26392"/>
    <w:rsid w:val="00B27715"/>
    <w:rsid w:val="00B31076"/>
    <w:rsid w:val="00B31BB7"/>
    <w:rsid w:val="00B36A08"/>
    <w:rsid w:val="00B36EB9"/>
    <w:rsid w:val="00B3754C"/>
    <w:rsid w:val="00B444A4"/>
    <w:rsid w:val="00B53EAA"/>
    <w:rsid w:val="00B556EC"/>
    <w:rsid w:val="00B64208"/>
    <w:rsid w:val="00B67F8C"/>
    <w:rsid w:val="00B709D3"/>
    <w:rsid w:val="00B7246E"/>
    <w:rsid w:val="00B75E6C"/>
    <w:rsid w:val="00B8001C"/>
    <w:rsid w:val="00B82DB7"/>
    <w:rsid w:val="00B844C1"/>
    <w:rsid w:val="00B9001B"/>
    <w:rsid w:val="00B90BBB"/>
    <w:rsid w:val="00B91EA3"/>
    <w:rsid w:val="00BA403C"/>
    <w:rsid w:val="00BA4E36"/>
    <w:rsid w:val="00BA623C"/>
    <w:rsid w:val="00BA6D44"/>
    <w:rsid w:val="00BA786C"/>
    <w:rsid w:val="00BB2811"/>
    <w:rsid w:val="00BB4F2D"/>
    <w:rsid w:val="00BB7FB5"/>
    <w:rsid w:val="00BC0A30"/>
    <w:rsid w:val="00BC2992"/>
    <w:rsid w:val="00BC7B4D"/>
    <w:rsid w:val="00BD08C3"/>
    <w:rsid w:val="00BD4A18"/>
    <w:rsid w:val="00BD56E9"/>
    <w:rsid w:val="00BD585C"/>
    <w:rsid w:val="00BD6A19"/>
    <w:rsid w:val="00BD7569"/>
    <w:rsid w:val="00BD7F09"/>
    <w:rsid w:val="00BD7F70"/>
    <w:rsid w:val="00BE023E"/>
    <w:rsid w:val="00BE179A"/>
    <w:rsid w:val="00BE1854"/>
    <w:rsid w:val="00BE6705"/>
    <w:rsid w:val="00BF2B5F"/>
    <w:rsid w:val="00BF5EAA"/>
    <w:rsid w:val="00C01183"/>
    <w:rsid w:val="00C02C9C"/>
    <w:rsid w:val="00C03821"/>
    <w:rsid w:val="00C03B6A"/>
    <w:rsid w:val="00C03C15"/>
    <w:rsid w:val="00C044D5"/>
    <w:rsid w:val="00C05831"/>
    <w:rsid w:val="00C111B5"/>
    <w:rsid w:val="00C1352F"/>
    <w:rsid w:val="00C14860"/>
    <w:rsid w:val="00C15334"/>
    <w:rsid w:val="00C2114A"/>
    <w:rsid w:val="00C24CB2"/>
    <w:rsid w:val="00C26802"/>
    <w:rsid w:val="00C31BBE"/>
    <w:rsid w:val="00C33BA6"/>
    <w:rsid w:val="00C33D89"/>
    <w:rsid w:val="00C341FD"/>
    <w:rsid w:val="00C36DCB"/>
    <w:rsid w:val="00C42CDF"/>
    <w:rsid w:val="00C45190"/>
    <w:rsid w:val="00C45CA3"/>
    <w:rsid w:val="00C503C4"/>
    <w:rsid w:val="00C517C1"/>
    <w:rsid w:val="00C52B97"/>
    <w:rsid w:val="00C57520"/>
    <w:rsid w:val="00C62F73"/>
    <w:rsid w:val="00C6529E"/>
    <w:rsid w:val="00C71117"/>
    <w:rsid w:val="00C71241"/>
    <w:rsid w:val="00C739E6"/>
    <w:rsid w:val="00C73A9E"/>
    <w:rsid w:val="00C75A9F"/>
    <w:rsid w:val="00C76042"/>
    <w:rsid w:val="00C7643E"/>
    <w:rsid w:val="00C76B7A"/>
    <w:rsid w:val="00C80B74"/>
    <w:rsid w:val="00C80CDE"/>
    <w:rsid w:val="00C81F9E"/>
    <w:rsid w:val="00C86097"/>
    <w:rsid w:val="00C9629E"/>
    <w:rsid w:val="00CA0CA0"/>
    <w:rsid w:val="00CA0FD0"/>
    <w:rsid w:val="00CA16EF"/>
    <w:rsid w:val="00CA1E09"/>
    <w:rsid w:val="00CA59D0"/>
    <w:rsid w:val="00CA6CBE"/>
    <w:rsid w:val="00CA6F1E"/>
    <w:rsid w:val="00CB03D5"/>
    <w:rsid w:val="00CB238D"/>
    <w:rsid w:val="00CB36DD"/>
    <w:rsid w:val="00CB3E69"/>
    <w:rsid w:val="00CB5CFF"/>
    <w:rsid w:val="00CC4379"/>
    <w:rsid w:val="00CC5E57"/>
    <w:rsid w:val="00CC759F"/>
    <w:rsid w:val="00CD2EAD"/>
    <w:rsid w:val="00CD4163"/>
    <w:rsid w:val="00CD500C"/>
    <w:rsid w:val="00CE11EE"/>
    <w:rsid w:val="00CE4F6B"/>
    <w:rsid w:val="00CF2188"/>
    <w:rsid w:val="00CF22AC"/>
    <w:rsid w:val="00CF674F"/>
    <w:rsid w:val="00D05D64"/>
    <w:rsid w:val="00D13F30"/>
    <w:rsid w:val="00D17392"/>
    <w:rsid w:val="00D215BA"/>
    <w:rsid w:val="00D255FF"/>
    <w:rsid w:val="00D26AB6"/>
    <w:rsid w:val="00D301A2"/>
    <w:rsid w:val="00D32DEF"/>
    <w:rsid w:val="00D341A6"/>
    <w:rsid w:val="00D34525"/>
    <w:rsid w:val="00D369B0"/>
    <w:rsid w:val="00D37A60"/>
    <w:rsid w:val="00D41264"/>
    <w:rsid w:val="00D41EFA"/>
    <w:rsid w:val="00D52646"/>
    <w:rsid w:val="00D539BE"/>
    <w:rsid w:val="00D5443A"/>
    <w:rsid w:val="00D548EF"/>
    <w:rsid w:val="00D56BF9"/>
    <w:rsid w:val="00D571C6"/>
    <w:rsid w:val="00D66F37"/>
    <w:rsid w:val="00D737A0"/>
    <w:rsid w:val="00D73FEE"/>
    <w:rsid w:val="00D805F9"/>
    <w:rsid w:val="00D810C6"/>
    <w:rsid w:val="00D8352F"/>
    <w:rsid w:val="00D8731F"/>
    <w:rsid w:val="00D87FE7"/>
    <w:rsid w:val="00D90B72"/>
    <w:rsid w:val="00D947DE"/>
    <w:rsid w:val="00DA56BE"/>
    <w:rsid w:val="00DA62C5"/>
    <w:rsid w:val="00DA71EF"/>
    <w:rsid w:val="00DB15FB"/>
    <w:rsid w:val="00DB28F3"/>
    <w:rsid w:val="00DB4B5C"/>
    <w:rsid w:val="00DB5583"/>
    <w:rsid w:val="00DB5804"/>
    <w:rsid w:val="00DB72D4"/>
    <w:rsid w:val="00DC2904"/>
    <w:rsid w:val="00DC3B16"/>
    <w:rsid w:val="00DC70D1"/>
    <w:rsid w:val="00DC795C"/>
    <w:rsid w:val="00DD0336"/>
    <w:rsid w:val="00DD11D0"/>
    <w:rsid w:val="00DD7F9D"/>
    <w:rsid w:val="00DE1AB4"/>
    <w:rsid w:val="00DE5279"/>
    <w:rsid w:val="00DE73CC"/>
    <w:rsid w:val="00DF40EA"/>
    <w:rsid w:val="00DF42E0"/>
    <w:rsid w:val="00DF7F8C"/>
    <w:rsid w:val="00E00D7B"/>
    <w:rsid w:val="00E02AC0"/>
    <w:rsid w:val="00E0373E"/>
    <w:rsid w:val="00E11879"/>
    <w:rsid w:val="00E14DC0"/>
    <w:rsid w:val="00E21675"/>
    <w:rsid w:val="00E2472D"/>
    <w:rsid w:val="00E24BAB"/>
    <w:rsid w:val="00E2754E"/>
    <w:rsid w:val="00E27BB0"/>
    <w:rsid w:val="00E3037A"/>
    <w:rsid w:val="00E314E2"/>
    <w:rsid w:val="00E32565"/>
    <w:rsid w:val="00E32AF0"/>
    <w:rsid w:val="00E334F9"/>
    <w:rsid w:val="00E54CA1"/>
    <w:rsid w:val="00E566B7"/>
    <w:rsid w:val="00E605AB"/>
    <w:rsid w:val="00E6074D"/>
    <w:rsid w:val="00E6634D"/>
    <w:rsid w:val="00E7078B"/>
    <w:rsid w:val="00E72646"/>
    <w:rsid w:val="00E72748"/>
    <w:rsid w:val="00E74F47"/>
    <w:rsid w:val="00E767E0"/>
    <w:rsid w:val="00E80A28"/>
    <w:rsid w:val="00E81CBE"/>
    <w:rsid w:val="00E81D32"/>
    <w:rsid w:val="00E822E2"/>
    <w:rsid w:val="00E83FC4"/>
    <w:rsid w:val="00E85676"/>
    <w:rsid w:val="00E87F95"/>
    <w:rsid w:val="00E90AA1"/>
    <w:rsid w:val="00E91DF7"/>
    <w:rsid w:val="00E94BD8"/>
    <w:rsid w:val="00E95F22"/>
    <w:rsid w:val="00E96931"/>
    <w:rsid w:val="00EA23D8"/>
    <w:rsid w:val="00EA443F"/>
    <w:rsid w:val="00EA4CED"/>
    <w:rsid w:val="00EA558C"/>
    <w:rsid w:val="00EA5C9A"/>
    <w:rsid w:val="00EB1A6F"/>
    <w:rsid w:val="00EB30BB"/>
    <w:rsid w:val="00EB5691"/>
    <w:rsid w:val="00EB5C43"/>
    <w:rsid w:val="00EC0249"/>
    <w:rsid w:val="00EC11C1"/>
    <w:rsid w:val="00EC1359"/>
    <w:rsid w:val="00EC4C75"/>
    <w:rsid w:val="00EC6751"/>
    <w:rsid w:val="00EC6AC7"/>
    <w:rsid w:val="00EC79FC"/>
    <w:rsid w:val="00ED0A55"/>
    <w:rsid w:val="00ED1204"/>
    <w:rsid w:val="00ED1B07"/>
    <w:rsid w:val="00ED445F"/>
    <w:rsid w:val="00ED7123"/>
    <w:rsid w:val="00ED7972"/>
    <w:rsid w:val="00EE6FE3"/>
    <w:rsid w:val="00EF04BB"/>
    <w:rsid w:val="00EF25A7"/>
    <w:rsid w:val="00EF30B9"/>
    <w:rsid w:val="00EF41B7"/>
    <w:rsid w:val="00EF66CE"/>
    <w:rsid w:val="00F011E0"/>
    <w:rsid w:val="00F01365"/>
    <w:rsid w:val="00F0291B"/>
    <w:rsid w:val="00F05AF3"/>
    <w:rsid w:val="00F10355"/>
    <w:rsid w:val="00F1226E"/>
    <w:rsid w:val="00F12668"/>
    <w:rsid w:val="00F14208"/>
    <w:rsid w:val="00F17390"/>
    <w:rsid w:val="00F273F6"/>
    <w:rsid w:val="00F2772B"/>
    <w:rsid w:val="00F31639"/>
    <w:rsid w:val="00F31D96"/>
    <w:rsid w:val="00F32298"/>
    <w:rsid w:val="00F36DC5"/>
    <w:rsid w:val="00F37040"/>
    <w:rsid w:val="00F3738D"/>
    <w:rsid w:val="00F378AC"/>
    <w:rsid w:val="00F437FC"/>
    <w:rsid w:val="00F47620"/>
    <w:rsid w:val="00F517AF"/>
    <w:rsid w:val="00F51C51"/>
    <w:rsid w:val="00F52BFF"/>
    <w:rsid w:val="00F64F06"/>
    <w:rsid w:val="00F65535"/>
    <w:rsid w:val="00F67428"/>
    <w:rsid w:val="00F709D6"/>
    <w:rsid w:val="00F711E3"/>
    <w:rsid w:val="00F74253"/>
    <w:rsid w:val="00F742B7"/>
    <w:rsid w:val="00F75ECE"/>
    <w:rsid w:val="00F760CA"/>
    <w:rsid w:val="00F80714"/>
    <w:rsid w:val="00F8371E"/>
    <w:rsid w:val="00F83AFC"/>
    <w:rsid w:val="00F846B3"/>
    <w:rsid w:val="00F87094"/>
    <w:rsid w:val="00F927F3"/>
    <w:rsid w:val="00F92876"/>
    <w:rsid w:val="00F94CC9"/>
    <w:rsid w:val="00F97ABA"/>
    <w:rsid w:val="00FA0A00"/>
    <w:rsid w:val="00FA505F"/>
    <w:rsid w:val="00FA6015"/>
    <w:rsid w:val="00FA68D0"/>
    <w:rsid w:val="00FA6ECD"/>
    <w:rsid w:val="00FA7AA6"/>
    <w:rsid w:val="00FB045C"/>
    <w:rsid w:val="00FB109C"/>
    <w:rsid w:val="00FB3BE6"/>
    <w:rsid w:val="00FB521F"/>
    <w:rsid w:val="00FB62CB"/>
    <w:rsid w:val="00FB6D96"/>
    <w:rsid w:val="00FB708A"/>
    <w:rsid w:val="00FC0A9D"/>
    <w:rsid w:val="00FC22E0"/>
    <w:rsid w:val="00FC303E"/>
    <w:rsid w:val="00FC39AC"/>
    <w:rsid w:val="00FC647C"/>
    <w:rsid w:val="00FD015C"/>
    <w:rsid w:val="00FD1EC1"/>
    <w:rsid w:val="00FD260C"/>
    <w:rsid w:val="00FE0F8E"/>
    <w:rsid w:val="00FE2D7C"/>
    <w:rsid w:val="00FE431D"/>
    <w:rsid w:val="00FF05FA"/>
    <w:rsid w:val="00FF23DA"/>
    <w:rsid w:val="00FF274F"/>
    <w:rsid w:val="00FF4A79"/>
    <w:rsid w:val="00FF68FE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8A"/>
  </w:style>
  <w:style w:type="paragraph" w:styleId="1">
    <w:name w:val="heading 1"/>
    <w:basedOn w:val="a"/>
    <w:next w:val="a"/>
    <w:link w:val="10"/>
    <w:uiPriority w:val="9"/>
    <w:qFormat/>
    <w:rsid w:val="00053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30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3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308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30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308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308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30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530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530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5308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30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30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530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30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30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308A"/>
    <w:rPr>
      <w:b/>
      <w:bCs/>
    </w:rPr>
  </w:style>
  <w:style w:type="character" w:styleId="a9">
    <w:name w:val="Emphasis"/>
    <w:basedOn w:val="a0"/>
    <w:uiPriority w:val="20"/>
    <w:qFormat/>
    <w:rsid w:val="0005308A"/>
    <w:rPr>
      <w:i/>
      <w:iCs/>
    </w:rPr>
  </w:style>
  <w:style w:type="paragraph" w:styleId="aa">
    <w:name w:val="No Spacing"/>
    <w:uiPriority w:val="1"/>
    <w:qFormat/>
    <w:rsid w:val="0005308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308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308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5308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308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5308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308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308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308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308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308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308A"/>
    <w:pPr>
      <w:outlineLvl w:val="9"/>
    </w:pPr>
  </w:style>
  <w:style w:type="character" w:customStyle="1" w:styleId="apple-converted-space">
    <w:name w:val="apple-converted-space"/>
    <w:basedOn w:val="a0"/>
    <w:rsid w:val="00EC4C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8A"/>
  </w:style>
  <w:style w:type="paragraph" w:styleId="1">
    <w:name w:val="heading 1"/>
    <w:basedOn w:val="a"/>
    <w:next w:val="a"/>
    <w:link w:val="10"/>
    <w:uiPriority w:val="9"/>
    <w:qFormat/>
    <w:rsid w:val="00053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30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3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308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30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308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308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53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30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530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530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5308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30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308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30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530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30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30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308A"/>
    <w:rPr>
      <w:b/>
      <w:bCs/>
    </w:rPr>
  </w:style>
  <w:style w:type="character" w:styleId="a9">
    <w:name w:val="Emphasis"/>
    <w:basedOn w:val="a0"/>
    <w:uiPriority w:val="20"/>
    <w:qFormat/>
    <w:rsid w:val="0005308A"/>
    <w:rPr>
      <w:i/>
      <w:iCs/>
    </w:rPr>
  </w:style>
  <w:style w:type="paragraph" w:styleId="aa">
    <w:name w:val="No Spacing"/>
    <w:uiPriority w:val="1"/>
    <w:qFormat/>
    <w:rsid w:val="0005308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308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308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5308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308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5308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308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308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308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308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308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308A"/>
    <w:pPr>
      <w:outlineLvl w:val="9"/>
    </w:pPr>
  </w:style>
  <w:style w:type="character" w:customStyle="1" w:styleId="apple-converted-space">
    <w:name w:val="apple-converted-space"/>
    <w:basedOn w:val="a0"/>
    <w:rsid w:val="00EC4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АХЧ</dc:creator>
  <cp:lastModifiedBy>АХЧ</cp:lastModifiedBy>
  <cp:revision>3</cp:revision>
  <cp:lastPrinted>2015-12-02T14:24:00Z</cp:lastPrinted>
  <dcterms:created xsi:type="dcterms:W3CDTF">2015-12-02T11:40:00Z</dcterms:created>
  <dcterms:modified xsi:type="dcterms:W3CDTF">2015-12-02T14:25:00Z</dcterms:modified>
</cp:coreProperties>
</file>