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CD6" w:rsidRDefault="00A57CD6" w:rsidP="00A57CD6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A57CD6" w:rsidRDefault="00A57CD6" w:rsidP="00A57CD6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13335" r="13970" b="57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CD6" w:rsidRDefault="00A57CD6" w:rsidP="00A57C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A57CD6" w:rsidRDefault="00A57CD6" w:rsidP="00A57C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A57CD6" w:rsidRDefault="00A57CD6" w:rsidP="00A57C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A57CD6" w:rsidRDefault="00A57CD6" w:rsidP="00A57C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57CD6" w:rsidRDefault="00A57CD6" w:rsidP="00A57CD6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A57CD6" w:rsidRDefault="00A57CD6" w:rsidP="00A57CD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A57CD6" w:rsidRDefault="00A57CD6" w:rsidP="00A57CD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A57CD6" w:rsidRDefault="00A57CD6" w:rsidP="00A57CD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A57CD6" w:rsidRDefault="00A57CD6" w:rsidP="00A57CD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A57CD6" w:rsidRDefault="00A57CD6" w:rsidP="00A57CD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57CD6" w:rsidRDefault="00A57CD6" w:rsidP="00A57CD6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A57CD6" w:rsidRDefault="00A57CD6" w:rsidP="00A57CD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13335" r="8255" b="571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CD6" w:rsidRDefault="00A57CD6" w:rsidP="00A57C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A57CD6" w:rsidRDefault="00A57CD6" w:rsidP="00A57C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A57CD6" w:rsidRDefault="00A57CD6" w:rsidP="00A57CD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A57CD6" w:rsidRDefault="00A57CD6" w:rsidP="00A57CD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A57CD6" w:rsidRDefault="00A57CD6" w:rsidP="00A57CD6">
      <w:pPr>
        <w:jc w:val="center"/>
        <w:rPr>
          <w:rFonts w:ascii="Times New Roman" w:hAnsi="Times New Roman"/>
          <w:sz w:val="26"/>
          <w:szCs w:val="26"/>
        </w:rPr>
      </w:pPr>
    </w:p>
    <w:p w:rsidR="00A57CD6" w:rsidRDefault="00A57CD6" w:rsidP="00A57CD6">
      <w:pPr>
        <w:jc w:val="center"/>
        <w:rPr>
          <w:rFonts w:ascii="Times New Roman" w:hAnsi="Times New Roman"/>
          <w:sz w:val="26"/>
          <w:szCs w:val="26"/>
        </w:rPr>
      </w:pPr>
    </w:p>
    <w:p w:rsidR="00A57CD6" w:rsidRDefault="00A57CD6" w:rsidP="00A57CD6">
      <w:pPr>
        <w:rPr>
          <w:rFonts w:ascii="Times New Roman" w:hAnsi="Times New Roman"/>
          <w:sz w:val="26"/>
          <w:szCs w:val="26"/>
        </w:rPr>
      </w:pPr>
    </w:p>
    <w:p w:rsidR="00A57CD6" w:rsidRDefault="00A57CD6" w:rsidP="00A57CD6">
      <w:pPr>
        <w:tabs>
          <w:tab w:val="left" w:pos="6120"/>
        </w:tabs>
        <w:rPr>
          <w:sz w:val="24"/>
          <w:szCs w:val="24"/>
        </w:rPr>
      </w:pPr>
    </w:p>
    <w:p w:rsidR="00A57CD6" w:rsidRDefault="00A57CD6" w:rsidP="00A57CD6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A57CD6" w:rsidRDefault="00A57CD6" w:rsidP="00A57CD6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A57CD6" w:rsidRDefault="00A57CD6" w:rsidP="00A57CD6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A57CD6" w:rsidRDefault="00A57CD6" w:rsidP="00A57CD6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</w:t>
      </w:r>
      <w:proofErr w:type="gramStart"/>
      <w:r>
        <w:rPr>
          <w:sz w:val="28"/>
          <w:szCs w:val="28"/>
          <w:u w:val="single"/>
        </w:rPr>
        <w:t>07  мая</w:t>
      </w:r>
      <w:proofErr w:type="gramEnd"/>
      <w:r>
        <w:rPr>
          <w:sz w:val="28"/>
          <w:szCs w:val="28"/>
          <w:u w:val="single"/>
        </w:rPr>
        <w:t xml:space="preserve">   2013 года  </w:t>
      </w:r>
      <w:r>
        <w:rPr>
          <w:sz w:val="28"/>
          <w:szCs w:val="28"/>
        </w:rPr>
        <w:t xml:space="preserve">                                                                        №   </w:t>
      </w:r>
      <w:r>
        <w:rPr>
          <w:sz w:val="28"/>
          <w:szCs w:val="28"/>
          <w:u w:val="single"/>
        </w:rPr>
        <w:t>34</w:t>
      </w:r>
    </w:p>
    <w:p w:rsidR="00A57CD6" w:rsidRDefault="00A57CD6" w:rsidP="00A57CD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</w:p>
    <w:p w:rsidR="00A57CD6" w:rsidRDefault="00A57CD6" w:rsidP="00A57CD6">
      <w:pPr>
        <w:rPr>
          <w:rFonts w:ascii="Times New Roman" w:hAnsi="Times New Roman"/>
          <w:sz w:val="20"/>
          <w:szCs w:val="20"/>
        </w:rPr>
      </w:pPr>
    </w:p>
    <w:p w:rsidR="00A57CD6" w:rsidRDefault="00A57CD6" w:rsidP="00A57CD6">
      <w:pPr>
        <w:rPr>
          <w:rFonts w:ascii="Times New Roman" w:hAnsi="Times New Roman"/>
          <w:sz w:val="20"/>
          <w:szCs w:val="20"/>
        </w:rPr>
      </w:pPr>
    </w:p>
    <w:p w:rsidR="00A57CD6" w:rsidRDefault="00A57CD6" w:rsidP="00A57CD6">
      <w:pPr>
        <w:tabs>
          <w:tab w:val="left" w:pos="34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долгосрочной</w:t>
      </w:r>
    </w:p>
    <w:p w:rsidR="00A57CD6" w:rsidRDefault="00A57CD6" w:rsidP="00A57CD6">
      <w:pPr>
        <w:tabs>
          <w:tab w:val="left" w:pos="34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целевой муниципальной программы</w:t>
      </w:r>
    </w:p>
    <w:p w:rsidR="00A57CD6" w:rsidRDefault="00A57CD6" w:rsidP="00A57CD6">
      <w:pPr>
        <w:tabs>
          <w:tab w:val="left" w:pos="34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«Пожарная безопасность жилищного</w:t>
      </w:r>
    </w:p>
    <w:p w:rsidR="00A57CD6" w:rsidRDefault="00A57CD6" w:rsidP="00A57CD6">
      <w:pPr>
        <w:tabs>
          <w:tab w:val="left" w:pos="34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фонда сельского поселения «Иоссер»</w:t>
      </w:r>
    </w:p>
    <w:p w:rsidR="00A57CD6" w:rsidRDefault="00A57CD6" w:rsidP="00A57CD6">
      <w:pPr>
        <w:tabs>
          <w:tab w:val="left" w:pos="34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2013-2015 годы»</w:t>
      </w:r>
    </w:p>
    <w:p w:rsidR="00A57CD6" w:rsidRDefault="00A57CD6" w:rsidP="00A57CD6">
      <w:pPr>
        <w:tabs>
          <w:tab w:val="left" w:pos="3480"/>
        </w:tabs>
        <w:rPr>
          <w:rFonts w:ascii="Times New Roman" w:hAnsi="Times New Roman"/>
          <w:b/>
        </w:rPr>
      </w:pPr>
    </w:p>
    <w:p w:rsidR="00A57CD6" w:rsidRDefault="00A57CD6" w:rsidP="00A57CD6">
      <w:p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Руководствуясь п.8, п.9 ч.1 ст.14 Федерального закона от 06.10.2003. № 131-ФЗ «Об общих принципах организации местного самоуправления в Российской Федерации», ч.1 ст.63 Федерального закона от 22.07.2008. № 123-ФЗ «Технический регламент о требованиях пожарной безопасности», ст.19 Федерального закона от 21.12.1994. № 123-ФЗ «О пожарной безопасности», п.8, п.9 ч.1 ст. 5 Устава муниципального образования сельского поселения «Иоссер», </w:t>
      </w:r>
      <w:r>
        <w:rPr>
          <w:rFonts w:cs="Courier New"/>
        </w:rPr>
        <w:t>-</w:t>
      </w:r>
    </w:p>
    <w:p w:rsidR="00A57CD6" w:rsidRDefault="00A57CD6" w:rsidP="00A57CD6">
      <w:pPr>
        <w:tabs>
          <w:tab w:val="left" w:pos="3480"/>
        </w:tabs>
        <w:jc w:val="both"/>
        <w:rPr>
          <w:rFonts w:ascii="Times New Roman" w:hAnsi="Times New Roman"/>
        </w:rPr>
      </w:pPr>
    </w:p>
    <w:p w:rsidR="00A57CD6" w:rsidRDefault="00A57CD6" w:rsidP="00A57CD6">
      <w:p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ПОСТАНОВЛЯЮ:</w:t>
      </w:r>
    </w:p>
    <w:p w:rsidR="00A57CD6" w:rsidRDefault="00A57CD6" w:rsidP="00A57CD6">
      <w:pPr>
        <w:tabs>
          <w:tab w:val="left" w:pos="3480"/>
        </w:tabs>
        <w:jc w:val="both"/>
        <w:rPr>
          <w:rFonts w:ascii="Times New Roman" w:hAnsi="Times New Roman"/>
        </w:rPr>
      </w:pPr>
    </w:p>
    <w:p w:rsidR="00A57CD6" w:rsidRDefault="00A57CD6" w:rsidP="00A57CD6">
      <w:pPr>
        <w:numPr>
          <w:ilvl w:val="0"/>
          <w:numId w:val="1"/>
        </w:numPr>
        <w:tabs>
          <w:tab w:val="left" w:pos="3480"/>
        </w:tabs>
        <w:jc w:val="both"/>
        <w:rPr>
          <w:rFonts w:ascii="Times New Roman" w:hAnsi="Times New Roman"/>
        </w:rPr>
      </w:pPr>
      <w:r w:rsidRPr="00DD51D6">
        <w:rPr>
          <w:rFonts w:ascii="Times New Roman" w:hAnsi="Times New Roman"/>
        </w:rPr>
        <w:t>Утвердить</w:t>
      </w:r>
      <w:r>
        <w:rPr>
          <w:rFonts w:ascii="Times New Roman" w:hAnsi="Times New Roman"/>
        </w:rPr>
        <w:t xml:space="preserve"> долгосрочную целевую муниципальную программу «Пожарная безопасность жилищного фонда сельского поселения «Иоссер» на 2013-2015 годы» согласно приложению.</w:t>
      </w:r>
    </w:p>
    <w:p w:rsidR="00A57CD6" w:rsidRDefault="00A57CD6" w:rsidP="00A57CD6">
      <w:pPr>
        <w:numPr>
          <w:ilvl w:val="0"/>
          <w:numId w:val="1"/>
        </w:num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:rsidR="00A57CD6" w:rsidRDefault="00A57CD6" w:rsidP="00A57CD6">
      <w:pPr>
        <w:numPr>
          <w:ilvl w:val="0"/>
          <w:numId w:val="1"/>
        </w:num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постановление вступает в силу после его обнародования.</w:t>
      </w:r>
    </w:p>
    <w:p w:rsidR="00A57CD6" w:rsidRDefault="00A57CD6" w:rsidP="00A57CD6">
      <w:pPr>
        <w:tabs>
          <w:tab w:val="left" w:pos="3480"/>
        </w:tabs>
        <w:jc w:val="both"/>
        <w:rPr>
          <w:rFonts w:ascii="Times New Roman" w:hAnsi="Times New Roman"/>
        </w:rPr>
      </w:pPr>
    </w:p>
    <w:p w:rsidR="00A57CD6" w:rsidRDefault="00A57CD6" w:rsidP="00A57CD6">
      <w:pPr>
        <w:tabs>
          <w:tab w:val="left" w:pos="3480"/>
        </w:tabs>
        <w:jc w:val="both"/>
        <w:rPr>
          <w:rFonts w:ascii="Times New Roman" w:hAnsi="Times New Roman"/>
        </w:rPr>
      </w:pPr>
    </w:p>
    <w:p w:rsidR="00A57CD6" w:rsidRDefault="00A57CD6" w:rsidP="00A57CD6">
      <w:pPr>
        <w:tabs>
          <w:tab w:val="left" w:pos="3480"/>
        </w:tabs>
        <w:jc w:val="both"/>
        <w:rPr>
          <w:rFonts w:ascii="Times New Roman" w:hAnsi="Times New Roman"/>
        </w:rPr>
      </w:pPr>
    </w:p>
    <w:p w:rsidR="00A57CD6" w:rsidRPr="00A82CB6" w:rsidRDefault="00A57CD6" w:rsidP="00A57CD6">
      <w:p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  Е.В. Гусак</w:t>
      </w:r>
    </w:p>
    <w:p w:rsidR="00A57CD6" w:rsidRDefault="00A57CD6" w:rsidP="00A57CD6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A57CD6" w:rsidRDefault="00A57CD6" w:rsidP="00A57CD6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A57CD6" w:rsidRDefault="00A57CD6" w:rsidP="00A57CD6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A57CD6" w:rsidRDefault="00A57CD6" w:rsidP="00A57CD6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A57CD6" w:rsidRDefault="00A57CD6" w:rsidP="00A57CD6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A57CD6" w:rsidRDefault="00A57CD6" w:rsidP="00A57CD6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A57CD6" w:rsidRDefault="00A57CD6" w:rsidP="00A57CD6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A57CD6" w:rsidRDefault="00A57CD6" w:rsidP="00A57CD6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A57CD6" w:rsidRDefault="00A57CD6" w:rsidP="00A57CD6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A57CD6" w:rsidRDefault="00A57CD6" w:rsidP="00A57CD6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A57CD6" w:rsidRPr="00E427EC" w:rsidRDefault="00A57CD6" w:rsidP="00A57CD6">
      <w:pPr>
        <w:ind w:left="750"/>
        <w:jc w:val="both"/>
        <w:rPr>
          <w:rFonts w:ascii="Times New Roman" w:hAnsi="Times New Roman"/>
          <w:sz w:val="24"/>
          <w:szCs w:val="24"/>
        </w:rPr>
      </w:pPr>
    </w:p>
    <w:p w:rsidR="00A57CD6" w:rsidRDefault="00A57CD6" w:rsidP="00A57CD6">
      <w:pPr>
        <w:ind w:left="750"/>
        <w:jc w:val="right"/>
        <w:rPr>
          <w:rFonts w:ascii="Times New Roman" w:hAnsi="Times New Roman"/>
          <w:sz w:val="24"/>
          <w:szCs w:val="24"/>
        </w:rPr>
      </w:pPr>
      <w:r w:rsidRPr="00E427EC">
        <w:rPr>
          <w:rFonts w:ascii="Times New Roman" w:hAnsi="Times New Roman"/>
          <w:sz w:val="24"/>
          <w:szCs w:val="24"/>
        </w:rPr>
        <w:t>ПРИЛОЖЕНИЕ</w:t>
      </w:r>
    </w:p>
    <w:p w:rsidR="00A57CD6" w:rsidRDefault="00A57CD6" w:rsidP="00A57CD6">
      <w:pPr>
        <w:ind w:left="7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57CD6" w:rsidRDefault="00A57CD6" w:rsidP="00A57CD6">
      <w:pPr>
        <w:ind w:left="7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«Иоссер»</w:t>
      </w:r>
    </w:p>
    <w:p w:rsidR="00A57CD6" w:rsidRDefault="00A57CD6" w:rsidP="00A57CD6">
      <w:pPr>
        <w:ind w:left="7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E427EC">
        <w:rPr>
          <w:rFonts w:ascii="Times New Roman" w:hAnsi="Times New Roman"/>
          <w:sz w:val="24"/>
          <w:szCs w:val="24"/>
          <w:u w:val="single"/>
        </w:rPr>
        <w:t>07.05.2013.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E427EC">
        <w:rPr>
          <w:rFonts w:ascii="Times New Roman" w:hAnsi="Times New Roman"/>
          <w:sz w:val="24"/>
          <w:szCs w:val="24"/>
          <w:u w:val="single"/>
        </w:rPr>
        <w:t>34</w:t>
      </w:r>
    </w:p>
    <w:p w:rsidR="00A57CD6" w:rsidRDefault="00A57CD6" w:rsidP="00A57CD6">
      <w:pPr>
        <w:ind w:left="750"/>
        <w:jc w:val="right"/>
        <w:rPr>
          <w:rFonts w:ascii="Times New Roman" w:hAnsi="Times New Roman"/>
          <w:sz w:val="24"/>
          <w:szCs w:val="24"/>
        </w:rPr>
      </w:pPr>
    </w:p>
    <w:p w:rsidR="00A57CD6" w:rsidRPr="00E427EC" w:rsidRDefault="00A57CD6" w:rsidP="00A57CD6">
      <w:pPr>
        <w:rPr>
          <w:rFonts w:ascii="Times New Roman" w:hAnsi="Times New Roman"/>
          <w:sz w:val="24"/>
          <w:szCs w:val="24"/>
        </w:rPr>
      </w:pPr>
    </w:p>
    <w:p w:rsidR="00A57CD6" w:rsidRPr="001C7EBB" w:rsidRDefault="00A57CD6" w:rsidP="00A57CD6">
      <w:pPr>
        <w:rPr>
          <w:rFonts w:ascii="Times New Roman" w:hAnsi="Times New Roman"/>
          <w:sz w:val="24"/>
          <w:szCs w:val="24"/>
        </w:rPr>
      </w:pPr>
    </w:p>
    <w:p w:rsidR="00A57CD6" w:rsidRPr="001C7EBB" w:rsidRDefault="00A57CD6" w:rsidP="00A57CD6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A57CD6" w:rsidRPr="001C7EBB" w:rsidRDefault="00A57CD6" w:rsidP="00A57CD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A57CD6" w:rsidRDefault="00A57CD6" w:rsidP="00A57CD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A57CD6" w:rsidRPr="00685616" w:rsidRDefault="00A57CD6" w:rsidP="00A57CD6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685616">
        <w:rPr>
          <w:rFonts w:ascii="Times New Roman" w:hAnsi="Times New Roman"/>
          <w:b/>
          <w:sz w:val="36"/>
          <w:szCs w:val="36"/>
        </w:rPr>
        <w:t xml:space="preserve">Долгосрочная целевая муниципальная программа  </w:t>
      </w:r>
    </w:p>
    <w:p w:rsidR="00A57CD6" w:rsidRPr="00685616" w:rsidRDefault="00A57CD6" w:rsidP="00A57CD6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 w:rsidRPr="00685616">
        <w:rPr>
          <w:rFonts w:ascii="Times New Roman" w:hAnsi="Times New Roman"/>
          <w:b/>
          <w:i/>
          <w:sz w:val="32"/>
          <w:szCs w:val="32"/>
        </w:rPr>
        <w:t>«</w:t>
      </w:r>
      <w:proofErr w:type="gramStart"/>
      <w:r w:rsidRPr="00685616">
        <w:rPr>
          <w:rFonts w:ascii="Times New Roman" w:hAnsi="Times New Roman"/>
          <w:b/>
          <w:i/>
          <w:sz w:val="32"/>
          <w:szCs w:val="32"/>
        </w:rPr>
        <w:t>Пожарная  безопасность</w:t>
      </w:r>
      <w:proofErr w:type="gramEnd"/>
      <w:r w:rsidRPr="00685616">
        <w:rPr>
          <w:rFonts w:ascii="Times New Roman" w:hAnsi="Times New Roman"/>
          <w:b/>
          <w:i/>
          <w:sz w:val="32"/>
          <w:szCs w:val="32"/>
        </w:rPr>
        <w:t xml:space="preserve"> жилищного фонда сельского поселения  «Иоссер» на 2013-2015 годы»</w:t>
      </w:r>
    </w:p>
    <w:p w:rsidR="00A57CD6" w:rsidRPr="001C7EBB" w:rsidRDefault="00A57CD6" w:rsidP="00A57C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A57CD6" w:rsidRPr="001C7EBB" w:rsidRDefault="00A57CD6" w:rsidP="00A57CD6">
      <w:pPr>
        <w:pStyle w:val="NoSpacing"/>
        <w:rPr>
          <w:rFonts w:ascii="Times New Roman" w:hAnsi="Times New Roman"/>
          <w:sz w:val="24"/>
          <w:szCs w:val="24"/>
        </w:rPr>
      </w:pPr>
      <w:r w:rsidRPr="001C7E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57CD6" w:rsidRPr="001C7EBB" w:rsidRDefault="00A57CD6" w:rsidP="00A57C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</w:p>
    <w:p w:rsidR="00A57CD6" w:rsidRPr="001C7EBB" w:rsidRDefault="00A57CD6" w:rsidP="00A57CD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Паспорт</w:t>
      </w:r>
    </w:p>
    <w:p w:rsidR="00A57CD6" w:rsidRPr="001C7EBB" w:rsidRDefault="00A57CD6" w:rsidP="00A57CD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C7EBB">
        <w:rPr>
          <w:rFonts w:ascii="Times New Roman" w:hAnsi="Times New Roman"/>
          <w:b/>
          <w:sz w:val="24"/>
          <w:szCs w:val="24"/>
        </w:rPr>
        <w:t>Долгосрочной  целевой</w:t>
      </w:r>
      <w:proofErr w:type="gramEnd"/>
      <w:r w:rsidRPr="001C7EBB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A57CD6" w:rsidRPr="001C7EBB" w:rsidRDefault="00A57CD6" w:rsidP="00A57CD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«Пожарная безопасность жилищного фонда</w:t>
      </w:r>
    </w:p>
    <w:p w:rsidR="00A57CD6" w:rsidRPr="001C7EBB" w:rsidRDefault="00A57CD6" w:rsidP="00A57CD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сельского поселения «Иоссер» на 2013-2015 годы»</w:t>
      </w:r>
    </w:p>
    <w:p w:rsidR="00A57CD6" w:rsidRDefault="00A57CD6" w:rsidP="00A57C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A57CD6" w:rsidRPr="001C7EBB" w:rsidRDefault="00A57CD6" w:rsidP="00A57CD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57CD6" w:rsidRPr="001C7EBB" w:rsidRDefault="00A57CD6" w:rsidP="00A57C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2"/>
        <w:gridCol w:w="7273"/>
      </w:tblGrid>
      <w:tr w:rsidR="00A57CD6" w:rsidRPr="001C7EBB" w:rsidTr="008E7C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 xml:space="preserve">Долгосрочная целевая муниципальная программа </w:t>
            </w:r>
            <w:proofErr w:type="gramStart"/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« Пожарная</w:t>
            </w:r>
            <w:proofErr w:type="gramEnd"/>
            <w:r w:rsidRPr="001C7EBB">
              <w:rPr>
                <w:rFonts w:ascii="Times New Roman" w:hAnsi="Times New Roman"/>
                <w:b/>
                <w:sz w:val="24"/>
                <w:szCs w:val="24"/>
              </w:rPr>
              <w:t xml:space="preserve"> безопасность жилищного фонда сельского поселения «Иоссер» на 2013-2015 годы»</w:t>
            </w:r>
          </w:p>
        </w:tc>
      </w:tr>
      <w:tr w:rsidR="00A57CD6" w:rsidRPr="001C7EBB" w:rsidTr="008E7C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Пункт 7 статьи 15 Федерального закона № 131-ФЗ «Об общих принципах организации местного самоуправления в Российской Федерации»;</w:t>
            </w: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Федеральный закон от 22.07.2008 № 123-ФЗ «Технический регламент о требованиях пожарной безопасности»;</w:t>
            </w: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Правила пожарной безопасности в Российской Федерации (ППБ 01-03), утверждённые приказом Министерства Российской Федерации по делам гражданской обороны, чрезвычайным ситуациям и ликвидации последствий стихийных бедствий от 18.06.2003 № 313;</w:t>
            </w: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В целях снижения риска пожаров, уменьшения числа погибших и пострадавших от них людей и наносимого ими материального ущерба, а также обеспечения необходимых условий для безопасной жизнедеятельности и устойчивого социально-экономического развития муниципального района;</w:t>
            </w:r>
          </w:p>
        </w:tc>
      </w:tr>
      <w:tr w:rsidR="00A57CD6" w:rsidRPr="001C7EBB" w:rsidTr="008E7C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Администрация сельского поселения «Иоссер»</w:t>
            </w:r>
          </w:p>
        </w:tc>
      </w:tr>
      <w:tr w:rsidR="00A57CD6" w:rsidRPr="001C7EBB" w:rsidTr="008E7C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Основной разработчик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Администрация сельского поселения «Иоссер»</w:t>
            </w:r>
          </w:p>
        </w:tc>
      </w:tr>
      <w:tr w:rsidR="00A57CD6" w:rsidRPr="001C7EBB" w:rsidTr="008E7C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Основными целями программы являются:</w:t>
            </w: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-реализация государственной политики в области повышения пожарной безопасности жилищного фонда;</w:t>
            </w: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-создание безопасных условий проживания населения;</w:t>
            </w: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-недопущение человеческих жертв и уменьшения материальных потерь от чрезвычайных ситуаций и пожаров.</w:t>
            </w:r>
          </w:p>
        </w:tc>
      </w:tr>
      <w:tr w:rsidR="00A57CD6" w:rsidRPr="001C7EBB" w:rsidTr="008E7C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-проведение организационно-правовых мероприятий по обеспечению пожарной безопасности жилищного фонда сельского поселения «Иоссер»;</w:t>
            </w: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-совершенствование системы обеспечения пожарной безопасности для эффективного решения проблем предупреждения и ликвидации пожаров в жилищном фонде сельского поселения «Иоссер»;</w:t>
            </w: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-обеспечение безопасного проживания жильцов в жилищном фонде на основе укрепления материально технической базы;</w:t>
            </w: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-выполнение первоочередных мероприятий по пожарной безопасности жилищного фонда;</w:t>
            </w: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-финансирование мероприятий по обеспечению пожарной безопасности;</w:t>
            </w: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-совершен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ствование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противопожарной  пропа</w:t>
            </w: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ганды</w:t>
            </w:r>
            <w:proofErr w:type="gramEnd"/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-повышение качества знаний населения по правилам пожарной безопасности;</w:t>
            </w: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 xml:space="preserve">-осознание населением района важность и необходимость выполнения всех требований </w:t>
            </w:r>
            <w:proofErr w:type="gramStart"/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государственных  по</w:t>
            </w:r>
            <w:proofErr w:type="gramEnd"/>
            <w:r w:rsidRPr="001C7EBB">
              <w:rPr>
                <w:rFonts w:ascii="Times New Roman" w:hAnsi="Times New Roman"/>
                <w:b/>
                <w:sz w:val="24"/>
                <w:szCs w:val="24"/>
              </w:rPr>
              <w:t xml:space="preserve"> пожарному надзору. </w:t>
            </w:r>
          </w:p>
        </w:tc>
      </w:tr>
      <w:tr w:rsidR="00A57CD6" w:rsidRPr="001C7EBB" w:rsidTr="008E7C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Важнейшие целевые показатели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Доля населённых пунктов</w:t>
            </w:r>
            <w:proofErr w:type="gramEnd"/>
            <w:r w:rsidRPr="001C7EBB">
              <w:rPr>
                <w:rFonts w:ascii="Times New Roman" w:hAnsi="Times New Roman"/>
                <w:b/>
                <w:sz w:val="24"/>
                <w:szCs w:val="24"/>
              </w:rPr>
              <w:t xml:space="preserve"> оснащённых средствами звуковой сигнализацией (оповещением) людей на случай пожара;</w:t>
            </w: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-доля ликвидированных бесхозных строений от общего количества выявленных бесхозных строений жилищного фонда;</w:t>
            </w: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-доля отремонтированных пожарных водоёмов;</w:t>
            </w: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 xml:space="preserve">-количество выявленных нарушений </w:t>
            </w:r>
            <w:proofErr w:type="gramStart"/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при  проверках</w:t>
            </w:r>
            <w:proofErr w:type="gramEnd"/>
            <w:r w:rsidRPr="001C7EBB">
              <w:rPr>
                <w:rFonts w:ascii="Times New Roman" w:hAnsi="Times New Roman"/>
                <w:b/>
                <w:sz w:val="24"/>
                <w:szCs w:val="24"/>
              </w:rPr>
              <w:t xml:space="preserve"> ОНД по сельскому поселению;</w:t>
            </w:r>
          </w:p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-количество проведённых мероприятий направленные на предупреждение пожаров и обеспечения безопасности людей.</w:t>
            </w:r>
          </w:p>
        </w:tc>
      </w:tr>
      <w:tr w:rsidR="00A57CD6" w:rsidRPr="001C7EBB" w:rsidTr="008E7C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2013-2015 годы</w:t>
            </w:r>
          </w:p>
        </w:tc>
      </w:tr>
      <w:tr w:rsidR="00A57CD6" w:rsidRPr="001C7EBB" w:rsidTr="008E7C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Глава сельского поселения, предприятия-владельцы водопроводных сетей, собственники соответствующего имущества (по согласованию), управляющие организации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(по согласованию)</w:t>
            </w:r>
          </w:p>
        </w:tc>
      </w:tr>
      <w:tr w:rsidR="00A57CD6" w:rsidRPr="001C7EBB" w:rsidTr="008E7C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Объём и источники финансирования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Финансирование Программы предполагается осуществлять за счёт средств бюджета сельского поселения «Иоссер» всего тыс. руб. в том числе по годам:</w:t>
            </w:r>
          </w:p>
          <w:p w:rsidR="00A57CD6" w:rsidRPr="001C7EBB" w:rsidRDefault="00A57CD6" w:rsidP="008E7C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 xml:space="preserve">2013г. -19,5 </w:t>
            </w:r>
            <w:proofErr w:type="spellStart"/>
            <w:proofErr w:type="gramStart"/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</w:p>
          <w:p w:rsidR="00A57CD6" w:rsidRPr="001C7EBB" w:rsidRDefault="00A57CD6" w:rsidP="008E7C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 xml:space="preserve">2014г.- </w:t>
            </w:r>
            <w:proofErr w:type="gramStart"/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59,5тыс.руб</w:t>
            </w:r>
            <w:proofErr w:type="gramEnd"/>
          </w:p>
          <w:p w:rsidR="00A57CD6" w:rsidRPr="001C7EBB" w:rsidRDefault="00A57CD6" w:rsidP="008E7C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 xml:space="preserve">2015г.-39,5 </w:t>
            </w:r>
            <w:proofErr w:type="spellStart"/>
            <w:proofErr w:type="gramStart"/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</w:tr>
      <w:tr w:rsidR="00A57CD6" w:rsidRPr="001C7EBB" w:rsidTr="008E7C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</w:t>
            </w:r>
            <w:r w:rsidRPr="001C7E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Улучшение качества пожарной безопасности жилищного фонда района, создание условий для безопасного проживания жильцов в жилищном фонде района, повышение безопасности </w:t>
            </w:r>
            <w:r w:rsidRPr="001C7E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жилищного фонда, снижение риска возникновения пожаров, аварийных ситуаций, травматизма и гибели людей, сокращения в связи с этим расходов и получение социально-экономического эффекта, повышение уровня знаний и навыков населения при возникновении пожаров и чрезвычайных ситуаций.</w:t>
            </w:r>
          </w:p>
        </w:tc>
      </w:tr>
      <w:tr w:rsidR="00A57CD6" w:rsidRPr="001C7EBB" w:rsidTr="008E7C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контроля за ходом реализации программы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D6" w:rsidRPr="001C7EBB" w:rsidRDefault="00A57CD6" w:rsidP="008E7C5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EBB"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 программы осуществляется администрацией сельского поселения «Иоссер»</w:t>
            </w:r>
          </w:p>
        </w:tc>
      </w:tr>
    </w:tbl>
    <w:p w:rsidR="00A57CD6" w:rsidRPr="001C7EBB" w:rsidRDefault="00A57CD6" w:rsidP="00A57C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</w:t>
      </w:r>
    </w:p>
    <w:p w:rsidR="00A57CD6" w:rsidRPr="001C7EBB" w:rsidRDefault="00A57CD6" w:rsidP="00A57C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A57CD6" w:rsidRPr="001C7EBB" w:rsidRDefault="00A57CD6" w:rsidP="00A57CD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57CD6" w:rsidRPr="00685616" w:rsidRDefault="00A57CD6" w:rsidP="00A57CD6">
      <w:pPr>
        <w:pStyle w:val="NoSpacing"/>
        <w:ind w:left="1455"/>
        <w:rPr>
          <w:rFonts w:ascii="Times New Roman" w:hAnsi="Times New Roman"/>
          <w:b/>
          <w:i/>
          <w:sz w:val="24"/>
          <w:szCs w:val="24"/>
        </w:rPr>
      </w:pPr>
      <w:r w:rsidRPr="00685616">
        <w:rPr>
          <w:rFonts w:ascii="Times New Roman" w:hAnsi="Times New Roman"/>
          <w:b/>
          <w:i/>
          <w:sz w:val="24"/>
          <w:szCs w:val="24"/>
        </w:rPr>
        <w:t xml:space="preserve">           1. Содержание проблемы и обоснование </w:t>
      </w:r>
    </w:p>
    <w:p w:rsidR="00A57CD6" w:rsidRPr="00685616" w:rsidRDefault="00A57CD6" w:rsidP="00A57CD6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685616">
        <w:rPr>
          <w:rFonts w:ascii="Times New Roman" w:hAnsi="Times New Roman"/>
          <w:b/>
          <w:i/>
          <w:sz w:val="24"/>
          <w:szCs w:val="24"/>
        </w:rPr>
        <w:t xml:space="preserve">                      необходимости её решения программными методами </w:t>
      </w:r>
    </w:p>
    <w:p w:rsidR="00A57CD6" w:rsidRPr="00685616" w:rsidRDefault="00A57CD6" w:rsidP="00A57CD6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68561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C7EBB">
        <w:rPr>
          <w:rFonts w:ascii="Times New Roman" w:hAnsi="Times New Roman"/>
          <w:b/>
          <w:sz w:val="24"/>
          <w:szCs w:val="24"/>
        </w:rPr>
        <w:t xml:space="preserve"> Жилищный фонд является местом постоянного пребывания людей, что требует большого внимания при рассмотрении вопроса его пожарной безопасности.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C7EBB">
        <w:rPr>
          <w:rFonts w:ascii="Times New Roman" w:hAnsi="Times New Roman"/>
          <w:b/>
          <w:sz w:val="24"/>
          <w:szCs w:val="24"/>
        </w:rPr>
        <w:t>Анализ проведённых проверок противопожарного состояния жилых домов показал, что в подавляющем большинстве наиболее часто встречаются такие нарушения как: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- окна чердачного помещения не остеклены;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- на чердаке дымовые трубы не оштукатурены и не побелены;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- не проводится ревизия печного отопления перед отопительным сезоном;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- допускается хранение горючих материалов в чердачных помещениях (мусор, мебели и т.д.)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- эвакуационн</w:t>
      </w:r>
      <w:r>
        <w:rPr>
          <w:rFonts w:ascii="Times New Roman" w:hAnsi="Times New Roman"/>
          <w:b/>
          <w:sz w:val="24"/>
          <w:szCs w:val="24"/>
        </w:rPr>
        <w:t>ые пути и выходы загромождены (</w:t>
      </w:r>
      <w:r w:rsidRPr="001C7EBB">
        <w:rPr>
          <w:rFonts w:ascii="Times New Roman" w:hAnsi="Times New Roman"/>
          <w:b/>
          <w:sz w:val="24"/>
          <w:szCs w:val="24"/>
        </w:rPr>
        <w:t>в том числе проходы, коридоры, лестничные площадки, марши лестниц) различными материалами, мусором и другими предметами, а также забиваются и загромождаются двери в противопожарных перегородках эвакуационных выходов, разделяющие подъезды на этажах;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- допускается хранение под лестничными маршами и на лестничных площадках вещей, мебели и других горючих материалов;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- не подвергаются </w:t>
      </w:r>
      <w:proofErr w:type="spellStart"/>
      <w:r w:rsidRPr="001C7EBB">
        <w:rPr>
          <w:rFonts w:ascii="Times New Roman" w:hAnsi="Times New Roman"/>
          <w:b/>
          <w:sz w:val="24"/>
          <w:szCs w:val="24"/>
        </w:rPr>
        <w:t>эксплутационным</w:t>
      </w:r>
      <w:proofErr w:type="spellEnd"/>
      <w:r w:rsidRPr="001C7EBB">
        <w:rPr>
          <w:rFonts w:ascii="Times New Roman" w:hAnsi="Times New Roman"/>
          <w:b/>
          <w:sz w:val="24"/>
          <w:szCs w:val="24"/>
        </w:rPr>
        <w:t xml:space="preserve"> испытаниям наружные пожарные лестницы;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- отсутствуют устройства для </w:t>
      </w:r>
      <w:proofErr w:type="spellStart"/>
      <w:r w:rsidRPr="001C7EBB">
        <w:rPr>
          <w:rFonts w:ascii="Times New Roman" w:hAnsi="Times New Roman"/>
          <w:b/>
          <w:sz w:val="24"/>
          <w:szCs w:val="24"/>
        </w:rPr>
        <w:t>самозакрывания</w:t>
      </w:r>
      <w:proofErr w:type="spellEnd"/>
      <w:r w:rsidRPr="001C7EBB">
        <w:rPr>
          <w:rFonts w:ascii="Times New Roman" w:hAnsi="Times New Roman"/>
          <w:b/>
          <w:sz w:val="24"/>
          <w:szCs w:val="24"/>
        </w:rPr>
        <w:t xml:space="preserve"> и уплотнители в притворах на дверях, отделяющих лестничные клетки от общих коридоров;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- нарушено огнезащитное </w:t>
      </w:r>
      <w:proofErr w:type="gramStart"/>
      <w:r w:rsidRPr="001C7EBB">
        <w:rPr>
          <w:rFonts w:ascii="Times New Roman" w:hAnsi="Times New Roman"/>
          <w:b/>
          <w:sz w:val="24"/>
          <w:szCs w:val="24"/>
        </w:rPr>
        <w:t>покрытие( штукатурки</w:t>
      </w:r>
      <w:proofErr w:type="gramEnd"/>
      <w:r w:rsidRPr="001C7EBB">
        <w:rPr>
          <w:rFonts w:ascii="Times New Roman" w:hAnsi="Times New Roman"/>
          <w:b/>
          <w:sz w:val="24"/>
          <w:szCs w:val="24"/>
        </w:rPr>
        <w:t>) деревянных конструкций стен и потолков в лестничных клетках, в общих коридорах жилого дома;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- отсутствует огнезащитная обработка деревянных конструкций крыш;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- под лестничными маршами на 1 этажах допускается устройство кладовых;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- электросветильники эксплуатируются без защитных плафонов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EBB">
        <w:rPr>
          <w:rFonts w:ascii="Times New Roman" w:hAnsi="Times New Roman"/>
          <w:b/>
          <w:sz w:val="24"/>
          <w:szCs w:val="24"/>
        </w:rPr>
        <w:t>(рассеивателей),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EBB">
        <w:rPr>
          <w:rFonts w:ascii="Times New Roman" w:hAnsi="Times New Roman"/>
          <w:b/>
          <w:sz w:val="24"/>
          <w:szCs w:val="24"/>
        </w:rPr>
        <w:t>предусмотренными конструкцией светильников;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-  электрические провода эксплуатируются с нарушением требований нормативных документов по электроэнергетике, а именно: соединение, ответвление и окончание жил электропроводов и кабелей осуществляется в скрутку, допускается эксплуатация электрических сетей с нарушениями требовани</w:t>
      </w:r>
      <w:r>
        <w:rPr>
          <w:rFonts w:ascii="Times New Roman" w:hAnsi="Times New Roman"/>
          <w:b/>
          <w:sz w:val="24"/>
          <w:szCs w:val="24"/>
        </w:rPr>
        <w:t>й нормативных документов по элект</w:t>
      </w:r>
      <w:r w:rsidRPr="001C7EBB">
        <w:rPr>
          <w:rFonts w:ascii="Times New Roman" w:hAnsi="Times New Roman"/>
          <w:b/>
          <w:sz w:val="24"/>
          <w:szCs w:val="24"/>
        </w:rPr>
        <w:t>роэнергетике, а именно: не осуществлён контроль за их техническим состоянием( не выполнены замеры сопротивления изоляции токоведущих частей силового и осветительного оборудования и заземляющих устройств с составлением актов);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- на окнах квартир устанавливаются глухие металлические решётки;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C7EBB">
        <w:rPr>
          <w:rFonts w:ascii="Times New Roman" w:hAnsi="Times New Roman"/>
          <w:b/>
          <w:sz w:val="24"/>
          <w:szCs w:val="24"/>
        </w:rPr>
        <w:t xml:space="preserve">В настоящее время прошла </w:t>
      </w:r>
      <w:proofErr w:type="spellStart"/>
      <w:r w:rsidRPr="001C7EBB">
        <w:rPr>
          <w:rFonts w:ascii="Times New Roman" w:hAnsi="Times New Roman"/>
          <w:b/>
          <w:sz w:val="24"/>
          <w:szCs w:val="24"/>
        </w:rPr>
        <w:t>приемо</w:t>
      </w:r>
      <w:proofErr w:type="spellEnd"/>
      <w:r w:rsidRPr="001C7EBB">
        <w:rPr>
          <w:rFonts w:ascii="Times New Roman" w:hAnsi="Times New Roman"/>
          <w:b/>
          <w:sz w:val="24"/>
          <w:szCs w:val="24"/>
        </w:rPr>
        <w:t>-передача муниципального жилого фонда на баланс в администрации сельского поселения «Иоссер», противопожарное состояние жилого сектора ни кем не контролировалось, а имеющиеся нарушения норм и правил пожарной безопасности не устранялись, особенно в части неисправного печного отопления и электрооборудования, а это неизбежно приводит к увеличению случаев возникновения пожаров.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Не с</w:t>
      </w:r>
      <w:r w:rsidRPr="001C7EBB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о</w:t>
      </w:r>
      <w:r w:rsidRPr="001C7EBB">
        <w:rPr>
          <w:rFonts w:ascii="Times New Roman" w:hAnsi="Times New Roman"/>
          <w:b/>
          <w:sz w:val="24"/>
          <w:szCs w:val="24"/>
        </w:rPr>
        <w:t>тветствует требованиям нормативно-правовых актов проводимая организационно-практическая работа по предупреждению пожаров в жилом секторе.</w:t>
      </w:r>
      <w:r w:rsidRPr="001C7EBB">
        <w:rPr>
          <w:rFonts w:ascii="Times New Roman" w:hAnsi="Times New Roman"/>
          <w:b/>
          <w:sz w:val="24"/>
          <w:szCs w:val="24"/>
        </w:rPr>
        <w:tab/>
        <w:t>Как показывает анализ, количество пожаров и гибель людей на них в жилом секторе из года в год составляет не менее 70%.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1C7EBB">
        <w:rPr>
          <w:rFonts w:ascii="Times New Roman" w:hAnsi="Times New Roman"/>
          <w:b/>
          <w:sz w:val="24"/>
          <w:szCs w:val="24"/>
        </w:rPr>
        <w:t xml:space="preserve">В соответствии с ст.19, 21, ст.25, ст.26 Федерального закона «О пожарной безопасности» № 69 от  21.12.1994 года к полномочиям органов местного самоуправления в области пожарной безопасности относится обеспечение первичных мер пожарной безопасности, также на них возложена обязанность по организации и проведению противопожарной  пропаганды и обучению населения мерам пожарной безопасности, осуществление информационного обеспечения в области пожарной безопасности в границах населённых пунктов поселений. Однако, указанные полномочия и обязанности, направленные на профилактику </w:t>
      </w:r>
      <w:proofErr w:type="gramStart"/>
      <w:r w:rsidRPr="001C7EBB">
        <w:rPr>
          <w:rFonts w:ascii="Times New Roman" w:hAnsi="Times New Roman"/>
          <w:b/>
          <w:sz w:val="24"/>
          <w:szCs w:val="24"/>
        </w:rPr>
        <w:t>пожаров</w:t>
      </w:r>
      <w:proofErr w:type="gramEnd"/>
      <w:r w:rsidRPr="001C7EBB">
        <w:rPr>
          <w:rFonts w:ascii="Times New Roman" w:hAnsi="Times New Roman"/>
          <w:b/>
          <w:sz w:val="24"/>
          <w:szCs w:val="24"/>
        </w:rPr>
        <w:t xml:space="preserve"> реализуются недостаточно.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1C7EBB">
        <w:rPr>
          <w:rFonts w:ascii="Times New Roman" w:hAnsi="Times New Roman"/>
          <w:b/>
          <w:sz w:val="24"/>
          <w:szCs w:val="24"/>
        </w:rPr>
        <w:t>Проведенный  анализ работы показывает, чт</w:t>
      </w:r>
      <w:r>
        <w:rPr>
          <w:rFonts w:ascii="Times New Roman" w:hAnsi="Times New Roman"/>
          <w:b/>
          <w:sz w:val="24"/>
          <w:szCs w:val="24"/>
        </w:rPr>
        <w:t xml:space="preserve">о работники администраций при </w:t>
      </w:r>
      <w:r w:rsidRPr="001C7EBB">
        <w:rPr>
          <w:rFonts w:ascii="Times New Roman" w:hAnsi="Times New Roman"/>
          <w:b/>
          <w:sz w:val="24"/>
          <w:szCs w:val="24"/>
        </w:rPr>
        <w:t>дворовых обходах не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EBB">
        <w:rPr>
          <w:rFonts w:ascii="Times New Roman" w:hAnsi="Times New Roman"/>
          <w:b/>
          <w:sz w:val="24"/>
          <w:szCs w:val="24"/>
        </w:rPr>
        <w:t>полном объёме проводят разъяснительные беседы, практически не применяются такие формы работы, как распространение календарей, буклетов на противопожарную тематику, практически не используют возможности районных средств массовой информации, не оформляются информационные стенды с агитационными материалами, нет соответствующих плакатов и витрин и т.д.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1C7EBB">
        <w:rPr>
          <w:rFonts w:ascii="Times New Roman" w:hAnsi="Times New Roman"/>
          <w:b/>
          <w:sz w:val="24"/>
          <w:szCs w:val="24"/>
        </w:rPr>
        <w:t>Основными местами возникновения пожаров являются жилые дома и надворные постройки граждан, как правило, из-за неисправности электрооборудования, неправильного устройства, неи</w:t>
      </w:r>
      <w:r>
        <w:rPr>
          <w:rFonts w:ascii="Times New Roman" w:hAnsi="Times New Roman"/>
          <w:b/>
          <w:sz w:val="24"/>
          <w:szCs w:val="24"/>
        </w:rPr>
        <w:t>с</w:t>
      </w:r>
      <w:r w:rsidRPr="001C7EBB">
        <w:rPr>
          <w:rFonts w:ascii="Times New Roman" w:hAnsi="Times New Roman"/>
          <w:b/>
          <w:sz w:val="24"/>
          <w:szCs w:val="24"/>
        </w:rPr>
        <w:t>правности и нарушения правил эксплуатации печей, что связано, прежде всего</w:t>
      </w:r>
      <w:r>
        <w:rPr>
          <w:rFonts w:ascii="Times New Roman" w:hAnsi="Times New Roman"/>
          <w:b/>
          <w:sz w:val="24"/>
          <w:szCs w:val="24"/>
        </w:rPr>
        <w:t>,</w:t>
      </w:r>
      <w:r w:rsidRPr="001C7EBB">
        <w:rPr>
          <w:rFonts w:ascii="Times New Roman" w:hAnsi="Times New Roman"/>
          <w:b/>
          <w:sz w:val="24"/>
          <w:szCs w:val="24"/>
        </w:rPr>
        <w:t xml:space="preserve"> с тем, что не на должном уровне используются возможности по проведению профилактических мероприятий в жилом секторе, в частности по организации проверки внештатными инспекторами противопожарного состояния жилых домов и обучению жильцов мерам пожарной безопасности, оказания помощи в ремонте электрохозяйства, печей малоимущим семьям, не в полной мере ведётся работа по оснащению объектов жилищного фонда первичными средствами пожар</w:t>
      </w:r>
      <w:r>
        <w:rPr>
          <w:rFonts w:ascii="Times New Roman" w:hAnsi="Times New Roman"/>
          <w:b/>
          <w:sz w:val="24"/>
          <w:szCs w:val="24"/>
        </w:rPr>
        <w:t>отушения (</w:t>
      </w:r>
      <w:r w:rsidRPr="001C7EBB">
        <w:rPr>
          <w:rFonts w:ascii="Times New Roman" w:hAnsi="Times New Roman"/>
          <w:b/>
          <w:sz w:val="24"/>
          <w:szCs w:val="24"/>
        </w:rPr>
        <w:t>пожарные рукава, огнетушители). Не в полном объёме ведётся работа по организации выполнения требований Федерального закона от 06.10.2003 г. № 131- ФЗ «Об общих принципах организации местного самоуправления в Российской Федерации». Недостаточна роль руководителя администрации или главы сельского поселения «Иоссер» в вопросах обеспечения первичных мер пожарной безопасности.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1C7EBB">
        <w:rPr>
          <w:rFonts w:ascii="Times New Roman" w:hAnsi="Times New Roman"/>
          <w:b/>
          <w:sz w:val="24"/>
          <w:szCs w:val="24"/>
        </w:rPr>
        <w:t>По состоянию на 31.12.2012 года по населённым пунктам сельского поселения «Иоссер»: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- нет достаточных оборудованных подъездов к естественным водоёмам для установки пожарных автомобилей для забора воды;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- необходимо установить звуковую сигнализацию в населённых пунктах для оповещения населения на случай пожара;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-  не в полной мере используются места массового скопления людей для установки информационных стендов, памяток и другой наглядной противопожарной агитации.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1C7EBB">
        <w:rPr>
          <w:rFonts w:ascii="Times New Roman" w:hAnsi="Times New Roman"/>
          <w:b/>
          <w:sz w:val="24"/>
          <w:szCs w:val="24"/>
        </w:rPr>
        <w:t>Финансирование на поддержание и обеспечение пожарной безопасности жилищного фонда не на должном уровне, что приводит к увеличению возможности возникновения пожаров, которые могут привести к человеческим жертвам и значительным материальным ущербам.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1C7EBB">
        <w:rPr>
          <w:rFonts w:ascii="Times New Roman" w:hAnsi="Times New Roman"/>
          <w:b/>
          <w:sz w:val="24"/>
          <w:szCs w:val="24"/>
        </w:rPr>
        <w:t>Данная проблема может быть решена только программными методами. Приня</w:t>
      </w:r>
      <w:r>
        <w:rPr>
          <w:rFonts w:ascii="Times New Roman" w:hAnsi="Times New Roman"/>
          <w:b/>
          <w:sz w:val="24"/>
          <w:szCs w:val="24"/>
        </w:rPr>
        <w:t xml:space="preserve">тие долгосрочной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целевой </w:t>
      </w:r>
      <w:r w:rsidRPr="001C7EBB">
        <w:rPr>
          <w:rFonts w:ascii="Times New Roman" w:hAnsi="Times New Roman"/>
          <w:b/>
          <w:sz w:val="24"/>
          <w:szCs w:val="24"/>
        </w:rPr>
        <w:t xml:space="preserve"> муниципальной</w:t>
      </w:r>
      <w:proofErr w:type="gramEnd"/>
      <w:r w:rsidRPr="001C7EBB">
        <w:rPr>
          <w:rFonts w:ascii="Times New Roman" w:hAnsi="Times New Roman"/>
          <w:b/>
          <w:sz w:val="24"/>
          <w:szCs w:val="24"/>
        </w:rPr>
        <w:t xml:space="preserve"> программы Пожарная безопасность жилищного фонда сельского поселения «Иоссер» на 2013-2015 годы будет способствовать повышению пожарной безопасности и противопожарного режима жилищного фонда района.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57CD6" w:rsidRPr="00685616" w:rsidRDefault="00A57CD6" w:rsidP="00A57CD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685616">
        <w:rPr>
          <w:rFonts w:ascii="Times New Roman" w:hAnsi="Times New Roman"/>
          <w:b/>
          <w:i/>
          <w:sz w:val="24"/>
          <w:szCs w:val="24"/>
        </w:rPr>
        <w:t xml:space="preserve">Оценка социально-экономической эффективности реализации </w:t>
      </w:r>
    </w:p>
    <w:p w:rsidR="00A57CD6" w:rsidRPr="00685616" w:rsidRDefault="00A57CD6" w:rsidP="00A57CD6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68561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Программы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1C7EBB">
        <w:rPr>
          <w:rFonts w:ascii="Times New Roman" w:hAnsi="Times New Roman"/>
          <w:b/>
          <w:sz w:val="24"/>
          <w:szCs w:val="24"/>
        </w:rPr>
        <w:t>Реализация Программы позволит укрепить материально-техническую базу жилищного фонда сельского поселения «Иоссер» в части обеспечения пожарной безопасности, пополнить её необходимым пожарным оборудованием, средствами защиты и пожаротушения.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C7EBB">
        <w:rPr>
          <w:rFonts w:ascii="Times New Roman" w:hAnsi="Times New Roman"/>
          <w:b/>
          <w:sz w:val="24"/>
          <w:szCs w:val="24"/>
        </w:rPr>
        <w:t>Социальный эффект от выполнения Программы выражается в повышении безопасности жилья, в усилении внимания к вопросам пожарной безопасности. Реализации мероприятий Программы заложит знания и навыки поведения при чрезвычайных ситуациях у населения.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1C7EBB">
        <w:rPr>
          <w:rFonts w:ascii="Times New Roman" w:hAnsi="Times New Roman"/>
          <w:b/>
          <w:sz w:val="24"/>
          <w:szCs w:val="24"/>
        </w:rPr>
        <w:t>Экономической эффект от реализации Программы достигается за счёт предотвращения материального ущерба, гибели людей и снижения количества травм, полученных на пожарах.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1C7EBB">
        <w:rPr>
          <w:rFonts w:ascii="Times New Roman" w:hAnsi="Times New Roman"/>
          <w:b/>
          <w:sz w:val="24"/>
          <w:szCs w:val="24"/>
        </w:rPr>
        <w:t xml:space="preserve"> Реализации Программы повысит пожарную безопасность жилищного фонда, снизит риск возникновения пожаров, аварийных ситуаций, травматизма и гибели людей, позволит избежать материального ущерба.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57CD6" w:rsidRDefault="00A57CD6" w:rsidP="00A57CD6">
      <w:pPr>
        <w:pStyle w:val="NoSpacing"/>
        <w:ind w:left="1155"/>
        <w:jc w:val="both"/>
        <w:rPr>
          <w:rFonts w:ascii="Times New Roman" w:hAnsi="Times New Roman"/>
          <w:b/>
          <w:i/>
          <w:sz w:val="24"/>
          <w:szCs w:val="24"/>
        </w:rPr>
      </w:pPr>
      <w:r w:rsidRPr="00270A5C">
        <w:rPr>
          <w:rFonts w:ascii="Times New Roman" w:hAnsi="Times New Roman"/>
          <w:b/>
          <w:i/>
          <w:sz w:val="24"/>
          <w:szCs w:val="24"/>
        </w:rPr>
        <w:t xml:space="preserve">                 3.    Сроки реализации программы.   </w:t>
      </w:r>
    </w:p>
    <w:p w:rsidR="00A57CD6" w:rsidRPr="00270A5C" w:rsidRDefault="00A57CD6" w:rsidP="00A57CD6">
      <w:pPr>
        <w:pStyle w:val="NoSpacing"/>
        <w:ind w:left="1155"/>
        <w:jc w:val="both"/>
        <w:rPr>
          <w:rFonts w:ascii="Times New Roman" w:hAnsi="Times New Roman"/>
          <w:b/>
          <w:i/>
          <w:sz w:val="24"/>
          <w:szCs w:val="24"/>
        </w:rPr>
      </w:pPr>
      <w:r w:rsidRPr="00270A5C">
        <w:rPr>
          <w:rFonts w:ascii="Times New Roman" w:hAnsi="Times New Roman"/>
          <w:b/>
          <w:i/>
          <w:sz w:val="24"/>
          <w:szCs w:val="24"/>
        </w:rPr>
        <w:t xml:space="preserve">                              </w:t>
      </w:r>
    </w:p>
    <w:p w:rsidR="00A57CD6" w:rsidRPr="00270A5C" w:rsidRDefault="00A57CD6" w:rsidP="00A57CD6">
      <w:pPr>
        <w:pStyle w:val="NoSpacing"/>
        <w:ind w:left="1155"/>
        <w:jc w:val="both"/>
        <w:rPr>
          <w:rFonts w:ascii="Times New Roman" w:hAnsi="Times New Roman"/>
          <w:b/>
          <w:sz w:val="24"/>
          <w:szCs w:val="24"/>
        </w:rPr>
      </w:pPr>
      <w:r w:rsidRPr="00270A5C">
        <w:rPr>
          <w:rFonts w:ascii="Times New Roman" w:hAnsi="Times New Roman"/>
          <w:b/>
          <w:sz w:val="24"/>
          <w:szCs w:val="24"/>
        </w:rPr>
        <w:t xml:space="preserve">                                2013-2015 годы.</w:t>
      </w:r>
    </w:p>
    <w:p w:rsidR="00A57CD6" w:rsidRPr="001C7EBB" w:rsidRDefault="00A57CD6" w:rsidP="00A57CD6">
      <w:pPr>
        <w:pStyle w:val="NoSpacing"/>
        <w:ind w:left="1155"/>
        <w:jc w:val="both"/>
        <w:rPr>
          <w:rFonts w:ascii="Times New Roman" w:hAnsi="Times New Roman"/>
          <w:b/>
          <w:sz w:val="24"/>
          <w:szCs w:val="24"/>
        </w:rPr>
      </w:pPr>
    </w:p>
    <w:p w:rsidR="00A57CD6" w:rsidRPr="001C7EBB" w:rsidRDefault="00A57CD6" w:rsidP="00A57CD6">
      <w:pPr>
        <w:pStyle w:val="NoSpacing"/>
        <w:ind w:left="1155"/>
        <w:jc w:val="both"/>
        <w:rPr>
          <w:rFonts w:ascii="Times New Roman" w:hAnsi="Times New Roman"/>
          <w:b/>
          <w:sz w:val="24"/>
          <w:szCs w:val="24"/>
        </w:rPr>
      </w:pPr>
    </w:p>
    <w:p w:rsidR="00A57CD6" w:rsidRPr="00270A5C" w:rsidRDefault="00A57CD6" w:rsidP="00A57CD6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270A5C">
        <w:rPr>
          <w:rFonts w:ascii="Times New Roman" w:hAnsi="Times New Roman"/>
          <w:b/>
          <w:i/>
          <w:sz w:val="24"/>
          <w:szCs w:val="24"/>
        </w:rPr>
        <w:t xml:space="preserve">                               4.   Объёмы </w:t>
      </w:r>
      <w:proofErr w:type="gramStart"/>
      <w:r w:rsidRPr="00270A5C">
        <w:rPr>
          <w:rFonts w:ascii="Times New Roman" w:hAnsi="Times New Roman"/>
          <w:b/>
          <w:i/>
          <w:sz w:val="24"/>
          <w:szCs w:val="24"/>
        </w:rPr>
        <w:t>и  источники</w:t>
      </w:r>
      <w:proofErr w:type="gramEnd"/>
      <w:r w:rsidRPr="00270A5C">
        <w:rPr>
          <w:rFonts w:ascii="Times New Roman" w:hAnsi="Times New Roman"/>
          <w:b/>
          <w:i/>
          <w:sz w:val="24"/>
          <w:szCs w:val="24"/>
        </w:rPr>
        <w:t xml:space="preserve"> финансирования.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C7EBB">
        <w:rPr>
          <w:rFonts w:ascii="Times New Roman" w:hAnsi="Times New Roman"/>
          <w:b/>
          <w:sz w:val="24"/>
          <w:szCs w:val="24"/>
        </w:rPr>
        <w:t>Финансирование Программы предполагается осуществлять за счёт средств бюджетов сельского поселения «</w:t>
      </w:r>
      <w:proofErr w:type="gramStart"/>
      <w:r w:rsidRPr="001C7EBB">
        <w:rPr>
          <w:rFonts w:ascii="Times New Roman" w:hAnsi="Times New Roman"/>
          <w:b/>
          <w:sz w:val="24"/>
          <w:szCs w:val="24"/>
        </w:rPr>
        <w:t>Иоссер»  всего</w:t>
      </w:r>
      <w:proofErr w:type="gramEnd"/>
      <w:r w:rsidRPr="001C7EBB">
        <w:rPr>
          <w:rFonts w:ascii="Times New Roman" w:hAnsi="Times New Roman"/>
          <w:b/>
          <w:sz w:val="24"/>
          <w:szCs w:val="24"/>
        </w:rPr>
        <w:t xml:space="preserve">   тыс. руб. в том числе по годам: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2013год- 19,5 </w:t>
      </w:r>
      <w:proofErr w:type="spellStart"/>
      <w:r w:rsidRPr="001C7EBB">
        <w:rPr>
          <w:rFonts w:ascii="Times New Roman" w:hAnsi="Times New Roman"/>
          <w:b/>
          <w:sz w:val="24"/>
          <w:szCs w:val="24"/>
        </w:rPr>
        <w:t>тыс.руб</w:t>
      </w:r>
      <w:proofErr w:type="spellEnd"/>
      <w:r w:rsidRPr="001C7EBB">
        <w:rPr>
          <w:rFonts w:ascii="Times New Roman" w:hAnsi="Times New Roman"/>
          <w:b/>
          <w:sz w:val="24"/>
          <w:szCs w:val="24"/>
        </w:rPr>
        <w:t>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2014 год-</w:t>
      </w:r>
      <w:proofErr w:type="gramStart"/>
      <w:r w:rsidRPr="001C7EBB">
        <w:rPr>
          <w:rFonts w:ascii="Times New Roman" w:hAnsi="Times New Roman"/>
          <w:b/>
          <w:sz w:val="24"/>
          <w:szCs w:val="24"/>
        </w:rPr>
        <w:t>59,5тыс.руб</w:t>
      </w:r>
      <w:proofErr w:type="gramEnd"/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2015год- 39,5 </w:t>
      </w:r>
      <w:proofErr w:type="spellStart"/>
      <w:proofErr w:type="gramStart"/>
      <w:r w:rsidRPr="001C7EBB">
        <w:rPr>
          <w:rFonts w:ascii="Times New Roman" w:hAnsi="Times New Roman"/>
          <w:b/>
          <w:sz w:val="24"/>
          <w:szCs w:val="24"/>
        </w:rPr>
        <w:t>тыс.руб</w:t>
      </w:r>
      <w:proofErr w:type="spellEnd"/>
      <w:proofErr w:type="gramEnd"/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57CD6" w:rsidRPr="00270A5C" w:rsidRDefault="00A57CD6" w:rsidP="00A57CD6">
      <w:pPr>
        <w:pStyle w:val="NoSpacing"/>
        <w:ind w:left="1155"/>
        <w:jc w:val="both"/>
        <w:rPr>
          <w:rFonts w:ascii="Times New Roman" w:hAnsi="Times New Roman"/>
          <w:b/>
          <w:i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</w:t>
      </w:r>
    </w:p>
    <w:p w:rsidR="00A57CD6" w:rsidRPr="00270A5C" w:rsidRDefault="00A57CD6" w:rsidP="00A57CD6">
      <w:pPr>
        <w:pStyle w:val="NoSpacing"/>
        <w:ind w:left="1155"/>
        <w:jc w:val="both"/>
        <w:rPr>
          <w:rFonts w:ascii="Times New Roman" w:hAnsi="Times New Roman"/>
          <w:b/>
          <w:i/>
          <w:sz w:val="24"/>
          <w:szCs w:val="24"/>
        </w:rPr>
      </w:pPr>
      <w:r w:rsidRPr="00270A5C">
        <w:rPr>
          <w:rFonts w:ascii="Times New Roman" w:hAnsi="Times New Roman"/>
          <w:b/>
          <w:i/>
          <w:sz w:val="24"/>
          <w:szCs w:val="24"/>
        </w:rPr>
        <w:t xml:space="preserve">         5. Механизм реализации и контроля Программы.      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C7EBB">
        <w:rPr>
          <w:rFonts w:ascii="Times New Roman" w:hAnsi="Times New Roman"/>
          <w:b/>
          <w:sz w:val="24"/>
          <w:szCs w:val="24"/>
        </w:rPr>
        <w:t>Администрация сельского поселения «Иоссер» является заказчиком и разработчиком программы.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1C7EBB">
        <w:rPr>
          <w:rFonts w:ascii="Times New Roman" w:hAnsi="Times New Roman"/>
          <w:b/>
          <w:sz w:val="24"/>
          <w:szCs w:val="24"/>
        </w:rPr>
        <w:t>Разработчик программы осуществляет текущее управление реализацией целевой программы и оперативный контроль над ходом её реализации, определяет формы и методы управления реализацией программы.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1C7EBB">
        <w:rPr>
          <w:rFonts w:ascii="Times New Roman" w:hAnsi="Times New Roman"/>
          <w:b/>
          <w:sz w:val="24"/>
          <w:szCs w:val="24"/>
        </w:rPr>
        <w:t>Разработчик Программы выполняет следующие основные функции: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- обеспечивает своевременную и качественную реализацию мероприятий программы, осуществляет координацию деятельности её исполнителей;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- разрабатывает в пределах своих полномочий проекты актов, необходимых для выполнения целевой программы;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lastRenderedPageBreak/>
        <w:t xml:space="preserve">- организует сбор и систематизацию информации о реализации программных мероприятий </w:t>
      </w:r>
      <w:proofErr w:type="gramStart"/>
      <w:r w:rsidRPr="001C7EBB">
        <w:rPr>
          <w:rFonts w:ascii="Times New Roman" w:hAnsi="Times New Roman"/>
          <w:b/>
          <w:sz w:val="24"/>
          <w:szCs w:val="24"/>
        </w:rPr>
        <w:t>( включая</w:t>
      </w:r>
      <w:proofErr w:type="gramEnd"/>
      <w:r w:rsidRPr="001C7EBB">
        <w:rPr>
          <w:rFonts w:ascii="Times New Roman" w:hAnsi="Times New Roman"/>
          <w:b/>
          <w:sz w:val="24"/>
          <w:szCs w:val="24"/>
        </w:rPr>
        <w:t xml:space="preserve"> статистические сведения по значениям целевых индикаторов оценки эффективности реализации программы), осуществляет ведение отчётности по реализации программы;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- организует размещение на сайте сельского поселении «Иоссер» информации о целевой программе </w:t>
      </w:r>
      <w:proofErr w:type="gramStart"/>
      <w:r w:rsidRPr="001C7EBB">
        <w:rPr>
          <w:rFonts w:ascii="Times New Roman" w:hAnsi="Times New Roman"/>
          <w:b/>
          <w:sz w:val="24"/>
          <w:szCs w:val="24"/>
        </w:rPr>
        <w:t>( в</w:t>
      </w:r>
      <w:proofErr w:type="gramEnd"/>
      <w:r w:rsidRPr="001C7EBB">
        <w:rPr>
          <w:rFonts w:ascii="Times New Roman" w:hAnsi="Times New Roman"/>
          <w:b/>
          <w:sz w:val="24"/>
          <w:szCs w:val="24"/>
        </w:rPr>
        <w:t xml:space="preserve"> том числе о ходе и результатах реализации программы);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>- несёт ответственность за исполнение и конечные результаты реализации целевой программы, рациональное использование выделяемых на её выполнение финансовых ресурсов, а также достоверность представляемых сведений о финансировании и реализации целевой программы.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1C7EBB">
        <w:rPr>
          <w:rFonts w:ascii="Times New Roman" w:hAnsi="Times New Roman"/>
          <w:b/>
          <w:sz w:val="24"/>
          <w:szCs w:val="24"/>
        </w:rPr>
        <w:t xml:space="preserve"> Испол</w:t>
      </w:r>
      <w:r>
        <w:rPr>
          <w:rFonts w:ascii="Times New Roman" w:hAnsi="Times New Roman"/>
          <w:b/>
          <w:sz w:val="24"/>
          <w:szCs w:val="24"/>
        </w:rPr>
        <w:t>нители программы (работ, зданий</w:t>
      </w:r>
      <w:r w:rsidRPr="001C7EBB">
        <w:rPr>
          <w:rFonts w:ascii="Times New Roman" w:hAnsi="Times New Roman"/>
          <w:b/>
          <w:sz w:val="24"/>
          <w:szCs w:val="24"/>
        </w:rPr>
        <w:t>) также несут ответственность, установленную законодательством Российской Федерации, за реализацию конкретных мероприятий программы.</w:t>
      </w:r>
    </w:p>
    <w:p w:rsidR="00A57CD6" w:rsidRPr="001C7EBB" w:rsidRDefault="00A57CD6" w:rsidP="00A57C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C7EBB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1C7EBB">
        <w:rPr>
          <w:rFonts w:ascii="Times New Roman" w:hAnsi="Times New Roman"/>
          <w:b/>
          <w:sz w:val="24"/>
          <w:szCs w:val="24"/>
        </w:rPr>
        <w:t xml:space="preserve"> Исполнители программы представляет в адрес разработчика целевой программы отчёт о ходе реализации целевой программ</w:t>
      </w:r>
      <w:r>
        <w:rPr>
          <w:rFonts w:ascii="Times New Roman" w:hAnsi="Times New Roman"/>
          <w:b/>
          <w:sz w:val="24"/>
          <w:szCs w:val="24"/>
        </w:rPr>
        <w:t>ы по итогам первого полугодия (</w:t>
      </w:r>
      <w:r w:rsidRPr="001C7EBB">
        <w:rPr>
          <w:rFonts w:ascii="Times New Roman" w:hAnsi="Times New Roman"/>
          <w:b/>
          <w:sz w:val="24"/>
          <w:szCs w:val="24"/>
        </w:rPr>
        <w:t>до 5 июля отч</w:t>
      </w:r>
      <w:r>
        <w:rPr>
          <w:rFonts w:ascii="Times New Roman" w:hAnsi="Times New Roman"/>
          <w:b/>
          <w:sz w:val="24"/>
          <w:szCs w:val="24"/>
        </w:rPr>
        <w:t>ётного года) и по итогам года (</w:t>
      </w:r>
      <w:r w:rsidRPr="001C7EBB">
        <w:rPr>
          <w:rFonts w:ascii="Times New Roman" w:hAnsi="Times New Roman"/>
          <w:b/>
          <w:sz w:val="24"/>
          <w:szCs w:val="24"/>
        </w:rPr>
        <w:t xml:space="preserve">до 1 февраля года следующего за отчётным).                                           </w:t>
      </w:r>
    </w:p>
    <w:p w:rsidR="00A57CD6" w:rsidRDefault="00A57CD6" w:rsidP="00A57CD6">
      <w:pPr>
        <w:jc w:val="center"/>
        <w:rPr>
          <w:rFonts w:ascii="Times New Roman" w:hAnsi="Times New Roman"/>
          <w:sz w:val="24"/>
          <w:szCs w:val="24"/>
        </w:rPr>
      </w:pPr>
    </w:p>
    <w:p w:rsidR="00A57CD6" w:rsidRDefault="00A57CD6" w:rsidP="00A57CD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D34C5"/>
    <w:multiLevelType w:val="hybridMultilevel"/>
    <w:tmpl w:val="FF5E5DDE"/>
    <w:lvl w:ilvl="0" w:tplc="8A8EF232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1449D"/>
    <w:multiLevelType w:val="hybridMultilevel"/>
    <w:tmpl w:val="270ECED2"/>
    <w:lvl w:ilvl="0" w:tplc="A4F0F9D0">
      <w:start w:val="1"/>
      <w:numFmt w:val="decimal"/>
      <w:lvlText w:val="%1."/>
      <w:lvlJc w:val="left"/>
      <w:pPr>
        <w:tabs>
          <w:tab w:val="num" w:pos="1335"/>
        </w:tabs>
        <w:ind w:left="133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D6"/>
    <w:rsid w:val="002E0975"/>
    <w:rsid w:val="00A57CD6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B0692-A079-475D-BBC3-152C909C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CD6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57CD6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CD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A57CD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A57CD6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A57CD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NoSpacing">
    <w:name w:val="No Spacing"/>
    <w:rsid w:val="00A57CD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2019-07-31T11:22:00Z</dcterms:created>
  <dcterms:modified xsi:type="dcterms:W3CDTF">2019-07-31T11:22:00Z</dcterms:modified>
</cp:coreProperties>
</file>