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DAE" w:rsidRPr="00FB6068" w:rsidRDefault="00652DAE" w:rsidP="00652DAE">
      <w:pPr>
        <w:tabs>
          <w:tab w:val="left" w:pos="6640"/>
        </w:tabs>
        <w:jc w:val="both"/>
        <w:rPr>
          <w:rFonts w:ascii="Times New Roman" w:hAnsi="Times New Roman"/>
          <w:sz w:val="24"/>
          <w:szCs w:val="24"/>
        </w:rPr>
      </w:pPr>
      <w:r>
        <w:rPr>
          <w:rFonts w:ascii="Times New Roman" w:hAnsi="Times New Roman"/>
          <w:sz w:val="24"/>
          <w:szCs w:val="24"/>
        </w:rPr>
        <w:t xml:space="preserve">            </w:t>
      </w:r>
    </w:p>
    <w:p w:rsidR="00652DAE" w:rsidRDefault="00652DAE" w:rsidP="00652DAE">
      <w:pPr>
        <w:jc w:val="both"/>
        <w:rPr>
          <w:rFonts w:ascii="Times New Roman" w:hAnsi="Times New Roman"/>
        </w:rPr>
      </w:pPr>
      <w:r>
        <w:rPr>
          <w:rFonts w:ascii="Times New Roman" w:hAnsi="Times New Roman"/>
        </w:rPr>
        <w:t xml:space="preserve">      </w:t>
      </w:r>
    </w:p>
    <w:p w:rsidR="00652DAE" w:rsidRDefault="00652DAE" w:rsidP="00652DAE">
      <w:pPr>
        <w:jc w:val="both"/>
        <w:rPr>
          <w:rFonts w:ascii="Times New Roman" w:hAnsi="Times New Roman"/>
        </w:rPr>
      </w:pPr>
    </w:p>
    <w:p w:rsidR="00652DAE" w:rsidRDefault="00652DAE" w:rsidP="00652DAE">
      <w:pPr>
        <w:jc w:val="both"/>
        <w:rPr>
          <w:rFonts w:ascii="Times New Roman" w:hAnsi="Times New Roman"/>
        </w:rPr>
      </w:pPr>
    </w:p>
    <w:p w:rsidR="00652DAE" w:rsidRDefault="00652DAE" w:rsidP="00652DAE">
      <w:pPr>
        <w:jc w:val="both"/>
        <w:rPr>
          <w:rFonts w:ascii="Times New Roman" w:hAnsi="Times New Roman"/>
        </w:rPr>
      </w:pPr>
    </w:p>
    <w:p w:rsidR="00652DAE" w:rsidRDefault="00652DAE" w:rsidP="00652DAE">
      <w:pPr>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9525" r="1397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52DAE" w:rsidRDefault="00652DAE" w:rsidP="00652DAE">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652DAE" w:rsidRDefault="00652DAE" w:rsidP="00652DAE">
                            <w:pPr>
                              <w:jc w:val="center"/>
                              <w:rPr>
                                <w:rFonts w:ascii="Times New Roman" w:hAnsi="Times New Roman"/>
                                <w:b/>
                                <w:bCs/>
                                <w:sz w:val="24"/>
                                <w:szCs w:val="24"/>
                              </w:rPr>
                            </w:pPr>
                            <w:r>
                              <w:rPr>
                                <w:rFonts w:ascii="Times New Roman" w:hAnsi="Times New Roman"/>
                                <w:b/>
                                <w:bCs/>
                                <w:sz w:val="24"/>
                                <w:szCs w:val="24"/>
                              </w:rPr>
                              <w:t>СЕЛЬСКОГО ПОСЕЛЕНИЯ</w:t>
                            </w:r>
                          </w:p>
                          <w:p w:rsidR="00652DAE" w:rsidRDefault="00652DAE" w:rsidP="00652DAE">
                            <w:pPr>
                              <w:jc w:val="center"/>
                              <w:rPr>
                                <w:rFonts w:ascii="Times New Roman" w:hAnsi="Times New Roman"/>
                                <w:b/>
                                <w:bCs/>
                                <w:sz w:val="24"/>
                                <w:szCs w:val="24"/>
                              </w:rPr>
                            </w:pPr>
                            <w:r>
                              <w:rPr>
                                <w:rFonts w:ascii="Times New Roman" w:hAnsi="Times New Roman"/>
                                <w:b/>
                                <w:bCs/>
                                <w:sz w:val="24"/>
                                <w:szCs w:val="24"/>
                              </w:rPr>
                              <w:t>«ИОССЕР»</w:t>
                            </w:r>
                          </w:p>
                          <w:p w:rsidR="00652DAE" w:rsidRDefault="00652DAE" w:rsidP="00652DAE">
                            <w:pPr>
                              <w:jc w:val="center"/>
                              <w:rPr>
                                <w:rFonts w:ascii="Times New Roman" w:hAnsi="Times New Roman"/>
                                <w:b/>
                                <w:bCs/>
                                <w:sz w:val="24"/>
                                <w:szCs w:val="24"/>
                              </w:rPr>
                            </w:pPr>
                          </w:p>
                          <w:p w:rsidR="00652DAE" w:rsidRDefault="00652DAE" w:rsidP="00652DAE">
                            <w:pPr>
                              <w:pStyle w:val="1"/>
                              <w:rPr>
                                <w:rFonts w:ascii="Times New Roman" w:hAnsi="Times New Roman"/>
                                <w:b/>
                                <w:bCs/>
                                <w:sz w:val="20"/>
                              </w:rPr>
                            </w:pPr>
                          </w:p>
                          <w:p w:rsidR="00652DAE" w:rsidRDefault="00652DAE" w:rsidP="00652DA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652DAE" w:rsidRDefault="00652DAE" w:rsidP="00652DAE">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652DAE" w:rsidRDefault="00652DAE" w:rsidP="00652DAE">
                      <w:pPr>
                        <w:jc w:val="center"/>
                        <w:rPr>
                          <w:rFonts w:ascii="Times New Roman" w:hAnsi="Times New Roman"/>
                          <w:b/>
                          <w:bCs/>
                          <w:sz w:val="24"/>
                          <w:szCs w:val="24"/>
                        </w:rPr>
                      </w:pPr>
                      <w:r>
                        <w:rPr>
                          <w:rFonts w:ascii="Times New Roman" w:hAnsi="Times New Roman"/>
                          <w:b/>
                          <w:bCs/>
                          <w:sz w:val="24"/>
                          <w:szCs w:val="24"/>
                        </w:rPr>
                        <w:t>СЕЛЬСКОГО ПОСЕЛЕНИЯ</w:t>
                      </w:r>
                    </w:p>
                    <w:p w:rsidR="00652DAE" w:rsidRDefault="00652DAE" w:rsidP="00652DAE">
                      <w:pPr>
                        <w:jc w:val="center"/>
                        <w:rPr>
                          <w:rFonts w:ascii="Times New Roman" w:hAnsi="Times New Roman"/>
                          <w:b/>
                          <w:bCs/>
                          <w:sz w:val="24"/>
                          <w:szCs w:val="24"/>
                        </w:rPr>
                      </w:pPr>
                      <w:r>
                        <w:rPr>
                          <w:rFonts w:ascii="Times New Roman" w:hAnsi="Times New Roman"/>
                          <w:b/>
                          <w:bCs/>
                          <w:sz w:val="24"/>
                          <w:szCs w:val="24"/>
                        </w:rPr>
                        <w:t>«ИОССЕР»</w:t>
                      </w:r>
                    </w:p>
                    <w:p w:rsidR="00652DAE" w:rsidRDefault="00652DAE" w:rsidP="00652DAE">
                      <w:pPr>
                        <w:jc w:val="center"/>
                        <w:rPr>
                          <w:rFonts w:ascii="Times New Roman" w:hAnsi="Times New Roman"/>
                          <w:b/>
                          <w:bCs/>
                          <w:sz w:val="24"/>
                          <w:szCs w:val="24"/>
                        </w:rPr>
                      </w:pPr>
                    </w:p>
                    <w:p w:rsidR="00652DAE" w:rsidRDefault="00652DAE" w:rsidP="00652DAE">
                      <w:pPr>
                        <w:pStyle w:val="1"/>
                        <w:rPr>
                          <w:rFonts w:ascii="Times New Roman" w:hAnsi="Times New Roman"/>
                          <w:b/>
                          <w:bCs/>
                          <w:sz w:val="20"/>
                        </w:rPr>
                      </w:pPr>
                    </w:p>
                    <w:p w:rsidR="00652DAE" w:rsidRDefault="00652DAE" w:rsidP="00652DAE">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9525" r="825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52DAE" w:rsidRDefault="00652DAE" w:rsidP="00652DAE">
                            <w:pPr>
                              <w:jc w:val="center"/>
                              <w:rPr>
                                <w:rFonts w:ascii="Times New Roman" w:hAnsi="Times New Roman"/>
                                <w:b/>
                                <w:bCs/>
                                <w:sz w:val="24"/>
                                <w:szCs w:val="24"/>
                              </w:rPr>
                            </w:pPr>
                            <w:r>
                              <w:rPr>
                                <w:rFonts w:ascii="Times New Roman" w:hAnsi="Times New Roman"/>
                                <w:b/>
                                <w:bCs/>
                                <w:sz w:val="24"/>
                                <w:szCs w:val="24"/>
                              </w:rPr>
                              <w:t>«ЙОССЕР»</w:t>
                            </w:r>
                          </w:p>
                          <w:p w:rsidR="00652DAE" w:rsidRDefault="00652DAE" w:rsidP="00652DAE">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652DAE" w:rsidRDefault="00652DAE" w:rsidP="00652DAE">
                      <w:pPr>
                        <w:jc w:val="center"/>
                        <w:rPr>
                          <w:rFonts w:ascii="Times New Roman" w:hAnsi="Times New Roman"/>
                          <w:b/>
                          <w:bCs/>
                          <w:sz w:val="24"/>
                          <w:szCs w:val="24"/>
                        </w:rPr>
                      </w:pPr>
                      <w:r>
                        <w:rPr>
                          <w:rFonts w:ascii="Times New Roman" w:hAnsi="Times New Roman"/>
                          <w:b/>
                          <w:bCs/>
                          <w:sz w:val="24"/>
                          <w:szCs w:val="24"/>
                        </w:rPr>
                        <w:t>«ЙОССЕР»</w:t>
                      </w:r>
                    </w:p>
                    <w:p w:rsidR="00652DAE" w:rsidRDefault="00652DAE" w:rsidP="00652DAE">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652DAE" w:rsidRDefault="00652DAE" w:rsidP="00652DAE">
      <w:pPr>
        <w:jc w:val="center"/>
        <w:rPr>
          <w:rFonts w:ascii="Times New Roman" w:hAnsi="Times New Roman"/>
          <w:sz w:val="26"/>
          <w:szCs w:val="26"/>
        </w:rPr>
      </w:pPr>
    </w:p>
    <w:p w:rsidR="00652DAE" w:rsidRDefault="00652DAE" w:rsidP="00652DAE">
      <w:pPr>
        <w:jc w:val="center"/>
        <w:rPr>
          <w:rFonts w:ascii="Times New Roman" w:hAnsi="Times New Roman"/>
          <w:sz w:val="26"/>
          <w:szCs w:val="26"/>
        </w:rPr>
      </w:pPr>
    </w:p>
    <w:p w:rsidR="00652DAE" w:rsidRDefault="00652DAE" w:rsidP="00652DAE">
      <w:pPr>
        <w:tabs>
          <w:tab w:val="left" w:pos="3210"/>
        </w:tabs>
        <w:jc w:val="center"/>
        <w:rPr>
          <w:rFonts w:ascii="Times New Roman" w:hAnsi="Times New Roman"/>
          <w:b/>
          <w:bCs/>
        </w:rPr>
      </w:pPr>
    </w:p>
    <w:p w:rsidR="00652DAE" w:rsidRDefault="00652DAE" w:rsidP="00652DAE">
      <w:pPr>
        <w:tabs>
          <w:tab w:val="left" w:pos="3210"/>
        </w:tabs>
        <w:jc w:val="center"/>
        <w:rPr>
          <w:rFonts w:ascii="Times New Roman" w:hAnsi="Times New Roman"/>
          <w:b/>
          <w:bCs/>
        </w:rPr>
      </w:pPr>
    </w:p>
    <w:p w:rsidR="00652DAE" w:rsidRDefault="00652DAE" w:rsidP="00652DAE">
      <w:pPr>
        <w:tabs>
          <w:tab w:val="left" w:pos="3210"/>
        </w:tabs>
        <w:jc w:val="center"/>
        <w:rPr>
          <w:rFonts w:ascii="Times New Roman" w:hAnsi="Times New Roman"/>
        </w:rPr>
      </w:pPr>
      <w:r>
        <w:rPr>
          <w:rFonts w:ascii="Times New Roman" w:hAnsi="Times New Roman"/>
          <w:b/>
          <w:bCs/>
        </w:rPr>
        <w:t>ПОСТАНОВЛЕНИЕ</w:t>
      </w:r>
    </w:p>
    <w:p w:rsidR="00652DAE" w:rsidRDefault="00652DAE" w:rsidP="00652DAE">
      <w:pPr>
        <w:tabs>
          <w:tab w:val="left" w:pos="1880"/>
          <w:tab w:val="left" w:pos="3210"/>
          <w:tab w:val="center" w:pos="4819"/>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spellStart"/>
      <w:r>
        <w:rPr>
          <w:rFonts w:ascii="Times New Roman" w:hAnsi="Times New Roman"/>
          <w:b/>
        </w:rPr>
        <w:t>ШУ</w:t>
      </w:r>
      <w:r>
        <w:rPr>
          <w:rFonts w:ascii="Times New Roman" w:hAnsi="Times New Roman"/>
          <w:sz w:val="48"/>
          <w:szCs w:val="48"/>
        </w:rPr>
        <w:t>ö</w:t>
      </w:r>
      <w:r>
        <w:rPr>
          <w:rFonts w:ascii="Times New Roman" w:hAnsi="Times New Roman"/>
          <w:b/>
        </w:rPr>
        <w:t>М</w:t>
      </w:r>
      <w:proofErr w:type="spellEnd"/>
    </w:p>
    <w:p w:rsidR="00652DAE" w:rsidRDefault="00652DAE" w:rsidP="00652DAE">
      <w:pPr>
        <w:pStyle w:val="a4"/>
        <w:tabs>
          <w:tab w:val="right" w:pos="9638"/>
        </w:tabs>
        <w:jc w:val="both"/>
        <w:rPr>
          <w:sz w:val="28"/>
          <w:szCs w:val="28"/>
        </w:rPr>
      </w:pPr>
    </w:p>
    <w:p w:rsidR="00652DAE" w:rsidRPr="00FB6068" w:rsidRDefault="00652DAE" w:rsidP="00652DAE">
      <w:pPr>
        <w:pStyle w:val="a4"/>
        <w:tabs>
          <w:tab w:val="right" w:pos="9638"/>
        </w:tabs>
        <w:jc w:val="both"/>
        <w:rPr>
          <w:sz w:val="24"/>
          <w:szCs w:val="24"/>
          <w:u w:val="single"/>
        </w:rPr>
      </w:pPr>
      <w:r w:rsidRPr="00FB6068">
        <w:rPr>
          <w:sz w:val="24"/>
          <w:szCs w:val="24"/>
        </w:rPr>
        <w:t xml:space="preserve">от   </w:t>
      </w:r>
      <w:r>
        <w:rPr>
          <w:sz w:val="24"/>
          <w:szCs w:val="24"/>
        </w:rPr>
        <w:t xml:space="preserve">  </w:t>
      </w:r>
      <w:r w:rsidRPr="00FB6068">
        <w:rPr>
          <w:sz w:val="24"/>
          <w:szCs w:val="24"/>
        </w:rPr>
        <w:t xml:space="preserve"> </w:t>
      </w:r>
      <w:proofErr w:type="gramStart"/>
      <w:r>
        <w:rPr>
          <w:sz w:val="24"/>
          <w:szCs w:val="24"/>
          <w:u w:val="single"/>
        </w:rPr>
        <w:t xml:space="preserve">12  </w:t>
      </w:r>
      <w:r w:rsidRPr="00FB6068">
        <w:rPr>
          <w:sz w:val="24"/>
          <w:szCs w:val="24"/>
          <w:u w:val="single"/>
        </w:rPr>
        <w:t>декабря</w:t>
      </w:r>
      <w:proofErr w:type="gramEnd"/>
      <w:r>
        <w:rPr>
          <w:sz w:val="24"/>
          <w:szCs w:val="24"/>
          <w:u w:val="single"/>
        </w:rPr>
        <w:t xml:space="preserve">  </w:t>
      </w:r>
      <w:r w:rsidRPr="00FB6068">
        <w:rPr>
          <w:sz w:val="24"/>
          <w:szCs w:val="24"/>
          <w:u w:val="single"/>
        </w:rPr>
        <w:t xml:space="preserve">  2013 года</w:t>
      </w:r>
      <w:r w:rsidRPr="00FB6068">
        <w:rPr>
          <w:sz w:val="24"/>
          <w:szCs w:val="24"/>
        </w:rPr>
        <w:t xml:space="preserve">                                                                    </w:t>
      </w:r>
      <w:r>
        <w:rPr>
          <w:sz w:val="24"/>
          <w:szCs w:val="24"/>
        </w:rPr>
        <w:t xml:space="preserve">              </w:t>
      </w:r>
      <w:r w:rsidRPr="00FB6068">
        <w:rPr>
          <w:sz w:val="24"/>
          <w:szCs w:val="24"/>
        </w:rPr>
        <w:t xml:space="preserve">     №   </w:t>
      </w:r>
      <w:r>
        <w:rPr>
          <w:sz w:val="24"/>
          <w:szCs w:val="24"/>
          <w:u w:val="single"/>
        </w:rPr>
        <w:t>62</w:t>
      </w:r>
    </w:p>
    <w:p w:rsidR="00652DAE" w:rsidRPr="00FB6068" w:rsidRDefault="00652DAE" w:rsidP="00652DAE">
      <w:pPr>
        <w:tabs>
          <w:tab w:val="left" w:pos="3210"/>
        </w:tabs>
        <w:jc w:val="both"/>
        <w:rPr>
          <w:rFonts w:ascii="Times New Roman" w:hAnsi="Times New Roman"/>
          <w:sz w:val="20"/>
          <w:szCs w:val="20"/>
        </w:rPr>
      </w:pPr>
      <w:r w:rsidRPr="00FB6068">
        <w:rPr>
          <w:rFonts w:ascii="Times New Roman" w:hAnsi="Times New Roman"/>
          <w:sz w:val="20"/>
          <w:szCs w:val="20"/>
        </w:rPr>
        <w:t xml:space="preserve">           пст. Иоссер Республика Коми                               </w:t>
      </w:r>
    </w:p>
    <w:p w:rsidR="00652DAE" w:rsidRPr="00FB6068" w:rsidRDefault="00652DAE" w:rsidP="00652DAE">
      <w:pPr>
        <w:rPr>
          <w:rFonts w:ascii="Times New Roman" w:hAnsi="Times New Roman"/>
          <w:sz w:val="24"/>
          <w:szCs w:val="24"/>
        </w:rPr>
      </w:pPr>
    </w:p>
    <w:p w:rsidR="00652DAE" w:rsidRDefault="00652DAE" w:rsidP="00652DAE">
      <w:pPr>
        <w:jc w:val="both"/>
        <w:rPr>
          <w:rFonts w:ascii="Times New Roman" w:hAnsi="Times New Roman"/>
          <w:b/>
          <w:sz w:val="24"/>
          <w:szCs w:val="24"/>
        </w:rPr>
      </w:pPr>
      <w:r>
        <w:rPr>
          <w:rFonts w:ascii="Times New Roman" w:hAnsi="Times New Roman"/>
          <w:b/>
          <w:sz w:val="24"/>
          <w:szCs w:val="24"/>
        </w:rPr>
        <w:t xml:space="preserve">Об     утверждении     стоимости </w:t>
      </w:r>
    </w:p>
    <w:p w:rsidR="00652DAE" w:rsidRDefault="00652DAE" w:rsidP="00652DAE">
      <w:pPr>
        <w:jc w:val="both"/>
        <w:rPr>
          <w:rFonts w:ascii="Times New Roman" w:hAnsi="Times New Roman"/>
          <w:b/>
          <w:sz w:val="24"/>
          <w:szCs w:val="24"/>
        </w:rPr>
      </w:pPr>
      <w:r>
        <w:rPr>
          <w:rFonts w:ascii="Times New Roman" w:hAnsi="Times New Roman"/>
          <w:b/>
          <w:sz w:val="24"/>
          <w:szCs w:val="24"/>
        </w:rPr>
        <w:t>гарантированного перечня услуг</w:t>
      </w:r>
    </w:p>
    <w:p w:rsidR="00652DAE" w:rsidRDefault="00652DAE" w:rsidP="00652DAE">
      <w:pPr>
        <w:jc w:val="both"/>
        <w:rPr>
          <w:rFonts w:ascii="Times New Roman" w:hAnsi="Times New Roman"/>
          <w:b/>
          <w:sz w:val="24"/>
          <w:szCs w:val="24"/>
        </w:rPr>
      </w:pPr>
      <w:r>
        <w:rPr>
          <w:rFonts w:ascii="Times New Roman" w:hAnsi="Times New Roman"/>
          <w:b/>
          <w:sz w:val="24"/>
          <w:szCs w:val="24"/>
        </w:rPr>
        <w:t>на   погребение   на   территории</w:t>
      </w:r>
    </w:p>
    <w:p w:rsidR="00652DAE" w:rsidRDefault="00652DAE" w:rsidP="00652DAE">
      <w:pPr>
        <w:jc w:val="both"/>
        <w:rPr>
          <w:rFonts w:ascii="Times New Roman" w:hAnsi="Times New Roman"/>
          <w:b/>
          <w:sz w:val="24"/>
          <w:szCs w:val="24"/>
        </w:rPr>
      </w:pPr>
      <w:r>
        <w:rPr>
          <w:rFonts w:ascii="Times New Roman" w:hAnsi="Times New Roman"/>
          <w:b/>
          <w:sz w:val="24"/>
          <w:szCs w:val="24"/>
        </w:rPr>
        <w:t>сельского поселения «Иоссер»</w:t>
      </w:r>
    </w:p>
    <w:p w:rsidR="00652DAE" w:rsidRDefault="00652DAE" w:rsidP="00652DAE">
      <w:pPr>
        <w:jc w:val="both"/>
        <w:rPr>
          <w:rFonts w:ascii="Times New Roman" w:hAnsi="Times New Roman"/>
          <w:b/>
          <w:sz w:val="24"/>
          <w:szCs w:val="24"/>
        </w:rPr>
      </w:pPr>
    </w:p>
    <w:p w:rsidR="00652DAE" w:rsidRDefault="00652DAE" w:rsidP="00652DAE">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12.01.1996 № 8-ФЗ «О погребении и похоронном деле», администрация сельского поселения «Иоссер», </w:t>
      </w:r>
      <w:r>
        <w:rPr>
          <w:rFonts w:cs="Courier New"/>
          <w:sz w:val="24"/>
          <w:szCs w:val="24"/>
        </w:rPr>
        <w:t>-</w:t>
      </w:r>
    </w:p>
    <w:p w:rsidR="00652DAE" w:rsidRDefault="00652DAE" w:rsidP="00652DAE">
      <w:pPr>
        <w:jc w:val="both"/>
        <w:rPr>
          <w:rFonts w:ascii="Times New Roman" w:hAnsi="Times New Roman"/>
          <w:sz w:val="24"/>
          <w:szCs w:val="24"/>
        </w:rPr>
      </w:pPr>
    </w:p>
    <w:p w:rsidR="00652DAE" w:rsidRDefault="00652DAE" w:rsidP="00652DAE">
      <w:pPr>
        <w:jc w:val="both"/>
        <w:rPr>
          <w:rFonts w:ascii="Times New Roman" w:hAnsi="Times New Roman"/>
          <w:b/>
          <w:sz w:val="24"/>
          <w:szCs w:val="24"/>
        </w:rPr>
      </w:pPr>
      <w:r>
        <w:rPr>
          <w:rFonts w:ascii="Times New Roman" w:hAnsi="Times New Roman"/>
          <w:b/>
          <w:sz w:val="24"/>
          <w:szCs w:val="24"/>
        </w:rPr>
        <w:t>ПОСТАНОВЛЯЕТ:</w:t>
      </w:r>
    </w:p>
    <w:p w:rsidR="00652DAE" w:rsidRDefault="00652DAE" w:rsidP="00652DAE">
      <w:pPr>
        <w:jc w:val="both"/>
        <w:rPr>
          <w:rFonts w:ascii="Times New Roman" w:hAnsi="Times New Roman"/>
          <w:b/>
          <w:sz w:val="24"/>
          <w:szCs w:val="24"/>
        </w:rPr>
      </w:pPr>
    </w:p>
    <w:p w:rsidR="00652DAE" w:rsidRDefault="00652DAE" w:rsidP="00652DAE">
      <w:pPr>
        <w:jc w:val="both"/>
        <w:rPr>
          <w:rFonts w:ascii="Times New Roman" w:hAnsi="Times New Roman"/>
          <w:sz w:val="24"/>
          <w:szCs w:val="24"/>
        </w:rPr>
      </w:pPr>
      <w:r>
        <w:rPr>
          <w:rFonts w:ascii="Times New Roman" w:hAnsi="Times New Roman"/>
          <w:b/>
          <w:sz w:val="24"/>
          <w:szCs w:val="24"/>
        </w:rPr>
        <w:t xml:space="preserve">            1. </w:t>
      </w:r>
      <w:r>
        <w:rPr>
          <w:rFonts w:ascii="Times New Roman" w:hAnsi="Times New Roman"/>
          <w:sz w:val="24"/>
          <w:szCs w:val="24"/>
        </w:rPr>
        <w:t>Утвердить прилагаемый перечень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пенсионера, не подлежавшего обязательному социальному страхованию на случай временной нетрудоспособности и в связи с материнством на день смерти согласно приложению к настоящему постановлению.</w:t>
      </w:r>
    </w:p>
    <w:p w:rsidR="00652DAE" w:rsidRDefault="00652DAE" w:rsidP="00652DAE">
      <w:pPr>
        <w:jc w:val="both"/>
        <w:rPr>
          <w:rFonts w:ascii="Times New Roman" w:hAnsi="Times New Roman"/>
          <w:sz w:val="24"/>
          <w:szCs w:val="24"/>
        </w:rPr>
      </w:pPr>
    </w:p>
    <w:p w:rsidR="00652DAE" w:rsidRDefault="00652DAE" w:rsidP="00652DAE">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2. </w:t>
      </w:r>
      <w:r>
        <w:rPr>
          <w:rFonts w:ascii="Times New Roman" w:hAnsi="Times New Roman"/>
          <w:sz w:val="24"/>
          <w:szCs w:val="24"/>
        </w:rPr>
        <w:t>Установить на территории сельского поселения «Иоссер» на 2014 год стоимость гарантированного перечня услуг на погребение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пенсионера, не подлежавшего обязательному социальному страхованию на случай временной нетрудоспособности и в связи с материнством на день смерти, в размере 6002,59 (шесть тысяч два рубля 59 копеек) рублей.</w:t>
      </w:r>
    </w:p>
    <w:p w:rsidR="00652DAE" w:rsidRDefault="00652DAE" w:rsidP="00652DAE">
      <w:pPr>
        <w:jc w:val="both"/>
        <w:rPr>
          <w:rFonts w:ascii="Times New Roman" w:hAnsi="Times New Roman"/>
          <w:sz w:val="24"/>
          <w:szCs w:val="24"/>
        </w:rPr>
      </w:pPr>
    </w:p>
    <w:p w:rsidR="00652DAE" w:rsidRDefault="00652DAE" w:rsidP="00652DAE">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3. </w:t>
      </w:r>
      <w:r>
        <w:rPr>
          <w:rFonts w:ascii="Times New Roman" w:hAnsi="Times New Roman"/>
          <w:sz w:val="24"/>
          <w:szCs w:val="24"/>
        </w:rPr>
        <w:t>Стоимость гарантированного перечня услуг по погребению подлежит индексации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652DAE" w:rsidRDefault="00652DAE" w:rsidP="00652DAE">
      <w:pPr>
        <w:jc w:val="both"/>
        <w:rPr>
          <w:rFonts w:ascii="Times New Roman" w:hAnsi="Times New Roman"/>
          <w:sz w:val="24"/>
          <w:szCs w:val="24"/>
        </w:rPr>
      </w:pPr>
    </w:p>
    <w:p w:rsidR="00652DAE" w:rsidRDefault="00652DAE" w:rsidP="00652DAE">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4. </w:t>
      </w:r>
      <w:r>
        <w:rPr>
          <w:rFonts w:ascii="Times New Roman" w:hAnsi="Times New Roman"/>
          <w:sz w:val="24"/>
          <w:szCs w:val="24"/>
        </w:rPr>
        <w:t>Данное решение распространяется на правоотношения, возникшие с 01 января 2014 года.</w:t>
      </w:r>
    </w:p>
    <w:p w:rsidR="00652DAE" w:rsidRDefault="00652DAE" w:rsidP="00652DAE">
      <w:pPr>
        <w:jc w:val="both"/>
        <w:rPr>
          <w:rFonts w:ascii="Times New Roman" w:hAnsi="Times New Roman"/>
          <w:sz w:val="24"/>
          <w:szCs w:val="24"/>
        </w:rPr>
      </w:pPr>
    </w:p>
    <w:p w:rsidR="00652DAE" w:rsidRDefault="00652DAE" w:rsidP="00652DAE">
      <w:pPr>
        <w:jc w:val="both"/>
        <w:rPr>
          <w:rFonts w:ascii="Times New Roman" w:hAnsi="Times New Roman"/>
          <w:sz w:val="24"/>
          <w:szCs w:val="24"/>
        </w:rPr>
      </w:pPr>
    </w:p>
    <w:p w:rsidR="00652DAE" w:rsidRPr="009729F4" w:rsidRDefault="00652DAE" w:rsidP="00652DAE">
      <w:pPr>
        <w:jc w:val="both"/>
        <w:rPr>
          <w:rFonts w:ascii="Times New Roman" w:hAnsi="Times New Roman"/>
          <w:sz w:val="24"/>
          <w:szCs w:val="24"/>
        </w:rPr>
      </w:pPr>
      <w:r>
        <w:rPr>
          <w:rFonts w:ascii="Times New Roman" w:hAnsi="Times New Roman"/>
          <w:sz w:val="24"/>
          <w:szCs w:val="24"/>
        </w:rPr>
        <w:t>Глава сельского поселения «</w:t>
      </w:r>
      <w:proofErr w:type="gramStart"/>
      <w:r>
        <w:rPr>
          <w:rFonts w:ascii="Times New Roman" w:hAnsi="Times New Roman"/>
          <w:sz w:val="24"/>
          <w:szCs w:val="24"/>
        </w:rPr>
        <w:t xml:space="preserve">Иоссер»   </w:t>
      </w:r>
      <w:proofErr w:type="gramEnd"/>
      <w:r>
        <w:rPr>
          <w:rFonts w:ascii="Times New Roman" w:hAnsi="Times New Roman"/>
          <w:sz w:val="24"/>
          <w:szCs w:val="24"/>
        </w:rPr>
        <w:t xml:space="preserve">                                                                 Е.В. Гусак</w:t>
      </w:r>
    </w:p>
    <w:p w:rsidR="00652DAE" w:rsidRDefault="00652DAE" w:rsidP="00652DAE">
      <w:pPr>
        <w:jc w:val="both"/>
        <w:rPr>
          <w:rFonts w:ascii="Times New Roman" w:hAnsi="Times New Roman"/>
        </w:rPr>
      </w:pPr>
    </w:p>
    <w:p w:rsidR="00652DAE" w:rsidRDefault="00652DAE" w:rsidP="00652DAE">
      <w:pPr>
        <w:jc w:val="both"/>
        <w:rPr>
          <w:rFonts w:ascii="Times New Roman" w:hAnsi="Times New Roman"/>
        </w:rPr>
      </w:pPr>
    </w:p>
    <w:p w:rsidR="00652DAE" w:rsidRDefault="00652DAE" w:rsidP="00652DAE">
      <w:pPr>
        <w:jc w:val="both"/>
        <w:rPr>
          <w:rFonts w:ascii="Times New Roman" w:hAnsi="Times New Roman"/>
        </w:rPr>
      </w:pPr>
    </w:p>
    <w:p w:rsidR="00652DAE" w:rsidRDefault="00652DAE" w:rsidP="00652DAE">
      <w:pPr>
        <w:jc w:val="both"/>
        <w:rPr>
          <w:rFonts w:ascii="Times New Roman" w:hAnsi="Times New Roman"/>
        </w:rPr>
      </w:pPr>
    </w:p>
    <w:p w:rsidR="00652DAE" w:rsidRDefault="00652DAE" w:rsidP="00652DAE">
      <w:pPr>
        <w:jc w:val="both"/>
        <w:rPr>
          <w:rFonts w:ascii="Times New Roman" w:hAnsi="Times New Roman"/>
        </w:rPr>
      </w:pPr>
    </w:p>
    <w:p w:rsidR="00652DAE" w:rsidRDefault="00652DAE" w:rsidP="00652DAE">
      <w:pPr>
        <w:jc w:val="right"/>
        <w:rPr>
          <w:rFonts w:ascii="Times New Roman" w:hAnsi="Times New Roman"/>
          <w:sz w:val="24"/>
          <w:szCs w:val="24"/>
        </w:rPr>
      </w:pPr>
      <w:r>
        <w:rPr>
          <w:rFonts w:ascii="Times New Roman" w:hAnsi="Times New Roman"/>
          <w:sz w:val="24"/>
          <w:szCs w:val="24"/>
        </w:rPr>
        <w:t>ПРИЛОЖЕНИЕ</w:t>
      </w:r>
    </w:p>
    <w:p w:rsidR="00652DAE" w:rsidRDefault="00652DAE" w:rsidP="00652DAE">
      <w:pPr>
        <w:jc w:val="right"/>
        <w:rPr>
          <w:rFonts w:ascii="Times New Roman" w:hAnsi="Times New Roman"/>
          <w:sz w:val="24"/>
          <w:szCs w:val="24"/>
        </w:rPr>
      </w:pPr>
      <w:r>
        <w:rPr>
          <w:rFonts w:ascii="Times New Roman" w:hAnsi="Times New Roman"/>
          <w:sz w:val="24"/>
          <w:szCs w:val="24"/>
        </w:rPr>
        <w:t>к постановлению администрации</w:t>
      </w:r>
    </w:p>
    <w:p w:rsidR="00652DAE" w:rsidRDefault="00652DAE" w:rsidP="00652DAE">
      <w:pPr>
        <w:jc w:val="right"/>
        <w:rPr>
          <w:rFonts w:ascii="Times New Roman" w:hAnsi="Times New Roman"/>
          <w:sz w:val="24"/>
          <w:szCs w:val="24"/>
        </w:rPr>
      </w:pPr>
      <w:r>
        <w:rPr>
          <w:rFonts w:ascii="Times New Roman" w:hAnsi="Times New Roman"/>
          <w:sz w:val="24"/>
          <w:szCs w:val="24"/>
        </w:rPr>
        <w:t>сельского поселения «Иоссер»</w:t>
      </w:r>
    </w:p>
    <w:p w:rsidR="00652DAE" w:rsidRDefault="00652DAE" w:rsidP="00652DAE">
      <w:pPr>
        <w:jc w:val="right"/>
        <w:rPr>
          <w:rFonts w:ascii="Times New Roman" w:hAnsi="Times New Roman"/>
          <w:sz w:val="24"/>
          <w:szCs w:val="24"/>
        </w:rPr>
      </w:pPr>
      <w:r>
        <w:rPr>
          <w:rFonts w:ascii="Times New Roman" w:hAnsi="Times New Roman"/>
          <w:sz w:val="24"/>
          <w:szCs w:val="24"/>
        </w:rPr>
        <w:t xml:space="preserve">от </w:t>
      </w:r>
      <w:r w:rsidRPr="001A5586">
        <w:rPr>
          <w:rFonts w:ascii="Times New Roman" w:hAnsi="Times New Roman"/>
          <w:sz w:val="24"/>
          <w:szCs w:val="24"/>
          <w:u w:val="single"/>
        </w:rPr>
        <w:t>12.12.2013.</w:t>
      </w:r>
      <w:r>
        <w:rPr>
          <w:rFonts w:ascii="Times New Roman" w:hAnsi="Times New Roman"/>
          <w:sz w:val="24"/>
          <w:szCs w:val="24"/>
        </w:rPr>
        <w:t xml:space="preserve"> №</w:t>
      </w:r>
      <w:r w:rsidRPr="001A5586">
        <w:rPr>
          <w:rFonts w:ascii="Times New Roman" w:hAnsi="Times New Roman"/>
          <w:sz w:val="24"/>
          <w:szCs w:val="24"/>
          <w:u w:val="single"/>
        </w:rPr>
        <w:t xml:space="preserve"> 62</w:t>
      </w:r>
    </w:p>
    <w:p w:rsidR="00652DAE" w:rsidRPr="00A34817" w:rsidRDefault="00652DAE" w:rsidP="00652DAE">
      <w:pPr>
        <w:rPr>
          <w:rFonts w:ascii="Times New Roman" w:hAnsi="Times New Roman"/>
          <w:sz w:val="24"/>
          <w:szCs w:val="24"/>
        </w:rPr>
      </w:pPr>
    </w:p>
    <w:p w:rsidR="00652DAE" w:rsidRPr="00A34817" w:rsidRDefault="00652DAE" w:rsidP="00652DAE">
      <w:pPr>
        <w:rPr>
          <w:rFonts w:ascii="Times New Roman" w:hAnsi="Times New Roman"/>
          <w:sz w:val="24"/>
          <w:szCs w:val="24"/>
        </w:rPr>
      </w:pPr>
    </w:p>
    <w:p w:rsidR="00652DAE" w:rsidRPr="00A34817" w:rsidRDefault="00652DAE" w:rsidP="00652DAE">
      <w:pPr>
        <w:rPr>
          <w:rFonts w:ascii="Times New Roman" w:hAnsi="Times New Roman"/>
          <w:sz w:val="24"/>
          <w:szCs w:val="24"/>
        </w:rPr>
      </w:pPr>
    </w:p>
    <w:p w:rsidR="00652DAE" w:rsidRDefault="00652DAE" w:rsidP="00652DAE">
      <w:pPr>
        <w:rPr>
          <w:rFonts w:ascii="Times New Roman" w:hAnsi="Times New Roman"/>
          <w:sz w:val="24"/>
          <w:szCs w:val="24"/>
        </w:rPr>
      </w:pPr>
    </w:p>
    <w:p w:rsidR="00652DAE" w:rsidRDefault="00652DAE" w:rsidP="00652DAE">
      <w:pPr>
        <w:rPr>
          <w:rFonts w:ascii="Times New Roman" w:hAnsi="Times New Roman"/>
          <w:sz w:val="24"/>
          <w:szCs w:val="24"/>
        </w:rPr>
      </w:pPr>
    </w:p>
    <w:p w:rsidR="00652DAE" w:rsidRDefault="00652DAE" w:rsidP="00652DAE">
      <w:pPr>
        <w:rPr>
          <w:rFonts w:ascii="Times New Roman" w:hAnsi="Times New Roman"/>
          <w:sz w:val="24"/>
          <w:szCs w:val="24"/>
        </w:rPr>
      </w:pPr>
    </w:p>
    <w:p w:rsidR="00652DAE" w:rsidRDefault="00652DAE" w:rsidP="00652DAE">
      <w:pPr>
        <w:rPr>
          <w:rFonts w:ascii="Times New Roman" w:hAnsi="Times New Roman"/>
          <w:sz w:val="24"/>
          <w:szCs w:val="24"/>
        </w:rPr>
      </w:pPr>
    </w:p>
    <w:p w:rsidR="00652DAE" w:rsidRPr="00A34817" w:rsidRDefault="00652DAE" w:rsidP="00652DAE">
      <w:pPr>
        <w:rPr>
          <w:rFonts w:ascii="Times New Roman" w:hAnsi="Times New Roman"/>
          <w:sz w:val="24"/>
          <w:szCs w:val="24"/>
        </w:rPr>
      </w:pPr>
    </w:p>
    <w:p w:rsidR="00652DAE" w:rsidRDefault="00652DAE" w:rsidP="00652DAE">
      <w:pPr>
        <w:rPr>
          <w:rFonts w:ascii="Times New Roman" w:hAnsi="Times New Roman"/>
          <w:sz w:val="24"/>
          <w:szCs w:val="24"/>
        </w:rPr>
      </w:pPr>
    </w:p>
    <w:p w:rsidR="00652DAE" w:rsidRDefault="00652DAE" w:rsidP="00652DAE">
      <w:pPr>
        <w:rPr>
          <w:rFonts w:ascii="Times New Roman" w:hAnsi="Times New Roman"/>
          <w:sz w:val="24"/>
          <w:szCs w:val="24"/>
        </w:rPr>
      </w:pPr>
    </w:p>
    <w:p w:rsidR="00652DAE" w:rsidRDefault="00652DAE" w:rsidP="00652DAE">
      <w:pPr>
        <w:jc w:val="center"/>
        <w:rPr>
          <w:rFonts w:ascii="Times New Roman" w:hAnsi="Times New Roman"/>
          <w:b/>
          <w:sz w:val="24"/>
          <w:szCs w:val="24"/>
        </w:rPr>
      </w:pPr>
      <w:r>
        <w:rPr>
          <w:rFonts w:ascii="Times New Roman" w:hAnsi="Times New Roman"/>
          <w:b/>
          <w:sz w:val="24"/>
          <w:szCs w:val="24"/>
        </w:rPr>
        <w:t>ПЕРЕЧЕНЬ</w:t>
      </w:r>
    </w:p>
    <w:p w:rsidR="00652DAE" w:rsidRDefault="00652DAE" w:rsidP="00652DAE">
      <w:pPr>
        <w:jc w:val="center"/>
        <w:rPr>
          <w:rFonts w:ascii="Times New Roman" w:hAnsi="Times New Roman"/>
          <w:b/>
          <w:sz w:val="24"/>
          <w:szCs w:val="24"/>
        </w:rPr>
      </w:pPr>
      <w:r>
        <w:rPr>
          <w:rFonts w:ascii="Times New Roman" w:hAnsi="Times New Roman"/>
          <w:b/>
          <w:sz w:val="24"/>
          <w:szCs w:val="24"/>
        </w:rPr>
        <w:t>услуг на погребение супругу, близким родственникам, иным родственникам,</w:t>
      </w:r>
    </w:p>
    <w:p w:rsidR="00652DAE" w:rsidRDefault="00652DAE" w:rsidP="00652DAE">
      <w:pPr>
        <w:jc w:val="center"/>
        <w:rPr>
          <w:rFonts w:ascii="Times New Roman" w:hAnsi="Times New Roman"/>
          <w:b/>
          <w:sz w:val="24"/>
          <w:szCs w:val="24"/>
        </w:rPr>
      </w:pPr>
      <w:r>
        <w:rPr>
          <w:rFonts w:ascii="Times New Roman" w:hAnsi="Times New Roman"/>
          <w:b/>
          <w:sz w:val="24"/>
          <w:szCs w:val="24"/>
        </w:rPr>
        <w:t>законному представителю или иному лицу, взявшему на себя обязанность</w:t>
      </w:r>
    </w:p>
    <w:p w:rsidR="00652DAE" w:rsidRDefault="00652DAE" w:rsidP="00652DAE">
      <w:pPr>
        <w:jc w:val="center"/>
        <w:rPr>
          <w:rFonts w:ascii="Times New Roman" w:hAnsi="Times New Roman"/>
          <w:b/>
          <w:sz w:val="24"/>
          <w:szCs w:val="24"/>
        </w:rPr>
      </w:pPr>
      <w:r>
        <w:rPr>
          <w:rFonts w:ascii="Times New Roman" w:hAnsi="Times New Roman"/>
          <w:b/>
          <w:sz w:val="24"/>
          <w:szCs w:val="24"/>
        </w:rPr>
        <w:t>осуществить погребение умершего пенсионера, не подлежавшего</w:t>
      </w:r>
    </w:p>
    <w:p w:rsidR="00652DAE" w:rsidRDefault="00652DAE" w:rsidP="00652DAE">
      <w:pPr>
        <w:jc w:val="center"/>
        <w:rPr>
          <w:rFonts w:ascii="Times New Roman" w:hAnsi="Times New Roman"/>
          <w:b/>
          <w:sz w:val="24"/>
          <w:szCs w:val="24"/>
        </w:rPr>
      </w:pPr>
      <w:r>
        <w:rPr>
          <w:rFonts w:ascii="Times New Roman" w:hAnsi="Times New Roman"/>
          <w:b/>
          <w:sz w:val="24"/>
          <w:szCs w:val="24"/>
        </w:rPr>
        <w:t>обязательному социальному страхованию на случай временной</w:t>
      </w:r>
    </w:p>
    <w:p w:rsidR="00652DAE" w:rsidRDefault="00652DAE" w:rsidP="00652DAE">
      <w:pPr>
        <w:jc w:val="center"/>
        <w:rPr>
          <w:rFonts w:ascii="Times New Roman" w:hAnsi="Times New Roman"/>
          <w:b/>
          <w:sz w:val="24"/>
          <w:szCs w:val="24"/>
        </w:rPr>
      </w:pPr>
      <w:r>
        <w:rPr>
          <w:rFonts w:ascii="Times New Roman" w:hAnsi="Times New Roman"/>
          <w:b/>
          <w:sz w:val="24"/>
          <w:szCs w:val="24"/>
        </w:rPr>
        <w:t>нетрудоспособности и в связи с материнством на день смерти</w:t>
      </w: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tbl>
      <w:tblPr>
        <w:tblStyle w:val="a6"/>
        <w:tblW w:w="0" w:type="auto"/>
        <w:tblLook w:val="01E0" w:firstRow="1" w:lastRow="1" w:firstColumn="1" w:lastColumn="1" w:noHBand="0" w:noVBand="0"/>
      </w:tblPr>
      <w:tblGrid>
        <w:gridCol w:w="928"/>
        <w:gridCol w:w="5298"/>
        <w:gridCol w:w="3119"/>
      </w:tblGrid>
      <w:tr w:rsidR="00652DAE" w:rsidTr="00871351">
        <w:tc>
          <w:tcPr>
            <w:tcW w:w="963" w:type="dxa"/>
          </w:tcPr>
          <w:p w:rsidR="00652DAE" w:rsidRDefault="00652DAE" w:rsidP="00871351">
            <w:pPr>
              <w:jc w:val="center"/>
              <w:rPr>
                <w:rFonts w:ascii="Times New Roman" w:hAnsi="Times New Roman"/>
                <w:sz w:val="24"/>
                <w:szCs w:val="24"/>
              </w:rPr>
            </w:pPr>
          </w:p>
          <w:p w:rsidR="00652DAE" w:rsidRPr="00A34817" w:rsidRDefault="00652DAE" w:rsidP="00871351">
            <w:pPr>
              <w:jc w:val="center"/>
              <w:rPr>
                <w:rFonts w:ascii="Times New Roman" w:hAnsi="Times New Roman"/>
                <w:sz w:val="24"/>
                <w:szCs w:val="24"/>
              </w:rPr>
            </w:pPr>
            <w:r w:rsidRPr="00A34817">
              <w:rPr>
                <w:rFonts w:ascii="Times New Roman" w:hAnsi="Times New Roman"/>
                <w:sz w:val="24"/>
                <w:szCs w:val="24"/>
              </w:rPr>
              <w:t>№</w:t>
            </w:r>
          </w:p>
          <w:p w:rsidR="00652DAE" w:rsidRDefault="00652DAE" w:rsidP="00871351">
            <w:pPr>
              <w:jc w:val="center"/>
              <w:rPr>
                <w:rFonts w:ascii="Times New Roman" w:hAnsi="Times New Roman"/>
                <w:b/>
                <w:sz w:val="24"/>
                <w:szCs w:val="24"/>
              </w:rPr>
            </w:pPr>
            <w:r w:rsidRPr="00A34817">
              <w:rPr>
                <w:rFonts w:ascii="Times New Roman" w:hAnsi="Times New Roman"/>
                <w:sz w:val="24"/>
                <w:szCs w:val="24"/>
              </w:rPr>
              <w:t>п/п</w:t>
            </w:r>
          </w:p>
        </w:tc>
        <w:tc>
          <w:tcPr>
            <w:tcW w:w="5606" w:type="dxa"/>
          </w:tcPr>
          <w:p w:rsidR="00652DAE" w:rsidRDefault="00652DAE" w:rsidP="00871351">
            <w:pPr>
              <w:jc w:val="center"/>
              <w:rPr>
                <w:rFonts w:ascii="Times New Roman" w:hAnsi="Times New Roman"/>
                <w:b/>
                <w:sz w:val="24"/>
                <w:szCs w:val="24"/>
              </w:rPr>
            </w:pPr>
          </w:p>
          <w:p w:rsidR="00652DAE" w:rsidRPr="00A129C9" w:rsidRDefault="00652DAE" w:rsidP="00871351">
            <w:pPr>
              <w:jc w:val="center"/>
              <w:rPr>
                <w:rFonts w:ascii="Clarendon" w:hAnsi="Clarendon"/>
                <w:sz w:val="24"/>
                <w:szCs w:val="24"/>
              </w:rPr>
            </w:pPr>
            <w:r w:rsidRPr="00A129C9">
              <w:rPr>
                <w:rFonts w:ascii="Georgia" w:hAnsi="Georgia"/>
                <w:sz w:val="24"/>
                <w:szCs w:val="24"/>
              </w:rPr>
              <w:t>ВИД</w:t>
            </w:r>
            <w:r w:rsidRPr="00A129C9">
              <w:rPr>
                <w:rFonts w:ascii="Clarendon" w:hAnsi="Clarendon"/>
                <w:sz w:val="24"/>
                <w:szCs w:val="24"/>
              </w:rPr>
              <w:t xml:space="preserve">    </w:t>
            </w:r>
            <w:r w:rsidRPr="00A129C9">
              <w:rPr>
                <w:rFonts w:ascii="Georgia" w:hAnsi="Georgia"/>
                <w:sz w:val="24"/>
                <w:szCs w:val="24"/>
              </w:rPr>
              <w:t>УСЛУГИ</w:t>
            </w:r>
          </w:p>
          <w:p w:rsidR="00652DAE" w:rsidRPr="00A34817" w:rsidRDefault="00652DAE" w:rsidP="00871351">
            <w:pPr>
              <w:jc w:val="center"/>
              <w:rPr>
                <w:rFonts w:ascii="Times New Roman" w:hAnsi="Times New Roman"/>
                <w:sz w:val="24"/>
                <w:szCs w:val="24"/>
              </w:rPr>
            </w:pPr>
          </w:p>
        </w:tc>
        <w:tc>
          <w:tcPr>
            <w:tcW w:w="3285" w:type="dxa"/>
          </w:tcPr>
          <w:p w:rsidR="00652DAE" w:rsidRDefault="00652DAE" w:rsidP="00871351">
            <w:pPr>
              <w:jc w:val="center"/>
              <w:rPr>
                <w:rFonts w:ascii="Times New Roman" w:hAnsi="Times New Roman"/>
                <w:sz w:val="24"/>
                <w:szCs w:val="24"/>
              </w:rPr>
            </w:pPr>
          </w:p>
          <w:p w:rsidR="00652DAE" w:rsidRDefault="00652DAE" w:rsidP="00871351">
            <w:pPr>
              <w:jc w:val="center"/>
              <w:rPr>
                <w:rFonts w:ascii="Times New Roman" w:hAnsi="Times New Roman"/>
                <w:sz w:val="24"/>
                <w:szCs w:val="24"/>
              </w:rPr>
            </w:pPr>
            <w:r>
              <w:rPr>
                <w:rFonts w:ascii="Times New Roman" w:hAnsi="Times New Roman"/>
                <w:sz w:val="24"/>
                <w:szCs w:val="24"/>
              </w:rPr>
              <w:t>Общая стоимость</w:t>
            </w:r>
          </w:p>
          <w:p w:rsidR="00652DAE" w:rsidRPr="00A129C9" w:rsidRDefault="00652DAE" w:rsidP="00871351">
            <w:pPr>
              <w:jc w:val="center"/>
              <w:rPr>
                <w:rFonts w:ascii="Times New Roman" w:hAnsi="Times New Roman"/>
                <w:sz w:val="24"/>
                <w:szCs w:val="24"/>
              </w:rPr>
            </w:pPr>
            <w:r>
              <w:rPr>
                <w:rFonts w:ascii="Times New Roman" w:hAnsi="Times New Roman"/>
                <w:sz w:val="24"/>
                <w:szCs w:val="24"/>
              </w:rPr>
              <w:t>(руб.)</w:t>
            </w:r>
          </w:p>
        </w:tc>
      </w:tr>
      <w:tr w:rsidR="00652DAE" w:rsidTr="00871351">
        <w:tc>
          <w:tcPr>
            <w:tcW w:w="963" w:type="dxa"/>
          </w:tcPr>
          <w:p w:rsidR="00652DAE" w:rsidRDefault="00652DAE" w:rsidP="00871351">
            <w:pPr>
              <w:jc w:val="center"/>
              <w:rPr>
                <w:rFonts w:ascii="Times New Roman" w:hAnsi="Times New Roman"/>
                <w:b/>
                <w:sz w:val="24"/>
                <w:szCs w:val="24"/>
              </w:rPr>
            </w:pPr>
            <w:r>
              <w:rPr>
                <w:rFonts w:ascii="Times New Roman" w:hAnsi="Times New Roman"/>
                <w:b/>
                <w:sz w:val="24"/>
                <w:szCs w:val="24"/>
              </w:rPr>
              <w:t>1.</w:t>
            </w:r>
          </w:p>
        </w:tc>
        <w:tc>
          <w:tcPr>
            <w:tcW w:w="5606" w:type="dxa"/>
          </w:tcPr>
          <w:p w:rsidR="00652DAE" w:rsidRPr="00A129C9" w:rsidRDefault="00652DAE" w:rsidP="00871351">
            <w:pPr>
              <w:jc w:val="both"/>
              <w:rPr>
                <w:rFonts w:ascii="Times New Roman" w:hAnsi="Times New Roman"/>
                <w:sz w:val="24"/>
                <w:szCs w:val="24"/>
              </w:rPr>
            </w:pPr>
            <w:r>
              <w:rPr>
                <w:rFonts w:ascii="Times New Roman" w:hAnsi="Times New Roman"/>
                <w:sz w:val="24"/>
                <w:szCs w:val="24"/>
              </w:rPr>
              <w:t>Оформление документов, необходимых для погребения</w:t>
            </w:r>
          </w:p>
        </w:tc>
        <w:tc>
          <w:tcPr>
            <w:tcW w:w="3285" w:type="dxa"/>
          </w:tcPr>
          <w:p w:rsidR="00652DAE" w:rsidRDefault="00652DAE" w:rsidP="00871351">
            <w:pPr>
              <w:jc w:val="center"/>
              <w:rPr>
                <w:rFonts w:ascii="Times New Roman" w:hAnsi="Times New Roman"/>
                <w:b/>
                <w:sz w:val="24"/>
                <w:szCs w:val="24"/>
              </w:rPr>
            </w:pPr>
          </w:p>
        </w:tc>
      </w:tr>
      <w:tr w:rsidR="00652DAE" w:rsidTr="00871351">
        <w:tc>
          <w:tcPr>
            <w:tcW w:w="963" w:type="dxa"/>
          </w:tcPr>
          <w:p w:rsidR="00652DAE" w:rsidRDefault="00652DAE" w:rsidP="00871351">
            <w:pPr>
              <w:jc w:val="center"/>
              <w:rPr>
                <w:rFonts w:ascii="Times New Roman" w:hAnsi="Times New Roman"/>
                <w:b/>
                <w:sz w:val="24"/>
                <w:szCs w:val="24"/>
              </w:rPr>
            </w:pPr>
            <w:r>
              <w:rPr>
                <w:rFonts w:ascii="Times New Roman" w:hAnsi="Times New Roman"/>
                <w:b/>
                <w:sz w:val="24"/>
                <w:szCs w:val="24"/>
              </w:rPr>
              <w:t>2.</w:t>
            </w:r>
          </w:p>
        </w:tc>
        <w:tc>
          <w:tcPr>
            <w:tcW w:w="5606" w:type="dxa"/>
          </w:tcPr>
          <w:p w:rsidR="00652DAE" w:rsidRPr="00A129C9" w:rsidRDefault="00652DAE" w:rsidP="00871351">
            <w:pPr>
              <w:jc w:val="both"/>
              <w:rPr>
                <w:rFonts w:ascii="Times New Roman" w:hAnsi="Times New Roman"/>
                <w:sz w:val="24"/>
                <w:szCs w:val="24"/>
              </w:rPr>
            </w:pPr>
            <w:r>
              <w:rPr>
                <w:rFonts w:ascii="Times New Roman" w:hAnsi="Times New Roman"/>
                <w:sz w:val="24"/>
                <w:szCs w:val="24"/>
              </w:rPr>
              <w:t>Предоставление и доставка гроба и других предметов, необходимых для погребения</w:t>
            </w:r>
          </w:p>
        </w:tc>
        <w:tc>
          <w:tcPr>
            <w:tcW w:w="3285" w:type="dxa"/>
          </w:tcPr>
          <w:p w:rsidR="00652DAE" w:rsidRDefault="00652DAE" w:rsidP="00871351">
            <w:pPr>
              <w:jc w:val="center"/>
              <w:rPr>
                <w:rFonts w:ascii="Times New Roman" w:hAnsi="Times New Roman"/>
                <w:b/>
                <w:sz w:val="24"/>
                <w:szCs w:val="24"/>
              </w:rPr>
            </w:pPr>
          </w:p>
        </w:tc>
      </w:tr>
      <w:tr w:rsidR="00652DAE" w:rsidTr="00871351">
        <w:tc>
          <w:tcPr>
            <w:tcW w:w="963" w:type="dxa"/>
          </w:tcPr>
          <w:p w:rsidR="00652DAE" w:rsidRDefault="00652DAE" w:rsidP="00871351">
            <w:pPr>
              <w:jc w:val="center"/>
              <w:rPr>
                <w:rFonts w:ascii="Times New Roman" w:hAnsi="Times New Roman"/>
                <w:b/>
                <w:sz w:val="24"/>
                <w:szCs w:val="24"/>
              </w:rPr>
            </w:pPr>
            <w:r>
              <w:rPr>
                <w:rFonts w:ascii="Times New Roman" w:hAnsi="Times New Roman"/>
                <w:b/>
                <w:sz w:val="24"/>
                <w:szCs w:val="24"/>
              </w:rPr>
              <w:t>3.</w:t>
            </w:r>
          </w:p>
        </w:tc>
        <w:tc>
          <w:tcPr>
            <w:tcW w:w="5606" w:type="dxa"/>
          </w:tcPr>
          <w:p w:rsidR="00652DAE" w:rsidRPr="00A129C9" w:rsidRDefault="00652DAE" w:rsidP="00871351">
            <w:pPr>
              <w:jc w:val="both"/>
              <w:rPr>
                <w:rFonts w:ascii="Times New Roman" w:hAnsi="Times New Roman"/>
                <w:sz w:val="24"/>
                <w:szCs w:val="24"/>
              </w:rPr>
            </w:pPr>
            <w:r>
              <w:rPr>
                <w:rFonts w:ascii="Times New Roman" w:hAnsi="Times New Roman"/>
                <w:sz w:val="24"/>
                <w:szCs w:val="24"/>
              </w:rPr>
              <w:t>Перевозка тела (останков) умершего на кладбище</w:t>
            </w:r>
          </w:p>
        </w:tc>
        <w:tc>
          <w:tcPr>
            <w:tcW w:w="3285" w:type="dxa"/>
          </w:tcPr>
          <w:p w:rsidR="00652DAE" w:rsidRDefault="00652DAE" w:rsidP="00871351">
            <w:pPr>
              <w:jc w:val="center"/>
              <w:rPr>
                <w:rFonts w:ascii="Times New Roman" w:hAnsi="Times New Roman"/>
                <w:b/>
                <w:sz w:val="24"/>
                <w:szCs w:val="24"/>
              </w:rPr>
            </w:pPr>
          </w:p>
        </w:tc>
      </w:tr>
      <w:tr w:rsidR="00652DAE" w:rsidTr="00871351">
        <w:tc>
          <w:tcPr>
            <w:tcW w:w="963" w:type="dxa"/>
          </w:tcPr>
          <w:p w:rsidR="00652DAE" w:rsidRDefault="00652DAE" w:rsidP="00871351">
            <w:pPr>
              <w:jc w:val="center"/>
              <w:rPr>
                <w:rFonts w:ascii="Times New Roman" w:hAnsi="Times New Roman"/>
                <w:b/>
                <w:sz w:val="24"/>
                <w:szCs w:val="24"/>
              </w:rPr>
            </w:pPr>
            <w:r>
              <w:rPr>
                <w:rFonts w:ascii="Times New Roman" w:hAnsi="Times New Roman"/>
                <w:b/>
                <w:sz w:val="24"/>
                <w:szCs w:val="24"/>
              </w:rPr>
              <w:t>4.</w:t>
            </w:r>
          </w:p>
        </w:tc>
        <w:tc>
          <w:tcPr>
            <w:tcW w:w="5606" w:type="dxa"/>
          </w:tcPr>
          <w:p w:rsidR="00652DAE" w:rsidRPr="00A129C9" w:rsidRDefault="00652DAE" w:rsidP="00871351">
            <w:pPr>
              <w:jc w:val="both"/>
              <w:rPr>
                <w:rFonts w:ascii="Times New Roman" w:hAnsi="Times New Roman"/>
                <w:sz w:val="24"/>
                <w:szCs w:val="24"/>
              </w:rPr>
            </w:pPr>
            <w:r>
              <w:rPr>
                <w:rFonts w:ascii="Times New Roman" w:hAnsi="Times New Roman"/>
                <w:sz w:val="24"/>
                <w:szCs w:val="24"/>
              </w:rPr>
              <w:t>Погребение</w:t>
            </w:r>
          </w:p>
        </w:tc>
        <w:tc>
          <w:tcPr>
            <w:tcW w:w="3285" w:type="dxa"/>
          </w:tcPr>
          <w:p w:rsidR="00652DAE" w:rsidRDefault="00652DAE" w:rsidP="00871351">
            <w:pPr>
              <w:jc w:val="center"/>
              <w:rPr>
                <w:rFonts w:ascii="Times New Roman" w:hAnsi="Times New Roman"/>
                <w:b/>
                <w:sz w:val="24"/>
                <w:szCs w:val="24"/>
              </w:rPr>
            </w:pPr>
          </w:p>
        </w:tc>
      </w:tr>
      <w:tr w:rsidR="00652DAE" w:rsidTr="00871351">
        <w:tc>
          <w:tcPr>
            <w:tcW w:w="963" w:type="dxa"/>
          </w:tcPr>
          <w:p w:rsidR="00652DAE" w:rsidRDefault="00652DAE" w:rsidP="00871351">
            <w:pPr>
              <w:jc w:val="center"/>
              <w:rPr>
                <w:rFonts w:ascii="Times New Roman" w:hAnsi="Times New Roman"/>
                <w:b/>
                <w:sz w:val="24"/>
                <w:szCs w:val="24"/>
              </w:rPr>
            </w:pPr>
          </w:p>
        </w:tc>
        <w:tc>
          <w:tcPr>
            <w:tcW w:w="5606" w:type="dxa"/>
          </w:tcPr>
          <w:p w:rsidR="00652DAE" w:rsidRDefault="00652DAE" w:rsidP="00871351">
            <w:pPr>
              <w:jc w:val="both"/>
              <w:rPr>
                <w:rFonts w:ascii="Times New Roman" w:hAnsi="Times New Roman"/>
                <w:b/>
                <w:sz w:val="24"/>
                <w:szCs w:val="24"/>
              </w:rPr>
            </w:pPr>
          </w:p>
          <w:p w:rsidR="00652DAE" w:rsidRPr="00A129C9" w:rsidRDefault="00652DAE" w:rsidP="00871351">
            <w:pPr>
              <w:jc w:val="both"/>
              <w:rPr>
                <w:rFonts w:ascii="Times New Roman" w:hAnsi="Times New Roman"/>
                <w:b/>
                <w:sz w:val="24"/>
                <w:szCs w:val="24"/>
              </w:rPr>
            </w:pPr>
            <w:r>
              <w:rPr>
                <w:rFonts w:ascii="Times New Roman" w:hAnsi="Times New Roman"/>
                <w:b/>
                <w:sz w:val="24"/>
                <w:szCs w:val="24"/>
              </w:rPr>
              <w:t>ВСЕГО:</w:t>
            </w:r>
          </w:p>
        </w:tc>
        <w:tc>
          <w:tcPr>
            <w:tcW w:w="3285" w:type="dxa"/>
          </w:tcPr>
          <w:p w:rsidR="00652DAE" w:rsidRDefault="00652DAE" w:rsidP="00871351">
            <w:pPr>
              <w:jc w:val="center"/>
              <w:rPr>
                <w:rFonts w:ascii="Times New Roman" w:hAnsi="Times New Roman"/>
                <w:b/>
                <w:sz w:val="24"/>
                <w:szCs w:val="24"/>
              </w:rPr>
            </w:pPr>
          </w:p>
          <w:p w:rsidR="00652DAE" w:rsidRDefault="00652DAE" w:rsidP="00871351">
            <w:pPr>
              <w:jc w:val="center"/>
              <w:rPr>
                <w:rFonts w:ascii="Times New Roman" w:hAnsi="Times New Roman"/>
                <w:b/>
                <w:sz w:val="24"/>
                <w:szCs w:val="24"/>
              </w:rPr>
            </w:pPr>
            <w:r>
              <w:rPr>
                <w:rFonts w:ascii="Times New Roman" w:hAnsi="Times New Roman"/>
                <w:b/>
                <w:sz w:val="24"/>
                <w:szCs w:val="24"/>
              </w:rPr>
              <w:t>6002,59</w:t>
            </w:r>
          </w:p>
        </w:tc>
      </w:tr>
    </w:tbl>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652DAE" w:rsidRDefault="00652DAE" w:rsidP="00652DAE">
      <w:pPr>
        <w:jc w:val="center"/>
        <w:rPr>
          <w:rFonts w:ascii="Times New Roman" w:hAnsi="Times New Roman"/>
          <w:b/>
          <w:sz w:val="24"/>
          <w:szCs w:val="24"/>
        </w:rPr>
      </w:pPr>
    </w:p>
    <w:p w:rsidR="009479A0" w:rsidRDefault="009479A0">
      <w:bookmarkStart w:id="0" w:name="_GoBack"/>
      <w:bookmarkEnd w:id="0"/>
    </w:p>
    <w:sectPr w:rsidR="00947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AE"/>
    <w:rsid w:val="00652DAE"/>
    <w:rsid w:val="009479A0"/>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A4D3E-0919-4501-B0DD-09052EFD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DAE"/>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652DAE"/>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DAE"/>
    <w:rPr>
      <w:rFonts w:ascii="Arial" w:eastAsia="Times New Roman" w:hAnsi="Arial" w:cs="Times New Roman"/>
      <w:sz w:val="24"/>
      <w:szCs w:val="20"/>
      <w:lang w:eastAsia="ru-RU"/>
    </w:rPr>
  </w:style>
  <w:style w:type="paragraph" w:customStyle="1" w:styleId="a3">
    <w:name w:val="Знак"/>
    <w:basedOn w:val="a"/>
    <w:rsid w:val="00652DAE"/>
    <w:pPr>
      <w:spacing w:after="160" w:line="240" w:lineRule="exact"/>
    </w:pPr>
    <w:rPr>
      <w:rFonts w:ascii="Verdana" w:hAnsi="Verdana" w:cs="Verdana"/>
      <w:sz w:val="24"/>
      <w:szCs w:val="24"/>
      <w:lang w:val="en-US" w:eastAsia="en-US"/>
    </w:rPr>
  </w:style>
  <w:style w:type="paragraph" w:styleId="a4">
    <w:name w:val="Subtitle"/>
    <w:basedOn w:val="a"/>
    <w:link w:val="a5"/>
    <w:qFormat/>
    <w:rsid w:val="00652DAE"/>
    <w:rPr>
      <w:rFonts w:ascii="Times New Roman" w:hAnsi="Times New Roman"/>
      <w:b/>
      <w:sz w:val="20"/>
      <w:szCs w:val="20"/>
    </w:rPr>
  </w:style>
  <w:style w:type="character" w:customStyle="1" w:styleId="a5">
    <w:name w:val="Подзаголовок Знак"/>
    <w:basedOn w:val="a0"/>
    <w:link w:val="a4"/>
    <w:rsid w:val="00652DAE"/>
    <w:rPr>
      <w:rFonts w:ascii="Times New Roman" w:eastAsia="Times New Roman" w:hAnsi="Times New Roman" w:cs="Times New Roman"/>
      <w:b/>
      <w:sz w:val="20"/>
      <w:szCs w:val="20"/>
      <w:lang w:eastAsia="ru-RU"/>
    </w:rPr>
  </w:style>
  <w:style w:type="table" w:styleId="a6">
    <w:name w:val="Table Grid"/>
    <w:basedOn w:val="a1"/>
    <w:rsid w:val="00652D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2019-08-01T11:20:00Z</dcterms:created>
  <dcterms:modified xsi:type="dcterms:W3CDTF">2019-08-01T11:21:00Z</dcterms:modified>
</cp:coreProperties>
</file>