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48" w:rsidRDefault="00A95D48" w:rsidP="00A95D48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95D48" w:rsidRDefault="00A95D48" w:rsidP="00A95D48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3970" r="13970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48" w:rsidRDefault="00A95D48" w:rsidP="00A95D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A95D48" w:rsidRDefault="00A95D48" w:rsidP="00A95D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A95D48" w:rsidRDefault="00A95D48" w:rsidP="00A95D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A95D48" w:rsidRDefault="00A95D48" w:rsidP="00A95D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95D48" w:rsidRDefault="00A95D48" w:rsidP="00A95D4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95D48" w:rsidRDefault="00A95D48" w:rsidP="00A95D4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A95D48" w:rsidRDefault="00A95D48" w:rsidP="00A95D4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A95D48" w:rsidRDefault="00A95D48" w:rsidP="00A95D4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A95D48" w:rsidRDefault="00A95D48" w:rsidP="00A95D4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A95D48" w:rsidRDefault="00A95D48" w:rsidP="00A95D4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95D48" w:rsidRDefault="00A95D48" w:rsidP="00A95D48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95D48" w:rsidRDefault="00A95D48" w:rsidP="00A95D4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3970" r="825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48" w:rsidRDefault="00A95D48" w:rsidP="00A95D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A95D48" w:rsidRDefault="00A95D48" w:rsidP="00A95D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A95D48" w:rsidRDefault="00A95D48" w:rsidP="00A95D4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A95D48" w:rsidRDefault="00A95D48" w:rsidP="00A95D4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95D48" w:rsidRDefault="00A95D48" w:rsidP="00A95D48">
      <w:pPr>
        <w:jc w:val="center"/>
        <w:rPr>
          <w:rFonts w:ascii="Times New Roman" w:hAnsi="Times New Roman"/>
          <w:sz w:val="26"/>
          <w:szCs w:val="26"/>
        </w:rPr>
      </w:pPr>
    </w:p>
    <w:p w:rsidR="00A95D48" w:rsidRDefault="00A95D48" w:rsidP="00A95D48">
      <w:pPr>
        <w:rPr>
          <w:rFonts w:ascii="Times New Roman" w:hAnsi="Times New Roman"/>
          <w:sz w:val="26"/>
          <w:szCs w:val="26"/>
        </w:rPr>
      </w:pPr>
    </w:p>
    <w:p w:rsidR="00A95D48" w:rsidRDefault="00A95D48" w:rsidP="00A95D48">
      <w:pPr>
        <w:rPr>
          <w:rFonts w:ascii="Times New Roman" w:hAnsi="Times New Roman"/>
          <w:sz w:val="26"/>
          <w:szCs w:val="26"/>
        </w:rPr>
      </w:pPr>
    </w:p>
    <w:p w:rsidR="00A95D48" w:rsidRDefault="00A95D48" w:rsidP="00A95D48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A95D48" w:rsidRDefault="00A95D48" w:rsidP="00A95D48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A95D48" w:rsidRDefault="00A95D48" w:rsidP="00A95D48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A95D48" w:rsidRDefault="00A95D48" w:rsidP="00A95D48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A95D48" w:rsidRDefault="00A95D48" w:rsidP="00A95D48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12 </w:t>
      </w:r>
      <w:proofErr w:type="gramStart"/>
      <w:r>
        <w:rPr>
          <w:sz w:val="28"/>
          <w:szCs w:val="28"/>
          <w:u w:val="single"/>
        </w:rPr>
        <w:t>декабря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№   </w:t>
      </w:r>
      <w:r>
        <w:rPr>
          <w:sz w:val="28"/>
          <w:szCs w:val="28"/>
          <w:u w:val="single"/>
        </w:rPr>
        <w:t>63</w:t>
      </w:r>
    </w:p>
    <w:p w:rsidR="00A95D48" w:rsidRDefault="00A95D48" w:rsidP="00A95D4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пст. Иоссер Республика Коми</w:t>
      </w:r>
    </w:p>
    <w:p w:rsidR="00A95D48" w:rsidRDefault="00A95D48" w:rsidP="00A95D48">
      <w:pPr>
        <w:jc w:val="both"/>
        <w:rPr>
          <w:rFonts w:ascii="Times New Roman" w:hAnsi="Times New Roman"/>
          <w:sz w:val="24"/>
          <w:szCs w:val="24"/>
        </w:rPr>
      </w:pPr>
    </w:p>
    <w:p w:rsidR="00A95D48" w:rsidRDefault="00A95D48" w:rsidP="00A95D4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признании жилых помещений</w:t>
      </w:r>
    </w:p>
    <w:p w:rsidR="00A95D48" w:rsidRDefault="00A95D48" w:rsidP="00A95D4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жилищного фонда</w:t>
      </w:r>
    </w:p>
    <w:p w:rsidR="00A95D48" w:rsidRDefault="00A95D48" w:rsidP="00A95D4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</w:t>
      </w:r>
    </w:p>
    <w:p w:rsidR="00A95D48" w:rsidRDefault="00A95D48" w:rsidP="00A95D4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непригодными для проживания</w:t>
      </w:r>
    </w:p>
    <w:p w:rsidR="00A95D48" w:rsidRDefault="00A95D48" w:rsidP="00A95D48">
      <w:pPr>
        <w:jc w:val="both"/>
        <w:rPr>
          <w:rFonts w:ascii="Times New Roman" w:hAnsi="Times New Roman"/>
          <w:b/>
        </w:rPr>
      </w:pPr>
    </w:p>
    <w:p w:rsidR="00A95D48" w:rsidRDefault="00A95D48" w:rsidP="00A95D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п.8, ч.1, ст.14 Жилищного Кодекса Российской Федерации от 29.12.2004. № 189-ФЗ, </w:t>
      </w:r>
      <w:r>
        <w:rPr>
          <w:rFonts w:cs="Courier New"/>
        </w:rPr>
        <w:t>-</w:t>
      </w:r>
    </w:p>
    <w:p w:rsidR="00A95D48" w:rsidRDefault="00A95D48" w:rsidP="00A95D48">
      <w:pPr>
        <w:jc w:val="both"/>
        <w:rPr>
          <w:rFonts w:ascii="Times New Roman" w:hAnsi="Times New Roman"/>
        </w:rPr>
      </w:pPr>
    </w:p>
    <w:p w:rsidR="00A95D48" w:rsidRDefault="00A95D48" w:rsidP="00A95D4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A95D48" w:rsidRDefault="00A95D48" w:rsidP="00A95D48">
      <w:pPr>
        <w:jc w:val="both"/>
        <w:rPr>
          <w:rFonts w:ascii="Times New Roman" w:hAnsi="Times New Roman"/>
          <w:b/>
        </w:rPr>
      </w:pPr>
    </w:p>
    <w:p w:rsidR="00A95D48" w:rsidRDefault="00A95D48" w:rsidP="00A95D48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 xml:space="preserve">Признать жилые помещения муниципального жилищного фонда сельского поселения «Иоссер», расположенные по адресу: п. Иоссер, ул. Вокзальная дом № 8 и п. Иоссер, ул. Вокзальная дом № 11, </w:t>
      </w:r>
      <w:r w:rsidRPr="007D7973">
        <w:rPr>
          <w:rFonts w:ascii="Times New Roman" w:hAnsi="Times New Roman"/>
          <w:b/>
          <w:i/>
          <w:u w:val="single"/>
        </w:rPr>
        <w:t>непригодными для проживания.</w:t>
      </w:r>
    </w:p>
    <w:p w:rsidR="00A95D48" w:rsidRDefault="00A95D48" w:rsidP="00A95D48">
      <w:pPr>
        <w:jc w:val="both"/>
        <w:rPr>
          <w:rFonts w:ascii="Times New Roman" w:hAnsi="Times New Roman"/>
          <w:b/>
        </w:rPr>
      </w:pPr>
    </w:p>
    <w:p w:rsidR="00A95D48" w:rsidRDefault="00A95D48" w:rsidP="00A95D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2. </w:t>
      </w:r>
      <w:r>
        <w:rPr>
          <w:rFonts w:ascii="Times New Roman" w:hAnsi="Times New Roman"/>
        </w:rPr>
        <w:t>Жилищной комиссии администрации сельского поселения «Иоссер» рассмотреть вопрос предоставления других жилых помещений по договору социального найма гражданам, жилые помещения которых признаны непригодными для проживания.</w:t>
      </w:r>
    </w:p>
    <w:p w:rsidR="00A95D48" w:rsidRDefault="00A95D48" w:rsidP="00A95D48">
      <w:pPr>
        <w:jc w:val="both"/>
        <w:rPr>
          <w:rFonts w:ascii="Times New Roman" w:hAnsi="Times New Roman"/>
        </w:rPr>
      </w:pPr>
    </w:p>
    <w:p w:rsidR="00A95D48" w:rsidRDefault="00A95D48" w:rsidP="00A95D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 xml:space="preserve"> Контроль исполнения настоящего постановления оставляю за собой.</w:t>
      </w:r>
    </w:p>
    <w:p w:rsidR="00A95D48" w:rsidRDefault="00A95D48" w:rsidP="00A95D48">
      <w:pPr>
        <w:jc w:val="both"/>
        <w:rPr>
          <w:rFonts w:ascii="Times New Roman" w:hAnsi="Times New Roman"/>
        </w:rPr>
      </w:pPr>
    </w:p>
    <w:p w:rsidR="00A95D48" w:rsidRDefault="00A95D48" w:rsidP="00A95D48">
      <w:pPr>
        <w:jc w:val="both"/>
        <w:rPr>
          <w:rFonts w:ascii="Times New Roman" w:hAnsi="Times New Roman"/>
        </w:rPr>
      </w:pPr>
    </w:p>
    <w:p w:rsidR="00A95D48" w:rsidRDefault="00A95D48" w:rsidP="00A95D48">
      <w:pPr>
        <w:jc w:val="both"/>
        <w:rPr>
          <w:rFonts w:ascii="Times New Roman" w:hAnsi="Times New Roman"/>
        </w:rPr>
      </w:pPr>
    </w:p>
    <w:p w:rsidR="00A95D48" w:rsidRDefault="00A95D48" w:rsidP="00A95D48">
      <w:pPr>
        <w:jc w:val="both"/>
        <w:rPr>
          <w:rFonts w:ascii="Times New Roman" w:hAnsi="Times New Roman"/>
        </w:rPr>
      </w:pPr>
    </w:p>
    <w:p w:rsidR="00A95D48" w:rsidRPr="007D7973" w:rsidRDefault="00A95D48" w:rsidP="00A95D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Е.В. Гусак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48"/>
    <w:rsid w:val="009479A0"/>
    <w:rsid w:val="00A95D48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4104-6392-4A10-A9A7-573A2E41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D48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5D48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D4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A95D4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A95D48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A95D48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2019-08-01T11:22:00Z</dcterms:created>
  <dcterms:modified xsi:type="dcterms:W3CDTF">2019-08-01T11:23:00Z</dcterms:modified>
</cp:coreProperties>
</file>