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58" w:rsidRDefault="00F97358" w:rsidP="00F97358">
      <w:pPr>
        <w:tabs>
          <w:tab w:val="left" w:pos="6340"/>
        </w:tabs>
        <w:jc w:val="center"/>
        <w:rPr>
          <w:rFonts w:ascii="Times New Roman" w:hAnsi="Times New Roman"/>
          <w:sz w:val="26"/>
          <w:szCs w:val="26"/>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7620" t="13335" r="571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F97358" w:rsidRDefault="00F97358" w:rsidP="00F97358">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F97358" w:rsidRDefault="00F97358" w:rsidP="00F97358">
                            <w:pPr>
                              <w:jc w:val="center"/>
                              <w:rPr>
                                <w:rFonts w:ascii="Times New Roman" w:hAnsi="Times New Roman"/>
                                <w:b/>
                                <w:bCs/>
                                <w:sz w:val="24"/>
                                <w:szCs w:val="24"/>
                              </w:rPr>
                            </w:pPr>
                            <w:r>
                              <w:rPr>
                                <w:rFonts w:ascii="Times New Roman" w:hAnsi="Times New Roman"/>
                                <w:b/>
                                <w:bCs/>
                                <w:sz w:val="24"/>
                                <w:szCs w:val="24"/>
                              </w:rPr>
                              <w:t>СЕЛЬСКОГО ПОСЕЛЕНИЯ</w:t>
                            </w:r>
                          </w:p>
                          <w:p w:rsidR="00F97358" w:rsidRDefault="00F97358" w:rsidP="00F97358">
                            <w:pPr>
                              <w:jc w:val="center"/>
                              <w:rPr>
                                <w:rFonts w:ascii="Times New Roman" w:hAnsi="Times New Roman"/>
                                <w:b/>
                                <w:bCs/>
                                <w:sz w:val="24"/>
                                <w:szCs w:val="24"/>
                              </w:rPr>
                            </w:pPr>
                            <w:r>
                              <w:rPr>
                                <w:rFonts w:ascii="Times New Roman" w:hAnsi="Times New Roman"/>
                                <w:b/>
                                <w:bCs/>
                                <w:sz w:val="24"/>
                                <w:szCs w:val="24"/>
                              </w:rPr>
                              <w:t>«ИОССЕР»</w:t>
                            </w:r>
                          </w:p>
                          <w:p w:rsidR="00F97358" w:rsidRDefault="00F97358" w:rsidP="00F97358">
                            <w:pPr>
                              <w:jc w:val="center"/>
                              <w:rPr>
                                <w:rFonts w:ascii="Times New Roman" w:hAnsi="Times New Roman"/>
                                <w:b/>
                                <w:bCs/>
                                <w:sz w:val="24"/>
                                <w:szCs w:val="24"/>
                              </w:rPr>
                            </w:pPr>
                          </w:p>
                          <w:p w:rsidR="00F97358" w:rsidRDefault="00F97358" w:rsidP="00F97358">
                            <w:pPr>
                              <w:pStyle w:val="1"/>
                              <w:rPr>
                                <w:rFonts w:ascii="Times New Roman" w:hAnsi="Times New Roman"/>
                                <w:b/>
                                <w:bCs/>
                                <w:sz w:val="20"/>
                              </w:rPr>
                            </w:pPr>
                          </w:p>
                          <w:p w:rsidR="00F97358" w:rsidRDefault="00F97358" w:rsidP="00F9735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F97358" w:rsidRDefault="00F97358" w:rsidP="00F97358">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F97358" w:rsidRDefault="00F97358" w:rsidP="00F97358">
                      <w:pPr>
                        <w:jc w:val="center"/>
                        <w:rPr>
                          <w:rFonts w:ascii="Times New Roman" w:hAnsi="Times New Roman"/>
                          <w:b/>
                          <w:bCs/>
                          <w:sz w:val="24"/>
                          <w:szCs w:val="24"/>
                        </w:rPr>
                      </w:pPr>
                      <w:r>
                        <w:rPr>
                          <w:rFonts w:ascii="Times New Roman" w:hAnsi="Times New Roman"/>
                          <w:b/>
                          <w:bCs/>
                          <w:sz w:val="24"/>
                          <w:szCs w:val="24"/>
                        </w:rPr>
                        <w:t>СЕЛЬСКОГО ПОСЕЛЕНИЯ</w:t>
                      </w:r>
                    </w:p>
                    <w:p w:rsidR="00F97358" w:rsidRDefault="00F97358" w:rsidP="00F97358">
                      <w:pPr>
                        <w:jc w:val="center"/>
                        <w:rPr>
                          <w:rFonts w:ascii="Times New Roman" w:hAnsi="Times New Roman"/>
                          <w:b/>
                          <w:bCs/>
                          <w:sz w:val="24"/>
                          <w:szCs w:val="24"/>
                        </w:rPr>
                      </w:pPr>
                      <w:r>
                        <w:rPr>
                          <w:rFonts w:ascii="Times New Roman" w:hAnsi="Times New Roman"/>
                          <w:b/>
                          <w:bCs/>
                          <w:sz w:val="24"/>
                          <w:szCs w:val="24"/>
                        </w:rPr>
                        <w:t>«ИОССЕР»</w:t>
                      </w:r>
                    </w:p>
                    <w:p w:rsidR="00F97358" w:rsidRDefault="00F97358" w:rsidP="00F97358">
                      <w:pPr>
                        <w:jc w:val="center"/>
                        <w:rPr>
                          <w:rFonts w:ascii="Times New Roman" w:hAnsi="Times New Roman"/>
                          <w:b/>
                          <w:bCs/>
                          <w:sz w:val="24"/>
                          <w:szCs w:val="24"/>
                        </w:rPr>
                      </w:pPr>
                    </w:p>
                    <w:p w:rsidR="00F97358" w:rsidRDefault="00F97358" w:rsidP="00F97358">
                      <w:pPr>
                        <w:pStyle w:val="1"/>
                        <w:rPr>
                          <w:rFonts w:ascii="Times New Roman" w:hAnsi="Times New Roman"/>
                          <w:b/>
                          <w:bCs/>
                          <w:sz w:val="20"/>
                        </w:rPr>
                      </w:pPr>
                    </w:p>
                    <w:p w:rsidR="00F97358" w:rsidRDefault="00F97358" w:rsidP="00F97358">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13335" r="9525"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F97358" w:rsidRDefault="00F97358" w:rsidP="00F97358">
                            <w:pPr>
                              <w:jc w:val="center"/>
                              <w:rPr>
                                <w:rFonts w:ascii="Times New Roman" w:hAnsi="Times New Roman"/>
                                <w:b/>
                                <w:bCs/>
                                <w:sz w:val="24"/>
                                <w:szCs w:val="24"/>
                              </w:rPr>
                            </w:pPr>
                            <w:r>
                              <w:rPr>
                                <w:rFonts w:ascii="Times New Roman" w:hAnsi="Times New Roman"/>
                                <w:b/>
                                <w:bCs/>
                                <w:sz w:val="24"/>
                                <w:szCs w:val="24"/>
                              </w:rPr>
                              <w:t>«ЙОССЕР»</w:t>
                            </w:r>
                          </w:p>
                          <w:p w:rsidR="00F97358" w:rsidRDefault="00F97358" w:rsidP="00F97358">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F97358" w:rsidRDefault="00F97358" w:rsidP="00F97358">
                      <w:pPr>
                        <w:jc w:val="center"/>
                        <w:rPr>
                          <w:rFonts w:ascii="Times New Roman" w:hAnsi="Times New Roman"/>
                          <w:b/>
                          <w:bCs/>
                          <w:sz w:val="24"/>
                          <w:szCs w:val="24"/>
                        </w:rPr>
                      </w:pPr>
                      <w:r>
                        <w:rPr>
                          <w:rFonts w:ascii="Times New Roman" w:hAnsi="Times New Roman"/>
                          <w:b/>
                          <w:bCs/>
                          <w:sz w:val="24"/>
                          <w:szCs w:val="24"/>
                        </w:rPr>
                        <w:t>«ЙОССЕР»</w:t>
                      </w:r>
                    </w:p>
                    <w:p w:rsidR="00F97358" w:rsidRDefault="00F97358" w:rsidP="00F97358">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F97358" w:rsidRDefault="00F97358" w:rsidP="00F97358">
      <w:pPr>
        <w:tabs>
          <w:tab w:val="left" w:pos="6340"/>
        </w:tabs>
        <w:jc w:val="center"/>
        <w:rPr>
          <w:rFonts w:ascii="Times New Roman" w:hAnsi="Times New Roman"/>
          <w:sz w:val="26"/>
          <w:szCs w:val="26"/>
        </w:rPr>
      </w:pPr>
    </w:p>
    <w:p w:rsidR="00F97358" w:rsidRDefault="00F97358" w:rsidP="00F97358">
      <w:pPr>
        <w:jc w:val="center"/>
        <w:rPr>
          <w:rFonts w:ascii="Times New Roman" w:hAnsi="Times New Roman"/>
          <w:sz w:val="26"/>
          <w:szCs w:val="26"/>
        </w:rPr>
      </w:pPr>
    </w:p>
    <w:p w:rsidR="00F97358" w:rsidRDefault="00F97358" w:rsidP="00F97358">
      <w:pPr>
        <w:jc w:val="center"/>
        <w:rPr>
          <w:rFonts w:ascii="Times New Roman" w:hAnsi="Times New Roman"/>
          <w:sz w:val="26"/>
          <w:szCs w:val="26"/>
        </w:rPr>
      </w:pPr>
    </w:p>
    <w:p w:rsidR="00F97358" w:rsidRDefault="00F97358" w:rsidP="00F97358">
      <w:pPr>
        <w:tabs>
          <w:tab w:val="left" w:pos="3210"/>
        </w:tabs>
        <w:jc w:val="center"/>
        <w:rPr>
          <w:rFonts w:ascii="Times New Roman" w:hAnsi="Times New Roman"/>
          <w:b/>
          <w:bCs/>
        </w:rPr>
      </w:pPr>
    </w:p>
    <w:p w:rsidR="00F97358" w:rsidRDefault="00F97358" w:rsidP="00F97358">
      <w:pPr>
        <w:tabs>
          <w:tab w:val="left" w:pos="3210"/>
        </w:tabs>
        <w:jc w:val="center"/>
        <w:rPr>
          <w:rFonts w:ascii="Times New Roman" w:hAnsi="Times New Roman"/>
        </w:rPr>
      </w:pPr>
      <w:r>
        <w:rPr>
          <w:rFonts w:ascii="Times New Roman" w:hAnsi="Times New Roman"/>
          <w:b/>
          <w:bCs/>
        </w:rPr>
        <w:t>ПОСТАНОВЛЕНИЕ</w:t>
      </w:r>
    </w:p>
    <w:p w:rsidR="00F97358" w:rsidRDefault="00F97358" w:rsidP="00F97358">
      <w:pPr>
        <w:tabs>
          <w:tab w:val="left" w:pos="3210"/>
        </w:tabs>
        <w:jc w:val="center"/>
        <w:rPr>
          <w:rFonts w:ascii="Times New Roman" w:hAnsi="Times New Roman"/>
          <w:b/>
        </w:rPr>
      </w:pPr>
      <w:r>
        <w:rPr>
          <w:rFonts w:ascii="Times New Roman" w:hAnsi="Times New Roman"/>
          <w:b/>
        </w:rPr>
        <w:t>ШУ</w:t>
      </w:r>
      <w:r>
        <w:rPr>
          <w:rFonts w:ascii="Times New Roman" w:hAnsi="Times New Roman"/>
          <w:sz w:val="48"/>
          <w:szCs w:val="48"/>
        </w:rPr>
        <w:t>ö</w:t>
      </w:r>
      <w:r>
        <w:rPr>
          <w:rFonts w:ascii="Times New Roman" w:hAnsi="Times New Roman"/>
          <w:b/>
        </w:rPr>
        <w:t>М</w:t>
      </w:r>
      <w:r>
        <w:rPr>
          <w:rFonts w:ascii="Times New Roman" w:hAnsi="Times New Roman"/>
        </w:rPr>
        <w:t xml:space="preserve">        </w:t>
      </w:r>
    </w:p>
    <w:p w:rsidR="00F97358" w:rsidRDefault="00F97358" w:rsidP="00F97358">
      <w:pPr>
        <w:pStyle w:val="a4"/>
        <w:tabs>
          <w:tab w:val="right" w:pos="9638"/>
        </w:tabs>
        <w:jc w:val="both"/>
        <w:rPr>
          <w:sz w:val="28"/>
          <w:szCs w:val="28"/>
        </w:rPr>
      </w:pPr>
    </w:p>
    <w:p w:rsidR="00F97358" w:rsidRDefault="00F97358" w:rsidP="00F97358">
      <w:pPr>
        <w:pStyle w:val="a4"/>
        <w:tabs>
          <w:tab w:val="right" w:pos="9638"/>
        </w:tabs>
        <w:jc w:val="both"/>
        <w:rPr>
          <w:sz w:val="28"/>
          <w:szCs w:val="28"/>
          <w:u w:val="single"/>
        </w:rPr>
      </w:pPr>
      <w:r>
        <w:rPr>
          <w:sz w:val="28"/>
          <w:szCs w:val="28"/>
        </w:rPr>
        <w:t xml:space="preserve">от    </w:t>
      </w:r>
      <w:proofErr w:type="gramStart"/>
      <w:r>
        <w:rPr>
          <w:sz w:val="28"/>
          <w:szCs w:val="28"/>
          <w:u w:val="single"/>
        </w:rPr>
        <w:t>01  марта</w:t>
      </w:r>
      <w:proofErr w:type="gramEnd"/>
      <w:r>
        <w:rPr>
          <w:sz w:val="28"/>
          <w:szCs w:val="28"/>
          <w:u w:val="single"/>
        </w:rPr>
        <w:t xml:space="preserve"> 2013 года</w:t>
      </w:r>
      <w:r>
        <w:rPr>
          <w:sz w:val="28"/>
          <w:szCs w:val="28"/>
        </w:rPr>
        <w:t xml:space="preserve">                                                                          №   </w:t>
      </w:r>
      <w:r>
        <w:rPr>
          <w:sz w:val="28"/>
          <w:szCs w:val="28"/>
          <w:u w:val="single"/>
        </w:rPr>
        <w:t>9</w:t>
      </w:r>
    </w:p>
    <w:p w:rsidR="00F97358" w:rsidRDefault="00F97358" w:rsidP="00F97358">
      <w:pPr>
        <w:rPr>
          <w:rFonts w:ascii="Times New Roman" w:hAnsi="Times New Roman"/>
          <w:sz w:val="20"/>
          <w:szCs w:val="20"/>
        </w:rPr>
      </w:pPr>
      <w:r>
        <w:rPr>
          <w:rFonts w:ascii="Times New Roman" w:hAnsi="Times New Roman"/>
          <w:sz w:val="20"/>
          <w:szCs w:val="20"/>
        </w:rPr>
        <w:t xml:space="preserve">           пст. Иоссер Республика Коми</w:t>
      </w:r>
    </w:p>
    <w:p w:rsidR="00F97358" w:rsidRDefault="00F97358" w:rsidP="00F97358">
      <w:pPr>
        <w:jc w:val="both"/>
        <w:rPr>
          <w:rFonts w:ascii="Times New Roman" w:hAnsi="Times New Roman"/>
          <w:b/>
        </w:rPr>
      </w:pPr>
    </w:p>
    <w:p w:rsidR="00F97358" w:rsidRDefault="00F97358" w:rsidP="00F97358">
      <w:pPr>
        <w:tabs>
          <w:tab w:val="left" w:pos="7920"/>
        </w:tabs>
        <w:jc w:val="both"/>
        <w:rPr>
          <w:rFonts w:ascii="Times New Roman" w:hAnsi="Times New Roman"/>
          <w:b/>
        </w:rPr>
      </w:pPr>
      <w:r>
        <w:rPr>
          <w:rFonts w:ascii="Times New Roman" w:hAnsi="Times New Roman"/>
          <w:b/>
        </w:rPr>
        <w:t xml:space="preserve">Об утверждении порядка </w:t>
      </w:r>
    </w:p>
    <w:p w:rsidR="00F97358" w:rsidRDefault="00F97358" w:rsidP="00F97358">
      <w:pPr>
        <w:tabs>
          <w:tab w:val="left" w:pos="7920"/>
        </w:tabs>
        <w:jc w:val="both"/>
        <w:rPr>
          <w:rFonts w:ascii="Times New Roman" w:hAnsi="Times New Roman"/>
          <w:b/>
        </w:rPr>
      </w:pPr>
      <w:r>
        <w:rPr>
          <w:rFonts w:ascii="Times New Roman" w:hAnsi="Times New Roman"/>
          <w:b/>
        </w:rPr>
        <w:t>предоставления субсидий</w:t>
      </w:r>
    </w:p>
    <w:p w:rsidR="00F97358" w:rsidRDefault="00F97358" w:rsidP="00F97358">
      <w:pPr>
        <w:tabs>
          <w:tab w:val="left" w:pos="7920"/>
        </w:tabs>
        <w:jc w:val="both"/>
        <w:rPr>
          <w:rFonts w:ascii="Times New Roman" w:hAnsi="Times New Roman"/>
          <w:b/>
        </w:rPr>
      </w:pPr>
      <w:r>
        <w:rPr>
          <w:rFonts w:ascii="Times New Roman" w:hAnsi="Times New Roman"/>
          <w:b/>
        </w:rPr>
        <w:t>управляющим организациям</w:t>
      </w:r>
    </w:p>
    <w:p w:rsidR="00F97358" w:rsidRDefault="00F97358" w:rsidP="00F97358">
      <w:pPr>
        <w:tabs>
          <w:tab w:val="left" w:pos="7920"/>
        </w:tabs>
        <w:jc w:val="both"/>
        <w:rPr>
          <w:rFonts w:ascii="Times New Roman" w:hAnsi="Times New Roman"/>
          <w:b/>
        </w:rPr>
      </w:pPr>
    </w:p>
    <w:p w:rsidR="00F97358" w:rsidRDefault="00F97358" w:rsidP="00F97358">
      <w:pPr>
        <w:tabs>
          <w:tab w:val="left" w:pos="7920"/>
        </w:tabs>
        <w:jc w:val="both"/>
        <w:rPr>
          <w:rFonts w:cs="Courier New"/>
        </w:rPr>
      </w:pPr>
      <w:r>
        <w:rPr>
          <w:rFonts w:ascii="Times New Roman" w:hAnsi="Times New Roman"/>
          <w:b/>
        </w:rPr>
        <w:t xml:space="preserve">            </w:t>
      </w:r>
      <w:r>
        <w:rPr>
          <w:rFonts w:ascii="Times New Roman" w:hAnsi="Times New Roman"/>
        </w:rPr>
        <w:t xml:space="preserve">В соответствии со ст. 165 Жилищного кодекса Российской Федерации, в целях реализации постановления администрации сельского поселения «Иоссер» от 01.03.2013. № 8 «Об утверждении ведомственной целевой программы «Капитальный ремонт жилищного фонда сельского поселения «Иоссер» на 2013 год», решения Совета сельского поселения «Иоссер» от 27 декабря 2012 года № 3-3/1 «О бюджете сельского поселения «Иоссер» на 2013 год», </w:t>
      </w:r>
      <w:r>
        <w:rPr>
          <w:rFonts w:cs="Courier New"/>
        </w:rPr>
        <w:t>-</w:t>
      </w:r>
    </w:p>
    <w:p w:rsidR="00F97358" w:rsidRDefault="00F97358" w:rsidP="00F97358">
      <w:pPr>
        <w:tabs>
          <w:tab w:val="left" w:pos="7920"/>
        </w:tabs>
        <w:jc w:val="both"/>
        <w:rPr>
          <w:rFonts w:ascii="Times New Roman" w:hAnsi="Times New Roman"/>
        </w:rPr>
      </w:pPr>
    </w:p>
    <w:p w:rsidR="00F97358" w:rsidRDefault="00F97358" w:rsidP="00F97358">
      <w:pPr>
        <w:tabs>
          <w:tab w:val="left" w:pos="7920"/>
        </w:tabs>
        <w:jc w:val="both"/>
        <w:rPr>
          <w:rFonts w:ascii="Times New Roman" w:hAnsi="Times New Roman"/>
          <w:b/>
        </w:rPr>
      </w:pPr>
      <w:r>
        <w:rPr>
          <w:rFonts w:ascii="Times New Roman" w:hAnsi="Times New Roman"/>
          <w:b/>
        </w:rPr>
        <w:t>ПОСТАНОВЛЯЮ:</w:t>
      </w:r>
    </w:p>
    <w:p w:rsidR="00F97358" w:rsidRDefault="00F97358" w:rsidP="00F97358">
      <w:pPr>
        <w:tabs>
          <w:tab w:val="left" w:pos="7920"/>
        </w:tabs>
        <w:jc w:val="both"/>
        <w:rPr>
          <w:rFonts w:ascii="Times New Roman" w:hAnsi="Times New Roman"/>
          <w:b/>
        </w:rPr>
      </w:pPr>
    </w:p>
    <w:p w:rsidR="00F97358" w:rsidRDefault="00F97358" w:rsidP="00F97358">
      <w:pPr>
        <w:numPr>
          <w:ilvl w:val="0"/>
          <w:numId w:val="1"/>
        </w:numPr>
        <w:tabs>
          <w:tab w:val="left" w:pos="7920"/>
        </w:tabs>
        <w:jc w:val="both"/>
        <w:rPr>
          <w:rFonts w:ascii="Times New Roman" w:hAnsi="Times New Roman"/>
        </w:rPr>
      </w:pPr>
      <w:r>
        <w:rPr>
          <w:rFonts w:ascii="Times New Roman" w:hAnsi="Times New Roman"/>
        </w:rPr>
        <w:t>Утвердить порядок предоставления управляющим организациям субсидий на проведение капитального ремонта многоквартирных домов согласно приложению к настоящему постановлению.</w:t>
      </w:r>
    </w:p>
    <w:p w:rsidR="00F97358" w:rsidRDefault="00F97358" w:rsidP="00F97358">
      <w:pPr>
        <w:tabs>
          <w:tab w:val="left" w:pos="7920"/>
        </w:tabs>
        <w:ind w:left="840"/>
        <w:jc w:val="both"/>
        <w:rPr>
          <w:rFonts w:ascii="Times New Roman" w:hAnsi="Times New Roman"/>
        </w:rPr>
      </w:pPr>
    </w:p>
    <w:p w:rsidR="00F97358" w:rsidRDefault="00F97358" w:rsidP="00F97358">
      <w:pPr>
        <w:numPr>
          <w:ilvl w:val="0"/>
          <w:numId w:val="1"/>
        </w:numPr>
        <w:tabs>
          <w:tab w:val="left" w:pos="7920"/>
        </w:tabs>
        <w:jc w:val="both"/>
        <w:rPr>
          <w:rFonts w:ascii="Times New Roman" w:hAnsi="Times New Roman"/>
        </w:rPr>
      </w:pPr>
      <w:r>
        <w:rPr>
          <w:rFonts w:ascii="Times New Roman" w:hAnsi="Times New Roman"/>
        </w:rPr>
        <w:t>Настоящее постановление вступает в силу со дня его принятия и действует по 31 декабря 2013 года.</w:t>
      </w:r>
    </w:p>
    <w:p w:rsidR="00F97358" w:rsidRDefault="00F97358" w:rsidP="00F97358">
      <w:pPr>
        <w:tabs>
          <w:tab w:val="left" w:pos="7920"/>
        </w:tabs>
        <w:jc w:val="both"/>
        <w:rPr>
          <w:rFonts w:ascii="Times New Roman" w:hAnsi="Times New Roman"/>
        </w:rPr>
      </w:pPr>
    </w:p>
    <w:p w:rsidR="00F97358" w:rsidRDefault="00F97358" w:rsidP="00F97358">
      <w:pPr>
        <w:numPr>
          <w:ilvl w:val="0"/>
          <w:numId w:val="1"/>
        </w:numPr>
        <w:tabs>
          <w:tab w:val="left" w:pos="7920"/>
        </w:tabs>
        <w:jc w:val="both"/>
        <w:rPr>
          <w:rFonts w:ascii="Times New Roman" w:hAnsi="Times New Roman"/>
        </w:rPr>
      </w:pPr>
      <w:r>
        <w:rPr>
          <w:rFonts w:ascii="Times New Roman" w:hAnsi="Times New Roman"/>
        </w:rPr>
        <w:t>Контроль исполнения настоящего постановления возложить на главного бухгалтера централизованной бухгалтерии администрации сельского поселения «Иоссер» Волкову Т.Н.</w:t>
      </w:r>
    </w:p>
    <w:p w:rsidR="00F97358" w:rsidRDefault="00F97358" w:rsidP="00F97358">
      <w:pPr>
        <w:tabs>
          <w:tab w:val="left" w:pos="7920"/>
        </w:tabs>
        <w:jc w:val="both"/>
        <w:rPr>
          <w:rFonts w:ascii="Times New Roman" w:hAnsi="Times New Roman"/>
        </w:rPr>
      </w:pPr>
    </w:p>
    <w:p w:rsidR="00F97358" w:rsidRDefault="00F97358" w:rsidP="00F97358">
      <w:pPr>
        <w:tabs>
          <w:tab w:val="left" w:pos="7920"/>
        </w:tabs>
        <w:jc w:val="both"/>
        <w:rPr>
          <w:rFonts w:ascii="Times New Roman" w:hAnsi="Times New Roman"/>
        </w:rPr>
      </w:pPr>
    </w:p>
    <w:p w:rsidR="00F97358" w:rsidRDefault="00F97358" w:rsidP="00F97358">
      <w:pPr>
        <w:tabs>
          <w:tab w:val="left" w:pos="7920"/>
        </w:tabs>
        <w:jc w:val="both"/>
        <w:rPr>
          <w:rFonts w:ascii="Times New Roman" w:hAnsi="Times New Roman"/>
        </w:rPr>
      </w:pPr>
    </w:p>
    <w:p w:rsidR="00F97358" w:rsidRPr="00F6209B" w:rsidRDefault="00F97358" w:rsidP="00F97358">
      <w:pPr>
        <w:tabs>
          <w:tab w:val="left" w:pos="7920"/>
        </w:tabs>
        <w:jc w:val="both"/>
        <w:rPr>
          <w:rFonts w:ascii="Times New Roman" w:hAnsi="Times New Roman"/>
        </w:rPr>
      </w:pPr>
      <w:r>
        <w:rPr>
          <w:rFonts w:ascii="Times New Roman" w:hAnsi="Times New Roman"/>
        </w:rPr>
        <w:t>Глава сельского поселения «</w:t>
      </w:r>
      <w:proofErr w:type="gramStart"/>
      <w:r>
        <w:rPr>
          <w:rFonts w:ascii="Times New Roman" w:hAnsi="Times New Roman"/>
        </w:rPr>
        <w:t xml:space="preserve">Иоссер»   </w:t>
      </w:r>
      <w:proofErr w:type="gramEnd"/>
      <w:r>
        <w:rPr>
          <w:rFonts w:ascii="Times New Roman" w:hAnsi="Times New Roman"/>
        </w:rPr>
        <w:t xml:space="preserve">                                          Е.В. Гусак</w:t>
      </w: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right"/>
        <w:rPr>
          <w:rFonts w:ascii="Times New Roman" w:hAnsi="Times New Roman"/>
          <w:color w:val="000000"/>
          <w:sz w:val="24"/>
          <w:szCs w:val="24"/>
        </w:rPr>
      </w:pPr>
    </w:p>
    <w:p w:rsidR="00F97358" w:rsidRDefault="00F97358" w:rsidP="00F97358">
      <w:pPr>
        <w:tabs>
          <w:tab w:val="left" w:pos="6340"/>
        </w:tabs>
        <w:jc w:val="right"/>
        <w:rPr>
          <w:rFonts w:ascii="Times New Roman" w:hAnsi="Times New Roman"/>
          <w:color w:val="000000"/>
          <w:sz w:val="24"/>
          <w:szCs w:val="24"/>
        </w:rPr>
      </w:pPr>
      <w:r w:rsidRPr="00F6209B">
        <w:rPr>
          <w:rFonts w:ascii="Times New Roman" w:hAnsi="Times New Roman"/>
          <w:color w:val="000000"/>
          <w:sz w:val="24"/>
          <w:szCs w:val="24"/>
        </w:rPr>
        <w:t>ПРИЛОЖЕНИЕ</w:t>
      </w:r>
    </w:p>
    <w:p w:rsidR="00F97358" w:rsidRDefault="00F97358" w:rsidP="00F97358">
      <w:pPr>
        <w:tabs>
          <w:tab w:val="left" w:pos="6340"/>
        </w:tabs>
        <w:jc w:val="right"/>
        <w:rPr>
          <w:rFonts w:ascii="Times New Roman" w:hAnsi="Times New Roman"/>
          <w:color w:val="000000"/>
          <w:sz w:val="24"/>
          <w:szCs w:val="24"/>
        </w:rPr>
      </w:pPr>
      <w:r>
        <w:rPr>
          <w:rFonts w:ascii="Times New Roman" w:hAnsi="Times New Roman"/>
          <w:color w:val="000000"/>
          <w:sz w:val="24"/>
          <w:szCs w:val="24"/>
        </w:rPr>
        <w:t>к постановлению администрации</w:t>
      </w:r>
    </w:p>
    <w:p w:rsidR="00F97358" w:rsidRDefault="00F97358" w:rsidP="00F97358">
      <w:pPr>
        <w:tabs>
          <w:tab w:val="left" w:pos="6340"/>
        </w:tabs>
        <w:jc w:val="right"/>
        <w:rPr>
          <w:rFonts w:ascii="Times New Roman" w:hAnsi="Times New Roman"/>
          <w:color w:val="000000"/>
          <w:sz w:val="24"/>
          <w:szCs w:val="24"/>
        </w:rPr>
      </w:pPr>
      <w:r>
        <w:rPr>
          <w:rFonts w:ascii="Times New Roman" w:hAnsi="Times New Roman"/>
          <w:color w:val="000000"/>
          <w:sz w:val="24"/>
          <w:szCs w:val="24"/>
        </w:rPr>
        <w:t>сельского поселения «Иоссер»</w:t>
      </w:r>
    </w:p>
    <w:p w:rsidR="00F97358" w:rsidRPr="00F6209B" w:rsidRDefault="00F97358" w:rsidP="00F97358">
      <w:pPr>
        <w:tabs>
          <w:tab w:val="left" w:pos="6340"/>
        </w:tabs>
        <w:jc w:val="right"/>
        <w:rPr>
          <w:rFonts w:ascii="Times New Roman" w:hAnsi="Times New Roman"/>
          <w:color w:val="000000"/>
          <w:sz w:val="24"/>
          <w:szCs w:val="24"/>
        </w:rPr>
      </w:pPr>
      <w:r>
        <w:rPr>
          <w:rFonts w:ascii="Times New Roman" w:hAnsi="Times New Roman"/>
          <w:color w:val="000000"/>
          <w:sz w:val="24"/>
          <w:szCs w:val="24"/>
        </w:rPr>
        <w:t xml:space="preserve">от </w:t>
      </w:r>
      <w:r w:rsidRPr="005444B4">
        <w:rPr>
          <w:rFonts w:ascii="Times New Roman" w:hAnsi="Times New Roman"/>
          <w:color w:val="000000"/>
          <w:sz w:val="24"/>
          <w:szCs w:val="24"/>
          <w:u w:val="single"/>
        </w:rPr>
        <w:t>01.03.2013.</w:t>
      </w:r>
      <w:r>
        <w:rPr>
          <w:rFonts w:ascii="Times New Roman" w:hAnsi="Times New Roman"/>
          <w:color w:val="000000"/>
          <w:sz w:val="24"/>
          <w:szCs w:val="24"/>
        </w:rPr>
        <w:t xml:space="preserve"> №</w:t>
      </w:r>
      <w:r w:rsidRPr="005444B4">
        <w:rPr>
          <w:rFonts w:ascii="Times New Roman" w:hAnsi="Times New Roman"/>
          <w:color w:val="000000"/>
          <w:sz w:val="24"/>
          <w:szCs w:val="24"/>
          <w:u w:val="single"/>
        </w:rPr>
        <w:t xml:space="preserve"> 9</w:t>
      </w: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center"/>
        <w:rPr>
          <w:rFonts w:ascii="Times New Roman" w:hAnsi="Times New Roman"/>
          <w:color w:val="000000"/>
          <w:sz w:val="26"/>
          <w:szCs w:val="26"/>
        </w:rPr>
      </w:pPr>
    </w:p>
    <w:p w:rsidR="00F97358" w:rsidRDefault="00F97358" w:rsidP="00F97358">
      <w:pPr>
        <w:tabs>
          <w:tab w:val="left" w:pos="6340"/>
        </w:tabs>
        <w:jc w:val="center"/>
        <w:rPr>
          <w:rFonts w:ascii="Times New Roman" w:hAnsi="Times New Roman"/>
          <w:color w:val="000000"/>
          <w:sz w:val="26"/>
          <w:szCs w:val="26"/>
        </w:rPr>
      </w:pPr>
    </w:p>
    <w:p w:rsidR="00F97358" w:rsidRDefault="00F97358" w:rsidP="00F97358">
      <w:pPr>
        <w:tabs>
          <w:tab w:val="left" w:pos="6340"/>
        </w:tabs>
        <w:jc w:val="center"/>
        <w:rPr>
          <w:rFonts w:ascii="Times New Roman" w:hAnsi="Times New Roman"/>
          <w:color w:val="000000"/>
          <w:sz w:val="26"/>
          <w:szCs w:val="26"/>
        </w:rPr>
      </w:pPr>
    </w:p>
    <w:p w:rsidR="00F97358" w:rsidRDefault="00F97358" w:rsidP="00F97358">
      <w:pPr>
        <w:tabs>
          <w:tab w:val="left" w:pos="6340"/>
        </w:tabs>
        <w:jc w:val="center"/>
        <w:rPr>
          <w:rFonts w:ascii="Times New Roman" w:hAnsi="Times New Roman"/>
          <w:color w:val="000000"/>
          <w:sz w:val="26"/>
          <w:szCs w:val="26"/>
        </w:rPr>
      </w:pPr>
      <w:r w:rsidRPr="005444B4">
        <w:rPr>
          <w:rFonts w:ascii="Times New Roman" w:hAnsi="Times New Roman"/>
          <w:color w:val="000000"/>
          <w:sz w:val="26"/>
          <w:szCs w:val="26"/>
        </w:rPr>
        <w:t>ПОРЯДОК</w:t>
      </w:r>
    </w:p>
    <w:p w:rsidR="00F97358" w:rsidRDefault="00F97358" w:rsidP="00F97358">
      <w:pPr>
        <w:tabs>
          <w:tab w:val="left" w:pos="6340"/>
        </w:tabs>
        <w:jc w:val="center"/>
        <w:rPr>
          <w:rFonts w:ascii="Times New Roman" w:hAnsi="Times New Roman"/>
          <w:color w:val="000000"/>
          <w:sz w:val="26"/>
          <w:szCs w:val="26"/>
        </w:rPr>
      </w:pPr>
      <w:r>
        <w:rPr>
          <w:rFonts w:ascii="Times New Roman" w:hAnsi="Times New Roman"/>
          <w:color w:val="000000"/>
          <w:sz w:val="26"/>
          <w:szCs w:val="26"/>
        </w:rPr>
        <w:t>ПРЕДОСТАВЛЕНИЯ УПРАВЛЯЮЩИМ ОРГАНИЗАЦИЯМ СУБСИДИИ</w:t>
      </w:r>
    </w:p>
    <w:p w:rsidR="00F97358" w:rsidRDefault="00F97358" w:rsidP="00F97358">
      <w:pPr>
        <w:tabs>
          <w:tab w:val="left" w:pos="6340"/>
        </w:tabs>
        <w:jc w:val="center"/>
        <w:rPr>
          <w:rFonts w:ascii="Times New Roman" w:hAnsi="Times New Roman"/>
          <w:color w:val="000000"/>
          <w:sz w:val="26"/>
          <w:szCs w:val="26"/>
        </w:rPr>
      </w:pPr>
      <w:r>
        <w:rPr>
          <w:rFonts w:ascii="Times New Roman" w:hAnsi="Times New Roman"/>
          <w:color w:val="000000"/>
          <w:sz w:val="26"/>
          <w:szCs w:val="26"/>
        </w:rPr>
        <w:t xml:space="preserve">НА ПРОВЕДЕНИЕ КАПИТАЛЬНОГО РЕМОНТА </w:t>
      </w:r>
    </w:p>
    <w:p w:rsidR="00F97358" w:rsidRDefault="00F97358" w:rsidP="00F97358">
      <w:pPr>
        <w:tabs>
          <w:tab w:val="left" w:pos="6340"/>
        </w:tabs>
        <w:jc w:val="center"/>
        <w:rPr>
          <w:rFonts w:ascii="Times New Roman" w:hAnsi="Times New Roman"/>
          <w:color w:val="000000"/>
          <w:sz w:val="26"/>
          <w:szCs w:val="26"/>
        </w:rPr>
      </w:pPr>
      <w:r>
        <w:rPr>
          <w:rFonts w:ascii="Times New Roman" w:hAnsi="Times New Roman"/>
          <w:color w:val="000000"/>
          <w:sz w:val="26"/>
          <w:szCs w:val="26"/>
        </w:rPr>
        <w:t>МНОГОКВАРТИРНЫХ ДОМОВ</w:t>
      </w:r>
    </w:p>
    <w:p w:rsidR="00F97358" w:rsidRDefault="00F97358" w:rsidP="00F97358">
      <w:pPr>
        <w:tabs>
          <w:tab w:val="left" w:pos="6340"/>
        </w:tabs>
        <w:jc w:val="center"/>
        <w:rPr>
          <w:rFonts w:ascii="Times New Roman" w:hAnsi="Times New Roman"/>
          <w:color w:val="000000"/>
          <w:sz w:val="26"/>
          <w:szCs w:val="26"/>
        </w:rPr>
      </w:pPr>
    </w:p>
    <w:p w:rsidR="00F97358" w:rsidRDefault="00F97358" w:rsidP="00F97358">
      <w:pPr>
        <w:numPr>
          <w:ilvl w:val="0"/>
          <w:numId w:val="2"/>
        </w:numPr>
        <w:tabs>
          <w:tab w:val="left" w:pos="6340"/>
        </w:tabs>
        <w:jc w:val="center"/>
        <w:rPr>
          <w:rFonts w:ascii="Times New Roman" w:hAnsi="Times New Roman"/>
          <w:b/>
          <w:color w:val="000000"/>
          <w:sz w:val="26"/>
          <w:szCs w:val="26"/>
        </w:rPr>
      </w:pPr>
      <w:r>
        <w:rPr>
          <w:rFonts w:ascii="Times New Roman" w:hAnsi="Times New Roman"/>
          <w:b/>
          <w:color w:val="000000"/>
          <w:sz w:val="26"/>
          <w:szCs w:val="26"/>
        </w:rPr>
        <w:t>Общие положения</w:t>
      </w:r>
    </w:p>
    <w:p w:rsidR="00F97358" w:rsidRDefault="00F97358" w:rsidP="00F97358">
      <w:pPr>
        <w:tabs>
          <w:tab w:val="left" w:pos="6340"/>
        </w:tabs>
        <w:rPr>
          <w:rFonts w:ascii="Times New Roman" w:hAnsi="Times New Roman"/>
          <w:b/>
          <w:color w:val="000000"/>
          <w:sz w:val="26"/>
          <w:szCs w:val="26"/>
        </w:rPr>
      </w:pP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1.1. Настоящий порядок устанавливает механизм предоставления бюджетных средств в форме субсидий на проведение капитального ремонта общего имущества многоквартирных домов, расположенных на территории сельского поселения «Иоссер», в рамках реализации постановления администрации сельского поселения об утверждении муниципальной адресной программы по проведению капитального ремонта жилищного фонда сельского поселения «Иоссер» на 2013 год.</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1.2. Субсидии предоставляются товариществом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(далее – получатели субсидий), на условиях долевого финансирования расходов на проведение капитального ремонта многоквартирных домов, включённых в муниципальную ведомственную программу, и носят целевой характер.</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1.3. Субсидии предоставляются за счёт средств бюджета сельского поселения «Иоссер» и могут быть осуществлены за счёт предоставляемой субсидии, определён приложением к настоящему порядку.</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1.4. Работы по капитальному ремонту многоквартирных домов за счёт средств субсидии, </w:t>
      </w:r>
      <w:proofErr w:type="gramStart"/>
      <w:r>
        <w:rPr>
          <w:rFonts w:ascii="Times New Roman" w:hAnsi="Times New Roman"/>
          <w:color w:val="000000"/>
          <w:sz w:val="26"/>
          <w:szCs w:val="26"/>
        </w:rPr>
        <w:t>а  также</w:t>
      </w:r>
      <w:proofErr w:type="gramEnd"/>
      <w:r>
        <w:rPr>
          <w:rFonts w:ascii="Times New Roman" w:hAnsi="Times New Roman"/>
          <w:color w:val="000000"/>
          <w:sz w:val="26"/>
          <w:szCs w:val="26"/>
        </w:rPr>
        <w:t xml:space="preserve"> использование аккумулированных средств на проведение капитального ремонта многоквартирных домов, должны быть осуществлены до 15 декабря 2013 года.</w:t>
      </w:r>
    </w:p>
    <w:p w:rsidR="00F97358" w:rsidRDefault="00F97358" w:rsidP="00F97358">
      <w:pPr>
        <w:tabs>
          <w:tab w:val="left" w:pos="6340"/>
        </w:tabs>
        <w:jc w:val="both"/>
        <w:rPr>
          <w:rFonts w:ascii="Times New Roman" w:hAnsi="Times New Roman"/>
          <w:color w:val="000000"/>
          <w:sz w:val="26"/>
          <w:szCs w:val="26"/>
        </w:rPr>
      </w:pPr>
    </w:p>
    <w:p w:rsidR="00F97358" w:rsidRDefault="00F97358" w:rsidP="00F97358">
      <w:pPr>
        <w:tabs>
          <w:tab w:val="left" w:pos="6340"/>
        </w:tabs>
        <w:jc w:val="center"/>
        <w:rPr>
          <w:rFonts w:ascii="Times New Roman" w:hAnsi="Times New Roman"/>
          <w:b/>
          <w:color w:val="000000"/>
          <w:sz w:val="26"/>
          <w:szCs w:val="26"/>
        </w:rPr>
      </w:pPr>
      <w:r>
        <w:rPr>
          <w:rFonts w:ascii="Times New Roman" w:hAnsi="Times New Roman"/>
          <w:b/>
          <w:color w:val="000000"/>
          <w:sz w:val="26"/>
          <w:szCs w:val="26"/>
        </w:rPr>
        <w:t>2. Условия и порядок предоставления субсидии</w:t>
      </w:r>
    </w:p>
    <w:p w:rsidR="00F97358" w:rsidRDefault="00F97358" w:rsidP="00F97358">
      <w:pPr>
        <w:tabs>
          <w:tab w:val="left" w:pos="6340"/>
        </w:tabs>
        <w:jc w:val="center"/>
        <w:rPr>
          <w:rFonts w:ascii="Times New Roman" w:hAnsi="Times New Roman"/>
          <w:b/>
          <w:color w:val="000000"/>
          <w:sz w:val="26"/>
          <w:szCs w:val="26"/>
        </w:rPr>
      </w:pP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2.1. Главным распорядителем средств, предусмотренных в бюджете сельского поселения «Иоссер», на предоставление субсидий на проведение капитального ремонта многоквартирных домов в рамках ведомственной целевой программы по проведению капитального ремонта жилищного фонда сельского поселения «Иоссер» на 2013 год является администрация сельского поселения «Иоссер».</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2.2. Главный распорядитель принимает решение о распределении средств, предусмотренных в местном бюджете на капитальный ремонт, между многоквартирными домами, включёнными в ведомственную целевую программу </w:t>
      </w:r>
      <w:r>
        <w:rPr>
          <w:rFonts w:ascii="Times New Roman" w:hAnsi="Times New Roman"/>
          <w:color w:val="000000"/>
          <w:sz w:val="26"/>
          <w:szCs w:val="26"/>
        </w:rPr>
        <w:lastRenderedPageBreak/>
        <w:t>проведения капитального ремонта. Решение принимается в виде постановления администрации сельского поселения «Иоссер».</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2.3. В течение 7 дней со дня принятия решения, указанного в пункте 2.2. настоящего порядка, администрация сельского поселения «Иоссер» уведомляет получателей субсидии о принятии решения с указанием объема средств, предусмотренных на проведение капитального ремонта конкретного многоквартирного дома.</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2.4. В течение 30 дней со дня получения уведомления, указанного в пункте 2.3. настоящего порядка, получатели субсидий открывают отдельный банковский счёт и направляют в администрацию сельского поселения «Иоссер»:</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1) уведомления об открытии таких счетов с указанием их реквизитов;</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 решение собственников помещений в многоквартирном доме, управление которым осуществляется управляющей организацией, о долевом финансировании капитального ремонта многоквартирного дома за счёт средств собственников помещений в многоквартирном доме в размере не менее чем 15% от общего объёма средств, предоставляемых на проведение капитального ремонта многоквартирного дома;</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3) утверждённую собственниками помещений в многоквартирном доме проектно сметную документацию на капитальный ремонт такого многоквартирного дома (с приложением дефектной ведомости);</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4) документы, подтверждающие наличие средств собственников помещений в многоквартирных домах в размере не менее 15% от стоимости капитального ремонта на отдельном банковском счёте;</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Документы на предоставление субсидии должны удовлетворять требованиям:</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достоверности представляемой информации;</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полноты и правильности оформления.</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В случае предоставления неполного пакета документов или несоответствия представленных документов требованиям законодательства, неправильного оформления, несогласованности, недостоверности представленных сведений администрации сельского поселения «Иоссер» возвращает документы получателю субсидии на доработку.</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2.5. Отбор подрядной организации осуществляется по следующим критериям оценки:</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1) квалификационные данные, опыт, деловая репутация, степень надёжности, профессиональная компетентность инженерно-технических работников подрядчиков и других работников подрядчиков, которые будут выполнять работы по капитальному ремонту многоквартирного дома;</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2) соответствие представленных подрядчиками предложений запросу на проведение работ по капитальному ремонту многоквартирного дома;</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3) цена предложения, включая любые вспомогательные и смежные расходы;</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4) предлагаемые подрядчиками технологии выполнения работ по капитальному ремонту;</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5) наличие добровольной сертификации подрядчиков.</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Рекомендуется привлечение управляющей организацией подрядчика на основании рассмотрения предложений не менее чем трёх подрядчиков. В решение о выборе подрядчика рекомендуется включать перечень подрядных организаций, предложения которых были рассмотрены и оценены.</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lastRenderedPageBreak/>
        <w:t xml:space="preserve">            2.6. После получения и проверки документов, документы направляются в бухгалтерию администрации сельского поселения «Иоссер», которая готовит проект договора о предоставлении субсидии на проведение капитального ремонта многоквартирных домов и передаёт на подписание главе сельского поселения «Иоссер».</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2.7. Бухгалтерия администрации сельского поселения «Иоссер» в течение 5 рабочих дней со дня поступления документов, указанных в пункте 2.4. настоящего порядка:</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представляет в финансовое управление администрации МР «Княжпогостский необходимые документы для регистрации бюджетных обязательств;</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формирует заявку на финансирование в соответствие с кассовым планом.</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2.8. Санкционированные оплаты расходов по предоставлению субсидий на проведение капитального ремонта многоквартирных домов осуществляется финансовым управлением.</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Оплата денежных обязательств осуществляется в пределах лимитов бюджетных обязательств.</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2.9. При санкционировании оплаты денежных обязательств осуществляются следующие виды контроля:</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контроль правильности оформления заявок на оплату расходов и документов, подтверждающих возникновение денежных обязательств;</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соответствие назначения расхода в документах, подтверждающих возникновение денежных обязательств, указанному в заявке на оплату расходов коду классификации операций сектора государственного управления бюджетной классификации Российской Федерации;</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контроль оплаты денежного обязательства в пределах лимитов бюджетных обязательств, бюджетных ассигнований, кассового плана по расходам (в автоматическом режиме);</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2.10. Размещенные на банковских счетах средства могут использоваться на выплату аванса на проведение работ по капитальному ремонту многоквартирного дома в размере не более 30% средств, аккумулированных на банковском счёте.</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Оплата работ по капитальному ремонту многоквартирных домов за счёт размещённых на банковских счетах средств производится на основании актов приёмки работ по капитальному ремонту многоквартирного дома, согласованных комиссией по приёмке работ по капитальному ремонту многоквартирных домов и подписанных лицами, которые уполномочены действовать от имени получателя субсидии.</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Использование субсидий на иные цели не допускается.</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2.11. Комиссия по приёмке выполненных работ капитального ремонта многоквартирных домов утверждается распоряжением администрации сельского поселения «Иоссер» (далее – Комиссия).</w:t>
      </w:r>
    </w:p>
    <w:p w:rsidR="00F97358" w:rsidRDefault="00F97358" w:rsidP="00F97358">
      <w:pPr>
        <w:tabs>
          <w:tab w:val="left" w:pos="6340"/>
        </w:tabs>
        <w:jc w:val="both"/>
        <w:rPr>
          <w:rFonts w:ascii="Times New Roman" w:hAnsi="Times New Roman"/>
          <w:color w:val="000000"/>
          <w:sz w:val="26"/>
          <w:szCs w:val="26"/>
        </w:rPr>
      </w:pPr>
    </w:p>
    <w:p w:rsidR="00F97358" w:rsidRDefault="00F97358" w:rsidP="00F97358">
      <w:pPr>
        <w:numPr>
          <w:ilvl w:val="0"/>
          <w:numId w:val="2"/>
        </w:numPr>
        <w:tabs>
          <w:tab w:val="left" w:pos="6340"/>
        </w:tabs>
        <w:jc w:val="center"/>
        <w:rPr>
          <w:rFonts w:ascii="Times New Roman" w:hAnsi="Times New Roman"/>
          <w:b/>
          <w:color w:val="000000"/>
          <w:sz w:val="26"/>
          <w:szCs w:val="26"/>
        </w:rPr>
      </w:pPr>
      <w:r>
        <w:rPr>
          <w:rFonts w:ascii="Times New Roman" w:hAnsi="Times New Roman"/>
          <w:b/>
          <w:color w:val="000000"/>
          <w:sz w:val="26"/>
          <w:szCs w:val="26"/>
        </w:rPr>
        <w:t>Отчётность и контроль за целевыми и эффективным</w:t>
      </w:r>
    </w:p>
    <w:p w:rsidR="00F97358" w:rsidRDefault="00F97358" w:rsidP="00F97358">
      <w:pPr>
        <w:tabs>
          <w:tab w:val="left" w:pos="6340"/>
        </w:tabs>
        <w:ind w:left="360"/>
        <w:jc w:val="center"/>
        <w:rPr>
          <w:rFonts w:ascii="Times New Roman" w:hAnsi="Times New Roman"/>
          <w:b/>
          <w:color w:val="000000"/>
          <w:sz w:val="26"/>
          <w:szCs w:val="26"/>
        </w:rPr>
      </w:pPr>
      <w:r>
        <w:rPr>
          <w:rFonts w:ascii="Times New Roman" w:hAnsi="Times New Roman"/>
          <w:b/>
          <w:color w:val="000000"/>
          <w:sz w:val="26"/>
          <w:szCs w:val="26"/>
        </w:rPr>
        <w:t>использованием субсидии</w:t>
      </w:r>
    </w:p>
    <w:p w:rsidR="00F97358" w:rsidRDefault="00F97358" w:rsidP="00F97358">
      <w:pPr>
        <w:tabs>
          <w:tab w:val="left" w:pos="6340"/>
        </w:tabs>
        <w:jc w:val="both"/>
        <w:rPr>
          <w:rFonts w:ascii="Times New Roman" w:hAnsi="Times New Roman"/>
          <w:b/>
          <w:color w:val="000000"/>
          <w:sz w:val="26"/>
          <w:szCs w:val="26"/>
        </w:rPr>
      </w:pP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3.1. В целях осуществления контроля за целевым использованием предоставленных средств получатели субсидий ежемесячно, в течение 3-х рабочих дней месяца, следующего за отчётным, представляют в бухгалтерию администрации сельского поселения «Иоссер» следующие документы:</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lastRenderedPageBreak/>
        <w:t>-</w:t>
      </w:r>
      <w:r>
        <w:rPr>
          <w:rFonts w:ascii="Times New Roman" w:hAnsi="Times New Roman"/>
          <w:color w:val="000000"/>
          <w:sz w:val="26"/>
          <w:szCs w:val="26"/>
        </w:rPr>
        <w:t xml:space="preserve"> заверенные штампами и подписями соответствующих уполномоченных лиц копии платёжных документов;</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копии выписок с отдельных банковских счетов, подтверждающих списание средств на проведение капитального ремонта многоквартирных домов;</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ежемесячно, не позднее 5 рабочего дня месяца, следующего за отчётным, отчёт о расходовании средств местных бюджетов на реализацию программ по проведению капитального ремонта многоквартирных домов.</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3.2. Для подготовки информации, сведений и проведения анализа управляющая организация обязана представить по письменному запросу дополнительную информацию в администрацию сельского поселения «Иоссер», связанную с проведением капитального ремонта многоквартирных домов.</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3.3. Контроль за целевым и эффективным использованием средств, выделяемых из бюджета сельского поселения «Иоссер», осуществляет финансовое управление администрации муниципального района «Княжпогостский».</w:t>
      </w:r>
    </w:p>
    <w:p w:rsidR="00F97358" w:rsidRDefault="00F97358" w:rsidP="00F97358">
      <w:pPr>
        <w:tabs>
          <w:tab w:val="left" w:pos="6340"/>
        </w:tabs>
        <w:jc w:val="both"/>
        <w:rPr>
          <w:rFonts w:ascii="Times New Roman" w:hAnsi="Times New Roman"/>
          <w:color w:val="000000"/>
          <w:sz w:val="26"/>
          <w:szCs w:val="26"/>
        </w:rPr>
      </w:pPr>
    </w:p>
    <w:p w:rsidR="00F97358" w:rsidRDefault="00F97358" w:rsidP="00F97358">
      <w:pPr>
        <w:numPr>
          <w:ilvl w:val="0"/>
          <w:numId w:val="1"/>
        </w:numPr>
        <w:tabs>
          <w:tab w:val="left" w:pos="6340"/>
        </w:tabs>
        <w:jc w:val="center"/>
        <w:rPr>
          <w:rFonts w:ascii="Times New Roman" w:hAnsi="Times New Roman"/>
          <w:b/>
          <w:color w:val="000000"/>
          <w:sz w:val="26"/>
          <w:szCs w:val="26"/>
        </w:rPr>
      </w:pPr>
      <w:r>
        <w:rPr>
          <w:rFonts w:ascii="Times New Roman" w:hAnsi="Times New Roman"/>
          <w:b/>
          <w:color w:val="000000"/>
          <w:sz w:val="26"/>
          <w:szCs w:val="26"/>
        </w:rPr>
        <w:t>Контроль за осуществлением капитального ремонта</w:t>
      </w:r>
    </w:p>
    <w:p w:rsidR="00F97358" w:rsidRDefault="00F97358" w:rsidP="00F97358">
      <w:pPr>
        <w:tabs>
          <w:tab w:val="left" w:pos="6340"/>
        </w:tabs>
        <w:ind w:left="360"/>
        <w:jc w:val="center"/>
        <w:rPr>
          <w:rFonts w:ascii="Times New Roman" w:hAnsi="Times New Roman"/>
          <w:b/>
          <w:color w:val="000000"/>
          <w:sz w:val="26"/>
          <w:szCs w:val="26"/>
        </w:rPr>
      </w:pPr>
      <w:r>
        <w:rPr>
          <w:rFonts w:ascii="Times New Roman" w:hAnsi="Times New Roman"/>
          <w:b/>
          <w:color w:val="000000"/>
          <w:sz w:val="26"/>
          <w:szCs w:val="26"/>
        </w:rPr>
        <w:t>многоквартирных домов</w:t>
      </w:r>
    </w:p>
    <w:p w:rsidR="00F97358" w:rsidRDefault="00F97358" w:rsidP="00F97358">
      <w:pPr>
        <w:tabs>
          <w:tab w:val="left" w:pos="6340"/>
        </w:tabs>
        <w:ind w:left="360"/>
        <w:jc w:val="center"/>
        <w:rPr>
          <w:rFonts w:ascii="Times New Roman" w:hAnsi="Times New Roman"/>
          <w:b/>
          <w:color w:val="000000"/>
          <w:sz w:val="26"/>
          <w:szCs w:val="26"/>
        </w:rPr>
      </w:pP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4.1. Контроль за выполнением работ по капитальному ремонту осуществляется получателем субсидий, Комиссий в соответствии с действующим законодательством.</w:t>
      </w:r>
    </w:p>
    <w:p w:rsidR="00F97358" w:rsidRDefault="00F97358" w:rsidP="00F97358">
      <w:pPr>
        <w:tabs>
          <w:tab w:val="left" w:pos="6340"/>
        </w:tabs>
        <w:jc w:val="both"/>
        <w:rPr>
          <w:rFonts w:ascii="Times New Roman" w:hAnsi="Times New Roman"/>
          <w:color w:val="000000"/>
          <w:sz w:val="26"/>
          <w:szCs w:val="26"/>
        </w:rPr>
      </w:pPr>
    </w:p>
    <w:p w:rsidR="00F97358" w:rsidRDefault="00F97358" w:rsidP="00F97358">
      <w:pPr>
        <w:numPr>
          <w:ilvl w:val="0"/>
          <w:numId w:val="1"/>
        </w:numPr>
        <w:tabs>
          <w:tab w:val="left" w:pos="6340"/>
        </w:tabs>
        <w:jc w:val="center"/>
        <w:rPr>
          <w:rFonts w:ascii="Times New Roman" w:hAnsi="Times New Roman"/>
          <w:b/>
          <w:color w:val="000000"/>
          <w:sz w:val="26"/>
          <w:szCs w:val="26"/>
        </w:rPr>
      </w:pPr>
      <w:r>
        <w:rPr>
          <w:rFonts w:ascii="Times New Roman" w:hAnsi="Times New Roman"/>
          <w:b/>
          <w:color w:val="000000"/>
          <w:sz w:val="26"/>
          <w:szCs w:val="26"/>
        </w:rPr>
        <w:t>Порядок возврата субсидии</w:t>
      </w:r>
    </w:p>
    <w:p w:rsidR="00F97358" w:rsidRDefault="00F97358" w:rsidP="00F97358">
      <w:pPr>
        <w:tabs>
          <w:tab w:val="left" w:pos="6340"/>
        </w:tabs>
        <w:ind w:left="840"/>
        <w:jc w:val="center"/>
        <w:rPr>
          <w:rFonts w:ascii="Times New Roman" w:hAnsi="Times New Roman"/>
          <w:b/>
          <w:color w:val="000000"/>
          <w:sz w:val="26"/>
          <w:szCs w:val="26"/>
        </w:rPr>
      </w:pP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5.1. Возврат субсидии производится в случаях:</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нецелевого использования получателем субсидии предоставленных средств;</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не использования получателем субсидии предоставленных средств в срок до 15 декабря 2013 года.</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не предоставления документов (формы отчётности по форме КС-2, КС-3, акта выполненных работ и т.д.), перечисленных в договоре о предоставлении субсидии, в установленные сроки;</w:t>
      </w:r>
    </w:p>
    <w:p w:rsidR="00F97358" w:rsidRDefault="00F97358" w:rsidP="00F97358">
      <w:pPr>
        <w:tabs>
          <w:tab w:val="left" w:pos="6340"/>
        </w:tabs>
        <w:jc w:val="both"/>
        <w:rPr>
          <w:rFonts w:ascii="Times New Roman" w:hAnsi="Times New Roman"/>
          <w:color w:val="000000"/>
          <w:sz w:val="26"/>
          <w:szCs w:val="26"/>
        </w:rPr>
      </w:pPr>
      <w:r>
        <w:rPr>
          <w:rFonts w:cs="Courier New"/>
          <w:color w:val="000000"/>
          <w:sz w:val="26"/>
          <w:szCs w:val="26"/>
        </w:rPr>
        <w:t>-</w:t>
      </w:r>
      <w:r>
        <w:rPr>
          <w:rFonts w:ascii="Times New Roman" w:hAnsi="Times New Roman"/>
          <w:color w:val="000000"/>
          <w:sz w:val="26"/>
          <w:szCs w:val="26"/>
        </w:rPr>
        <w:t xml:space="preserve"> в иных случаях, предусмотренных действующим законодательством.</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5.2. Выявленные нарушения оформляются актом, который подписывается комиссией и предоставляется получателю субсидии.</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5.3. В месячный срок со дня получения акта получатель субсидии обязан вернуть на лицевые счета главных распорядителей средства субсидий в полном объёме.</w:t>
      </w:r>
    </w:p>
    <w:p w:rsidR="00F97358" w:rsidRDefault="00F97358" w:rsidP="00F97358">
      <w:pPr>
        <w:tabs>
          <w:tab w:val="left" w:pos="6340"/>
        </w:tabs>
        <w:jc w:val="both"/>
        <w:rPr>
          <w:rFonts w:ascii="Times New Roman" w:hAnsi="Times New Roman"/>
          <w:color w:val="000000"/>
          <w:sz w:val="26"/>
          <w:szCs w:val="26"/>
        </w:rPr>
      </w:pPr>
      <w:r>
        <w:rPr>
          <w:rFonts w:ascii="Times New Roman" w:hAnsi="Times New Roman"/>
          <w:color w:val="000000"/>
          <w:sz w:val="26"/>
          <w:szCs w:val="26"/>
        </w:rPr>
        <w:t xml:space="preserve">            5.4. В случае неполного освоения аккумулированных на банковском счёте средств (при условии завершения ремонтных работ и расчётов с подрядными организациями в полном объёме) остаток субсидии возвращается на лицевые счета главных распорядителей.</w:t>
      </w:r>
    </w:p>
    <w:p w:rsidR="00F97358" w:rsidRDefault="00F97358" w:rsidP="00F97358">
      <w:pPr>
        <w:tabs>
          <w:tab w:val="left" w:pos="6340"/>
        </w:tabs>
        <w:jc w:val="both"/>
        <w:rPr>
          <w:rFonts w:ascii="Times New Roman" w:hAnsi="Times New Roman"/>
          <w:color w:val="000000"/>
          <w:sz w:val="26"/>
          <w:szCs w:val="26"/>
        </w:rPr>
      </w:pPr>
    </w:p>
    <w:p w:rsidR="00F97358" w:rsidRDefault="00F97358" w:rsidP="00F97358">
      <w:pPr>
        <w:tabs>
          <w:tab w:val="left" w:pos="6340"/>
        </w:tabs>
        <w:jc w:val="both"/>
        <w:rPr>
          <w:rFonts w:ascii="Times New Roman" w:hAnsi="Times New Roman"/>
          <w:color w:val="000000"/>
          <w:sz w:val="26"/>
          <w:szCs w:val="26"/>
        </w:rPr>
      </w:pPr>
    </w:p>
    <w:p w:rsidR="00F97358" w:rsidRDefault="00F97358" w:rsidP="00F97358">
      <w:pPr>
        <w:tabs>
          <w:tab w:val="left" w:pos="6340"/>
        </w:tabs>
        <w:jc w:val="center"/>
        <w:rPr>
          <w:rFonts w:ascii="Times New Roman" w:hAnsi="Times New Roman"/>
          <w:color w:val="000000"/>
          <w:sz w:val="26"/>
          <w:szCs w:val="26"/>
        </w:rPr>
      </w:pPr>
      <w:r>
        <w:rPr>
          <w:rFonts w:ascii="Times New Roman" w:hAnsi="Times New Roman"/>
          <w:color w:val="000000"/>
          <w:sz w:val="26"/>
          <w:szCs w:val="26"/>
        </w:rPr>
        <w:t xml:space="preserve">___________________________         </w:t>
      </w:r>
    </w:p>
    <w:p w:rsidR="00F97358" w:rsidRDefault="00F97358" w:rsidP="00F97358">
      <w:pPr>
        <w:tabs>
          <w:tab w:val="left" w:pos="6340"/>
        </w:tabs>
        <w:jc w:val="right"/>
        <w:rPr>
          <w:rFonts w:ascii="Times New Roman" w:hAnsi="Times New Roman"/>
          <w:color w:val="000000"/>
          <w:sz w:val="26"/>
          <w:szCs w:val="26"/>
        </w:rPr>
      </w:pPr>
    </w:p>
    <w:p w:rsidR="00F97358" w:rsidRDefault="00F97358" w:rsidP="00F97358">
      <w:pPr>
        <w:tabs>
          <w:tab w:val="left" w:pos="6340"/>
        </w:tabs>
        <w:jc w:val="right"/>
        <w:rPr>
          <w:rFonts w:ascii="Times New Roman" w:hAnsi="Times New Roman"/>
          <w:color w:val="000000"/>
          <w:sz w:val="26"/>
          <w:szCs w:val="26"/>
        </w:rPr>
      </w:pPr>
    </w:p>
    <w:p w:rsidR="00F97358" w:rsidRDefault="00F97358" w:rsidP="00F97358">
      <w:pPr>
        <w:tabs>
          <w:tab w:val="left" w:pos="6340"/>
        </w:tabs>
        <w:jc w:val="right"/>
        <w:rPr>
          <w:rFonts w:ascii="Times New Roman" w:hAnsi="Times New Roman"/>
          <w:color w:val="000000"/>
          <w:sz w:val="26"/>
          <w:szCs w:val="26"/>
        </w:rPr>
      </w:pPr>
    </w:p>
    <w:p w:rsidR="00F97358" w:rsidRDefault="00F97358" w:rsidP="00F97358">
      <w:pPr>
        <w:tabs>
          <w:tab w:val="left" w:pos="6340"/>
        </w:tabs>
        <w:jc w:val="right"/>
        <w:rPr>
          <w:rFonts w:ascii="Times New Roman" w:hAnsi="Times New Roman"/>
          <w:color w:val="000000"/>
          <w:sz w:val="26"/>
          <w:szCs w:val="26"/>
        </w:rPr>
      </w:pPr>
    </w:p>
    <w:p w:rsidR="00F97358" w:rsidRDefault="00F97358" w:rsidP="00F97358">
      <w:pPr>
        <w:tabs>
          <w:tab w:val="left" w:pos="6340"/>
        </w:tabs>
        <w:jc w:val="right"/>
        <w:rPr>
          <w:rFonts w:ascii="Times New Roman" w:hAnsi="Times New Roman"/>
          <w:color w:val="000000"/>
          <w:sz w:val="26"/>
          <w:szCs w:val="26"/>
        </w:rPr>
      </w:pPr>
      <w:r w:rsidRPr="007579F0">
        <w:rPr>
          <w:rFonts w:ascii="Times New Roman" w:hAnsi="Times New Roman"/>
          <w:color w:val="000000"/>
          <w:sz w:val="26"/>
          <w:szCs w:val="26"/>
        </w:rPr>
        <w:lastRenderedPageBreak/>
        <w:t>ПРИЛОЖЕНИЕ</w:t>
      </w:r>
    </w:p>
    <w:p w:rsidR="00F97358" w:rsidRDefault="00F97358" w:rsidP="00F97358">
      <w:pPr>
        <w:tabs>
          <w:tab w:val="left" w:pos="6340"/>
        </w:tabs>
        <w:jc w:val="right"/>
        <w:rPr>
          <w:rFonts w:ascii="Times New Roman" w:hAnsi="Times New Roman"/>
          <w:color w:val="000000"/>
          <w:sz w:val="26"/>
          <w:szCs w:val="26"/>
        </w:rPr>
      </w:pPr>
      <w:r>
        <w:rPr>
          <w:rFonts w:ascii="Times New Roman" w:hAnsi="Times New Roman"/>
          <w:color w:val="000000"/>
          <w:sz w:val="26"/>
          <w:szCs w:val="26"/>
        </w:rPr>
        <w:t>к порядку предоставления управляющим организациям</w:t>
      </w:r>
    </w:p>
    <w:p w:rsidR="00F97358" w:rsidRDefault="00F97358" w:rsidP="00F97358">
      <w:pPr>
        <w:tabs>
          <w:tab w:val="left" w:pos="6340"/>
        </w:tabs>
        <w:jc w:val="right"/>
        <w:rPr>
          <w:rFonts w:ascii="Times New Roman" w:hAnsi="Times New Roman"/>
          <w:color w:val="000000"/>
          <w:sz w:val="26"/>
          <w:szCs w:val="26"/>
        </w:rPr>
      </w:pPr>
      <w:r>
        <w:rPr>
          <w:rFonts w:ascii="Times New Roman" w:hAnsi="Times New Roman"/>
          <w:color w:val="000000"/>
          <w:sz w:val="26"/>
          <w:szCs w:val="26"/>
        </w:rPr>
        <w:t>субсидии на проведение капитального ремонта</w:t>
      </w:r>
    </w:p>
    <w:p w:rsidR="00F97358" w:rsidRDefault="00F97358" w:rsidP="00F97358">
      <w:pPr>
        <w:tabs>
          <w:tab w:val="left" w:pos="6340"/>
        </w:tabs>
        <w:jc w:val="right"/>
        <w:rPr>
          <w:rFonts w:ascii="Times New Roman" w:hAnsi="Times New Roman"/>
          <w:color w:val="000000"/>
          <w:sz w:val="26"/>
          <w:szCs w:val="26"/>
        </w:rPr>
      </w:pPr>
      <w:r>
        <w:rPr>
          <w:rFonts w:ascii="Times New Roman" w:hAnsi="Times New Roman"/>
          <w:color w:val="000000"/>
          <w:sz w:val="26"/>
          <w:szCs w:val="26"/>
        </w:rPr>
        <w:t>многоквартирных домов</w:t>
      </w:r>
    </w:p>
    <w:p w:rsidR="00F97358" w:rsidRDefault="00F97358" w:rsidP="00F97358">
      <w:pPr>
        <w:tabs>
          <w:tab w:val="left" w:pos="6340"/>
        </w:tabs>
        <w:jc w:val="right"/>
        <w:rPr>
          <w:rFonts w:ascii="Times New Roman" w:hAnsi="Times New Roman"/>
          <w:color w:val="000000"/>
          <w:sz w:val="26"/>
          <w:szCs w:val="26"/>
        </w:rPr>
      </w:pPr>
    </w:p>
    <w:p w:rsidR="00F97358" w:rsidRDefault="00F97358" w:rsidP="00F97358">
      <w:pPr>
        <w:tabs>
          <w:tab w:val="left" w:pos="6340"/>
        </w:tabs>
        <w:jc w:val="right"/>
        <w:rPr>
          <w:rFonts w:ascii="Times New Roman" w:hAnsi="Times New Roman"/>
          <w:color w:val="000000"/>
          <w:sz w:val="26"/>
          <w:szCs w:val="26"/>
        </w:rPr>
      </w:pPr>
    </w:p>
    <w:p w:rsidR="00F97358" w:rsidRDefault="00F97358" w:rsidP="00F97358">
      <w:pPr>
        <w:tabs>
          <w:tab w:val="left" w:pos="6340"/>
        </w:tabs>
        <w:jc w:val="right"/>
        <w:rPr>
          <w:rFonts w:ascii="Times New Roman" w:hAnsi="Times New Roman"/>
          <w:color w:val="000000"/>
          <w:sz w:val="26"/>
          <w:szCs w:val="26"/>
        </w:rPr>
      </w:pPr>
    </w:p>
    <w:p w:rsidR="00F97358" w:rsidRDefault="00F97358" w:rsidP="00F97358">
      <w:pPr>
        <w:tabs>
          <w:tab w:val="left" w:pos="6340"/>
        </w:tabs>
        <w:jc w:val="right"/>
        <w:rPr>
          <w:rFonts w:ascii="Times New Roman" w:hAnsi="Times New Roman"/>
          <w:color w:val="000000"/>
          <w:sz w:val="26"/>
          <w:szCs w:val="26"/>
        </w:rPr>
      </w:pPr>
    </w:p>
    <w:p w:rsidR="00F97358" w:rsidRPr="007579F0" w:rsidRDefault="00F97358" w:rsidP="00F97358">
      <w:pPr>
        <w:tabs>
          <w:tab w:val="left" w:pos="6340"/>
        </w:tabs>
        <w:jc w:val="center"/>
        <w:rPr>
          <w:rFonts w:ascii="Times New Roman" w:hAnsi="Times New Roman"/>
          <w:color w:val="000000"/>
          <w:sz w:val="36"/>
          <w:szCs w:val="36"/>
        </w:rPr>
      </w:pPr>
    </w:p>
    <w:p w:rsidR="00F97358" w:rsidRDefault="00F97358" w:rsidP="00F97358">
      <w:pPr>
        <w:tabs>
          <w:tab w:val="left" w:pos="6340"/>
        </w:tabs>
        <w:jc w:val="center"/>
        <w:rPr>
          <w:rFonts w:ascii="Times New Roman" w:hAnsi="Times New Roman"/>
          <w:b/>
          <w:i/>
          <w:color w:val="000000"/>
          <w:sz w:val="36"/>
          <w:szCs w:val="36"/>
        </w:rPr>
      </w:pPr>
    </w:p>
    <w:p w:rsidR="00F97358" w:rsidRDefault="00F97358" w:rsidP="00F97358">
      <w:pPr>
        <w:tabs>
          <w:tab w:val="left" w:pos="6340"/>
        </w:tabs>
        <w:jc w:val="center"/>
        <w:rPr>
          <w:rFonts w:ascii="Times New Roman" w:hAnsi="Times New Roman"/>
          <w:b/>
          <w:i/>
          <w:color w:val="000000"/>
          <w:sz w:val="36"/>
          <w:szCs w:val="36"/>
        </w:rPr>
      </w:pPr>
    </w:p>
    <w:p w:rsidR="00F97358" w:rsidRDefault="00F97358" w:rsidP="00F97358">
      <w:pPr>
        <w:tabs>
          <w:tab w:val="left" w:pos="6340"/>
        </w:tabs>
        <w:jc w:val="center"/>
        <w:rPr>
          <w:rFonts w:ascii="Times New Roman" w:hAnsi="Times New Roman"/>
          <w:b/>
          <w:i/>
          <w:color w:val="000000"/>
          <w:sz w:val="36"/>
          <w:szCs w:val="36"/>
        </w:rPr>
      </w:pPr>
    </w:p>
    <w:p w:rsidR="00F97358" w:rsidRDefault="00F97358" w:rsidP="00F97358">
      <w:pPr>
        <w:tabs>
          <w:tab w:val="left" w:pos="6340"/>
        </w:tabs>
        <w:jc w:val="center"/>
        <w:rPr>
          <w:rFonts w:ascii="Times New Roman" w:hAnsi="Times New Roman"/>
          <w:b/>
          <w:i/>
          <w:color w:val="000000"/>
          <w:sz w:val="36"/>
          <w:szCs w:val="36"/>
        </w:rPr>
      </w:pPr>
    </w:p>
    <w:p w:rsidR="00F97358" w:rsidRPr="007579F0" w:rsidRDefault="00F97358" w:rsidP="00F97358">
      <w:pPr>
        <w:tabs>
          <w:tab w:val="left" w:pos="6340"/>
        </w:tabs>
        <w:jc w:val="center"/>
        <w:rPr>
          <w:rFonts w:ascii="Times New Roman" w:hAnsi="Times New Roman"/>
          <w:b/>
          <w:i/>
          <w:color w:val="000000"/>
          <w:sz w:val="36"/>
          <w:szCs w:val="36"/>
        </w:rPr>
      </w:pPr>
      <w:r w:rsidRPr="007579F0">
        <w:rPr>
          <w:rFonts w:ascii="Times New Roman" w:hAnsi="Times New Roman"/>
          <w:b/>
          <w:i/>
          <w:color w:val="000000"/>
          <w:sz w:val="36"/>
          <w:szCs w:val="36"/>
        </w:rPr>
        <w:t>ТЕКУЩИЙ ПЕРЕЧЕНЬ ВИДОВ РАБОТ</w:t>
      </w:r>
    </w:p>
    <w:p w:rsidR="00F97358" w:rsidRDefault="00F97358" w:rsidP="00F97358">
      <w:pPr>
        <w:tabs>
          <w:tab w:val="left" w:pos="6340"/>
        </w:tabs>
        <w:jc w:val="center"/>
        <w:rPr>
          <w:rFonts w:ascii="Times New Roman" w:hAnsi="Times New Roman"/>
          <w:b/>
          <w:i/>
          <w:color w:val="000000"/>
          <w:sz w:val="36"/>
          <w:szCs w:val="36"/>
        </w:rPr>
      </w:pPr>
      <w:r w:rsidRPr="007579F0">
        <w:rPr>
          <w:rFonts w:ascii="Times New Roman" w:hAnsi="Times New Roman"/>
          <w:b/>
          <w:i/>
          <w:color w:val="000000"/>
          <w:sz w:val="36"/>
          <w:szCs w:val="36"/>
        </w:rPr>
        <w:t>ПО КАПИТАЛЬНОМУ РЕМОНТУ МНОГОКВАРТИРНЫХ ДОМОВ</w:t>
      </w:r>
    </w:p>
    <w:p w:rsidR="00F97358" w:rsidRDefault="00F97358" w:rsidP="00F97358">
      <w:pPr>
        <w:tabs>
          <w:tab w:val="left" w:pos="6340"/>
        </w:tabs>
        <w:jc w:val="center"/>
        <w:rPr>
          <w:rFonts w:ascii="Times New Roman" w:hAnsi="Times New Roman"/>
          <w:b/>
          <w:i/>
          <w:color w:val="000000"/>
          <w:sz w:val="36"/>
          <w:szCs w:val="36"/>
        </w:rPr>
      </w:pPr>
    </w:p>
    <w:p w:rsidR="00F97358" w:rsidRDefault="00F97358" w:rsidP="00F97358">
      <w:pPr>
        <w:tabs>
          <w:tab w:val="left" w:pos="6340"/>
        </w:tabs>
        <w:jc w:val="center"/>
        <w:rPr>
          <w:rFonts w:ascii="Times New Roman" w:hAnsi="Times New Roman"/>
          <w:b/>
          <w:i/>
          <w:color w:val="000000"/>
          <w:sz w:val="36"/>
          <w:szCs w:val="36"/>
        </w:rPr>
      </w:pPr>
    </w:p>
    <w:p w:rsidR="00F97358" w:rsidRDefault="00F97358" w:rsidP="00F97358">
      <w:pPr>
        <w:tabs>
          <w:tab w:val="left" w:pos="6340"/>
        </w:tabs>
        <w:jc w:val="center"/>
        <w:rPr>
          <w:rFonts w:ascii="Times New Roman" w:hAnsi="Times New Roman"/>
          <w:b/>
          <w:i/>
          <w:color w:val="000000"/>
          <w:sz w:val="36"/>
          <w:szCs w:val="36"/>
        </w:rPr>
      </w:pPr>
    </w:p>
    <w:p w:rsidR="00F97358" w:rsidRDefault="00F97358" w:rsidP="00F97358">
      <w:pPr>
        <w:tabs>
          <w:tab w:val="left" w:pos="6340"/>
        </w:tabs>
        <w:jc w:val="both"/>
        <w:rPr>
          <w:rFonts w:ascii="Times New Roman" w:hAnsi="Times New Roman"/>
          <w:color w:val="000000"/>
        </w:rPr>
      </w:pPr>
      <w:r>
        <w:rPr>
          <w:rFonts w:ascii="Times New Roman" w:hAnsi="Times New Roman"/>
          <w:color w:val="000000"/>
        </w:rPr>
        <w:t xml:space="preserve">            </w:t>
      </w:r>
      <w:r>
        <w:rPr>
          <w:rFonts w:cs="Courier New"/>
          <w:color w:val="000000"/>
        </w:rPr>
        <w:t>-</w:t>
      </w:r>
      <w:r>
        <w:rPr>
          <w:rFonts w:ascii="Times New Roman" w:hAnsi="Times New Roman"/>
          <w:color w:val="000000"/>
        </w:rPr>
        <w:t xml:space="preserve"> подключение к сетям тепло-, водоснабжения и водоотведения;</w:t>
      </w:r>
    </w:p>
    <w:p w:rsidR="00F97358" w:rsidRDefault="00F97358" w:rsidP="00F97358">
      <w:pPr>
        <w:tabs>
          <w:tab w:val="left" w:pos="6340"/>
        </w:tabs>
        <w:jc w:val="both"/>
        <w:rPr>
          <w:rFonts w:ascii="Times New Roman" w:hAnsi="Times New Roman"/>
          <w:color w:val="000000"/>
        </w:rPr>
      </w:pPr>
    </w:p>
    <w:p w:rsidR="00F97358" w:rsidRDefault="00F97358" w:rsidP="00F97358">
      <w:pPr>
        <w:tabs>
          <w:tab w:val="left" w:pos="6340"/>
        </w:tabs>
        <w:jc w:val="both"/>
        <w:rPr>
          <w:rFonts w:ascii="Times New Roman" w:hAnsi="Times New Roman"/>
          <w:color w:val="000000"/>
        </w:rPr>
      </w:pPr>
      <w:r>
        <w:rPr>
          <w:rFonts w:ascii="Times New Roman" w:hAnsi="Times New Roman"/>
          <w:color w:val="000000"/>
        </w:rPr>
        <w:t xml:space="preserve">            </w:t>
      </w:r>
      <w:r>
        <w:rPr>
          <w:rFonts w:cs="Courier New"/>
          <w:color w:val="000000"/>
        </w:rPr>
        <w:t>-</w:t>
      </w:r>
      <w:r>
        <w:rPr>
          <w:rFonts w:ascii="Times New Roman" w:hAnsi="Times New Roman"/>
          <w:color w:val="000000"/>
        </w:rPr>
        <w:t xml:space="preserve"> ремонт внутридомовых и внутриквартирных инженерных систем тепло-, электро-, газо-, водоснабжения, водоотведения, в том числе с установкой приборов учёта потребления ресурсов и узлов управления (тепловой энергии, холодной воды, электрической энергии);</w:t>
      </w:r>
    </w:p>
    <w:p w:rsidR="00F97358" w:rsidRDefault="00F97358" w:rsidP="00F97358">
      <w:pPr>
        <w:tabs>
          <w:tab w:val="left" w:pos="6340"/>
        </w:tabs>
        <w:jc w:val="both"/>
        <w:rPr>
          <w:rFonts w:ascii="Times New Roman" w:hAnsi="Times New Roman"/>
          <w:color w:val="000000"/>
        </w:rPr>
      </w:pPr>
    </w:p>
    <w:p w:rsidR="00F97358" w:rsidRDefault="00F97358" w:rsidP="00F97358">
      <w:pPr>
        <w:tabs>
          <w:tab w:val="left" w:pos="6340"/>
        </w:tabs>
        <w:jc w:val="both"/>
        <w:rPr>
          <w:rFonts w:ascii="Times New Roman" w:hAnsi="Times New Roman"/>
          <w:color w:val="000000"/>
        </w:rPr>
      </w:pPr>
      <w:r>
        <w:rPr>
          <w:rFonts w:ascii="Times New Roman" w:hAnsi="Times New Roman"/>
          <w:color w:val="000000"/>
        </w:rPr>
        <w:t xml:space="preserve">            </w:t>
      </w:r>
      <w:r>
        <w:rPr>
          <w:rFonts w:cs="Courier New"/>
          <w:color w:val="000000"/>
        </w:rPr>
        <w:t>-</w:t>
      </w:r>
      <w:r>
        <w:rPr>
          <w:rFonts w:ascii="Times New Roman" w:hAnsi="Times New Roman"/>
          <w:color w:val="000000"/>
        </w:rPr>
        <w:t xml:space="preserve"> ремонт крыш, кровли;</w:t>
      </w:r>
    </w:p>
    <w:p w:rsidR="00F97358" w:rsidRDefault="00F97358" w:rsidP="00F97358">
      <w:pPr>
        <w:tabs>
          <w:tab w:val="left" w:pos="6340"/>
        </w:tabs>
        <w:jc w:val="both"/>
        <w:rPr>
          <w:rFonts w:ascii="Times New Roman" w:hAnsi="Times New Roman"/>
          <w:color w:val="000000"/>
        </w:rPr>
      </w:pPr>
    </w:p>
    <w:p w:rsidR="00F97358" w:rsidRPr="00C961E0" w:rsidRDefault="00F97358" w:rsidP="00F97358">
      <w:pPr>
        <w:tabs>
          <w:tab w:val="left" w:pos="6340"/>
        </w:tabs>
        <w:jc w:val="both"/>
        <w:rPr>
          <w:rFonts w:ascii="Times New Roman" w:hAnsi="Times New Roman"/>
          <w:color w:val="000000"/>
        </w:rPr>
      </w:pPr>
      <w:r>
        <w:rPr>
          <w:rFonts w:ascii="Times New Roman" w:hAnsi="Times New Roman"/>
          <w:color w:val="000000"/>
        </w:rPr>
        <w:t xml:space="preserve">            </w:t>
      </w:r>
      <w:r>
        <w:rPr>
          <w:rFonts w:cs="Courier New"/>
          <w:color w:val="000000"/>
        </w:rPr>
        <w:t>-</w:t>
      </w:r>
      <w:r>
        <w:rPr>
          <w:rFonts w:ascii="Times New Roman" w:hAnsi="Times New Roman"/>
          <w:color w:val="000000"/>
        </w:rPr>
        <w:t xml:space="preserve"> ремонт печных труб.</w:t>
      </w:r>
    </w:p>
    <w:p w:rsidR="00F97358" w:rsidRDefault="00F97358" w:rsidP="00F97358">
      <w:pPr>
        <w:tabs>
          <w:tab w:val="left" w:pos="6340"/>
        </w:tabs>
        <w:jc w:val="center"/>
        <w:rPr>
          <w:rFonts w:ascii="Times New Roman" w:hAnsi="Times New Roman"/>
          <w:i/>
          <w:color w:val="FF0000"/>
          <w:sz w:val="26"/>
          <w:szCs w:val="26"/>
        </w:rPr>
      </w:pPr>
    </w:p>
    <w:p w:rsidR="00F97358" w:rsidRDefault="00F97358" w:rsidP="00F97358">
      <w:pPr>
        <w:tabs>
          <w:tab w:val="left" w:pos="6340"/>
        </w:tabs>
        <w:jc w:val="center"/>
        <w:rPr>
          <w:rFonts w:ascii="Times New Roman" w:hAnsi="Times New Roman"/>
          <w:i/>
          <w:color w:val="FF0000"/>
          <w:sz w:val="26"/>
          <w:szCs w:val="26"/>
        </w:rPr>
      </w:pP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1B4D"/>
    <w:multiLevelType w:val="hybridMultilevel"/>
    <w:tmpl w:val="E9EED360"/>
    <w:lvl w:ilvl="0" w:tplc="988E0AC0">
      <w:start w:val="1"/>
      <w:numFmt w:val="decimal"/>
      <w:lvlText w:val="%1."/>
      <w:lvlJc w:val="left"/>
      <w:pPr>
        <w:tabs>
          <w:tab w:val="num" w:pos="1290"/>
        </w:tabs>
        <w:ind w:left="1290" w:hanging="45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15:restartNumberingAfterBreak="0">
    <w:nsid w:val="6C30375D"/>
    <w:multiLevelType w:val="hybridMultilevel"/>
    <w:tmpl w:val="B7A6EC16"/>
    <w:lvl w:ilvl="0" w:tplc="44C0F62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58"/>
    <w:rsid w:val="002E0975"/>
    <w:rsid w:val="00F97358"/>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724A-41EB-4CD8-B80F-9E84318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358"/>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F97358"/>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358"/>
    <w:rPr>
      <w:rFonts w:ascii="Arial" w:eastAsia="Times New Roman" w:hAnsi="Arial" w:cs="Times New Roman"/>
      <w:sz w:val="24"/>
      <w:szCs w:val="20"/>
      <w:lang w:eastAsia="ru-RU"/>
    </w:rPr>
  </w:style>
  <w:style w:type="paragraph" w:customStyle="1" w:styleId="a3">
    <w:name w:val="Знак"/>
    <w:basedOn w:val="a"/>
    <w:rsid w:val="00F97358"/>
    <w:pPr>
      <w:spacing w:after="160" w:line="240" w:lineRule="exact"/>
    </w:pPr>
    <w:rPr>
      <w:rFonts w:ascii="Verdana" w:hAnsi="Verdana" w:cs="Verdana"/>
      <w:sz w:val="24"/>
      <w:szCs w:val="24"/>
      <w:lang w:val="en-US" w:eastAsia="en-US"/>
    </w:rPr>
  </w:style>
  <w:style w:type="paragraph" w:styleId="a4">
    <w:name w:val="Subtitle"/>
    <w:basedOn w:val="a"/>
    <w:link w:val="a5"/>
    <w:qFormat/>
    <w:rsid w:val="00F97358"/>
    <w:rPr>
      <w:rFonts w:ascii="Times New Roman" w:hAnsi="Times New Roman"/>
      <w:b/>
      <w:sz w:val="20"/>
      <w:szCs w:val="20"/>
    </w:rPr>
  </w:style>
  <w:style w:type="character" w:customStyle="1" w:styleId="a5">
    <w:name w:val="Подзаголовок Знак"/>
    <w:basedOn w:val="a0"/>
    <w:link w:val="a4"/>
    <w:rsid w:val="00F97358"/>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2019-07-31T11:00:00Z</dcterms:created>
  <dcterms:modified xsi:type="dcterms:W3CDTF">2019-07-31T11:00:00Z</dcterms:modified>
</cp:coreProperties>
</file>