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73F0" w:rsidRDefault="00A873F0" w:rsidP="00A873F0">
      <w:pPr>
        <w:spacing w:after="0"/>
        <w:jc w:val="center"/>
        <w:rPr>
          <w:b/>
          <w:iCs/>
          <w:color w:val="000000" w:themeColor="text1"/>
          <w:sz w:val="28"/>
          <w:szCs w:val="28"/>
        </w:rPr>
      </w:pPr>
      <w:r>
        <w:rPr>
          <w:noProof/>
          <w:lang w:eastAsia="ru-RU"/>
        </w:rPr>
        <mc:AlternateContent>
          <mc:Choice Requires="wps">
            <w:drawing>
              <wp:anchor distT="0" distB="0" distL="114300" distR="114300" simplePos="0" relativeHeight="251661312" behindDoc="0" locked="0" layoutInCell="1" allowOverlap="1" wp14:anchorId="5AD3F31E" wp14:editId="1022BD43">
                <wp:simplePos x="0" y="0"/>
                <wp:positionH relativeFrom="column">
                  <wp:posOffset>-1021080</wp:posOffset>
                </wp:positionH>
                <wp:positionV relativeFrom="paragraph">
                  <wp:posOffset>-616401</wp:posOffset>
                </wp:positionV>
                <wp:extent cx="7477432" cy="850900"/>
                <wp:effectExtent l="0" t="0" r="9525" b="6350"/>
                <wp:wrapNone/>
                <wp:docPr id="1" name="Прямоугольник 1"/>
                <wp:cNvGraphicFramePr/>
                <a:graphic xmlns:a="http://schemas.openxmlformats.org/drawingml/2006/main">
                  <a:graphicData uri="http://schemas.microsoft.com/office/word/2010/wordprocessingShape">
                    <wps:wsp>
                      <wps:cNvSpPr/>
                      <wps:spPr>
                        <a:xfrm>
                          <a:off x="0" y="0"/>
                          <a:ext cx="7477432" cy="850900"/>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873F0" w:rsidRDefault="00A873F0" w:rsidP="00A873F0">
                            <w:pPr>
                              <w:jc w:val="center"/>
                              <w:rPr>
                                <w:rFonts w:ascii="Arial Black" w:hAnsi="Arial Black"/>
                                <w:b/>
                                <w:color w:val="FFFFFF" w:themeColor="background1"/>
                                <w:sz w:val="32"/>
                                <w:szCs w:val="32"/>
                              </w:rPr>
                            </w:pPr>
                            <w:r w:rsidRPr="00CC3AED">
                              <w:rPr>
                                <w:rFonts w:ascii="Arial Black" w:hAnsi="Arial Black"/>
                                <w:b/>
                                <w:color w:val="FFFFFF" w:themeColor="background1"/>
                                <w:sz w:val="32"/>
                                <w:szCs w:val="32"/>
                              </w:rPr>
                              <w:t xml:space="preserve">ЕДИНОВРЕМЕННАЯ ВЫПЛАТА </w:t>
                            </w:r>
                          </w:p>
                          <w:p w:rsidR="00A873F0" w:rsidRPr="00CC3AED" w:rsidRDefault="00A873F0" w:rsidP="00A873F0">
                            <w:pPr>
                              <w:jc w:val="center"/>
                              <w:rPr>
                                <w:rFonts w:ascii="Arial Black" w:hAnsi="Arial Black"/>
                                <w:b/>
                                <w:color w:val="FFFFFF" w:themeColor="background1"/>
                                <w:sz w:val="32"/>
                                <w:szCs w:val="32"/>
                              </w:rPr>
                            </w:pPr>
                            <w:r w:rsidRPr="00CC3AED">
                              <w:rPr>
                                <w:rFonts w:ascii="Arial Black" w:hAnsi="Arial Black"/>
                                <w:b/>
                                <w:color w:val="FFFFFF" w:themeColor="background1"/>
                                <w:sz w:val="32"/>
                                <w:szCs w:val="32"/>
                              </w:rPr>
                              <w:t>ИЗ СРЕДСТВ МАТЕРИНСКОГО КАПИТАЛА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 o:spid="_x0000_s1026" style="position:absolute;left:0;text-align:left;margin-left:-80.4pt;margin-top:-48.55pt;width:588.75pt;height:6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" fillcolor="#00b0f0" stroked="f" strokeweight="2pt">
                <v:textbox>
                  <w:txbxContent>
                    <w:p w:rsidR="00A873F0" w:rsidRDefault="00A873F0" w:rsidP="00A873F0">
                      <w:pPr>
                        <w:jc w:val="center"/>
                        <w:rPr>
                          <w:rFonts w:ascii="Arial Black" w:hAnsi="Arial Black"/>
                          <w:b/>
                          <w:color w:val="FFFFFF" w:themeColor="background1"/>
                          <w:sz w:val="32"/>
                          <w:szCs w:val="32"/>
                        </w:rPr>
                      </w:pPr>
                      <w:r w:rsidRPr="00CC3AED">
                        <w:rPr>
                          <w:rFonts w:ascii="Arial Black" w:hAnsi="Arial Black"/>
                          <w:b/>
                          <w:color w:val="FFFFFF" w:themeColor="background1"/>
                          <w:sz w:val="32"/>
                          <w:szCs w:val="32"/>
                        </w:rPr>
                        <w:t xml:space="preserve">ЕДИНОВРЕМЕННАЯ ВЫПЛАТА </w:t>
                      </w:r>
                    </w:p>
                    <w:p w:rsidR="00A873F0" w:rsidRPr="00CC3AED" w:rsidRDefault="00A873F0" w:rsidP="00A873F0">
                      <w:pPr>
                        <w:jc w:val="center"/>
                        <w:rPr>
                          <w:rFonts w:ascii="Arial Black" w:hAnsi="Arial Black"/>
                          <w:b/>
                          <w:color w:val="FFFFFF" w:themeColor="background1"/>
                          <w:sz w:val="32"/>
                          <w:szCs w:val="32"/>
                        </w:rPr>
                      </w:pPr>
                      <w:r w:rsidRPr="00CC3AED">
                        <w:rPr>
                          <w:rFonts w:ascii="Arial Black" w:hAnsi="Arial Black"/>
                          <w:b/>
                          <w:color w:val="FFFFFF" w:themeColor="background1"/>
                          <w:sz w:val="32"/>
                          <w:szCs w:val="32"/>
                        </w:rPr>
                        <w:t>ИЗ СРЕДСТВ МАТЕРИНСКОГО КАПИТАЛА</w:t>
                      </w:r>
                    </w:p>
                  </w:txbxContent>
                </v:textbox>
              </v:rect>
            </w:pict>
          </mc:Fallback>
        </mc:AlternateContent>
      </w:r>
    </w:p>
    <w:p w:rsidR="00A873F0" w:rsidRPr="00F54D25" w:rsidRDefault="00A873F0" w:rsidP="00A873F0">
      <w:pPr>
        <w:spacing w:after="0"/>
        <w:jc w:val="center"/>
        <w:rPr>
          <w:rFonts w:ascii="Arial" w:hAnsi="Arial" w:cs="Arial"/>
          <w:b/>
          <w:iCs/>
          <w:color w:val="000000" w:themeColor="text1"/>
          <w:sz w:val="28"/>
          <w:szCs w:val="28"/>
        </w:rPr>
      </w:pPr>
      <w:r>
        <w:rPr>
          <w:b/>
          <w:iCs/>
          <w:noProof/>
          <w:color w:val="000000" w:themeColor="text1"/>
          <w:sz w:val="28"/>
          <w:szCs w:val="28"/>
          <w:lang w:eastAsia="ru-RU"/>
        </w:rPr>
        <mc:AlternateContent>
          <mc:Choice Requires="wps">
            <w:drawing>
              <wp:anchor distT="0" distB="0" distL="114300" distR="114300" simplePos="0" relativeHeight="251662336" behindDoc="0" locked="0" layoutInCell="1" allowOverlap="1" wp14:anchorId="6295CC06" wp14:editId="27C0FB7E">
                <wp:simplePos x="0" y="0"/>
                <wp:positionH relativeFrom="column">
                  <wp:posOffset>-1021080</wp:posOffset>
                </wp:positionH>
                <wp:positionV relativeFrom="paragraph">
                  <wp:posOffset>102604</wp:posOffset>
                </wp:positionV>
                <wp:extent cx="7477125" cy="9457690"/>
                <wp:effectExtent l="19050" t="19050" r="47625" b="29210"/>
                <wp:wrapNone/>
                <wp:docPr id="3" name="Прямоугольник 3"/>
                <wp:cNvGraphicFramePr/>
                <a:graphic xmlns:a="http://schemas.openxmlformats.org/drawingml/2006/main">
                  <a:graphicData uri="http://schemas.microsoft.com/office/word/2010/wordprocessingShape">
                    <wps:wsp>
                      <wps:cNvSpPr/>
                      <wps:spPr>
                        <a:xfrm>
                          <a:off x="0" y="0"/>
                          <a:ext cx="7477125" cy="9457690"/>
                        </a:xfrm>
                        <a:prstGeom prst="rect">
                          <a:avLst/>
                        </a:prstGeom>
                        <a:noFill/>
                        <a:ln w="53975">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 o:spid="_x0000_s1026" style="position:absolute;margin-left:-80.4pt;margin-top:8.1pt;width:588.75pt;height:744.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" filled="f" strokecolor="#00b0f0" strokeweight="4.25pt"/>
            </w:pict>
          </mc:Fallback>
        </mc:AlternateContent>
      </w:r>
    </w:p>
    <w:p w:rsidR="00A873F0" w:rsidRPr="00F54D25" w:rsidRDefault="00A873F0" w:rsidP="00A873F0">
      <w:pPr>
        <w:spacing w:after="0"/>
        <w:jc w:val="center"/>
        <w:rPr>
          <w:rFonts w:ascii="Arial" w:hAnsi="Arial" w:cs="Arial"/>
          <w:b/>
          <w:iCs/>
          <w:color w:val="000000" w:themeColor="text1"/>
          <w:sz w:val="32"/>
          <w:szCs w:val="32"/>
        </w:rPr>
      </w:pPr>
      <w:r w:rsidRPr="00F54D25">
        <w:rPr>
          <w:rFonts w:ascii="Arial" w:hAnsi="Arial" w:cs="Arial"/>
          <w:b/>
          <w:iCs/>
          <w:color w:val="000000" w:themeColor="text1"/>
          <w:sz w:val="32"/>
          <w:szCs w:val="32"/>
        </w:rPr>
        <w:t>КТО ИМЕЕТ ПРАВО</w:t>
      </w:r>
    </w:p>
    <w:p w:rsidR="00A873F0" w:rsidRDefault="00A873F0" w:rsidP="00A873F0">
      <w:pPr>
        <w:spacing w:after="0" w:line="240" w:lineRule="auto"/>
        <w:jc w:val="both"/>
        <w:rPr>
          <w:rFonts w:ascii="Arial" w:hAnsi="Arial" w:cs="Arial"/>
          <w:iCs/>
          <w:color w:val="000000" w:themeColor="text1"/>
          <w:sz w:val="26"/>
          <w:szCs w:val="26"/>
        </w:rPr>
      </w:pPr>
    </w:p>
    <w:p w:rsidR="00A873F0" w:rsidRPr="00A873F0" w:rsidRDefault="00A873F0" w:rsidP="00A873F0">
      <w:pPr>
        <w:spacing w:after="0" w:line="240" w:lineRule="auto"/>
        <w:ind w:firstLine="708"/>
        <w:jc w:val="both"/>
        <w:rPr>
          <w:rFonts w:ascii="Arial" w:hAnsi="Arial" w:cs="Arial"/>
          <w:iCs/>
          <w:color w:val="000000" w:themeColor="text1"/>
          <w:sz w:val="26"/>
          <w:szCs w:val="26"/>
        </w:rPr>
      </w:pPr>
      <w:r w:rsidRPr="00A873F0">
        <w:rPr>
          <w:rFonts w:ascii="Arial" w:hAnsi="Arial" w:cs="Arial"/>
          <w:noProof/>
          <w:lang w:eastAsia="ru-RU"/>
        </w:rPr>
        <mc:AlternateContent>
          <mc:Choice Requires="wps">
            <w:drawing>
              <wp:anchor distT="0" distB="0" distL="114300" distR="114300" simplePos="0" relativeHeight="251659264" behindDoc="0" locked="0" layoutInCell="1" allowOverlap="1" wp14:anchorId="251DF5BB" wp14:editId="0968C521">
                <wp:simplePos x="0" y="0"/>
                <wp:positionH relativeFrom="column">
                  <wp:posOffset>8905240</wp:posOffset>
                </wp:positionH>
                <wp:positionV relativeFrom="paragraph">
                  <wp:posOffset>908685</wp:posOffset>
                </wp:positionV>
                <wp:extent cx="6604000" cy="850900"/>
                <wp:effectExtent l="0" t="0" r="6350" b="6350"/>
                <wp:wrapNone/>
                <wp:docPr id="2" name="Прямоугольник 2"/>
                <wp:cNvGraphicFramePr/>
                <a:graphic xmlns:a="http://schemas.openxmlformats.org/drawingml/2006/main">
                  <a:graphicData uri="http://schemas.microsoft.com/office/word/2010/wordprocessingShape">
                    <wps:wsp>
                      <wps:cNvSpPr/>
                      <wps:spPr>
                        <a:xfrm>
                          <a:off x="0" y="0"/>
                          <a:ext cx="6604000" cy="850900"/>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873F0" w:rsidRDefault="00A873F0" w:rsidP="00A873F0">
                            <w:pPr>
                              <w:jc w:val="center"/>
                              <w:rPr>
                                <w:rFonts w:ascii="Arial Black" w:hAnsi="Arial Black"/>
                                <w:b/>
                                <w:color w:val="FFFFFF" w:themeColor="background1"/>
                                <w:sz w:val="32"/>
                                <w:szCs w:val="32"/>
                              </w:rPr>
                            </w:pPr>
                            <w:r w:rsidRPr="00CC3AED">
                              <w:rPr>
                                <w:rFonts w:ascii="Arial Black" w:hAnsi="Arial Black"/>
                                <w:b/>
                                <w:color w:val="FFFFFF" w:themeColor="background1"/>
                                <w:sz w:val="32"/>
                                <w:szCs w:val="32"/>
                              </w:rPr>
                              <w:t xml:space="preserve">ЕДИНОВРЕМЕННАЯ ВЫПЛАТА </w:t>
                            </w:r>
                          </w:p>
                          <w:p w:rsidR="00A873F0" w:rsidRPr="00CC3AED" w:rsidRDefault="00A873F0" w:rsidP="00A873F0">
                            <w:pPr>
                              <w:jc w:val="center"/>
                              <w:rPr>
                                <w:rFonts w:ascii="Arial Black" w:hAnsi="Arial Black"/>
                                <w:b/>
                                <w:color w:val="FFFFFF" w:themeColor="background1"/>
                                <w:sz w:val="32"/>
                                <w:szCs w:val="32"/>
                              </w:rPr>
                            </w:pPr>
                            <w:r w:rsidRPr="00CC3AED">
                              <w:rPr>
                                <w:rFonts w:ascii="Arial Black" w:hAnsi="Arial Black"/>
                                <w:b/>
                                <w:color w:val="FFFFFF" w:themeColor="background1"/>
                                <w:sz w:val="32"/>
                                <w:szCs w:val="32"/>
                              </w:rPr>
                              <w:t>ИЗ СРЕДСТВ МАТЕРИНСКОГО КАПИТАЛА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 o:spid="_x0000_s1027" style="position:absolute;left:0;text-align:left;margin-left:701.2pt;margin-top:71.55pt;width:520pt;height:6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" fillcolor="#00b0f0" stroked="f" strokeweight="2pt">
                <v:textbox>
                  <w:txbxContent>
                    <w:p w:rsidR="00A873F0" w:rsidRDefault="00A873F0" w:rsidP="00A873F0">
                      <w:pPr>
                        <w:jc w:val="center"/>
                        <w:rPr>
                          <w:rFonts w:ascii="Arial Black" w:hAnsi="Arial Black"/>
                          <w:b/>
                          <w:color w:val="FFFFFF" w:themeColor="background1"/>
                          <w:sz w:val="32"/>
                          <w:szCs w:val="32"/>
                        </w:rPr>
                      </w:pPr>
                      <w:r w:rsidRPr="00CC3AED">
                        <w:rPr>
                          <w:rFonts w:ascii="Arial Black" w:hAnsi="Arial Black"/>
                          <w:b/>
                          <w:color w:val="FFFFFF" w:themeColor="background1"/>
                          <w:sz w:val="32"/>
                          <w:szCs w:val="32"/>
                        </w:rPr>
                        <w:t xml:space="preserve">ЕДИНОВРЕМЕННАЯ ВЫПЛАТА </w:t>
                      </w:r>
                    </w:p>
                    <w:p w:rsidR="00A873F0" w:rsidRPr="00CC3AED" w:rsidRDefault="00A873F0" w:rsidP="00A873F0">
                      <w:pPr>
                        <w:jc w:val="center"/>
                        <w:rPr>
                          <w:rFonts w:ascii="Arial Black" w:hAnsi="Arial Black"/>
                          <w:b/>
                          <w:color w:val="FFFFFF" w:themeColor="background1"/>
                          <w:sz w:val="32"/>
                          <w:szCs w:val="32"/>
                        </w:rPr>
                      </w:pPr>
                      <w:r w:rsidRPr="00CC3AED">
                        <w:rPr>
                          <w:rFonts w:ascii="Arial Black" w:hAnsi="Arial Black"/>
                          <w:b/>
                          <w:color w:val="FFFFFF" w:themeColor="background1"/>
                          <w:sz w:val="32"/>
                          <w:szCs w:val="32"/>
                        </w:rPr>
                        <w:t>ИЗ СРЕДСТВ МАТЕРИНСКОГО КАПИТАЛА</w:t>
                      </w:r>
                    </w:p>
                  </w:txbxContent>
                </v:textbox>
              </v:rect>
            </w:pict>
          </mc:Fallback>
        </mc:AlternateContent>
      </w:r>
      <w:r w:rsidRPr="00A873F0">
        <w:rPr>
          <w:rFonts w:ascii="Arial" w:hAnsi="Arial" w:cs="Arial"/>
          <w:iCs/>
          <w:color w:val="000000" w:themeColor="text1"/>
          <w:sz w:val="26"/>
          <w:szCs w:val="26"/>
        </w:rPr>
        <w:t>Право на получение единовременной выплаты имеют граждане РФ, проживающие на территории Российской Федерации, родившие (усыновившие) второго или последующего ребенка до 31.12.2015. Выплата установлена в размере 20 тысяч рублей. Если сумма материнского капитала использована полностью, то единовременная выплата не выплачивается. Если сумма остатка средств материнского капитала после его использования составляет менее 20 тысяч рублей, выплачивается размер фактического остатка средств материнского капитала на дату подачи заявления о предоставлении такой выплаты.</w:t>
      </w:r>
    </w:p>
    <w:p w:rsidR="00A873F0" w:rsidRPr="00A873F0" w:rsidRDefault="00A873F0" w:rsidP="00A873F0">
      <w:pPr>
        <w:spacing w:line="240" w:lineRule="auto"/>
        <w:ind w:firstLine="708"/>
        <w:jc w:val="both"/>
        <w:rPr>
          <w:rFonts w:ascii="Arial" w:hAnsi="Arial" w:cs="Arial"/>
          <w:iCs/>
          <w:color w:val="000000" w:themeColor="text1"/>
          <w:sz w:val="26"/>
          <w:szCs w:val="26"/>
        </w:rPr>
      </w:pPr>
      <w:r w:rsidRPr="00A873F0">
        <w:rPr>
          <w:rFonts w:ascii="Arial" w:hAnsi="Arial" w:cs="Arial"/>
          <w:iCs/>
          <w:color w:val="000000" w:themeColor="text1"/>
          <w:sz w:val="26"/>
          <w:szCs w:val="26"/>
        </w:rPr>
        <w:t xml:space="preserve">Для получения единовременной выплаты необходимо </w:t>
      </w:r>
      <w:r w:rsidRPr="00A873F0">
        <w:rPr>
          <w:rFonts w:ascii="Arial" w:hAnsi="Arial" w:cs="Arial"/>
          <w:b/>
          <w:iCs/>
          <w:color w:val="000000" w:themeColor="text1"/>
          <w:sz w:val="26"/>
          <w:szCs w:val="26"/>
          <w:u w:val="single"/>
        </w:rPr>
        <w:t>подать заявление</w:t>
      </w:r>
      <w:r w:rsidRPr="00A873F0">
        <w:rPr>
          <w:rFonts w:ascii="Arial" w:hAnsi="Arial" w:cs="Arial"/>
          <w:iCs/>
          <w:color w:val="000000" w:themeColor="text1"/>
          <w:sz w:val="26"/>
          <w:szCs w:val="26"/>
        </w:rPr>
        <w:t xml:space="preserve"> установленного образца, содержащее в </w:t>
      </w:r>
      <w:proofErr w:type="spellStart"/>
      <w:r w:rsidRPr="00A873F0">
        <w:rPr>
          <w:rFonts w:ascii="Arial" w:hAnsi="Arial" w:cs="Arial"/>
          <w:iCs/>
          <w:color w:val="000000" w:themeColor="text1"/>
          <w:sz w:val="26"/>
          <w:szCs w:val="26"/>
        </w:rPr>
        <w:t>т.ч</w:t>
      </w:r>
      <w:proofErr w:type="spellEnd"/>
      <w:r w:rsidRPr="00A873F0">
        <w:rPr>
          <w:rFonts w:ascii="Arial" w:hAnsi="Arial" w:cs="Arial"/>
          <w:iCs/>
          <w:color w:val="000000" w:themeColor="text1"/>
          <w:sz w:val="26"/>
          <w:szCs w:val="26"/>
        </w:rPr>
        <w:t>. серию и номер сертификата на материнский (семейный) капитал и страховой номер индивидуального лицевого счета (СНИЛС) владельца сертификата.</w:t>
      </w:r>
    </w:p>
    <w:p w:rsidR="00A873F0" w:rsidRPr="00A873F0" w:rsidRDefault="00A873F0" w:rsidP="00A873F0">
      <w:pPr>
        <w:spacing w:line="240" w:lineRule="auto"/>
        <w:jc w:val="both"/>
        <w:rPr>
          <w:rFonts w:ascii="Arial" w:hAnsi="Arial" w:cs="Arial"/>
          <w:iCs/>
          <w:color w:val="000000" w:themeColor="text1"/>
          <w:sz w:val="26"/>
          <w:szCs w:val="26"/>
        </w:rPr>
      </w:pPr>
      <w:r w:rsidRPr="00A873F0">
        <w:rPr>
          <w:rFonts w:ascii="Arial" w:hAnsi="Arial" w:cs="Arial"/>
          <w:iCs/>
          <w:color w:val="000000" w:themeColor="text1"/>
          <w:sz w:val="26"/>
          <w:szCs w:val="26"/>
        </w:rPr>
        <w:t>Заявление можно подать в территориальный орган Пенсионного фонда России или МФЦ по месту жительства (пребывания) или фактического проживания, а также передать через доверенное лицо или отправить по почте.</w:t>
      </w:r>
    </w:p>
    <w:p w:rsidR="00A873F0" w:rsidRPr="00F54D25" w:rsidRDefault="00A873F0" w:rsidP="00A873F0">
      <w:pPr>
        <w:spacing w:after="0" w:line="240" w:lineRule="auto"/>
        <w:jc w:val="center"/>
        <w:rPr>
          <w:rFonts w:ascii="Arial" w:hAnsi="Arial" w:cs="Arial"/>
          <w:b/>
          <w:iCs/>
          <w:color w:val="000000" w:themeColor="text1"/>
          <w:sz w:val="32"/>
          <w:szCs w:val="32"/>
        </w:rPr>
      </w:pPr>
      <w:r w:rsidRPr="00F54D25">
        <w:rPr>
          <w:rFonts w:ascii="Arial" w:hAnsi="Arial" w:cs="Arial"/>
          <w:b/>
          <w:iCs/>
          <w:color w:val="000000" w:themeColor="text1"/>
          <w:sz w:val="32"/>
          <w:szCs w:val="32"/>
        </w:rPr>
        <w:t>Вместе с заявлением необходимо представить</w:t>
      </w:r>
    </w:p>
    <w:p w:rsidR="00A873F0" w:rsidRPr="00F54D25" w:rsidRDefault="00A873F0" w:rsidP="00A873F0">
      <w:pPr>
        <w:spacing w:after="0" w:line="240" w:lineRule="auto"/>
        <w:jc w:val="center"/>
        <w:rPr>
          <w:rFonts w:ascii="Arial" w:hAnsi="Arial" w:cs="Arial"/>
          <w:b/>
          <w:iCs/>
          <w:color w:val="000000" w:themeColor="text1"/>
          <w:sz w:val="32"/>
          <w:szCs w:val="32"/>
        </w:rPr>
      </w:pPr>
      <w:r w:rsidRPr="00F54D25">
        <w:rPr>
          <w:rFonts w:ascii="Arial" w:hAnsi="Arial" w:cs="Arial"/>
          <w:b/>
          <w:iCs/>
          <w:color w:val="000000" w:themeColor="text1"/>
          <w:sz w:val="32"/>
          <w:szCs w:val="32"/>
        </w:rPr>
        <w:t>СЛЕДУЮЩИЕ ДОКУМЕНТЫ</w:t>
      </w:r>
    </w:p>
    <w:p w:rsidR="00A873F0" w:rsidRPr="00F54D25" w:rsidRDefault="00A873F0" w:rsidP="00A873F0">
      <w:pPr>
        <w:spacing w:after="0" w:line="240" w:lineRule="auto"/>
        <w:jc w:val="center"/>
        <w:rPr>
          <w:rFonts w:ascii="Arial" w:hAnsi="Arial" w:cs="Arial"/>
          <w:b/>
          <w:iCs/>
          <w:color w:val="000000" w:themeColor="text1"/>
          <w:sz w:val="32"/>
          <w:szCs w:val="32"/>
        </w:rPr>
      </w:pPr>
    </w:p>
    <w:p w:rsidR="00A873F0" w:rsidRPr="00A873F0" w:rsidRDefault="00A873F0" w:rsidP="00A873F0">
      <w:pPr>
        <w:numPr>
          <w:ilvl w:val="0"/>
          <w:numId w:val="1"/>
        </w:numPr>
        <w:suppressAutoHyphens/>
        <w:spacing w:after="0" w:line="240" w:lineRule="auto"/>
        <w:jc w:val="both"/>
        <w:rPr>
          <w:rFonts w:ascii="Arial" w:hAnsi="Arial" w:cs="Arial"/>
          <w:iCs/>
          <w:color w:val="000000" w:themeColor="text1"/>
          <w:sz w:val="26"/>
          <w:szCs w:val="26"/>
        </w:rPr>
      </w:pPr>
      <w:r w:rsidRPr="00A873F0">
        <w:rPr>
          <w:rFonts w:ascii="Arial" w:hAnsi="Arial" w:cs="Arial"/>
          <w:iCs/>
          <w:color w:val="000000" w:themeColor="text1"/>
          <w:sz w:val="26"/>
          <w:szCs w:val="26"/>
        </w:rPr>
        <w:t>документ, удостоверяющий личность и место жительства;</w:t>
      </w:r>
    </w:p>
    <w:p w:rsidR="00A873F0" w:rsidRPr="00A873F0" w:rsidRDefault="00A873F0" w:rsidP="00A873F0">
      <w:pPr>
        <w:numPr>
          <w:ilvl w:val="0"/>
          <w:numId w:val="1"/>
        </w:numPr>
        <w:suppressAutoHyphens/>
        <w:spacing w:after="0" w:line="240" w:lineRule="auto"/>
        <w:jc w:val="both"/>
        <w:rPr>
          <w:rFonts w:ascii="Arial" w:hAnsi="Arial" w:cs="Arial"/>
          <w:iCs/>
          <w:color w:val="000000" w:themeColor="text1"/>
          <w:sz w:val="26"/>
          <w:szCs w:val="26"/>
        </w:rPr>
      </w:pPr>
      <w:r w:rsidRPr="00A873F0">
        <w:rPr>
          <w:rFonts w:ascii="Arial" w:hAnsi="Arial" w:cs="Arial"/>
          <w:iCs/>
          <w:color w:val="000000" w:themeColor="text1"/>
          <w:sz w:val="26"/>
          <w:szCs w:val="26"/>
        </w:rPr>
        <w:t>документ, подтверждающий реквизиты счета, открытого в российской кредитной организации, на который будет перечислена единовременная выплата. Счет должен быть открыт на владельца сертификата.</w:t>
      </w:r>
    </w:p>
    <w:p w:rsidR="00A873F0" w:rsidRPr="00A873F0" w:rsidRDefault="00A873F0" w:rsidP="00A873F0">
      <w:pPr>
        <w:spacing w:line="240" w:lineRule="auto"/>
        <w:ind w:left="360"/>
        <w:jc w:val="both"/>
        <w:rPr>
          <w:rFonts w:ascii="Arial" w:hAnsi="Arial" w:cs="Arial"/>
          <w:iCs/>
          <w:color w:val="000000" w:themeColor="text1"/>
          <w:sz w:val="18"/>
          <w:szCs w:val="18"/>
        </w:rPr>
      </w:pPr>
    </w:p>
    <w:p w:rsidR="00A873F0" w:rsidRPr="00A873F0" w:rsidRDefault="00A873F0" w:rsidP="00A873F0">
      <w:pPr>
        <w:spacing w:line="240" w:lineRule="auto"/>
        <w:jc w:val="both"/>
        <w:rPr>
          <w:rFonts w:ascii="Arial" w:hAnsi="Arial" w:cs="Arial"/>
          <w:iCs/>
          <w:color w:val="000000" w:themeColor="text1"/>
          <w:sz w:val="24"/>
          <w:szCs w:val="24"/>
        </w:rPr>
      </w:pPr>
      <w:r w:rsidRPr="00A873F0">
        <w:rPr>
          <w:rFonts w:ascii="Arial" w:hAnsi="Arial" w:cs="Arial"/>
          <w:iCs/>
          <w:color w:val="000000" w:themeColor="text1"/>
          <w:sz w:val="24"/>
          <w:szCs w:val="24"/>
        </w:rPr>
        <w:t>ВНИМАНИЕ! Заявление на единовременную выплату можно подать только после получения Сертификата на материнский (семейный) капитал.</w:t>
      </w:r>
    </w:p>
    <w:p w:rsidR="00A873F0" w:rsidRPr="00F54D25" w:rsidRDefault="00A873F0" w:rsidP="00A873F0">
      <w:pPr>
        <w:spacing w:after="0" w:line="240" w:lineRule="auto"/>
        <w:jc w:val="center"/>
        <w:rPr>
          <w:rFonts w:ascii="Arial" w:hAnsi="Arial" w:cs="Arial"/>
          <w:b/>
          <w:iCs/>
          <w:color w:val="000000" w:themeColor="text1"/>
          <w:sz w:val="32"/>
          <w:szCs w:val="32"/>
        </w:rPr>
      </w:pPr>
      <w:r w:rsidRPr="00F54D25">
        <w:rPr>
          <w:rFonts w:ascii="Arial" w:hAnsi="Arial" w:cs="Arial"/>
          <w:b/>
          <w:iCs/>
          <w:color w:val="000000" w:themeColor="text1"/>
          <w:sz w:val="32"/>
          <w:szCs w:val="32"/>
        </w:rPr>
        <w:t>СРОКИ ПЕРЕЧИСЛЕНИЯ СРЕДСТВ</w:t>
      </w:r>
    </w:p>
    <w:p w:rsidR="00A873F0" w:rsidRPr="00A873F0" w:rsidRDefault="00A873F0" w:rsidP="00A873F0">
      <w:pPr>
        <w:spacing w:after="0" w:line="240" w:lineRule="auto"/>
        <w:ind w:firstLine="708"/>
        <w:jc w:val="both"/>
        <w:rPr>
          <w:rFonts w:ascii="Arial" w:hAnsi="Arial" w:cs="Arial"/>
          <w:color w:val="000000" w:themeColor="text1"/>
          <w:sz w:val="26"/>
          <w:szCs w:val="26"/>
        </w:rPr>
      </w:pPr>
      <w:r w:rsidRPr="00A873F0">
        <w:rPr>
          <w:rFonts w:ascii="Arial" w:hAnsi="Arial" w:cs="Arial"/>
          <w:color w:val="000000" w:themeColor="text1"/>
          <w:sz w:val="26"/>
          <w:szCs w:val="26"/>
        </w:rPr>
        <w:t>В случае принятия положительного решения срок перечисления средств материнского (семейного) капитала Пенсионным фондом России не превышает двух месяцев со дня подачи заявления.</w:t>
      </w:r>
      <w:bookmarkStart w:id="0" w:name="_GoBack"/>
      <w:bookmarkEnd w:id="0"/>
    </w:p>
    <w:p w:rsidR="00A873F0" w:rsidRPr="00A873F0" w:rsidRDefault="00A873F0" w:rsidP="00A873F0">
      <w:pPr>
        <w:spacing w:line="240" w:lineRule="auto"/>
        <w:jc w:val="both"/>
        <w:rPr>
          <w:rFonts w:ascii="Arial" w:hAnsi="Arial" w:cs="Arial"/>
          <w:b/>
          <w:iCs/>
          <w:color w:val="000000" w:themeColor="text1"/>
          <w:sz w:val="10"/>
          <w:szCs w:val="10"/>
        </w:rPr>
      </w:pPr>
    </w:p>
    <w:p w:rsidR="00A873F0" w:rsidRPr="00A873F0" w:rsidRDefault="00F54D25" w:rsidP="00A873F0">
      <w:pPr>
        <w:spacing w:line="240" w:lineRule="auto"/>
        <w:jc w:val="center"/>
        <w:rPr>
          <w:rFonts w:ascii="Arial" w:hAnsi="Arial" w:cs="Arial"/>
          <w:b/>
          <w:iCs/>
          <w:color w:val="000000" w:themeColor="text1"/>
          <w:sz w:val="24"/>
          <w:szCs w:val="24"/>
        </w:rPr>
      </w:pPr>
      <w:r>
        <w:rPr>
          <w:rFonts w:ascii="Arial" w:hAnsi="Arial" w:cs="Arial"/>
          <w:b/>
          <w:iCs/>
          <w:noProof/>
          <w:color w:val="000000" w:themeColor="text1"/>
          <w:sz w:val="24"/>
          <w:szCs w:val="24"/>
          <w:lang w:eastAsia="ru-RU"/>
        </w:rPr>
        <mc:AlternateContent>
          <mc:Choice Requires="wps">
            <w:drawing>
              <wp:anchor distT="0" distB="0" distL="114300" distR="114300" simplePos="0" relativeHeight="251663360" behindDoc="0" locked="0" layoutInCell="1" allowOverlap="1" wp14:anchorId="334940BD" wp14:editId="1C4563E3">
                <wp:simplePos x="0" y="0"/>
                <wp:positionH relativeFrom="column">
                  <wp:posOffset>3830320</wp:posOffset>
                </wp:positionH>
                <wp:positionV relativeFrom="paragraph">
                  <wp:posOffset>241300</wp:posOffset>
                </wp:positionV>
                <wp:extent cx="2595245" cy="1591310"/>
                <wp:effectExtent l="0" t="0" r="0" b="0"/>
                <wp:wrapNone/>
                <wp:docPr id="4" name="Прямоугольник 4"/>
                <wp:cNvGraphicFramePr/>
                <a:graphic xmlns:a="http://schemas.openxmlformats.org/drawingml/2006/main">
                  <a:graphicData uri="http://schemas.microsoft.com/office/word/2010/wordprocessingShape">
                    <wps:wsp>
                      <wps:cNvSpPr/>
                      <wps:spPr>
                        <a:xfrm>
                          <a:off x="0" y="0"/>
                          <a:ext cx="2595245" cy="159131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873F0" w:rsidRDefault="00A873F0" w:rsidP="00A873F0">
                            <w:pPr>
                              <w:jc w:val="center"/>
                            </w:pPr>
                            <w:r>
                              <w:rPr>
                                <w:noProof/>
                                <w:lang w:eastAsia="ru-RU"/>
                              </w:rPr>
                              <w:drawing>
                                <wp:inline distT="0" distB="0" distL="0" distR="0" wp14:anchorId="2CB8F204" wp14:editId="4E294996">
                                  <wp:extent cx="2153265" cy="1869216"/>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8699.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164663" cy="187911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 o:spid="_x0000_s1028" style="position:absolute;left:0;text-align:left;margin-left:301.6pt;margin-top:19pt;width:204.35pt;height:125.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" filled="f" stroked="f" strokeweight="2pt">
                <v:textbox>
                  <w:txbxContent>
                    <w:p w:rsidR="00A873F0" w:rsidRDefault="00A873F0" w:rsidP="00A873F0">
                      <w:pPr>
                        <w:jc w:val="center"/>
                      </w:pPr>
                      <w:r>
                        <w:rPr>
                          <w:noProof/>
                          <w:lang w:eastAsia="ru-RU"/>
                        </w:rPr>
                        <w:drawing>
                          <wp:inline distT="0" distB="0" distL="0" distR="0" wp14:anchorId="2CB8F204" wp14:editId="4E294996">
                            <wp:extent cx="2153265" cy="1869216"/>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8699.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164663" cy="1879110"/>
                                    </a:xfrm>
                                    <a:prstGeom prst="rect">
                                      <a:avLst/>
                                    </a:prstGeom>
                                  </pic:spPr>
                                </pic:pic>
                              </a:graphicData>
                            </a:graphic>
                          </wp:inline>
                        </w:drawing>
                      </w:r>
                    </w:p>
                  </w:txbxContent>
                </v:textbox>
              </v:rect>
            </w:pict>
          </mc:Fallback>
        </mc:AlternateContent>
      </w:r>
      <w:r w:rsidR="00A873F0" w:rsidRPr="00A873F0">
        <w:rPr>
          <w:rFonts w:ascii="Arial" w:hAnsi="Arial" w:cs="Arial"/>
          <w:b/>
          <w:iCs/>
          <w:color w:val="000000" w:themeColor="text1"/>
          <w:sz w:val="24"/>
          <w:szCs w:val="24"/>
        </w:rPr>
        <w:t>З</w:t>
      </w:r>
      <w:r w:rsidR="00A873F0">
        <w:rPr>
          <w:rFonts w:ascii="Arial" w:hAnsi="Arial" w:cs="Arial"/>
          <w:b/>
          <w:iCs/>
          <w:color w:val="000000" w:themeColor="text1"/>
          <w:sz w:val="24"/>
          <w:szCs w:val="24"/>
        </w:rPr>
        <w:t>А</w:t>
      </w:r>
      <w:r w:rsidR="00A873F0" w:rsidRPr="00A873F0">
        <w:rPr>
          <w:rFonts w:ascii="Arial" w:hAnsi="Arial" w:cs="Arial"/>
          <w:b/>
          <w:iCs/>
          <w:color w:val="000000" w:themeColor="text1"/>
          <w:sz w:val="24"/>
          <w:szCs w:val="24"/>
        </w:rPr>
        <w:t>ЯВЛЕНИЯ НА ВЫПЛАТУ ПРИНИМАЮТСЯ ДО 31 МАРТА 2016 ГОДА.</w:t>
      </w:r>
    </w:p>
    <w:p w:rsidR="00C335FD" w:rsidRDefault="00A873F0" w:rsidP="00A873F0">
      <w:pPr>
        <w:jc w:val="center"/>
      </w:pPr>
      <w:r>
        <w:rPr>
          <w:rFonts w:ascii="Arial" w:hAnsi="Arial" w:cs="Arial"/>
          <w:b/>
          <w:iCs/>
          <w:noProof/>
          <w:color w:val="000000" w:themeColor="text1"/>
          <w:sz w:val="24"/>
          <w:szCs w:val="24"/>
          <w:lang w:eastAsia="ru-RU"/>
        </w:rPr>
        <mc:AlternateContent>
          <mc:Choice Requires="wps">
            <w:drawing>
              <wp:anchor distT="0" distB="0" distL="114300" distR="114300" simplePos="0" relativeHeight="251664384" behindDoc="0" locked="0" layoutInCell="1" allowOverlap="1" wp14:anchorId="0B3A6172" wp14:editId="59B8FA20">
                <wp:simplePos x="0" y="0"/>
                <wp:positionH relativeFrom="column">
                  <wp:posOffset>-47522</wp:posOffset>
                </wp:positionH>
                <wp:positionV relativeFrom="paragraph">
                  <wp:posOffset>441121</wp:posOffset>
                </wp:positionV>
                <wp:extent cx="3790336" cy="648929"/>
                <wp:effectExtent l="0" t="0" r="635" b="0"/>
                <wp:wrapNone/>
                <wp:docPr id="6" name="Прямоугольник 6"/>
                <wp:cNvGraphicFramePr/>
                <a:graphic xmlns:a="http://schemas.openxmlformats.org/drawingml/2006/main">
                  <a:graphicData uri="http://schemas.microsoft.com/office/word/2010/wordprocessingShape">
                    <wps:wsp>
                      <wps:cNvSpPr/>
                      <wps:spPr>
                        <a:xfrm>
                          <a:off x="0" y="0"/>
                          <a:ext cx="3790336" cy="648929"/>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873F0" w:rsidRDefault="00A873F0" w:rsidP="00A873F0">
                            <w:pPr>
                              <w:spacing w:after="0"/>
                              <w:jc w:val="center"/>
                              <w:rPr>
                                <w:b/>
                                <w:color w:val="FFFFFF" w:themeColor="background1"/>
                                <w:sz w:val="32"/>
                                <w:szCs w:val="32"/>
                              </w:rPr>
                            </w:pPr>
                            <w:r w:rsidRPr="00A873F0">
                              <w:rPr>
                                <w:b/>
                                <w:color w:val="FFFFFF" w:themeColor="background1"/>
                                <w:sz w:val="32"/>
                                <w:szCs w:val="32"/>
                              </w:rPr>
                              <w:t xml:space="preserve">Телефон «горячей линии» </w:t>
                            </w:r>
                          </w:p>
                          <w:p w:rsidR="00A873F0" w:rsidRPr="00A873F0" w:rsidRDefault="00A873F0" w:rsidP="00A873F0">
                            <w:pPr>
                              <w:jc w:val="center"/>
                              <w:rPr>
                                <w:color w:val="FFFFFF" w:themeColor="background1"/>
                                <w:sz w:val="32"/>
                                <w:szCs w:val="32"/>
                              </w:rPr>
                            </w:pPr>
                            <w:r w:rsidRPr="00A873F0">
                              <w:rPr>
                                <w:b/>
                                <w:color w:val="FFFFFF" w:themeColor="background1"/>
                                <w:sz w:val="32"/>
                                <w:szCs w:val="32"/>
                              </w:rPr>
                              <w:t xml:space="preserve"> 8-800-100-15-08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6" o:spid="_x0000_s1029" style="position:absolute;left:0;text-align:left;margin-left:-3.75pt;margin-top:34.75pt;width:298.45pt;height:51.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" fillcolor="#00b0f0" stroked="f" strokeweight="2pt">
                <v:textbox>
                  <w:txbxContent>
                    <w:p w:rsidR="00A873F0" w:rsidRDefault="00A873F0" w:rsidP="00A873F0">
                      <w:pPr>
                        <w:spacing w:after="0"/>
                        <w:jc w:val="center"/>
                        <w:rPr>
                          <w:b/>
                          <w:color w:val="FFFFFF" w:themeColor="background1"/>
                          <w:sz w:val="32"/>
                          <w:szCs w:val="32"/>
                        </w:rPr>
                      </w:pPr>
                      <w:r w:rsidRPr="00A873F0">
                        <w:rPr>
                          <w:b/>
                          <w:color w:val="FFFFFF" w:themeColor="background1"/>
                          <w:sz w:val="32"/>
                          <w:szCs w:val="32"/>
                        </w:rPr>
                        <w:t xml:space="preserve">Телефон «горячей линии» </w:t>
                      </w:r>
                    </w:p>
                    <w:p w:rsidR="00A873F0" w:rsidRPr="00A873F0" w:rsidRDefault="00A873F0" w:rsidP="00A873F0">
                      <w:pPr>
                        <w:jc w:val="center"/>
                        <w:rPr>
                          <w:color w:val="FFFFFF" w:themeColor="background1"/>
                          <w:sz w:val="32"/>
                          <w:szCs w:val="32"/>
                        </w:rPr>
                      </w:pPr>
                      <w:r w:rsidRPr="00A873F0">
                        <w:rPr>
                          <w:b/>
                          <w:color w:val="FFFFFF" w:themeColor="background1"/>
                          <w:sz w:val="32"/>
                          <w:szCs w:val="32"/>
                        </w:rPr>
                        <w:t xml:space="preserve"> 8-800-100-15-08</w:t>
                      </w:r>
                    </w:p>
                  </w:txbxContent>
                </v:textbox>
              </v:rect>
            </w:pict>
          </mc:Fallback>
        </mc:AlternateContent>
      </w:r>
    </w:p>
    <w:sectPr w:rsidR="00C335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Arial Black">
    <w:panose1 w:val="020B0A04020102020204"/>
    <w:charset w:val="CC"/>
    <w:family w:val="swiss"/>
    <w:pitch w:val="variable"/>
    <w:sig w:usb0="000002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255F98"/>
    <w:multiLevelType w:val="hybridMultilevel"/>
    <w:tmpl w:val="96D4DAA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3F0"/>
    <w:rsid w:val="00493DDB"/>
    <w:rsid w:val="007D441A"/>
    <w:rsid w:val="00810594"/>
    <w:rsid w:val="00A873F0"/>
    <w:rsid w:val="00EC16E4"/>
    <w:rsid w:val="00F54D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73F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873F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873F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73F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873F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873F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259</Words>
  <Characters>1482</Characters>
  <Application>Microsoft Office Word</Application>
  <DocSecurity>0</DocSecurity>
  <Lines>12</Lines>
  <Paragraphs>3</Paragraphs>
  <ScaleCrop>false</ScaleCrop>
  <Company>ОПФР по Республика Коми</Company>
  <LinksUpToDate>false</LinksUpToDate>
  <CharactersWithSpaces>1738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Ухова Ю.В.</dc:creator>
  <cp:keywords/>
  <dc:description/>
  <cp:lastModifiedBy>Ухова Ю.В.</cp:lastModifiedBy>
  <cp:revision>2</cp:revision>
  <dcterms:created xsi:type="dcterms:W3CDTF">2015-12-04T08:02:00Z</dcterms:created>
  <dcterms:modified xsi:type="dcterms:W3CDTF">2015-12-04T08:14:00Z</dcterms:modified>
</cp:coreProperties>
</file>