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B5" w:rsidRPr="00A35E95" w:rsidRDefault="00A35E95" w:rsidP="00832FB5">
      <w:pPr>
        <w:pStyle w:val="ConsPlusNormal"/>
        <w:jc w:val="center"/>
        <w:rPr>
          <w:color w:val="1D1D1D"/>
          <w:sz w:val="26"/>
          <w:szCs w:val="26"/>
        </w:rPr>
      </w:pPr>
      <w:bookmarkStart w:id="0" w:name="_GoBack"/>
      <w:bookmarkEnd w:id="0"/>
      <w:r w:rsidRPr="00A35E95">
        <w:rPr>
          <w:color w:val="1D1D1D"/>
          <w:sz w:val="26"/>
          <w:szCs w:val="26"/>
        </w:rPr>
        <w:t xml:space="preserve">Финансовая поддержка субъектов малого и среднего предпринимательства </w:t>
      </w:r>
      <w:r>
        <w:rPr>
          <w:color w:val="1D1D1D"/>
          <w:sz w:val="26"/>
          <w:szCs w:val="26"/>
        </w:rPr>
        <w:t xml:space="preserve">                  </w:t>
      </w:r>
      <w:r w:rsidR="00360EE5" w:rsidRPr="00A35E95">
        <w:rPr>
          <w:color w:val="1D1D1D"/>
          <w:sz w:val="26"/>
          <w:szCs w:val="26"/>
        </w:rPr>
        <w:t>АО «Федеральная корпорация по развитию малого и среднего предпринимательства»</w:t>
      </w:r>
    </w:p>
    <w:p w:rsidR="00832FB5" w:rsidRPr="00A35E95" w:rsidRDefault="00832FB5" w:rsidP="00A432D7">
      <w:pPr>
        <w:pStyle w:val="ConsPlusNormal"/>
        <w:ind w:firstLine="709"/>
        <w:jc w:val="both"/>
        <w:rPr>
          <w:color w:val="1D1D1D"/>
          <w:sz w:val="26"/>
          <w:szCs w:val="26"/>
        </w:rPr>
      </w:pP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Основными направлениями финансовой поддержки АО «Федеральной корпорации по развитию малого и среднего предпринимательства» (далее – Корпорация) являются: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1. Оказание гарантийной поддержки субъектам МСП – выдача поручительств и независимых гарантий;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 xml:space="preserve">2. Организация иных форм финансовой поддержки субъектов МСП, включая развитие лизинговых и </w:t>
      </w:r>
      <w:proofErr w:type="spellStart"/>
      <w:r w:rsidRPr="00A35E95">
        <w:rPr>
          <w:color w:val="1D1D1D"/>
          <w:sz w:val="26"/>
          <w:szCs w:val="26"/>
        </w:rPr>
        <w:t>факторинговых</w:t>
      </w:r>
      <w:proofErr w:type="spellEnd"/>
      <w:r w:rsidRPr="00A35E95">
        <w:rPr>
          <w:color w:val="1D1D1D"/>
          <w:sz w:val="26"/>
          <w:szCs w:val="26"/>
        </w:rPr>
        <w:t xml:space="preserve"> операций, разработку механизмов рефинансирования долговых обязательств субъектов МСП;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3. Организация финансирования кредитных организаций, иных юридических лиц, оказывающих финансовую поддержку субъектам МСП.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Корпорация для  оказания финансовой поддержки предприятиям малого и среднего бизнеса, реализует Программу стимулирования кредитования субъектов малого и среднего предпринимательства «Программа 6.5»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«Программа 6.5» представляет собой новый инструмент государственной поддержки кредитования субъектов малого и среднего предпринимательства, которые реализуют инвестиционные проекты в приоритетных отраслях экономики, в том числе в сфере строительства.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proofErr w:type="gramStart"/>
      <w:r w:rsidRPr="00A35E95">
        <w:rPr>
          <w:color w:val="1D1D1D"/>
          <w:sz w:val="26"/>
          <w:szCs w:val="26"/>
        </w:rPr>
        <w:t>Кредиты  на</w:t>
      </w:r>
      <w:proofErr w:type="gramEnd"/>
      <w:r w:rsidRPr="00A35E95">
        <w:rPr>
          <w:color w:val="1D1D1D"/>
          <w:sz w:val="26"/>
          <w:szCs w:val="26"/>
        </w:rPr>
        <w:t xml:space="preserve"> сумму от 50 млн. до 1 млрд. рублей (общий кредитный лимит на заемщика - до 4 </w:t>
      </w:r>
      <w:proofErr w:type="spellStart"/>
      <w:r w:rsidRPr="00A35E95">
        <w:rPr>
          <w:color w:val="1D1D1D"/>
          <w:sz w:val="26"/>
          <w:szCs w:val="26"/>
        </w:rPr>
        <w:t>млрд.рублей</w:t>
      </w:r>
      <w:proofErr w:type="spellEnd"/>
      <w:r w:rsidRPr="00A35E95">
        <w:rPr>
          <w:color w:val="1D1D1D"/>
          <w:sz w:val="26"/>
          <w:szCs w:val="26"/>
        </w:rPr>
        <w:t>) предоставляются субъектам МСП для приобретения основных средств, модернизации и реконструкции производства, запуска новых проектов, а также для пополнения оборотного капитала. Процентная ставка составляет 11% для субъектов малого предпринимательства и 10% для субъектов среднего предпринимательства.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 xml:space="preserve">Подробная информация об уполномоченных банках, приоритетных отраслях, условиях и требованиях, порядке взаимодействия размещена на сайте Корпорации </w:t>
      </w:r>
      <w:r w:rsidRPr="00A35E95">
        <w:rPr>
          <w:color w:val="0000FF"/>
          <w:sz w:val="26"/>
          <w:szCs w:val="26"/>
        </w:rPr>
        <w:t>http://corpmsp.ru/bankam/programma_stumulier/</w:t>
      </w:r>
      <w:r w:rsidRPr="00A35E95">
        <w:rPr>
          <w:color w:val="1D1D1D"/>
          <w:sz w:val="26"/>
          <w:szCs w:val="26"/>
        </w:rPr>
        <w:t xml:space="preserve"> и кратко изложена в презентации </w:t>
      </w:r>
      <w:r w:rsidRPr="00A35E95">
        <w:rPr>
          <w:color w:val="0000FF"/>
          <w:sz w:val="26"/>
          <w:szCs w:val="26"/>
        </w:rPr>
        <w:t>http://corpmsp.ru/upload/upload/prezentatia-2.pdf</w:t>
      </w:r>
      <w:r w:rsidRPr="00A35E95">
        <w:rPr>
          <w:color w:val="1D1D1D"/>
          <w:sz w:val="26"/>
          <w:szCs w:val="26"/>
        </w:rPr>
        <w:t>.</w:t>
      </w:r>
    </w:p>
    <w:p w:rsidR="00832FB5" w:rsidRPr="00A35E95" w:rsidRDefault="00832FB5" w:rsidP="00832FB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В соответствии с условиями программы для получения кредита субъекту МСП — инициатору проекта, соответствующему требованиям и условиям Программы 6.5,  необходимо обратиться в уполномоченный банк и представить документы в соответствии  с требованиями банка. Участие в программе в настоящее время принимают 11 крупнейших российских банков, на территории Республики Коми это: ПАО «Сбербанк», АО «</w:t>
      </w:r>
      <w:proofErr w:type="spellStart"/>
      <w:r w:rsidRPr="00A35E95">
        <w:rPr>
          <w:color w:val="1D1D1D"/>
          <w:sz w:val="26"/>
          <w:szCs w:val="26"/>
        </w:rPr>
        <w:t>Россельхозбанк</w:t>
      </w:r>
      <w:proofErr w:type="spellEnd"/>
      <w:r w:rsidRPr="00A35E95">
        <w:rPr>
          <w:color w:val="1D1D1D"/>
          <w:sz w:val="26"/>
          <w:szCs w:val="26"/>
        </w:rPr>
        <w:t>», ПАО «Промсвязьбанк»,   ПАО банк «ФК Открытие», банк ГПБ (АО), АО «Райффайзенбанк», ПАО «ВТБ 24».</w:t>
      </w:r>
    </w:p>
    <w:p w:rsidR="00360EE5" w:rsidRPr="00A35E95" w:rsidRDefault="00360EE5" w:rsidP="00A35E95">
      <w:pPr>
        <w:pStyle w:val="ConsPlusNormal"/>
        <w:ind w:firstLine="709"/>
        <w:jc w:val="both"/>
        <w:rPr>
          <w:color w:val="1D1D1D"/>
          <w:sz w:val="26"/>
          <w:szCs w:val="26"/>
        </w:rPr>
      </w:pPr>
      <w:r w:rsidRPr="00A35E95">
        <w:rPr>
          <w:color w:val="1D1D1D"/>
          <w:sz w:val="26"/>
          <w:szCs w:val="26"/>
        </w:rPr>
        <w:t>Подробная информация об уполномоченных банках, приоритетных отраслях, условиях и требованиях, порядке взаимодействия размещена на сайте Корпорации</w:t>
      </w:r>
      <w:r w:rsidR="00A35E95" w:rsidRPr="00A35E95">
        <w:rPr>
          <w:color w:val="1D1D1D"/>
          <w:sz w:val="26"/>
          <w:szCs w:val="26"/>
        </w:rPr>
        <w:t xml:space="preserve"> </w:t>
      </w:r>
      <w:hyperlink r:id="rId4" w:history="1">
        <w:r w:rsidRPr="00A35E95">
          <w:rPr>
            <w:color w:val="0000FF"/>
            <w:sz w:val="26"/>
            <w:szCs w:val="26"/>
            <w:u w:val="single"/>
          </w:rPr>
          <w:t>http://corpmsp.ru/bankam/programma_stumulier/</w:t>
        </w:r>
      </w:hyperlink>
      <w:r w:rsidRPr="00A35E95">
        <w:rPr>
          <w:color w:val="1D1D1D"/>
          <w:sz w:val="26"/>
          <w:szCs w:val="26"/>
        </w:rPr>
        <w:t> и кратко изложена в презентации.</w:t>
      </w:r>
    </w:p>
    <w:p w:rsidR="00B82B8D" w:rsidRDefault="00A35E95" w:rsidP="00B82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</w:pPr>
      <w:r w:rsidRPr="00A35E95">
        <w:rPr>
          <w:rFonts w:ascii="Times New Roman" w:eastAsia="Times New Roman" w:hAnsi="Times New Roman" w:cs="Times New Roman"/>
          <w:color w:val="1D1D1D"/>
          <w:sz w:val="26"/>
          <w:szCs w:val="26"/>
          <w:lang w:eastAsia="ru-RU"/>
        </w:rPr>
        <w:t>Так же Корпорацией предоставляются гарантийные продукты в рамках соглашений, заключенных АО «Корпорация «МСП» с банками и региональными гарантийными организациями, которые направлены на повышение доступности банковского кредитования для субъектов МСП в условиях недостаточности залогового обеспечения и обеспечения в виде поручительств региональных гарантийных организаций.</w:t>
      </w:r>
    </w:p>
    <w:p w:rsidR="00A35E95" w:rsidRPr="00A35E95" w:rsidRDefault="00A35E95" w:rsidP="00B8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B8D" w:rsidRPr="00A35E95" w:rsidRDefault="00B82B8D" w:rsidP="0036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82B8D" w:rsidRPr="00A35E95" w:rsidSect="00A35E9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E5"/>
    <w:rsid w:val="00007128"/>
    <w:rsid w:val="000A4C99"/>
    <w:rsid w:val="00171413"/>
    <w:rsid w:val="00360EE5"/>
    <w:rsid w:val="006B4DA1"/>
    <w:rsid w:val="006D32C8"/>
    <w:rsid w:val="00761F7C"/>
    <w:rsid w:val="0080266A"/>
    <w:rsid w:val="00811308"/>
    <w:rsid w:val="00832FB5"/>
    <w:rsid w:val="00964953"/>
    <w:rsid w:val="009F4FD1"/>
    <w:rsid w:val="00A35E95"/>
    <w:rsid w:val="00A432D7"/>
    <w:rsid w:val="00B82B8D"/>
    <w:rsid w:val="00BA405A"/>
    <w:rsid w:val="00BB096C"/>
    <w:rsid w:val="00C15BD9"/>
    <w:rsid w:val="00C52425"/>
    <w:rsid w:val="00C62A55"/>
    <w:rsid w:val="00D611ED"/>
    <w:rsid w:val="00DE54E0"/>
    <w:rsid w:val="00E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E1823-9B0E-40F7-86A4-CBA04B1B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2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62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pmsp.ru/bankam/programma_stumuli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Маркелова Оксана Анатольевна</dc:creator>
  <cp:lastModifiedBy>Зинаида</cp:lastModifiedBy>
  <cp:revision>2</cp:revision>
  <cp:lastPrinted>2016-07-26T09:17:00Z</cp:lastPrinted>
  <dcterms:created xsi:type="dcterms:W3CDTF">2016-07-27T08:08:00Z</dcterms:created>
  <dcterms:modified xsi:type="dcterms:W3CDTF">2016-07-27T08:08:00Z</dcterms:modified>
</cp:coreProperties>
</file>