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3A5" w:rsidRPr="00500AE9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500AE9">
        <w:rPr>
          <w:rFonts w:ascii="Times New Roman" w:hAnsi="Times New Roman" w:cs="Times New Roman"/>
          <w:b/>
          <w:sz w:val="26"/>
          <w:szCs w:val="26"/>
        </w:rPr>
        <w:t>Государственная инспекция труда в РК напоминает об обязанностях работодателя при несчастном случае на производстве и рекомендует следующий порядок действий: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- немедленно организовать первую помощь пострадавшему и при необходимости доставку его в медицинскую организацию;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- принять неотложные меры по предотвращению развития аварийной или иной чрезвычайной ситуации и воздействия травмирующих факторов на других лиц;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- сохранить до начала расследования несчастного случая обстановку, какой она была на момент происшествия, если это не угрожает жизни и здоровью других лиц и не ведет к катастрофе, аварии или возникновению иных чрезвычайных обстоятельств, а в случае невозможности ее сохранения;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- зафиксировать сложившуюся обстановку (составить схемы, провести фотографирование или видеосъемку, другие мероприятия);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 xml:space="preserve">- немедленно проинформировать о несчастном случае органы и организации при групповом несчастном случае (два человека и более), тяжелом несчастном случае или несчастном случае со смертельным исходом работодатель (его представитель) в течение суток обязан направить извещение по установленной форме: 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1. В соответствующий территориальный орган федерального органа исполнительной власти, уполномоченного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права;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2. В прокуратуру по месту происшествия несчастного случая;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3. В орган исполнительной власти субъекта Российской Федерации и (или) орган местного самоуправления по месту государственной регистрации юридического лица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или физического лица в качестве индивидуального предпринимателя;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4. Работодателю, направившему работника, с которым произошел несчастный случай;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5. В территориальный орган соответствующего федерального органа исполнительной власти, осуществляющего государственный контроль (надзор) в установленной сфере деятельности, если несчастный случай произошел в организации или на объекте, подконтрольных этому органу;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6. 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(по месту регистрации работодателя в качестве страхователя).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7. При групповом несчастном случае, тяжелом несчастном случае или несчастном случае со смертельным исходом работодатель (его представитель) в течение суток также обязан направить извещение по установленной форме в соответствующее территориальное объединение организаций профсоюзов.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t>8. При тяжелом несчастном случае или несчастном случае со смертельным исходом - также родственников пострадавшего;</w:t>
      </w:r>
    </w:p>
    <w:p w:rsidR="00455704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sz w:val="26"/>
          <w:szCs w:val="26"/>
        </w:rPr>
        <w:lastRenderedPageBreak/>
        <w:t>- 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расследования.</w:t>
      </w:r>
    </w:p>
    <w:p w:rsidR="00C703A5" w:rsidRPr="00C703A5" w:rsidRDefault="00C703A5" w:rsidP="00500AE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iCs/>
          <w:color w:val="2E2D2D"/>
          <w:sz w:val="26"/>
          <w:szCs w:val="26"/>
          <w:bdr w:val="none" w:sz="0" w:space="0" w:color="auto" w:frame="1"/>
        </w:rPr>
      </w:pPr>
      <w:r w:rsidRPr="00C703A5">
        <w:rPr>
          <w:rFonts w:ascii="Times New Roman" w:hAnsi="Times New Roman" w:cs="Times New Roman"/>
          <w:iCs/>
          <w:color w:val="2E2D2D"/>
          <w:sz w:val="26"/>
          <w:szCs w:val="26"/>
          <w:bdr w:val="none" w:sz="0" w:space="0" w:color="auto" w:frame="1"/>
        </w:rPr>
        <w:t xml:space="preserve">При расследовании несчастных случаев работодателю необходимо обеспечить наличие необходимый документов. </w:t>
      </w:r>
      <w:r w:rsidR="00500AE9">
        <w:rPr>
          <w:rFonts w:ascii="Times New Roman" w:hAnsi="Times New Roman" w:cs="Times New Roman"/>
          <w:iCs/>
          <w:color w:val="2E2D2D"/>
          <w:sz w:val="26"/>
          <w:szCs w:val="26"/>
          <w:bdr w:val="none" w:sz="0" w:space="0" w:color="auto" w:frame="1"/>
        </w:rPr>
        <w:t xml:space="preserve">В каждом конкретном случае </w:t>
      </w:r>
      <w:r w:rsidRPr="00C703A5">
        <w:rPr>
          <w:rFonts w:ascii="Times New Roman" w:hAnsi="Times New Roman" w:cs="Times New Roman"/>
          <w:iCs/>
          <w:color w:val="2E2D2D"/>
          <w:sz w:val="26"/>
          <w:szCs w:val="26"/>
          <w:bdr w:val="none" w:sz="0" w:space="0" w:color="auto" w:frame="1"/>
        </w:rPr>
        <w:t xml:space="preserve">перечень документов определяется с учетом особенностей происшествия, вместе с тем, минимальный перечень следующий: </w:t>
      </w:r>
    </w:p>
    <w:p w:rsidR="00C703A5" w:rsidRPr="00C703A5" w:rsidRDefault="00C703A5" w:rsidP="00500AE9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1.  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 xml:space="preserve"> Извещение о несчастном случае.</w:t>
      </w: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 xml:space="preserve"> 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2.  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 Медицинское заключение о характере полученных повреждений здоровья в результате несчастного случае на производстве и степени их тяжести (форма 315/У Приказ Минздрава РФ от 15.04.2005 г. № 275);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3.  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Приказ о создании комиссии (ст.229</w:t>
      </w: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  <w:vertAlign w:val="superscript"/>
        </w:rPr>
        <w:t>2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 ТК 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 xml:space="preserve">4.  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Приказ (распоряжение) на лицо, ответственное за охрану труда (ч.1 ст.229 ТК 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 xml:space="preserve">5.   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Схема места происшествия (ст.229</w:t>
      </w: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  <w:vertAlign w:val="superscript"/>
        </w:rPr>
        <w:t>2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 ТК 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>7. Протокол осмотра места происшествия (форма 7 приложение Положения «Об особенностях расследования не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softHyphen/>
      </w: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счастных случаев на производстве в отдельных отраслях и организациях», постановление Минтруда и соц. развития РФ от 24.10.2002 г. №73);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8.       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 Протокол опроса пострадавшего, очевидцев несчастного случая, должностных лиц (форма б приложения По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softHyphen/>
      </w: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ложения «Об особенностях расследования несчастных случаев на производстве в отдельных отраслях и организациях», постановление Минтруда и соц.развития РФ от 24.10.2002 г. № 73);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9.       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 Заверенная копия приказа о приеме на работу пострадавшего (ст. 68 ТК 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10.  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 Заверенная копия трудового договора (ст. 67 ТК 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>11.Заверенная копия трудовой книжки (ст. 66 ТК 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>12.3аверённая копия Табеля учета рабочего времени (ст. 91 ТК 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>13.Правила внутреннего трудового распорядка (ст. 100,189 ТКРФ);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>14.3аверенный график сменности при сменной работе (ст. 103 ТК 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 xml:space="preserve">15.Должностная инструкция или инструкция по охране труда для рабочей профессии (ст.212 ТК РФ); 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 xml:space="preserve">16.Копии журналов инструктажей </w:t>
      </w:r>
      <w:proofErr w:type="gramStart"/>
      <w:r w:rsidRPr="00C703A5">
        <w:rPr>
          <w:rFonts w:ascii="Times New Roman" w:hAnsi="Times New Roman" w:cs="Times New Roman"/>
          <w:color w:val="2E2D2D"/>
          <w:sz w:val="26"/>
          <w:szCs w:val="26"/>
        </w:rPr>
        <w:t>( вводного</w:t>
      </w:r>
      <w:proofErr w:type="gramEnd"/>
      <w:r w:rsidRPr="00C703A5">
        <w:rPr>
          <w:rFonts w:ascii="Times New Roman" w:hAnsi="Times New Roman" w:cs="Times New Roman"/>
          <w:color w:val="2E2D2D"/>
          <w:sz w:val="26"/>
          <w:szCs w:val="26"/>
        </w:rPr>
        <w:t>, регистрации инструктажей на рабочем месте, протокол проверки знаний) (ст.225 ТКРФ);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>17.Справка о заключительном диагнозе пострадавшего от несчастного случая на производстве (форма 316/У При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softHyphen/>
      </w: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каз Минздрава РФ от 15.04.2005 г. № 275); </w:t>
      </w:r>
    </w:p>
    <w:p w:rsidR="00C703A5" w:rsidRPr="00C703A5" w:rsidRDefault="00C703A5" w:rsidP="00500AE9">
      <w:pPr>
        <w:spacing w:after="0"/>
        <w:ind w:firstLine="567"/>
        <w:jc w:val="both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>18. В случае расследования ДТП, криминальных травм необходимо прикладывать материалы расследования данного происшествия, проведенные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>в установленном порядке соответствующими полномочными государственными органами надзора и контроля </w:t>
      </w:r>
      <w:proofErr w:type="gramStart"/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>( п.п.</w:t>
      </w:r>
      <w:proofErr w:type="gramEnd"/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t xml:space="preserve"> 15а, 21,23 Положения «Об особенностях расследования несчастных случаев на производстве в отдельных отрас</w:t>
      </w:r>
      <w:r w:rsidRPr="00C703A5">
        <w:rPr>
          <w:rFonts w:ascii="Times New Roman" w:hAnsi="Times New Roman" w:cs="Times New Roman"/>
          <w:color w:val="2E2D2D"/>
          <w:sz w:val="26"/>
          <w:szCs w:val="26"/>
          <w:bdr w:val="none" w:sz="0" w:space="0" w:color="auto" w:frame="1"/>
        </w:rPr>
        <w:softHyphen/>
        <w:t>лях и организациях», постановление Минтруда и соц.развития РФ от 24.10.200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l г. № 73).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>В соответствии с п. 22 Положения, к рассмотрению принимаются только надлежаще заверенные копии документов. Документы с поправками, подчистками и дополнениями, не оформленными юридически, как официальные не рассматриваются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lastRenderedPageBreak/>
        <w:t>В соответствие со ст. 230 ТКРФ при страховых случаях экземпляр акта (формы Н-1 о несчастном случае на производстве и копии материалов расследования работодатель (его представитель)'в трехдневный срок после завершения расследования не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softHyphen/>
        <w:t>счастного случая на производстве направляет в исполнительный орган страховщика (по месту регистрации работодателя в каче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softHyphen/>
        <w:t>стве страхователя).</w:t>
      </w:r>
    </w:p>
    <w:p w:rsidR="00C703A5" w:rsidRPr="00C703A5" w:rsidRDefault="00C703A5" w:rsidP="00500AE9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color w:val="2E2D2D"/>
          <w:sz w:val="26"/>
          <w:szCs w:val="26"/>
        </w:rPr>
      </w:pPr>
      <w:r w:rsidRPr="00C703A5">
        <w:rPr>
          <w:rFonts w:ascii="Times New Roman" w:hAnsi="Times New Roman" w:cs="Times New Roman"/>
          <w:color w:val="2E2D2D"/>
          <w:sz w:val="26"/>
          <w:szCs w:val="26"/>
        </w:rPr>
        <w:t xml:space="preserve">Копии документов заверяются в соответствии с Постановлением Госстандарта РФ от 03.03.2003 г. № 65-ст «О принятии и введении в действие государственного стандарта Российской Федерации (ГОСТ Р 6.30-2003»), т.е. копии документов должны быть заверены </w:t>
      </w:r>
      <w:proofErr w:type="gramStart"/>
      <w:r w:rsidRPr="00C703A5">
        <w:rPr>
          <w:rFonts w:ascii="Times New Roman" w:hAnsi="Times New Roman" w:cs="Times New Roman"/>
          <w:color w:val="2E2D2D"/>
          <w:sz w:val="26"/>
          <w:szCs w:val="26"/>
        </w:rPr>
        <w:t>Нотариально</w:t>
      </w:r>
      <w:proofErr w:type="gramEnd"/>
      <w:r w:rsidRPr="00C703A5">
        <w:rPr>
          <w:rFonts w:ascii="Times New Roman" w:hAnsi="Times New Roman" w:cs="Times New Roman"/>
          <w:color w:val="2E2D2D"/>
          <w:sz w:val="26"/>
          <w:szCs w:val="26"/>
        </w:rPr>
        <w:t xml:space="preserve"> или верность копии документа свидетельствуется подписью руководителя (работодателя) или уполно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softHyphen/>
        <w:t>моченного на то должностного липа и печатью</w:t>
      </w:r>
      <w:r w:rsidR="00354645">
        <w:rPr>
          <w:rFonts w:ascii="Times New Roman" w:hAnsi="Times New Roman" w:cs="Times New Roman"/>
          <w:color w:val="2E2D2D"/>
          <w:sz w:val="26"/>
          <w:szCs w:val="26"/>
        </w:rPr>
        <w:t xml:space="preserve"> (при наличии)</w:t>
      </w:r>
      <w:r w:rsidRPr="00C703A5">
        <w:rPr>
          <w:rFonts w:ascii="Times New Roman" w:hAnsi="Times New Roman" w:cs="Times New Roman"/>
          <w:color w:val="2E2D2D"/>
          <w:sz w:val="26"/>
          <w:szCs w:val="26"/>
        </w:rPr>
        <w:t>. На копии указывается дата ее выдачи. Подпись руководителя должна быть расшифрована.</w:t>
      </w:r>
    </w:p>
    <w:p w:rsidR="00C703A5" w:rsidRPr="00C703A5" w:rsidRDefault="00C703A5" w:rsidP="007D7BEF">
      <w:pPr>
        <w:spacing w:after="0" w:line="234" w:lineRule="atLeast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C703A5">
        <w:rPr>
          <w:rFonts w:ascii="Times New Roman" w:hAnsi="Times New Roman" w:cs="Times New Roman"/>
          <w:iCs/>
          <w:color w:val="2E2D2D"/>
          <w:sz w:val="26"/>
          <w:szCs w:val="26"/>
          <w:bdr w:val="none" w:sz="0" w:space="0" w:color="auto" w:frame="1"/>
        </w:rPr>
        <w:t>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 сообщение о последствиях несчастного случая на производстве и принятых мерах по</w:t>
      </w:r>
      <w:r w:rsidRPr="00C703A5">
        <w:rPr>
          <w:rFonts w:ascii="Times New Roman" w:hAnsi="Times New Roman" w:cs="Times New Roman"/>
          <w:iCs/>
          <w:color w:val="2E2D2D"/>
          <w:sz w:val="26"/>
          <w:szCs w:val="26"/>
        </w:rPr>
        <w:t> </w:t>
      </w:r>
      <w:hyperlink r:id="rId4" w:history="1">
        <w:r w:rsidRPr="00C703A5">
          <w:rPr>
            <w:rStyle w:val="a3"/>
            <w:rFonts w:ascii="Times New Roman" w:hAnsi="Times New Roman" w:cs="Times New Roman"/>
            <w:iCs/>
            <w:color w:val="A5001C"/>
            <w:sz w:val="26"/>
            <w:szCs w:val="26"/>
            <w:u w:val="none"/>
            <w:bdr w:val="none" w:sz="0" w:space="0" w:color="auto" w:frame="1"/>
          </w:rPr>
          <w:t>форме 8,</w:t>
        </w:r>
      </w:hyperlink>
      <w:r w:rsidRPr="00C703A5">
        <w:rPr>
          <w:rFonts w:ascii="Times New Roman" w:hAnsi="Times New Roman" w:cs="Times New Roman"/>
          <w:iCs/>
          <w:color w:val="2E2D2D"/>
          <w:sz w:val="26"/>
          <w:szCs w:val="26"/>
        </w:rPr>
        <w:t> </w:t>
      </w:r>
      <w:r w:rsidRPr="00C703A5">
        <w:rPr>
          <w:rFonts w:ascii="Times New Roman" w:hAnsi="Times New Roman" w:cs="Times New Roman"/>
          <w:iCs/>
          <w:color w:val="2E2D2D"/>
          <w:sz w:val="26"/>
          <w:szCs w:val="26"/>
          <w:bdr w:val="none" w:sz="0" w:space="0" w:color="auto" w:frame="1"/>
        </w:rPr>
        <w:t>предусмотренной приложением N 1 Положения «Об особенностях расследования несчастных случаев на производстве в отдельных отраслях и организациях», постановление Минтруда и соц.развития РФ от 24.10.2002 г. № 73. О страховых случаях указанное сообщение направляется также в исполнительные органы страховщика (по месту регистрации страхователя)</w:t>
      </w:r>
      <w:r w:rsidR="007D7BEF">
        <w:rPr>
          <w:rFonts w:ascii="Times New Roman" w:hAnsi="Times New Roman" w:cs="Times New Roman"/>
          <w:iCs/>
          <w:color w:val="2E2D2D"/>
          <w:sz w:val="26"/>
          <w:szCs w:val="26"/>
          <w:bdr w:val="none" w:sz="0" w:space="0" w:color="auto" w:frame="1"/>
        </w:rPr>
        <w:t>.</w:t>
      </w:r>
    </w:p>
    <w:sectPr w:rsidR="00C703A5" w:rsidRPr="00C703A5" w:rsidSect="009D5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3A5"/>
    <w:rsid w:val="0029280B"/>
    <w:rsid w:val="00354645"/>
    <w:rsid w:val="00455704"/>
    <w:rsid w:val="00500AE9"/>
    <w:rsid w:val="007D7BEF"/>
    <w:rsid w:val="007E0C94"/>
    <w:rsid w:val="009D5E2A"/>
    <w:rsid w:val="00C70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8F39B0-7FEB-466C-A1BF-65202DC64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03A5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00A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0A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7A7AC948C76DADB382D1D9A58398DF96C01AF3C40B391AD49E178536F495416324DE9C01091C1Ek3T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1067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В. Лыюрова</dc:creator>
  <cp:keywords/>
  <dc:description/>
  <cp:lastModifiedBy>Зинаида</cp:lastModifiedBy>
  <cp:revision>2</cp:revision>
  <cp:lastPrinted>2017-03-20T07:26:00Z</cp:lastPrinted>
  <dcterms:created xsi:type="dcterms:W3CDTF">2017-03-28T07:37:00Z</dcterms:created>
  <dcterms:modified xsi:type="dcterms:W3CDTF">2017-03-28T07:37:00Z</dcterms:modified>
</cp:coreProperties>
</file>