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12" w:rsidRDefault="00F82212" w:rsidP="00F82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20.12.2017 года были опубликованы поправки в Федеральный закон 398-ФЗ «О безопасности дорожного движения». Данные изменения вступили в законную силу 21.12.2018 года. 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1. Юридические лица, индивидуальные предприниматели, осуществляющие эксплуатацию транспортных средств, обязаны: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пунктом 13 статьи 25 настоящего Федерального закона;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соблюдать установленный законодательством Российской Федерации режим труда и отдыха водителей;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организовывать в соответствии с требованиями настоящего Федерального закона, Федерального закона от 21 ноября 2011 года № 323-ФЗ «Об основах охраны здоровья граждан в Российской Федерации»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транспортными средствами указанных категорий, устанавливаются Правительством Российской Федерации.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 xml:space="preserve">2. Указанные в пункте 1 настоящей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перемещение лиц, кроме водителя, находящихся в транспортном </w:t>
      </w:r>
      <w:r w:rsidRPr="001A4337">
        <w:rPr>
          <w:sz w:val="26"/>
          <w:szCs w:val="26"/>
        </w:rPr>
        <w:lastRenderedPageBreak/>
        <w:t>средстве (на нем), и (или) материальных объектов без заключения указанных договоров (перевозки для собственных нужд), кроме того, обязаны: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соблюдать правила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а также осуществлять техническое обслуживание и ремонт указанных транспортных средств в соответствии с требованиями, установленными статьей 18 настоящего Федерального закона;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обеспечивать соответствие работников профессиональным и квалификационным требованиям, 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требованиям при осуществлении перевозок индивидуальным предпринимателем самостоятельно;</w:t>
      </w:r>
    </w:p>
    <w:p w:rsidR="00F82212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 xml:space="preserve">организовывать и проводить предрейсовый или </w:t>
      </w:r>
      <w:proofErr w:type="spellStart"/>
      <w:r w:rsidRPr="001A4337">
        <w:rPr>
          <w:sz w:val="26"/>
          <w:szCs w:val="26"/>
        </w:rPr>
        <w:t>предсменный</w:t>
      </w:r>
      <w:proofErr w:type="spellEnd"/>
      <w:r w:rsidRPr="001A4337">
        <w:rPr>
          <w:sz w:val="26"/>
          <w:szCs w:val="26"/>
        </w:rPr>
        <w:t xml:space="preserve">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F82212" w:rsidRPr="001A4337" w:rsidRDefault="00F82212" w:rsidP="00F82212">
      <w:pPr>
        <w:ind w:firstLine="567"/>
        <w:jc w:val="both"/>
        <w:rPr>
          <w:sz w:val="26"/>
          <w:szCs w:val="26"/>
        </w:rPr>
      </w:pPr>
      <w:r w:rsidRPr="001A4337">
        <w:rPr>
          <w:sz w:val="26"/>
          <w:szCs w:val="26"/>
        </w:rPr>
        <w:t>соблюдать правила организованной перевозки группы детей автобусами, установленные Правительством Российской Федерации, при осуществлении таких перевозок.</w:t>
      </w:r>
    </w:p>
    <w:p w:rsidR="002B3F8F" w:rsidRPr="002B3F8F" w:rsidRDefault="002B3F8F" w:rsidP="00F82212">
      <w:pPr>
        <w:jc w:val="center"/>
        <w:rPr>
          <w:sz w:val="26"/>
          <w:szCs w:val="26"/>
        </w:rPr>
      </w:pPr>
    </w:p>
    <w:p w:rsidR="00B33054" w:rsidRDefault="00B33054" w:rsidP="00123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3054" w:rsidRPr="00D24406" w:rsidRDefault="00B33054" w:rsidP="001230E7">
      <w:pPr>
        <w:jc w:val="both"/>
        <w:rPr>
          <w:sz w:val="26"/>
          <w:szCs w:val="26"/>
        </w:rPr>
      </w:pPr>
    </w:p>
    <w:p w:rsidR="00B10643" w:rsidRDefault="00B10643" w:rsidP="00C01EF4">
      <w:pPr>
        <w:jc w:val="both"/>
        <w:rPr>
          <w:sz w:val="26"/>
          <w:szCs w:val="26"/>
        </w:rPr>
      </w:pPr>
      <w:bookmarkStart w:id="0" w:name="_GoBack"/>
      <w:bookmarkEnd w:id="0"/>
    </w:p>
    <w:p w:rsidR="00057000" w:rsidRDefault="00057000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57000" w:rsidRDefault="00057000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F82212" w:rsidRDefault="00F82212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816C3E" w:rsidRPr="00816C3E" w:rsidRDefault="00816C3E" w:rsidP="00C01EF4">
      <w:pPr>
        <w:jc w:val="both"/>
        <w:rPr>
          <w:sz w:val="20"/>
          <w:szCs w:val="20"/>
        </w:rPr>
      </w:pPr>
      <w:r w:rsidRPr="00816C3E">
        <w:rPr>
          <w:sz w:val="20"/>
          <w:szCs w:val="20"/>
        </w:rPr>
        <w:t>Исп. Немирова И.Ю.</w:t>
      </w:r>
    </w:p>
    <w:sectPr w:rsidR="00816C3E" w:rsidRPr="00816C3E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54" w:rsidRDefault="00892854" w:rsidP="00531D28">
      <w:r>
        <w:separator/>
      </w:r>
    </w:p>
  </w:endnote>
  <w:endnote w:type="continuationSeparator" w:id="0">
    <w:p w:rsidR="00892854" w:rsidRDefault="00892854" w:rsidP="0053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54" w:rsidRDefault="00892854" w:rsidP="00531D28">
      <w:r>
        <w:separator/>
      </w:r>
    </w:p>
  </w:footnote>
  <w:footnote w:type="continuationSeparator" w:id="0">
    <w:p w:rsidR="00892854" w:rsidRDefault="00892854" w:rsidP="0053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A6A13"/>
    <w:rsid w:val="000B0D08"/>
    <w:rsid w:val="0010291B"/>
    <w:rsid w:val="00115C7F"/>
    <w:rsid w:val="001230E7"/>
    <w:rsid w:val="0014718C"/>
    <w:rsid w:val="001712CE"/>
    <w:rsid w:val="001800B2"/>
    <w:rsid w:val="001A7ABE"/>
    <w:rsid w:val="001C02AC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E2AF7"/>
    <w:rsid w:val="004F1D38"/>
    <w:rsid w:val="005055B4"/>
    <w:rsid w:val="00506FAE"/>
    <w:rsid w:val="00513ABB"/>
    <w:rsid w:val="00531D28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6612C"/>
    <w:rsid w:val="00892854"/>
    <w:rsid w:val="00894D31"/>
    <w:rsid w:val="008A20E0"/>
    <w:rsid w:val="008A7865"/>
    <w:rsid w:val="008C486E"/>
    <w:rsid w:val="008D0A66"/>
    <w:rsid w:val="008E1481"/>
    <w:rsid w:val="00910F81"/>
    <w:rsid w:val="009471AA"/>
    <w:rsid w:val="0095048B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82212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03766-7679-45DE-AFD3-96459C1A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531D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1D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64B7-A756-4C11-A1EE-BD5045BB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40</cp:revision>
  <cp:lastPrinted>2019-01-14T07:38:00Z</cp:lastPrinted>
  <dcterms:created xsi:type="dcterms:W3CDTF">2015-09-28T14:25:00Z</dcterms:created>
  <dcterms:modified xsi:type="dcterms:W3CDTF">2019-01-15T10:55:00Z</dcterms:modified>
</cp:coreProperties>
</file>