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AC" w:rsidRDefault="00A32E40" w:rsidP="00A32E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</w:t>
      </w:r>
      <w:r w:rsidR="009955AC">
        <w:rPr>
          <w:sz w:val="28"/>
          <w:szCs w:val="28"/>
        </w:rPr>
        <w:t xml:space="preserve">экономразвития России определило список банков-участников программы льготного кредитования малых и средних предпринимателей под 6,5%, а также денежные лимиты по программе. </w:t>
      </w:r>
    </w:p>
    <w:p w:rsidR="00DF135E" w:rsidRDefault="009955AC" w:rsidP="00A32E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Получить льготный кредит предприниматели могут в 15 банках: Банк ВТБ, Сбербанк, «Россельхозбанк», «Банк Акцепт», «</w:t>
      </w:r>
      <w:proofErr w:type="spellStart"/>
      <w:r>
        <w:rPr>
          <w:sz w:val="28"/>
          <w:szCs w:val="28"/>
        </w:rPr>
        <w:t>Альфа-банк</w:t>
      </w:r>
      <w:proofErr w:type="spellEnd"/>
      <w:r>
        <w:rPr>
          <w:sz w:val="28"/>
          <w:szCs w:val="28"/>
        </w:rPr>
        <w:t xml:space="preserve">», КБ «Ассоциация», Банк «Левобережный», «Банк </w:t>
      </w:r>
      <w:proofErr w:type="spellStart"/>
      <w:r>
        <w:rPr>
          <w:sz w:val="28"/>
          <w:szCs w:val="28"/>
        </w:rPr>
        <w:t>Интеза</w:t>
      </w:r>
      <w:proofErr w:type="spellEnd"/>
      <w:r>
        <w:rPr>
          <w:sz w:val="28"/>
          <w:szCs w:val="28"/>
        </w:rPr>
        <w:t>», «Запсибкомбанк», МСП Банк, СКБ Приморья «</w:t>
      </w:r>
      <w:proofErr w:type="spellStart"/>
      <w:r>
        <w:rPr>
          <w:sz w:val="28"/>
          <w:szCs w:val="28"/>
        </w:rPr>
        <w:t>Примсоцбанк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РосЕвроБанк</w:t>
      </w:r>
      <w:proofErr w:type="spellEnd"/>
      <w:r>
        <w:rPr>
          <w:sz w:val="28"/>
          <w:szCs w:val="28"/>
        </w:rPr>
        <w:t>», Банк «Санкт-Петербург», РНКБ Банк, ТКБ Банк.</w:t>
      </w:r>
    </w:p>
    <w:p w:rsidR="00C63850" w:rsidRDefault="009955AC" w:rsidP="00C63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Кредиты будут выдаваться на проекты в приоритетных отраслях, в том числе в сельском хозяйстве, обрабатывающих производствах, строительстве, транспорте и связи, туристской деятельности, здравоохранения</w:t>
      </w:r>
      <w:r w:rsidR="00C63850">
        <w:rPr>
          <w:sz w:val="28"/>
          <w:szCs w:val="28"/>
        </w:rPr>
        <w:t xml:space="preserve"> и утилизации отходов, а также в сфере общественного питания и бытовых услуг. Предприниматели, которые реализуют проекты в моногородах, смогут принять участие в программе на особых условия, о которых будет сообщено дополнительно.</w:t>
      </w:r>
      <w:r w:rsidR="00DF135E">
        <w:rPr>
          <w:sz w:val="28"/>
          <w:szCs w:val="28"/>
        </w:rPr>
        <w:t xml:space="preserve"> </w:t>
      </w:r>
    </w:p>
    <w:p w:rsidR="00EC094E" w:rsidRDefault="00DF135E" w:rsidP="00FD1B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D1B71">
        <w:rPr>
          <w:sz w:val="28"/>
          <w:szCs w:val="28"/>
        </w:rPr>
        <w:t xml:space="preserve">                               </w:t>
      </w:r>
    </w:p>
    <w:p w:rsidR="00EC094E" w:rsidRDefault="00EC094E" w:rsidP="00C01EF4">
      <w:pPr>
        <w:jc w:val="both"/>
        <w:rPr>
          <w:sz w:val="28"/>
          <w:szCs w:val="28"/>
        </w:rPr>
      </w:pPr>
    </w:p>
    <w:p w:rsidR="00EC094E" w:rsidRDefault="00EC094E" w:rsidP="00C01EF4">
      <w:pPr>
        <w:jc w:val="both"/>
        <w:rPr>
          <w:sz w:val="28"/>
          <w:szCs w:val="28"/>
        </w:rPr>
      </w:pPr>
    </w:p>
    <w:p w:rsidR="00EC094E" w:rsidRDefault="00EC094E" w:rsidP="00C01EF4">
      <w:pPr>
        <w:jc w:val="both"/>
        <w:rPr>
          <w:sz w:val="28"/>
          <w:szCs w:val="28"/>
        </w:rPr>
      </w:pPr>
    </w:p>
    <w:p w:rsidR="00EC094E" w:rsidRDefault="00EC094E" w:rsidP="00C01EF4">
      <w:pPr>
        <w:jc w:val="both"/>
        <w:rPr>
          <w:sz w:val="28"/>
          <w:szCs w:val="28"/>
        </w:rPr>
      </w:pPr>
    </w:p>
    <w:p w:rsidR="00EC094E" w:rsidRDefault="00EC094E" w:rsidP="00C01EF4">
      <w:pPr>
        <w:jc w:val="both"/>
        <w:rPr>
          <w:sz w:val="28"/>
          <w:szCs w:val="28"/>
        </w:rPr>
      </w:pPr>
    </w:p>
    <w:p w:rsidR="00EC094E" w:rsidRDefault="00EC094E" w:rsidP="00C01EF4">
      <w:pPr>
        <w:jc w:val="both"/>
        <w:rPr>
          <w:sz w:val="28"/>
          <w:szCs w:val="28"/>
        </w:rPr>
      </w:pPr>
    </w:p>
    <w:p w:rsidR="00C85A8B" w:rsidRDefault="00C85A8B" w:rsidP="00C01EF4">
      <w:pPr>
        <w:jc w:val="both"/>
        <w:rPr>
          <w:sz w:val="28"/>
          <w:szCs w:val="28"/>
        </w:rPr>
      </w:pPr>
      <w:bookmarkStart w:id="0" w:name="_GoBack"/>
      <w:bookmarkEnd w:id="0"/>
    </w:p>
    <w:sectPr w:rsidR="00C85A8B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81EE4"/>
    <w:rsid w:val="000B0D08"/>
    <w:rsid w:val="00134012"/>
    <w:rsid w:val="001800B2"/>
    <w:rsid w:val="001D4B63"/>
    <w:rsid w:val="00214985"/>
    <w:rsid w:val="002203EC"/>
    <w:rsid w:val="00221878"/>
    <w:rsid w:val="00222152"/>
    <w:rsid w:val="0023576F"/>
    <w:rsid w:val="00286A83"/>
    <w:rsid w:val="002D0E17"/>
    <w:rsid w:val="002E3E02"/>
    <w:rsid w:val="003124D2"/>
    <w:rsid w:val="0034108E"/>
    <w:rsid w:val="00351801"/>
    <w:rsid w:val="00356B98"/>
    <w:rsid w:val="003914E6"/>
    <w:rsid w:val="003F5B84"/>
    <w:rsid w:val="003F7268"/>
    <w:rsid w:val="00461750"/>
    <w:rsid w:val="0048661B"/>
    <w:rsid w:val="004E2AF7"/>
    <w:rsid w:val="00513ABB"/>
    <w:rsid w:val="00534EAD"/>
    <w:rsid w:val="00544676"/>
    <w:rsid w:val="0056417C"/>
    <w:rsid w:val="00577258"/>
    <w:rsid w:val="005C1CCA"/>
    <w:rsid w:val="005F7028"/>
    <w:rsid w:val="005F7BEC"/>
    <w:rsid w:val="00612A60"/>
    <w:rsid w:val="00655F93"/>
    <w:rsid w:val="0067492E"/>
    <w:rsid w:val="00683236"/>
    <w:rsid w:val="00697D88"/>
    <w:rsid w:val="006B0AF0"/>
    <w:rsid w:val="0072345B"/>
    <w:rsid w:val="00760E32"/>
    <w:rsid w:val="00761F44"/>
    <w:rsid w:val="00762797"/>
    <w:rsid w:val="00781BB7"/>
    <w:rsid w:val="00786AFE"/>
    <w:rsid w:val="0079476C"/>
    <w:rsid w:val="007A057B"/>
    <w:rsid w:val="007A6C42"/>
    <w:rsid w:val="007D2906"/>
    <w:rsid w:val="00803822"/>
    <w:rsid w:val="00820E1D"/>
    <w:rsid w:val="00894D31"/>
    <w:rsid w:val="008D79C2"/>
    <w:rsid w:val="00910F81"/>
    <w:rsid w:val="009471AA"/>
    <w:rsid w:val="009955AC"/>
    <w:rsid w:val="00A04F83"/>
    <w:rsid w:val="00A32E40"/>
    <w:rsid w:val="00A63B82"/>
    <w:rsid w:val="00A93067"/>
    <w:rsid w:val="00AB6E27"/>
    <w:rsid w:val="00AD1F73"/>
    <w:rsid w:val="00B12A6B"/>
    <w:rsid w:val="00B27986"/>
    <w:rsid w:val="00B46DBA"/>
    <w:rsid w:val="00B963E3"/>
    <w:rsid w:val="00BA6B70"/>
    <w:rsid w:val="00BB526F"/>
    <w:rsid w:val="00BD5598"/>
    <w:rsid w:val="00C01EF4"/>
    <w:rsid w:val="00C11226"/>
    <w:rsid w:val="00C5506E"/>
    <w:rsid w:val="00C63850"/>
    <w:rsid w:val="00C85940"/>
    <w:rsid w:val="00C85A8B"/>
    <w:rsid w:val="00C877CF"/>
    <w:rsid w:val="00C91364"/>
    <w:rsid w:val="00CC2413"/>
    <w:rsid w:val="00D17517"/>
    <w:rsid w:val="00D936F7"/>
    <w:rsid w:val="00DA0AB6"/>
    <w:rsid w:val="00DA0B69"/>
    <w:rsid w:val="00DE611D"/>
    <w:rsid w:val="00DF135E"/>
    <w:rsid w:val="00E46994"/>
    <w:rsid w:val="00E56873"/>
    <w:rsid w:val="00E607D9"/>
    <w:rsid w:val="00E8272F"/>
    <w:rsid w:val="00EB4D99"/>
    <w:rsid w:val="00EB6AA7"/>
    <w:rsid w:val="00EC094E"/>
    <w:rsid w:val="00ED7D87"/>
    <w:rsid w:val="00F566FF"/>
    <w:rsid w:val="00FA5D33"/>
    <w:rsid w:val="00FB4CF1"/>
    <w:rsid w:val="00FD0782"/>
    <w:rsid w:val="00FD1B71"/>
    <w:rsid w:val="00FE629F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38F57-E430-4503-8CAE-5393BC9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86FE-B2A7-4A8F-9055-DA0C5A26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78</cp:revision>
  <cp:lastPrinted>2018-02-08T09:55:00Z</cp:lastPrinted>
  <dcterms:created xsi:type="dcterms:W3CDTF">2015-09-28T14:25:00Z</dcterms:created>
  <dcterms:modified xsi:type="dcterms:W3CDTF">2018-02-09T09:56:00Z</dcterms:modified>
</cp:coreProperties>
</file>