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AC" w:rsidRDefault="002945AC" w:rsidP="002945AC">
      <w:pPr>
        <w:ind w:firstLine="851"/>
        <w:jc w:val="center"/>
      </w:pPr>
      <w:r>
        <w:t>Малый и средний бизнес может оформить льготный кредит по сниженным процентным ставкам</w:t>
      </w:r>
    </w:p>
    <w:p w:rsidR="002945AC" w:rsidRDefault="002945AC" w:rsidP="002945AC">
      <w:pPr>
        <w:ind w:firstLine="851"/>
        <w:jc w:val="center"/>
        <w:rPr>
          <w:sz w:val="26"/>
          <w:szCs w:val="26"/>
        </w:rPr>
      </w:pPr>
    </w:p>
    <w:p w:rsidR="002945AC" w:rsidRDefault="002945AC" w:rsidP="002945AC">
      <w:pPr>
        <w:ind w:firstLine="720"/>
        <w:jc w:val="both"/>
        <w:rPr>
          <w:color w:val="000000"/>
          <w:sz w:val="21"/>
          <w:szCs w:val="21"/>
        </w:rPr>
      </w:pPr>
      <w:r>
        <w:rPr>
          <w:rStyle w:val="a5"/>
          <w:color w:val="000000"/>
          <w:sz w:val="22"/>
          <w:szCs w:val="22"/>
        </w:rPr>
        <w:t xml:space="preserve">С октября 2016 </w:t>
      </w:r>
      <w:r>
        <w:rPr>
          <w:color w:val="000000"/>
          <w:sz w:val="22"/>
          <w:szCs w:val="22"/>
        </w:rPr>
        <w:t xml:space="preserve">вступили </w:t>
      </w:r>
      <w:r>
        <w:rPr>
          <w:rStyle w:val="a5"/>
          <w:color w:val="000000"/>
          <w:sz w:val="22"/>
          <w:szCs w:val="22"/>
        </w:rPr>
        <w:t>изменения</w:t>
      </w:r>
      <w:r>
        <w:rPr>
          <w:color w:val="000000"/>
          <w:sz w:val="22"/>
          <w:szCs w:val="22"/>
        </w:rPr>
        <w:t xml:space="preserve"> в Программу</w:t>
      </w:r>
      <w:r>
        <w:rPr>
          <w:rStyle w:val="a5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стимулирования кредитования субъектов малого и среднего предпринимательства (МСП)  </w:t>
      </w:r>
      <w:r>
        <w:rPr>
          <w:rStyle w:val="a5"/>
          <w:color w:val="000000"/>
          <w:sz w:val="22"/>
          <w:szCs w:val="22"/>
        </w:rPr>
        <w:t>«Программа 6,5»</w:t>
      </w:r>
      <w:r>
        <w:rPr>
          <w:color w:val="000000"/>
          <w:sz w:val="22"/>
          <w:szCs w:val="22"/>
        </w:rPr>
        <w:t>, реализуемой Корпорацией малого и среднего предпринимательства. Ставка для субъектов</w:t>
      </w:r>
      <w:r>
        <w:rPr>
          <w:rStyle w:val="a5"/>
          <w:color w:val="000000"/>
          <w:sz w:val="22"/>
          <w:szCs w:val="22"/>
        </w:rPr>
        <w:t xml:space="preserve"> малого предпринимательства</w:t>
      </w:r>
      <w:r>
        <w:rPr>
          <w:color w:val="000000"/>
          <w:sz w:val="22"/>
          <w:szCs w:val="22"/>
        </w:rPr>
        <w:t xml:space="preserve"> </w:t>
      </w:r>
      <w:r>
        <w:rPr>
          <w:rStyle w:val="a5"/>
          <w:color w:val="000000"/>
          <w:sz w:val="22"/>
          <w:szCs w:val="22"/>
        </w:rPr>
        <w:t xml:space="preserve">снижена </w:t>
      </w:r>
      <w:r>
        <w:rPr>
          <w:color w:val="000000"/>
          <w:sz w:val="22"/>
          <w:szCs w:val="22"/>
        </w:rPr>
        <w:t>до</w:t>
      </w:r>
      <w:r>
        <w:rPr>
          <w:rStyle w:val="a5"/>
          <w:color w:val="000000"/>
          <w:sz w:val="22"/>
          <w:szCs w:val="22"/>
        </w:rPr>
        <w:t xml:space="preserve"> 10,6 процента </w:t>
      </w:r>
      <w:r>
        <w:rPr>
          <w:color w:val="000000"/>
          <w:sz w:val="22"/>
          <w:szCs w:val="22"/>
        </w:rPr>
        <w:t>и до</w:t>
      </w:r>
      <w:r>
        <w:rPr>
          <w:rStyle w:val="a5"/>
          <w:color w:val="000000"/>
          <w:sz w:val="22"/>
          <w:szCs w:val="22"/>
        </w:rPr>
        <w:t xml:space="preserve"> 9,6 процента </w:t>
      </w:r>
      <w:r>
        <w:rPr>
          <w:color w:val="000000"/>
          <w:sz w:val="22"/>
          <w:szCs w:val="22"/>
        </w:rPr>
        <w:t>для субъектов</w:t>
      </w:r>
      <w:r>
        <w:rPr>
          <w:rStyle w:val="a5"/>
          <w:color w:val="000000"/>
          <w:sz w:val="22"/>
          <w:szCs w:val="22"/>
        </w:rPr>
        <w:t xml:space="preserve"> среднего предпринимательства</w:t>
      </w:r>
      <w:r>
        <w:rPr>
          <w:color w:val="000000"/>
          <w:sz w:val="22"/>
          <w:szCs w:val="22"/>
        </w:rPr>
        <w:t>.</w:t>
      </w:r>
    </w:p>
    <w:p w:rsidR="002945AC" w:rsidRDefault="002945AC" w:rsidP="002945AC">
      <w:pPr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 рамках Программы льготная стоимость кредитов для субъектов МСП обеспечивается за счет предоставления Банком России уполномоченным банкам кредитов под поручительство Корпорации под процентную ставку 6,5 % годовых. По новым условиям Программы минимальный размер кредита должен составлять</w:t>
      </w:r>
      <w:r>
        <w:rPr>
          <w:rStyle w:val="a5"/>
          <w:color w:val="000000"/>
          <w:sz w:val="22"/>
          <w:szCs w:val="22"/>
        </w:rPr>
        <w:t xml:space="preserve">  не менее 10 миллионов </w:t>
      </w:r>
      <w:r>
        <w:rPr>
          <w:color w:val="000000"/>
          <w:sz w:val="22"/>
          <w:szCs w:val="22"/>
        </w:rPr>
        <w:t>и не более 1 миллиарда рублей.</w:t>
      </w:r>
    </w:p>
    <w:p w:rsidR="002945AC" w:rsidRDefault="002945AC" w:rsidP="002945AC">
      <w:pPr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Кредиты предоставляются на финансирование мероприятий по приобретению основных средств, модернизации и реконструкции производства, запуска новых проектов/производств, а также для пополнения оборотных средств.  </w:t>
      </w:r>
    </w:p>
    <w:p w:rsidR="002945AC" w:rsidRDefault="002945AC" w:rsidP="002945AC">
      <w:pPr>
        <w:ind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Подробная информация об приоритетных отраслях, условиях и требованиях, порядке взаимодействия с уполномоченными банками размещена на сайте Корпорации (http:/</w:t>
      </w:r>
      <w:proofErr w:type="spellStart"/>
      <w:r>
        <w:rPr>
          <w:color w:val="000000"/>
          <w:sz w:val="22"/>
          <w:szCs w:val="22"/>
          <w:lang w:val="en-US"/>
        </w:rPr>
        <w:t>corpmsp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  <w:lang w:val="en-US"/>
        </w:rPr>
        <w:t>bankam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  <w:lang w:val="en-US"/>
        </w:rPr>
        <w:t>programma</w:t>
      </w:r>
      <w:proofErr w:type="spellEnd"/>
      <w:r>
        <w:rPr>
          <w:color w:val="000000"/>
          <w:sz w:val="22"/>
          <w:szCs w:val="22"/>
        </w:rPr>
        <w:t>_</w:t>
      </w:r>
      <w:proofErr w:type="spellStart"/>
      <w:r>
        <w:rPr>
          <w:color w:val="000000"/>
          <w:sz w:val="22"/>
          <w:szCs w:val="22"/>
          <w:lang w:val="en-US"/>
        </w:rPr>
        <w:t>stimulir</w:t>
      </w:r>
      <w:proofErr w:type="spellEnd"/>
      <w:r>
        <w:rPr>
          <w:color w:val="000000"/>
          <w:sz w:val="22"/>
          <w:szCs w:val="22"/>
        </w:rPr>
        <w:t>) и кратко изложена в презентации.</w:t>
      </w:r>
    </w:p>
    <w:p w:rsidR="002945AC" w:rsidRDefault="002945AC" w:rsidP="00DF0F09">
      <w:pPr>
        <w:ind w:firstLine="851"/>
        <w:jc w:val="both"/>
        <w:rPr>
          <w:sz w:val="26"/>
          <w:szCs w:val="26"/>
        </w:rPr>
      </w:pPr>
    </w:p>
    <w:p w:rsidR="002945AC" w:rsidRDefault="002945AC" w:rsidP="00C01EF4">
      <w:pPr>
        <w:jc w:val="both"/>
        <w:rPr>
          <w:sz w:val="26"/>
          <w:szCs w:val="26"/>
        </w:rPr>
      </w:pPr>
    </w:p>
    <w:p w:rsidR="002945AC" w:rsidRDefault="002945AC" w:rsidP="00C01EF4">
      <w:pPr>
        <w:jc w:val="both"/>
        <w:rPr>
          <w:sz w:val="26"/>
          <w:szCs w:val="26"/>
        </w:rPr>
      </w:pPr>
      <w:bookmarkStart w:id="0" w:name="_GoBack"/>
      <w:bookmarkEnd w:id="0"/>
    </w:p>
    <w:sectPr w:rsidR="002945AC" w:rsidSect="007C0B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357B"/>
    <w:multiLevelType w:val="hybridMultilevel"/>
    <w:tmpl w:val="EC02D1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A3980"/>
    <w:multiLevelType w:val="hybridMultilevel"/>
    <w:tmpl w:val="6382D3A0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07EBF"/>
    <w:rsid w:val="00016D3A"/>
    <w:rsid w:val="0006598A"/>
    <w:rsid w:val="00072998"/>
    <w:rsid w:val="000B0D08"/>
    <w:rsid w:val="00115C7F"/>
    <w:rsid w:val="001800B2"/>
    <w:rsid w:val="001D4B63"/>
    <w:rsid w:val="00214985"/>
    <w:rsid w:val="002203EC"/>
    <w:rsid w:val="00222152"/>
    <w:rsid w:val="0023184F"/>
    <w:rsid w:val="00273BB4"/>
    <w:rsid w:val="00286A83"/>
    <w:rsid w:val="002945AC"/>
    <w:rsid w:val="00296000"/>
    <w:rsid w:val="002D0E17"/>
    <w:rsid w:val="003124D2"/>
    <w:rsid w:val="0034108E"/>
    <w:rsid w:val="003431DD"/>
    <w:rsid w:val="00347715"/>
    <w:rsid w:val="00351801"/>
    <w:rsid w:val="003914E6"/>
    <w:rsid w:val="003F5B84"/>
    <w:rsid w:val="003F7268"/>
    <w:rsid w:val="00450527"/>
    <w:rsid w:val="00461750"/>
    <w:rsid w:val="004729FA"/>
    <w:rsid w:val="004836AD"/>
    <w:rsid w:val="004E2AF7"/>
    <w:rsid w:val="004F1D38"/>
    <w:rsid w:val="00513ABB"/>
    <w:rsid w:val="00544676"/>
    <w:rsid w:val="0056417C"/>
    <w:rsid w:val="00577258"/>
    <w:rsid w:val="005C1CCA"/>
    <w:rsid w:val="005F7BEC"/>
    <w:rsid w:val="00612A60"/>
    <w:rsid w:val="00625B36"/>
    <w:rsid w:val="00655F93"/>
    <w:rsid w:val="00656192"/>
    <w:rsid w:val="0067492E"/>
    <w:rsid w:val="00683236"/>
    <w:rsid w:val="00697D88"/>
    <w:rsid w:val="0072345B"/>
    <w:rsid w:val="00725F81"/>
    <w:rsid w:val="00781BB7"/>
    <w:rsid w:val="00786AFE"/>
    <w:rsid w:val="0079476C"/>
    <w:rsid w:val="007A6C42"/>
    <w:rsid w:val="007C0BE2"/>
    <w:rsid w:val="00803822"/>
    <w:rsid w:val="00816C3E"/>
    <w:rsid w:val="00894D31"/>
    <w:rsid w:val="0089518B"/>
    <w:rsid w:val="008A20E0"/>
    <w:rsid w:val="008D0A66"/>
    <w:rsid w:val="008E1481"/>
    <w:rsid w:val="008E29B2"/>
    <w:rsid w:val="00910F81"/>
    <w:rsid w:val="009471AA"/>
    <w:rsid w:val="00951955"/>
    <w:rsid w:val="00994125"/>
    <w:rsid w:val="009B7BC9"/>
    <w:rsid w:val="009F0205"/>
    <w:rsid w:val="009F6131"/>
    <w:rsid w:val="00A00879"/>
    <w:rsid w:val="00A44DC5"/>
    <w:rsid w:val="00A63B82"/>
    <w:rsid w:val="00A867D8"/>
    <w:rsid w:val="00A93067"/>
    <w:rsid w:val="00AB6E27"/>
    <w:rsid w:val="00AD1F73"/>
    <w:rsid w:val="00B27986"/>
    <w:rsid w:val="00B46DBA"/>
    <w:rsid w:val="00B675FE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3718C"/>
    <w:rsid w:val="00DA0AB6"/>
    <w:rsid w:val="00DA0B69"/>
    <w:rsid w:val="00DE611D"/>
    <w:rsid w:val="00DF0F09"/>
    <w:rsid w:val="00E46994"/>
    <w:rsid w:val="00E56873"/>
    <w:rsid w:val="00E606E1"/>
    <w:rsid w:val="00E607D9"/>
    <w:rsid w:val="00E931B6"/>
    <w:rsid w:val="00EA765B"/>
    <w:rsid w:val="00EB4D99"/>
    <w:rsid w:val="00F566FF"/>
    <w:rsid w:val="00FB4CF1"/>
    <w:rsid w:val="00FD0782"/>
    <w:rsid w:val="00FE48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B699-3308-4185-9495-3D570C1B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6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5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6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699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3FB4-3F4F-4724-94D0-DEC48CDE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27</cp:revision>
  <cp:lastPrinted>2016-10-19T07:10:00Z</cp:lastPrinted>
  <dcterms:created xsi:type="dcterms:W3CDTF">2015-09-28T14:25:00Z</dcterms:created>
  <dcterms:modified xsi:type="dcterms:W3CDTF">2016-10-19T07:34:00Z</dcterms:modified>
</cp:coreProperties>
</file>