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3D" w:rsidRPr="00A769EF" w:rsidRDefault="00DD133D" w:rsidP="008A0DCF">
      <w:pPr>
        <w:rPr>
          <w:b/>
          <w:bCs/>
        </w:rPr>
      </w:pPr>
    </w:p>
    <w:p w:rsidR="00B43DFB" w:rsidRDefault="00B43DFB" w:rsidP="00B43DFB">
      <w:pPr>
        <w:ind w:left="5980"/>
        <w:jc w:val="center"/>
        <w:rPr>
          <w:sz w:val="20"/>
          <w:szCs w:val="20"/>
        </w:rPr>
      </w:pPr>
      <w:bookmarkStart w:id="0" w:name="_Toc432515924"/>
      <w:r>
        <w:rPr>
          <w:sz w:val="28"/>
          <w:szCs w:val="28"/>
        </w:rPr>
        <w:t>Утверждены</w:t>
      </w:r>
    </w:p>
    <w:p w:rsidR="00B43DFB" w:rsidRDefault="00B43DFB" w:rsidP="00B43DFB">
      <w:pPr>
        <w:spacing w:line="321" w:lineRule="exact"/>
      </w:pPr>
    </w:p>
    <w:p w:rsidR="00115318" w:rsidRPr="009E18AD" w:rsidRDefault="00B43DFB" w:rsidP="00115318">
      <w:pPr>
        <w:pStyle w:val="ab"/>
        <w:jc w:val="right"/>
        <w:rPr>
          <w:sz w:val="28"/>
          <w:szCs w:val="28"/>
        </w:rPr>
      </w:pPr>
      <w:r>
        <w:rPr>
          <w:sz w:val="28"/>
          <w:szCs w:val="28"/>
        </w:rPr>
        <w:t xml:space="preserve">                                                                          </w:t>
      </w:r>
      <w:r w:rsidRPr="00B43DFB">
        <w:rPr>
          <w:sz w:val="28"/>
          <w:szCs w:val="28"/>
        </w:rPr>
        <w:t xml:space="preserve">Решением </w:t>
      </w:r>
      <w:r w:rsidR="00115318" w:rsidRPr="009E18AD">
        <w:rPr>
          <w:sz w:val="28"/>
          <w:szCs w:val="28"/>
        </w:rPr>
        <w:t xml:space="preserve">Совета муниципального района </w:t>
      </w:r>
    </w:p>
    <w:p w:rsidR="00115318" w:rsidRPr="009E18AD" w:rsidRDefault="00115318" w:rsidP="00115318">
      <w:pPr>
        <w:pStyle w:val="ab"/>
        <w:jc w:val="right"/>
        <w:rPr>
          <w:sz w:val="28"/>
          <w:szCs w:val="28"/>
          <w:u w:val="single"/>
        </w:rPr>
      </w:pPr>
      <w:r w:rsidRPr="009E18AD">
        <w:rPr>
          <w:sz w:val="28"/>
          <w:szCs w:val="28"/>
        </w:rPr>
        <w:t xml:space="preserve">«Княжпогостский» </w:t>
      </w:r>
    </w:p>
    <w:p w:rsidR="003A49BE" w:rsidRDefault="00B43DFB" w:rsidP="00115318">
      <w:pPr>
        <w:pStyle w:val="Default"/>
        <w:jc w:val="center"/>
        <w:rPr>
          <w:sz w:val="28"/>
          <w:szCs w:val="40"/>
        </w:rPr>
      </w:pPr>
      <w:r>
        <w:rPr>
          <w:color w:val="auto"/>
          <w:sz w:val="28"/>
          <w:szCs w:val="28"/>
        </w:rPr>
        <w:t xml:space="preserve">                                                                      № ___ от «____» _</w:t>
      </w:r>
      <w:r w:rsidRPr="00B43DFB">
        <w:rPr>
          <w:color w:val="auto"/>
          <w:sz w:val="28"/>
          <w:szCs w:val="28"/>
        </w:rPr>
        <w:t>_______ 2017 г.</w:t>
      </w:r>
    </w:p>
    <w:p w:rsidR="003A49BE" w:rsidRPr="008E4740" w:rsidRDefault="003A49BE"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3A49BE" w:rsidRPr="00B43DFB" w:rsidRDefault="003A49BE" w:rsidP="003A49BE">
      <w:pPr>
        <w:pStyle w:val="Default"/>
        <w:spacing w:line="360" w:lineRule="auto"/>
        <w:jc w:val="center"/>
        <w:rPr>
          <w:b/>
          <w:color w:val="auto"/>
          <w:sz w:val="48"/>
          <w:szCs w:val="48"/>
        </w:rPr>
      </w:pPr>
      <w:r w:rsidRPr="00B43DFB">
        <w:rPr>
          <w:b/>
          <w:color w:val="auto"/>
          <w:sz w:val="48"/>
          <w:szCs w:val="48"/>
        </w:rPr>
        <w:t>Местные нормативы</w:t>
      </w:r>
    </w:p>
    <w:p w:rsidR="003A49BE" w:rsidRPr="00B43DFB" w:rsidRDefault="003A49BE" w:rsidP="003A49BE">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муниципального образования </w:t>
      </w:r>
      <w:r w:rsidR="00115318">
        <w:rPr>
          <w:b/>
          <w:color w:val="auto"/>
          <w:sz w:val="48"/>
          <w:szCs w:val="48"/>
        </w:rPr>
        <w:t>муниципального района «Княжпогостский»</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115318" w:rsidP="003A49BE">
      <w:pPr>
        <w:jc w:val="center"/>
        <w:rPr>
          <w:b/>
          <w:sz w:val="48"/>
          <w:szCs w:val="48"/>
          <w:highlight w:val="yellow"/>
        </w:rPr>
      </w:pPr>
      <w:r>
        <w:rPr>
          <w:noProof/>
        </w:rPr>
        <w:drawing>
          <wp:inline distT="0" distB="0" distL="0" distR="0">
            <wp:extent cx="2422000" cy="3017897"/>
            <wp:effectExtent l="19050" t="0" r="0" b="0"/>
            <wp:docPr id="3" name="Рисунок 1" descr="http://komi95.constructor.rkomi.ru/system/attachments/uploads/000/006/108/original/%D0%93%D0%B5%D1%80%D0%B1_%D0%9A%D0%BD%D1%8F%D0%B6%D0%BF%D0%BE%D0%B3%D0%BE%D1%81%D1%82%D1%81%D0%BA%D0%B8%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i95.constructor.rkomi.ru/system/attachments/uploads/000/006/108/original/%D0%93%D0%B5%D1%80%D0%B1_%D0%9A%D0%BD%D1%8F%D0%B6%D0%BF%D0%BE%D0%B3%D0%BE%D1%81%D1%82%D1%81%D0%BA%D0%B8%D0%B9.jpg"/>
                    <pic:cNvPicPr>
                      <a:picLocks noChangeAspect="1" noChangeArrowheads="1"/>
                    </pic:cNvPicPr>
                  </pic:nvPicPr>
                  <pic:blipFill>
                    <a:blip r:embed="rId7"/>
                    <a:srcRect/>
                    <a:stretch>
                      <a:fillRect/>
                    </a:stretch>
                  </pic:blipFill>
                  <pic:spPr bwMode="auto">
                    <a:xfrm>
                      <a:off x="0" y="0"/>
                      <a:ext cx="2422024" cy="3017927"/>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Pr="0055424A" w:rsidRDefault="003A49BE" w:rsidP="003A49BE">
      <w:pPr>
        <w:rPr>
          <w:b/>
          <w:highlight w:val="yellow"/>
        </w:rPr>
      </w:pPr>
    </w:p>
    <w:p w:rsidR="003A49BE" w:rsidRPr="00B43DFB" w:rsidRDefault="003A49BE" w:rsidP="003A49BE">
      <w:pPr>
        <w:jc w:val="center"/>
        <w:rPr>
          <w:sz w:val="28"/>
          <w:szCs w:val="28"/>
        </w:rPr>
      </w:pPr>
      <w:r w:rsidRPr="00B43DFB">
        <w:rPr>
          <w:sz w:val="28"/>
          <w:szCs w:val="28"/>
        </w:rPr>
        <w:t xml:space="preserve">г. </w:t>
      </w:r>
      <w:r w:rsidR="00115318">
        <w:rPr>
          <w:sz w:val="28"/>
          <w:szCs w:val="28"/>
        </w:rPr>
        <w:t>Емва</w:t>
      </w:r>
      <w:r w:rsidRPr="00B43DFB">
        <w:rPr>
          <w:sz w:val="28"/>
          <w:szCs w:val="28"/>
        </w:rPr>
        <w:t>, 2017</w:t>
      </w:r>
    </w:p>
    <w:p w:rsidR="003A49BE" w:rsidRPr="0055424A" w:rsidRDefault="003A49BE"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t>Местные нормативы градостроительного проектирования</w:t>
      </w:r>
    </w:p>
    <w:p w:rsidR="003A49BE" w:rsidRPr="00B40205" w:rsidRDefault="003A49BE" w:rsidP="00115318">
      <w:pPr>
        <w:jc w:val="center"/>
        <w:rPr>
          <w:sz w:val="28"/>
          <w:szCs w:val="28"/>
        </w:rPr>
      </w:pPr>
      <w:r w:rsidRPr="00B40205">
        <w:rPr>
          <w:b/>
          <w:sz w:val="28"/>
          <w:szCs w:val="28"/>
        </w:rPr>
        <w:t xml:space="preserve">муниципального образования </w:t>
      </w:r>
      <w:r w:rsidR="00115318" w:rsidRPr="00115318">
        <w:rPr>
          <w:b/>
          <w:sz w:val="28"/>
          <w:szCs w:val="28"/>
        </w:rPr>
        <w:t>муниципального района «Княжпогостский»</w:t>
      </w:r>
    </w:p>
    <w:p w:rsidR="003A49BE" w:rsidRPr="0055424A" w:rsidRDefault="003A49BE" w:rsidP="003A49BE">
      <w:pPr>
        <w:jc w:val="both"/>
        <w:rPr>
          <w:sz w:val="28"/>
          <w:szCs w:val="28"/>
          <w:highlight w:val="yellow"/>
        </w:rPr>
      </w:pPr>
    </w:p>
    <w:tbl>
      <w:tblPr>
        <w:tblW w:w="10008" w:type="dxa"/>
        <w:tblInd w:w="-743" w:type="dxa"/>
        <w:tblLook w:val="01E0"/>
      </w:tblPr>
      <w:tblGrid>
        <w:gridCol w:w="3168"/>
        <w:gridCol w:w="6840"/>
      </w:tblGrid>
      <w:tr w:rsidR="003A49BE" w:rsidRPr="0055424A" w:rsidTr="00CB6FE7">
        <w:tc>
          <w:tcPr>
            <w:tcW w:w="3168" w:type="dxa"/>
          </w:tcPr>
          <w:p w:rsidR="003A49BE" w:rsidRPr="00B40205" w:rsidRDefault="003A49BE" w:rsidP="003A49BE">
            <w:pPr>
              <w:jc w:val="both"/>
              <w:rPr>
                <w:b/>
                <w:bCs/>
              </w:rPr>
            </w:pPr>
            <w:r w:rsidRPr="00B40205">
              <w:rPr>
                <w:b/>
                <w:bCs/>
              </w:rPr>
              <w:t>РАЗРАБОТАНЫ</w:t>
            </w:r>
          </w:p>
        </w:tc>
        <w:tc>
          <w:tcPr>
            <w:tcW w:w="6840" w:type="dxa"/>
          </w:tcPr>
          <w:p w:rsidR="003A49BE" w:rsidRPr="00B40205" w:rsidRDefault="003A49BE" w:rsidP="003A49BE">
            <w:pPr>
              <w:jc w:val="both"/>
            </w:pPr>
            <w:r w:rsidRPr="00B40205">
              <w:t xml:space="preserve">Индивидуальным предпринимателем Хохлов Е.В. (ОГРНИП 317750500000019)  на основании  муниципального контракта № </w:t>
            </w:r>
            <w:r w:rsidR="00115318">
              <w:t>0107300005517000011</w:t>
            </w:r>
            <w:r w:rsidRPr="00B40205">
              <w:t xml:space="preserve"> от </w:t>
            </w:r>
            <w:r w:rsidR="00115318">
              <w:t>21.06</w:t>
            </w:r>
            <w:r w:rsidR="00B40205">
              <w:t>.</w:t>
            </w:r>
            <w:r w:rsidRPr="00B40205">
              <w:t xml:space="preserve">2017 г. </w:t>
            </w:r>
            <w:r w:rsidRPr="00B40205">
              <w:rPr>
                <w:bCs/>
              </w:rPr>
              <w:t xml:space="preserve">на </w:t>
            </w:r>
            <w:r w:rsidRPr="00B40205">
              <w:t xml:space="preserve"> </w:t>
            </w:r>
            <w:r w:rsidR="00115318">
              <w:t>выполнение работ</w:t>
            </w:r>
            <w:r w:rsidRPr="00B40205">
              <w:t xml:space="preserve"> по разработке Местных нормативов градостроительного проектирования муниципального образования </w:t>
            </w:r>
            <w:r w:rsidR="00115318" w:rsidRPr="00115318">
              <w:t>муниципального района «Княжпогостский»</w:t>
            </w: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CB6FE7">
        <w:tc>
          <w:tcPr>
            <w:tcW w:w="3168" w:type="dxa"/>
          </w:tcPr>
          <w:p w:rsidR="003A49BE" w:rsidRPr="0055424A" w:rsidRDefault="003A49BE" w:rsidP="003A49BE">
            <w:pPr>
              <w:jc w:val="both"/>
              <w:rPr>
                <w:b/>
                <w:bCs/>
                <w:highlight w:val="yellow"/>
              </w:rPr>
            </w:pPr>
          </w:p>
        </w:tc>
        <w:tc>
          <w:tcPr>
            <w:tcW w:w="6840"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CB6FE7">
        <w:tc>
          <w:tcPr>
            <w:tcW w:w="3168" w:type="dxa"/>
          </w:tcPr>
          <w:p w:rsidR="003A49BE" w:rsidRPr="00B40205" w:rsidRDefault="003A49BE" w:rsidP="003A49BE">
            <w:pPr>
              <w:rPr>
                <w:b/>
                <w:bCs/>
              </w:rPr>
            </w:pPr>
            <w:r w:rsidRPr="00B40205">
              <w:rPr>
                <w:b/>
                <w:bCs/>
              </w:rPr>
              <w:t>УТВЕРЖДЕНЫ И ВВЕДЕНЫ В ДЕЙСТВИЕ</w:t>
            </w:r>
          </w:p>
        </w:tc>
        <w:tc>
          <w:tcPr>
            <w:tcW w:w="6840" w:type="dxa"/>
          </w:tcPr>
          <w:p w:rsidR="00115318" w:rsidRDefault="003A49BE" w:rsidP="00115318">
            <w:pPr>
              <w:jc w:val="center"/>
            </w:pPr>
            <w:r w:rsidRPr="00B40205">
              <w:t xml:space="preserve">Решением </w:t>
            </w:r>
            <w:r w:rsidR="00115318">
              <w:t xml:space="preserve">Совета муниципального района </w:t>
            </w:r>
          </w:p>
          <w:p w:rsidR="003A49BE" w:rsidRPr="00B40205" w:rsidRDefault="00115318" w:rsidP="00115318">
            <w:pPr>
              <w:jc w:val="center"/>
            </w:pPr>
            <w:r>
              <w:t xml:space="preserve">«Княжпогостский» </w:t>
            </w:r>
            <w:r w:rsidR="003A49BE" w:rsidRPr="00B40205">
              <w:t>№ _____ от «____» ___________ 2017 г.</w:t>
            </w: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115318" w:rsidRPr="0055424A" w:rsidRDefault="00115318" w:rsidP="003A49BE">
      <w:pPr>
        <w:jc w:val="both"/>
        <w:rPr>
          <w:b/>
          <w:sz w:val="28"/>
          <w:szCs w:val="28"/>
          <w:highlight w:val="yellow"/>
        </w:rPr>
      </w:pPr>
    </w:p>
    <w:p w:rsidR="003A49BE" w:rsidRPr="00EA6FCA" w:rsidRDefault="003A49BE" w:rsidP="003A49BE">
      <w:pPr>
        <w:jc w:val="center"/>
        <w:rPr>
          <w:b/>
          <w:bCs/>
          <w:sz w:val="28"/>
          <w:szCs w:val="28"/>
        </w:rPr>
      </w:pPr>
      <w:r w:rsidRPr="00EA6FCA">
        <w:rPr>
          <w:b/>
          <w:bCs/>
          <w:sz w:val="28"/>
          <w:szCs w:val="28"/>
        </w:rPr>
        <w:lastRenderedPageBreak/>
        <w:t xml:space="preserve">Местные нормативы градостроительного проектирования </w:t>
      </w:r>
    </w:p>
    <w:p w:rsidR="003A49BE" w:rsidRPr="00EA6FCA" w:rsidRDefault="003A49BE" w:rsidP="003A49BE">
      <w:pPr>
        <w:jc w:val="center"/>
        <w:rPr>
          <w:sz w:val="28"/>
          <w:szCs w:val="28"/>
        </w:rPr>
      </w:pPr>
      <w:r w:rsidRPr="00EA6FCA">
        <w:rPr>
          <w:b/>
          <w:sz w:val="28"/>
          <w:szCs w:val="28"/>
        </w:rPr>
        <w:t xml:space="preserve">муниципального образования </w:t>
      </w:r>
      <w:r w:rsidR="00115318" w:rsidRPr="00115318">
        <w:rPr>
          <w:b/>
          <w:sz w:val="28"/>
          <w:szCs w:val="28"/>
        </w:rPr>
        <w:t>муниципального района «Княжпогостский»</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3A49BE">
            <w:pPr>
              <w:spacing w:after="120"/>
              <w:jc w:val="both"/>
              <w:rPr>
                <w:bCs/>
              </w:rPr>
            </w:pPr>
            <w:r w:rsidRPr="00EA6FCA">
              <w:rPr>
                <w:bCs/>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
        <w:tblW w:w="0" w:type="auto"/>
        <w:tblLook w:val="04A0"/>
      </w:tblPr>
      <w:tblGrid>
        <w:gridCol w:w="7905"/>
        <w:gridCol w:w="1666"/>
      </w:tblGrid>
      <w:tr w:rsidR="00C2505F" w:rsidRPr="007766E6" w:rsidTr="008949E5">
        <w:tc>
          <w:tcPr>
            <w:tcW w:w="9571" w:type="dxa"/>
            <w:gridSpan w:val="2"/>
          </w:tcPr>
          <w:p w:rsidR="00C2505F" w:rsidRPr="007766E6" w:rsidRDefault="00C2505F" w:rsidP="008949E5">
            <w:pPr>
              <w:jc w:val="center"/>
              <w:rPr>
                <w:rFonts w:ascii="Times New Roman" w:hAnsi="Times New Roman" w:cs="Times New Roman"/>
                <w:b/>
              </w:rPr>
            </w:pPr>
            <w:r w:rsidRPr="007766E6">
              <w:rPr>
                <w:rFonts w:ascii="Times New Roman" w:hAnsi="Times New Roman" w:cs="Times New Roman"/>
                <w:b/>
              </w:rPr>
              <w:lastRenderedPageBreak/>
              <w:t>ОГЛАВЛЕНИЕ</w:t>
            </w:r>
          </w:p>
        </w:tc>
      </w:tr>
      <w:tr w:rsidR="00C2505F" w:rsidRPr="007766E6" w:rsidTr="008949E5">
        <w:tc>
          <w:tcPr>
            <w:tcW w:w="7905" w:type="dxa"/>
          </w:tcPr>
          <w:p w:rsidR="00C2505F" w:rsidRPr="007766E6" w:rsidRDefault="00C2505F" w:rsidP="008949E5">
            <w:pPr>
              <w:rPr>
                <w:rFonts w:ascii="Times New Roman" w:hAnsi="Times New Roman" w:cs="Times New Roman"/>
                <w:b/>
              </w:rPr>
            </w:pPr>
            <w:r w:rsidRPr="007766E6">
              <w:rPr>
                <w:rFonts w:ascii="Times New Roman" w:hAnsi="Times New Roman" w:cs="Times New Roman"/>
                <w:b/>
                <w:lang w:val="en-US"/>
              </w:rPr>
              <w:t>I</w:t>
            </w:r>
            <w:r w:rsidRPr="007766E6">
              <w:rPr>
                <w:rFonts w:ascii="Times New Roman" w:hAnsi="Times New Roman" w:cs="Times New Roman"/>
                <w:b/>
              </w:rPr>
              <w:t>. ВВЕДЕНИЕ</w:t>
            </w:r>
          </w:p>
        </w:tc>
        <w:tc>
          <w:tcPr>
            <w:tcW w:w="1666" w:type="dxa"/>
          </w:tcPr>
          <w:p w:rsidR="00C2505F" w:rsidRPr="007766E6" w:rsidRDefault="00C2505F" w:rsidP="008949E5">
            <w:pPr>
              <w:rPr>
                <w:rFonts w:ascii="Times New Roman" w:hAnsi="Times New Roman" w:cs="Times New Roman"/>
              </w:rPr>
            </w:pPr>
            <w:r w:rsidRPr="007766E6">
              <w:rPr>
                <w:rFonts w:ascii="Times New Roman" w:hAnsi="Times New Roman" w:cs="Times New Roman"/>
              </w:rPr>
              <w:t>6</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7766E6">
              <w:rPr>
                <w:rFonts w:ascii="Times New Roman" w:hAnsi="Times New Roman" w:cs="Times New Roman"/>
              </w:rPr>
              <w:t>Общие положения</w:t>
            </w:r>
          </w:p>
        </w:tc>
        <w:tc>
          <w:tcPr>
            <w:tcW w:w="1666" w:type="dxa"/>
          </w:tcPr>
          <w:p w:rsidR="00C2505F" w:rsidRPr="007766E6" w:rsidRDefault="00C2505F" w:rsidP="008949E5">
            <w:pPr>
              <w:rPr>
                <w:rFonts w:ascii="Times New Roman" w:hAnsi="Times New Roman" w:cs="Times New Roman"/>
              </w:rPr>
            </w:pPr>
            <w:r w:rsidRPr="007766E6">
              <w:rPr>
                <w:rFonts w:ascii="Times New Roman" w:hAnsi="Times New Roman" w:cs="Times New Roman"/>
              </w:rPr>
              <w:t>6-</w:t>
            </w:r>
            <w:r w:rsidRPr="00C2505F">
              <w:rPr>
                <w:rFonts w:ascii="Times New Roman" w:hAnsi="Times New Roman" w:cs="Times New Roman"/>
              </w:rPr>
              <w:t>7</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Определение перечня вопросов местного значения</w:t>
            </w:r>
          </w:p>
          <w:p w:rsidR="00C2505F" w:rsidRPr="00C2505F" w:rsidRDefault="00C2505F" w:rsidP="008949E5">
            <w:pPr>
              <w:rPr>
                <w:rFonts w:ascii="Times New Roman" w:hAnsi="Times New Roman" w:cs="Times New Roman"/>
              </w:rPr>
            </w:pPr>
            <w:r w:rsidRPr="00C2505F">
              <w:rPr>
                <w:rFonts w:ascii="Times New Roman" w:hAnsi="Times New Roman" w:cs="Times New Roman"/>
              </w:rPr>
              <w:t>Княжпогостского района для установления совокупности расчетных</w:t>
            </w:r>
          </w:p>
          <w:p w:rsidR="00C2505F" w:rsidRPr="007766E6" w:rsidRDefault="00C2505F" w:rsidP="008949E5">
            <w:pPr>
              <w:rPr>
                <w:rFonts w:ascii="Times New Roman" w:hAnsi="Times New Roman" w:cs="Times New Roman"/>
              </w:rPr>
            </w:pPr>
            <w:r w:rsidRPr="00C2505F">
              <w:rPr>
                <w:rFonts w:ascii="Times New Roman" w:hAnsi="Times New Roman" w:cs="Times New Roman"/>
              </w:rPr>
              <w:t>П</w:t>
            </w:r>
            <w:r w:rsidRPr="00C2505F">
              <w:rPr>
                <w:rFonts w:ascii="Times New Roman" w:hAnsi="Times New Roman" w:cs="Times New Roman"/>
              </w:rPr>
              <w:t>оказателей</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7-8</w:t>
            </w:r>
          </w:p>
        </w:tc>
      </w:tr>
      <w:tr w:rsidR="00C2505F" w:rsidRPr="007766E6" w:rsidTr="008949E5">
        <w:tc>
          <w:tcPr>
            <w:tcW w:w="7905" w:type="dxa"/>
          </w:tcPr>
          <w:p w:rsidR="00C2505F" w:rsidRPr="007766E6" w:rsidRDefault="00C2505F" w:rsidP="008949E5">
            <w:pPr>
              <w:rPr>
                <w:rFonts w:ascii="Times New Roman" w:hAnsi="Times New Roman" w:cs="Times New Roman"/>
                <w:b/>
              </w:rPr>
            </w:pPr>
            <w:r w:rsidRPr="007766E6">
              <w:rPr>
                <w:rFonts w:ascii="Times New Roman" w:hAnsi="Times New Roman" w:cs="Times New Roman"/>
                <w:b/>
              </w:rPr>
              <w:t>II. ОСНОВНАЯ ЧАСТЬ</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9</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жилищного строительства</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9-11</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образования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11-12</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здравоохранения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12-13</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физической культуры и спорта</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13-14</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культуры и социального обеспечения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14-16</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рекреации</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16-17</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энергетики и инженерной инфраструктуры</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17-20</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автомобильных дорог местного значения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20-22</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22-23</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24</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утилизации и переработки бытовых и промышленных отходов</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25</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Расчетные показатели, устанавливаемые для объектов местного значения в области захоронений</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26</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Иные расчетные показатели, необходимые для подготовки документов территориального планирования, документации по планировке территорий</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26-28</w:t>
            </w:r>
          </w:p>
        </w:tc>
      </w:tr>
      <w:tr w:rsidR="00C2505F" w:rsidRPr="007766E6" w:rsidTr="008949E5">
        <w:tc>
          <w:tcPr>
            <w:tcW w:w="7905" w:type="dxa"/>
          </w:tcPr>
          <w:p w:rsidR="00C2505F" w:rsidRPr="007766E6" w:rsidRDefault="00C2505F" w:rsidP="008949E5">
            <w:pPr>
              <w:rPr>
                <w:rFonts w:ascii="Times New Roman" w:hAnsi="Times New Roman" w:cs="Times New Roman"/>
                <w:b/>
              </w:rPr>
            </w:pPr>
            <w:r w:rsidRPr="007766E6">
              <w:rPr>
                <w:rFonts w:ascii="Times New Roman" w:hAnsi="Times New Roman" w:cs="Times New Roman"/>
                <w:b/>
              </w:rPr>
              <w:t>III. МАТЕРИАЛЫ ПО ОБОСНОВАНИЮ РАСЧЕТНЫХ ПОКАЗАТЕЛЕЙ</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29</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Термины и определения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29</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Цели и задачи подготовки местных нормативов градостроительного проектирования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29-30</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Общая характеристика состава и содержания местных нормативов градостроительного проектирования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30-31</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Общая характеристика методики разработки местных нормативов градостроительного проектирования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31-32</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Административно-территориальное устройство Княжпогостского района</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32</w:t>
            </w:r>
          </w:p>
        </w:tc>
      </w:tr>
      <w:tr w:rsidR="00C2505F" w:rsidRPr="007766E6" w:rsidTr="008949E5">
        <w:tc>
          <w:tcPr>
            <w:tcW w:w="7905" w:type="dxa"/>
          </w:tcPr>
          <w:p w:rsidR="00C2505F" w:rsidRPr="007766E6" w:rsidRDefault="00C2505F" w:rsidP="008949E5">
            <w:pPr>
              <w:jc w:val="both"/>
              <w:rPr>
                <w:rFonts w:ascii="Times New Roman" w:hAnsi="Times New Roman" w:cs="Times New Roman"/>
              </w:rPr>
            </w:pPr>
            <w:r w:rsidRPr="00C2505F">
              <w:rPr>
                <w:rFonts w:ascii="Times New Roman" w:hAnsi="Times New Roman" w:cs="Times New Roman"/>
              </w:rPr>
              <w:t>Социально-демографический состав и плотность населения муниципальных образований на территориях, расположенных в границах Княжпогостского района</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32-33</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Природно-климатические условия Княжпогостского района</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33</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 xml:space="preserve">Анализ стратегии и прогноза социально-экономического развития </w:t>
            </w:r>
            <w:r w:rsidRPr="00C2505F">
              <w:rPr>
                <w:rFonts w:ascii="Times New Roman" w:hAnsi="Times New Roman" w:cs="Times New Roman"/>
              </w:rPr>
              <w:lastRenderedPageBreak/>
              <w:t>Княжпогостского района, программ социально-экономического развития Княжпогостского района</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lastRenderedPageBreak/>
              <w:t>33-34</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lastRenderedPageBreak/>
              <w:t>Обоснование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и перечня расчетных показателей максимально допустимого уровня</w:t>
            </w:r>
          </w:p>
          <w:p w:rsidR="00C2505F" w:rsidRPr="00C2505F" w:rsidRDefault="00C2505F" w:rsidP="008949E5">
            <w:pPr>
              <w:rPr>
                <w:rFonts w:ascii="Times New Roman" w:hAnsi="Times New Roman" w:cs="Times New Roman"/>
              </w:rPr>
            </w:pPr>
            <w:r w:rsidRPr="00C2505F">
              <w:rPr>
                <w:rFonts w:ascii="Times New Roman" w:hAnsi="Times New Roman" w:cs="Times New Roman"/>
              </w:rPr>
              <w:t>территориальной доступности таких объектов для населения муниципального района</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34-36</w:t>
            </w:r>
          </w:p>
        </w:tc>
      </w:tr>
      <w:tr w:rsidR="00C2505F" w:rsidRPr="007766E6" w:rsidTr="008949E5">
        <w:tc>
          <w:tcPr>
            <w:tcW w:w="7905"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Перечень законодательных и нормативных документов</w:t>
            </w:r>
          </w:p>
        </w:tc>
        <w:tc>
          <w:tcPr>
            <w:tcW w:w="1666" w:type="dxa"/>
          </w:tcPr>
          <w:p w:rsidR="00C2505F" w:rsidRPr="00C2505F" w:rsidRDefault="00C2505F" w:rsidP="008949E5">
            <w:pPr>
              <w:rPr>
                <w:rFonts w:ascii="Times New Roman" w:hAnsi="Times New Roman" w:cs="Times New Roman"/>
              </w:rPr>
            </w:pPr>
            <w:r w:rsidRPr="00C2505F">
              <w:rPr>
                <w:rFonts w:ascii="Times New Roman" w:hAnsi="Times New Roman" w:cs="Times New Roman"/>
              </w:rPr>
              <w:t>36-38</w:t>
            </w:r>
          </w:p>
        </w:tc>
      </w:tr>
      <w:tr w:rsidR="00C2505F" w:rsidRPr="007766E6" w:rsidTr="008949E5">
        <w:tc>
          <w:tcPr>
            <w:tcW w:w="7905" w:type="dxa"/>
          </w:tcPr>
          <w:p w:rsidR="00C2505F" w:rsidRPr="007766E6" w:rsidRDefault="00C2505F" w:rsidP="008949E5">
            <w:pPr>
              <w:rPr>
                <w:rFonts w:ascii="Times New Roman" w:hAnsi="Times New Roman" w:cs="Times New Roman"/>
                <w:b/>
              </w:rPr>
            </w:pPr>
            <w:r w:rsidRPr="007766E6">
              <w:rPr>
                <w:rFonts w:ascii="Times New Roman" w:hAnsi="Times New Roman" w:cs="Times New Roman"/>
                <w:b/>
              </w:rPr>
              <w:t>IV.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39-40</w:t>
            </w:r>
          </w:p>
        </w:tc>
      </w:tr>
      <w:tr w:rsidR="00C2505F" w:rsidRPr="007766E6" w:rsidTr="008949E5">
        <w:tc>
          <w:tcPr>
            <w:tcW w:w="7905"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Приложение 1  Нормы расчета стоянок для временного хранения легковых автомобилей</w:t>
            </w:r>
          </w:p>
        </w:tc>
        <w:tc>
          <w:tcPr>
            <w:tcW w:w="1666" w:type="dxa"/>
          </w:tcPr>
          <w:p w:rsidR="00C2505F" w:rsidRPr="007766E6" w:rsidRDefault="00C2505F" w:rsidP="008949E5">
            <w:pPr>
              <w:rPr>
                <w:rFonts w:ascii="Times New Roman" w:hAnsi="Times New Roman" w:cs="Times New Roman"/>
              </w:rPr>
            </w:pPr>
            <w:r w:rsidRPr="00C2505F">
              <w:rPr>
                <w:rFonts w:ascii="Times New Roman" w:hAnsi="Times New Roman" w:cs="Times New Roman"/>
              </w:rPr>
              <w:t>41-42</w:t>
            </w:r>
          </w:p>
        </w:tc>
      </w:tr>
    </w:tbl>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3A49BE" w:rsidRDefault="003A49BE"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Pr="0055424A" w:rsidRDefault="00614709" w:rsidP="003A49BE">
      <w:pPr>
        <w:pStyle w:val="ab"/>
        <w:spacing w:line="276" w:lineRule="auto"/>
        <w:jc w:val="both"/>
        <w:rPr>
          <w:b/>
          <w:i/>
          <w:sz w:val="28"/>
          <w:szCs w:val="28"/>
          <w:highlight w:val="yellow"/>
        </w:rPr>
      </w:pPr>
    </w:p>
    <w:p w:rsidR="003A49BE" w:rsidRPr="00A97712" w:rsidRDefault="003A49BE" w:rsidP="003A49BE">
      <w:pPr>
        <w:pStyle w:val="ab"/>
        <w:spacing w:line="276" w:lineRule="auto"/>
        <w:jc w:val="both"/>
        <w:rPr>
          <w:sz w:val="24"/>
          <w:szCs w:val="24"/>
          <w:highlight w:val="yellow"/>
          <w:lang w:val="en-US"/>
        </w:rPr>
      </w:pPr>
    </w:p>
    <w:p w:rsidR="000E618A" w:rsidRPr="00D06E72" w:rsidRDefault="00DD133D" w:rsidP="00CC5460">
      <w:pPr>
        <w:pStyle w:val="1"/>
        <w:jc w:val="center"/>
        <w:rPr>
          <w:sz w:val="24"/>
          <w:szCs w:val="24"/>
        </w:rPr>
      </w:pPr>
      <w:r w:rsidRPr="00D06E72">
        <w:rPr>
          <w:sz w:val="24"/>
          <w:szCs w:val="24"/>
          <w:lang w:val="en-US"/>
        </w:rPr>
        <w:lastRenderedPageBreak/>
        <w:t>I</w:t>
      </w:r>
      <w:r w:rsidRPr="00D06E72">
        <w:rPr>
          <w:sz w:val="24"/>
          <w:szCs w:val="24"/>
        </w:rPr>
        <w:t xml:space="preserve">. </w:t>
      </w:r>
      <w:r w:rsidR="000E618A" w:rsidRPr="00D06E72">
        <w:rPr>
          <w:sz w:val="24"/>
          <w:szCs w:val="24"/>
        </w:rPr>
        <w:t>ВВЕДЕНИЕ</w:t>
      </w:r>
    </w:p>
    <w:p w:rsidR="00DD133D" w:rsidRPr="00D06E72" w:rsidRDefault="00351E14" w:rsidP="00CC5460">
      <w:pPr>
        <w:pStyle w:val="1"/>
        <w:jc w:val="center"/>
        <w:rPr>
          <w:sz w:val="24"/>
          <w:szCs w:val="24"/>
        </w:rPr>
      </w:pPr>
      <w:r>
        <w:rPr>
          <w:sz w:val="24"/>
          <w:szCs w:val="24"/>
        </w:rPr>
        <w:t xml:space="preserve">1.1. </w:t>
      </w:r>
      <w:r w:rsidR="00DD133D" w:rsidRPr="00D06E72">
        <w:rPr>
          <w:sz w:val="24"/>
          <w:szCs w:val="24"/>
        </w:rPr>
        <w:t>Общие положения</w:t>
      </w:r>
      <w:bookmarkEnd w:id="0"/>
    </w:p>
    <w:p w:rsidR="000E618A" w:rsidRPr="00D06E72" w:rsidRDefault="000E618A" w:rsidP="00000E22">
      <w:pPr>
        <w:pStyle w:val="ConsPlusNormal"/>
        <w:ind w:firstLine="540"/>
        <w:jc w:val="both"/>
        <w:rPr>
          <w:rFonts w:ascii="Times New Roman" w:hAnsi="Times New Roman" w:cs="Times New Roman"/>
          <w:sz w:val="24"/>
          <w:szCs w:val="24"/>
        </w:rPr>
      </w:pPr>
      <w:r w:rsidRPr="00D06E72">
        <w:rPr>
          <w:rFonts w:ascii="Times New Roman" w:hAnsi="Times New Roman" w:cs="Times New Roman"/>
          <w:sz w:val="24"/>
          <w:szCs w:val="24"/>
        </w:rPr>
        <w:t xml:space="preserve">Местные нормативы градостроительного проектирования муниципального образования </w:t>
      </w:r>
      <w:r w:rsidR="002F0001" w:rsidRPr="002F0001">
        <w:rPr>
          <w:rFonts w:ascii="Times New Roman" w:hAnsi="Times New Roman" w:cs="Times New Roman"/>
          <w:sz w:val="24"/>
          <w:szCs w:val="24"/>
        </w:rPr>
        <w:t>муниципального района «Княжпогостский»</w:t>
      </w:r>
      <w:r w:rsidR="002F0001">
        <w:rPr>
          <w:rFonts w:ascii="Times New Roman" w:hAnsi="Times New Roman" w:cs="Times New Roman"/>
          <w:sz w:val="24"/>
          <w:szCs w:val="24"/>
        </w:rPr>
        <w:t xml:space="preserve"> </w:t>
      </w:r>
      <w:r w:rsidRPr="00D06E72">
        <w:rPr>
          <w:rFonts w:ascii="Times New Roman" w:hAnsi="Times New Roman" w:cs="Times New Roman"/>
          <w:sz w:val="24"/>
          <w:szCs w:val="24"/>
        </w:rPr>
        <w:t>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w:t>
      </w:r>
      <w:r w:rsidR="00000E22">
        <w:rPr>
          <w:rFonts w:ascii="Times New Roman" w:hAnsi="Times New Roman" w:cs="Times New Roman"/>
          <w:sz w:val="24"/>
          <w:szCs w:val="24"/>
        </w:rPr>
        <w:t xml:space="preserve">рования </w:t>
      </w:r>
      <w:r w:rsidR="002F0001">
        <w:rPr>
          <w:rFonts w:ascii="Times New Roman" w:hAnsi="Times New Roman" w:cs="Times New Roman"/>
          <w:sz w:val="24"/>
          <w:szCs w:val="24"/>
        </w:rPr>
        <w:t>Республики Коми.</w:t>
      </w:r>
    </w:p>
    <w:p w:rsidR="000E618A" w:rsidRPr="00D06E72" w:rsidRDefault="000E618A" w:rsidP="000E618A">
      <w:pPr>
        <w:pStyle w:val="ConsPlusNormal"/>
        <w:ind w:firstLine="540"/>
        <w:jc w:val="both"/>
        <w:rPr>
          <w:rFonts w:ascii="Times New Roman" w:hAnsi="Times New Roman" w:cs="Times New Roman"/>
          <w:sz w:val="24"/>
          <w:szCs w:val="24"/>
        </w:rPr>
      </w:pPr>
      <w:r w:rsidRPr="00D06E72">
        <w:rPr>
          <w:rFonts w:ascii="Times New Roman" w:hAnsi="Times New Roman" w:cs="Times New Roman"/>
          <w:sz w:val="24"/>
          <w:szCs w:val="24"/>
        </w:rPr>
        <w:t>Разработка местных нормативов градостроительного проектирова</w:t>
      </w:r>
      <w:r w:rsidR="002F0001">
        <w:rPr>
          <w:rFonts w:ascii="Times New Roman" w:hAnsi="Times New Roman" w:cs="Times New Roman"/>
          <w:sz w:val="24"/>
          <w:szCs w:val="24"/>
        </w:rPr>
        <w:t xml:space="preserve">ния муниципального образования </w:t>
      </w:r>
      <w:r w:rsidR="002F0001" w:rsidRPr="002F0001">
        <w:rPr>
          <w:rFonts w:ascii="Times New Roman" w:hAnsi="Times New Roman" w:cs="Times New Roman"/>
          <w:sz w:val="24"/>
          <w:szCs w:val="24"/>
        </w:rPr>
        <w:t>муниципального района «Княжпогостский»</w:t>
      </w:r>
      <w:r w:rsidR="002F0001">
        <w:rPr>
          <w:rFonts w:ascii="Times New Roman" w:hAnsi="Times New Roman" w:cs="Times New Roman"/>
          <w:sz w:val="24"/>
          <w:szCs w:val="24"/>
        </w:rPr>
        <w:t xml:space="preserve"> </w:t>
      </w:r>
      <w:r w:rsidRPr="00D06E72">
        <w:rPr>
          <w:rFonts w:ascii="Times New Roman" w:hAnsi="Times New Roman" w:cs="Times New Roman"/>
          <w:sz w:val="24"/>
          <w:szCs w:val="24"/>
        </w:rPr>
        <w:t xml:space="preserve">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r w:rsidR="002F0001">
        <w:rPr>
          <w:rFonts w:ascii="Times New Roman" w:hAnsi="Times New Roman" w:cs="Times New Roman"/>
          <w:sz w:val="24"/>
          <w:szCs w:val="24"/>
        </w:rPr>
        <w:t>Княжпогостского</w:t>
      </w:r>
      <w:r w:rsidRPr="00D06E72">
        <w:rPr>
          <w:rFonts w:ascii="Times New Roman" w:hAnsi="Times New Roman" w:cs="Times New Roman"/>
          <w:sz w:val="24"/>
          <w:szCs w:val="24"/>
        </w:rPr>
        <w:t xml:space="preserve"> района и включения нормативов в систему нормативных документов, регламентирующих градостроительную деятельность на территории </w:t>
      </w:r>
      <w:r w:rsidR="002F0001">
        <w:rPr>
          <w:rFonts w:ascii="Times New Roman" w:hAnsi="Times New Roman" w:cs="Times New Roman"/>
          <w:sz w:val="24"/>
          <w:szCs w:val="24"/>
        </w:rPr>
        <w:t>Княжпогостского</w:t>
      </w:r>
      <w:r w:rsidRPr="00D06E72">
        <w:rPr>
          <w:rFonts w:ascii="Times New Roman" w:hAnsi="Times New Roman" w:cs="Times New Roman"/>
          <w:sz w:val="24"/>
          <w:szCs w:val="24"/>
        </w:rPr>
        <w:t xml:space="preserve"> района </w:t>
      </w:r>
      <w:r w:rsidR="002F0001">
        <w:rPr>
          <w:rFonts w:ascii="Times New Roman" w:hAnsi="Times New Roman" w:cs="Times New Roman"/>
          <w:sz w:val="24"/>
          <w:szCs w:val="24"/>
        </w:rPr>
        <w:t>Республики Коми</w:t>
      </w:r>
      <w:r w:rsidRPr="00D06E72">
        <w:rPr>
          <w:rFonts w:ascii="Times New Roman" w:hAnsi="Times New Roman" w:cs="Times New Roman"/>
          <w:sz w:val="24"/>
          <w:szCs w:val="24"/>
        </w:rPr>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Местные нормативы входят в систему нормативных правовых актов, регламентирующих градостроительную деятельность в границах </w:t>
      </w:r>
      <w:r w:rsidR="00A97712">
        <w:rPr>
          <w:rFonts w:ascii="Times New Roman" w:hAnsi="Times New Roman" w:cs="Times New Roman"/>
          <w:sz w:val="24"/>
          <w:szCs w:val="24"/>
        </w:rPr>
        <w:t>Княжпогостского</w:t>
      </w:r>
      <w:r w:rsidR="00A97712" w:rsidRPr="00D06E72">
        <w:rPr>
          <w:rFonts w:ascii="Times New Roman" w:hAnsi="Times New Roman" w:cs="Times New Roman"/>
          <w:sz w:val="24"/>
          <w:szCs w:val="24"/>
        </w:rPr>
        <w:t xml:space="preserve"> района </w:t>
      </w:r>
      <w:r w:rsidR="00A97712" w:rsidRPr="00A97712">
        <w:rPr>
          <w:rFonts w:ascii="Times New Roman" w:hAnsi="Times New Roman" w:cs="Times New Roman"/>
          <w:sz w:val="24"/>
          <w:szCs w:val="24"/>
        </w:rPr>
        <w:t xml:space="preserve"> </w:t>
      </w:r>
      <w:r w:rsidRPr="00000E22">
        <w:rPr>
          <w:rFonts w:ascii="Times New Roman" w:hAnsi="Times New Roman" w:cs="Times New Roman"/>
          <w:sz w:val="24"/>
          <w:szCs w:val="24"/>
        </w:rPr>
        <w:t>в части установления стандартов обеспечения безопасности и благоприятных усл</w:t>
      </w:r>
      <w:r w:rsidR="00000E22">
        <w:rPr>
          <w:rFonts w:ascii="Times New Roman" w:hAnsi="Times New Roman" w:cs="Times New Roman"/>
          <w:sz w:val="24"/>
          <w:szCs w:val="24"/>
        </w:rPr>
        <w:t>овий жизнедеятельности человека.</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Нормативы градостроительного проектирования муниципального образования </w:t>
      </w:r>
      <w:r w:rsidR="00A97712" w:rsidRPr="002F0001">
        <w:rPr>
          <w:rFonts w:ascii="Times New Roman" w:hAnsi="Times New Roman" w:cs="Times New Roman"/>
          <w:sz w:val="24"/>
          <w:szCs w:val="24"/>
        </w:rPr>
        <w:t>муниципального района «Княжпогостский»</w:t>
      </w:r>
      <w:r w:rsidR="00A97712" w:rsidRPr="00A97712">
        <w:rPr>
          <w:rFonts w:ascii="Times New Roman" w:hAnsi="Times New Roman" w:cs="Times New Roman"/>
          <w:sz w:val="24"/>
          <w:szCs w:val="24"/>
        </w:rPr>
        <w:t xml:space="preserve"> </w:t>
      </w:r>
      <w:r w:rsidRPr="00000E22">
        <w:rPr>
          <w:rFonts w:ascii="Times New Roman" w:hAnsi="Times New Roman" w:cs="Times New Roman"/>
          <w:sz w:val="24"/>
          <w:szCs w:val="24"/>
        </w:rPr>
        <w:t>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следующим областям (п. 1 ч. 3 ст. 19 Градостроительного  кодекса Российской Федерации):</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а) электро- и газоснабжение поселений;</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б) автомобильные дороги местного значения вне границ населенных пунктов в границах муниципального района;</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в) образование;</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г) здравоохранение;</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д) физическая культура и массовый спорт;</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е) утилизация и переработка бытовых и промышленных отходов;</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ж) иные области в связи с решением вопросов местного значения муниципального района;</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з) иными объектами местного значения муниципального района, населения </w:t>
      </w:r>
      <w:r w:rsidR="00A97712">
        <w:rPr>
          <w:rFonts w:ascii="Times New Roman" w:hAnsi="Times New Roman" w:cs="Times New Roman"/>
          <w:sz w:val="24"/>
          <w:szCs w:val="24"/>
        </w:rPr>
        <w:t>Княжпогостского района</w:t>
      </w:r>
      <w:r w:rsidRPr="00000E22">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A97712">
        <w:rPr>
          <w:rFonts w:ascii="Times New Roman" w:hAnsi="Times New Roman" w:cs="Times New Roman"/>
          <w:sz w:val="24"/>
          <w:szCs w:val="24"/>
        </w:rPr>
        <w:t>Княжпогостского</w:t>
      </w:r>
      <w:r w:rsidR="00D05DFA">
        <w:rPr>
          <w:rFonts w:ascii="Times New Roman" w:hAnsi="Times New Roman" w:cs="Times New Roman"/>
          <w:sz w:val="24"/>
          <w:szCs w:val="24"/>
        </w:rPr>
        <w:t xml:space="preserve"> района</w:t>
      </w:r>
      <w:r w:rsidRPr="00000E22">
        <w:rPr>
          <w:rFonts w:ascii="Times New Roman" w:hAnsi="Times New Roman" w:cs="Times New Roman"/>
          <w:sz w:val="24"/>
          <w:szCs w:val="24"/>
        </w:rPr>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Местные нормативы включают в себя: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основную часть (расчетные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материалы по обоснованию расчетных показателей, содержащихся в основной части нормативов градостроительного проектирования;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правила и область применения расчетных показателей, содержащихся в основной части нормативов градостроительного проектирования.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Местные нормативы направлены:</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 xml:space="preserve">на обеспечение повышения качества жизни населения муниципальных образований, входящих в состав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 </w:t>
      </w:r>
      <w:r w:rsidRPr="00000E22">
        <w:rPr>
          <w:rFonts w:ascii="Times New Roman" w:hAnsi="Times New Roman" w:cs="Times New Roman"/>
          <w:sz w:val="24"/>
          <w:szCs w:val="24"/>
        </w:rPr>
        <w:t xml:space="preserve">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w:t>
      </w:r>
      <w:r w:rsidR="00D05DFA">
        <w:rPr>
          <w:rFonts w:ascii="Times New Roman" w:hAnsi="Times New Roman" w:cs="Times New Roman"/>
          <w:sz w:val="24"/>
          <w:szCs w:val="24"/>
        </w:rPr>
        <w:t>Республики Коми</w:t>
      </w:r>
      <w:r w:rsidRPr="00000E22">
        <w:rPr>
          <w:rFonts w:ascii="Times New Roman" w:hAnsi="Times New Roman" w:cs="Times New Roman"/>
          <w:sz w:val="24"/>
          <w:szCs w:val="24"/>
        </w:rPr>
        <w:t xml:space="preserve"> и нормативно-правовыми актами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 xml:space="preserve">, гражданам, включая инвалидов </w:t>
      </w:r>
      <w:r w:rsidRPr="00000E22">
        <w:rPr>
          <w:rFonts w:ascii="Times New Roman" w:hAnsi="Times New Roman" w:cs="Times New Roman"/>
          <w:sz w:val="24"/>
          <w:szCs w:val="24"/>
        </w:rPr>
        <w:lastRenderedPageBreak/>
        <w:t>и другие маломобильные группы населения;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 xml:space="preserve">на повышения эффективности использования территорий в границах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 xml:space="preserve"> на основе рационального зонирования, исторически преемственной планировочной организации и застройки;</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на ограничения негативного воздействия хозяйственной и иной деятельности на окружающую среду в интересах настоящего и будущего поколений.</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Местные нормативы градостроительного проектирования муниципального образования </w:t>
      </w:r>
      <w:r w:rsidR="00D05DFA" w:rsidRPr="002F0001">
        <w:rPr>
          <w:rFonts w:ascii="Times New Roman" w:hAnsi="Times New Roman" w:cs="Times New Roman"/>
          <w:sz w:val="24"/>
          <w:szCs w:val="24"/>
        </w:rPr>
        <w:t>муниципального района «Княжпогостский»</w:t>
      </w:r>
      <w:r w:rsidR="00D05DFA">
        <w:rPr>
          <w:rFonts w:ascii="Times New Roman" w:hAnsi="Times New Roman" w:cs="Times New Roman"/>
          <w:sz w:val="24"/>
          <w:szCs w:val="24"/>
        </w:rPr>
        <w:t xml:space="preserve"> </w:t>
      </w:r>
      <w:r w:rsidRPr="00000E22">
        <w:rPr>
          <w:rFonts w:ascii="Times New Roman" w:hAnsi="Times New Roman" w:cs="Times New Roman"/>
          <w:sz w:val="24"/>
          <w:szCs w:val="24"/>
        </w:rPr>
        <w:t xml:space="preserve">разработаны с учетом административно-территориального устройства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 xml:space="preserve">, социально-демографического состава и плотности населения муниципальных образований на территориях, расположенных в границах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 xml:space="preserve">, природно-климатических условий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00D05DFA">
        <w:rPr>
          <w:rFonts w:ascii="Times New Roman" w:hAnsi="Times New Roman" w:cs="Times New Roman"/>
          <w:sz w:val="24"/>
          <w:szCs w:val="24"/>
        </w:rPr>
        <w:t>,</w:t>
      </w:r>
      <w:r w:rsidRPr="00000E22">
        <w:rPr>
          <w:rFonts w:ascii="Times New Roman" w:hAnsi="Times New Roman" w:cs="Times New Roman"/>
          <w:sz w:val="24"/>
          <w:szCs w:val="24"/>
        </w:rPr>
        <w:t xml:space="preserve"> программ социально-экономического развития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Местные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D05DFA">
        <w:rPr>
          <w:rFonts w:ascii="Times New Roman" w:hAnsi="Times New Roman" w:cs="Times New Roman"/>
          <w:sz w:val="24"/>
          <w:szCs w:val="24"/>
        </w:rPr>
        <w:t>Княжпогостского</w:t>
      </w:r>
      <w:r w:rsidR="00D05DFA" w:rsidRPr="00D06E72">
        <w:rPr>
          <w:rFonts w:ascii="Times New Roman" w:hAnsi="Times New Roman" w:cs="Times New Roman"/>
          <w:sz w:val="24"/>
          <w:szCs w:val="24"/>
        </w:rPr>
        <w:t xml:space="preserve"> района</w:t>
      </w:r>
      <w:r w:rsidRPr="00000E22">
        <w:rPr>
          <w:rFonts w:ascii="Times New Roman" w:hAnsi="Times New Roman" w:cs="Times New Roman"/>
          <w:sz w:val="24"/>
          <w:szCs w:val="24"/>
        </w:rPr>
        <w:t>, независимо от их организационно-правовой формы.</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D05DFA">
        <w:rPr>
          <w:rFonts w:ascii="Times New Roman" w:hAnsi="Times New Roman" w:cs="Times New Roman"/>
          <w:sz w:val="24"/>
          <w:szCs w:val="24"/>
        </w:rPr>
        <w:t>Республики Коми</w:t>
      </w:r>
      <w:r w:rsidRPr="00000E22">
        <w:rPr>
          <w:rFonts w:ascii="Times New Roman" w:hAnsi="Times New Roman" w:cs="Times New Roman"/>
          <w:sz w:val="24"/>
          <w:szCs w:val="24"/>
        </w:rPr>
        <w:t xml:space="preserve">.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DD133D" w:rsidRPr="0055424A" w:rsidRDefault="00DD133D" w:rsidP="00D42D52">
      <w:pPr>
        <w:widowControl w:val="0"/>
        <w:autoSpaceDE w:val="0"/>
        <w:autoSpaceDN w:val="0"/>
        <w:adjustRightInd w:val="0"/>
        <w:rPr>
          <w:highlight w:val="yellow"/>
        </w:rPr>
      </w:pPr>
    </w:p>
    <w:p w:rsidR="00DD133D" w:rsidRPr="0055424A" w:rsidRDefault="00DD133D" w:rsidP="00D53BD3">
      <w:pPr>
        <w:widowControl w:val="0"/>
        <w:autoSpaceDE w:val="0"/>
        <w:autoSpaceDN w:val="0"/>
        <w:adjustRightInd w:val="0"/>
        <w:ind w:firstLine="709"/>
        <w:jc w:val="both"/>
        <w:rPr>
          <w:highlight w:val="yellow"/>
          <w:lang w:eastAsia="en-US"/>
        </w:rPr>
      </w:pPr>
      <w:bookmarkStart w:id="1" w:name="Par162"/>
      <w:bookmarkStart w:id="2" w:name="Par241"/>
      <w:bookmarkEnd w:id="1"/>
      <w:bookmarkEnd w:id="2"/>
    </w:p>
    <w:p w:rsidR="001B5DB8" w:rsidRPr="00190FFB" w:rsidRDefault="00351E14" w:rsidP="001B5DB8">
      <w:pPr>
        <w:pStyle w:val="ab"/>
        <w:jc w:val="center"/>
        <w:rPr>
          <w:b/>
          <w:sz w:val="24"/>
          <w:szCs w:val="24"/>
        </w:rPr>
      </w:pPr>
      <w:r>
        <w:rPr>
          <w:b/>
          <w:sz w:val="24"/>
          <w:szCs w:val="24"/>
        </w:rPr>
        <w:t xml:space="preserve">1.2. </w:t>
      </w:r>
      <w:r w:rsidR="001B5DB8" w:rsidRPr="00190FFB">
        <w:rPr>
          <w:b/>
          <w:sz w:val="24"/>
          <w:szCs w:val="24"/>
        </w:rPr>
        <w:t>Определение перечня вопросов местного значения</w:t>
      </w:r>
    </w:p>
    <w:p w:rsidR="001B5DB8" w:rsidRPr="00190FFB" w:rsidRDefault="00351E14" w:rsidP="001B5DB8">
      <w:pPr>
        <w:pStyle w:val="ab"/>
        <w:jc w:val="center"/>
        <w:rPr>
          <w:b/>
          <w:sz w:val="24"/>
          <w:szCs w:val="24"/>
        </w:rPr>
      </w:pPr>
      <w:r>
        <w:rPr>
          <w:b/>
          <w:sz w:val="24"/>
          <w:szCs w:val="24"/>
        </w:rPr>
        <w:t>Княжпогостского</w:t>
      </w:r>
      <w:r w:rsidR="001B5DB8" w:rsidRPr="00190FFB">
        <w:rPr>
          <w:b/>
          <w:sz w:val="24"/>
          <w:szCs w:val="24"/>
        </w:rPr>
        <w:t xml:space="preserve"> района для установления совокупности расчетных</w:t>
      </w:r>
    </w:p>
    <w:p w:rsidR="00797015" w:rsidRPr="00190FFB" w:rsidRDefault="001B5DB8" w:rsidP="001B5DB8">
      <w:pPr>
        <w:pStyle w:val="ab"/>
        <w:jc w:val="center"/>
        <w:rPr>
          <w:b/>
          <w:sz w:val="24"/>
          <w:szCs w:val="24"/>
        </w:rPr>
      </w:pPr>
      <w:r w:rsidRPr="00190FFB">
        <w:rPr>
          <w:b/>
          <w:sz w:val="24"/>
          <w:szCs w:val="24"/>
        </w:rPr>
        <w:t>показателей</w:t>
      </w:r>
    </w:p>
    <w:p w:rsidR="00797015" w:rsidRPr="0055424A" w:rsidRDefault="00797015" w:rsidP="00D53BD3">
      <w:pPr>
        <w:widowControl w:val="0"/>
        <w:autoSpaceDE w:val="0"/>
        <w:autoSpaceDN w:val="0"/>
        <w:adjustRightInd w:val="0"/>
        <w:ind w:firstLine="709"/>
        <w:jc w:val="both"/>
        <w:rPr>
          <w:b/>
          <w:highlight w:val="yellow"/>
          <w:lang w:eastAsia="en-US"/>
        </w:rPr>
      </w:pPr>
    </w:p>
    <w:p w:rsidR="00F911EF" w:rsidRDefault="00F911EF" w:rsidP="00F911EF">
      <w:pPr>
        <w:autoSpaceDE w:val="0"/>
        <w:autoSpaceDN w:val="0"/>
        <w:adjustRightInd w:val="0"/>
        <w:ind w:firstLine="540"/>
        <w:jc w:val="both"/>
      </w:pPr>
      <w:r>
        <w:t>В основе определения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 лежит определение перечня объектов местного значения.</w:t>
      </w:r>
      <w:r w:rsidR="00797015" w:rsidRPr="00EA6FCA">
        <w:t xml:space="preserve"> </w:t>
      </w:r>
    </w:p>
    <w:p w:rsidR="00F911EF" w:rsidRDefault="00F911EF" w:rsidP="00F911EF">
      <w:pPr>
        <w:autoSpaceDE w:val="0"/>
        <w:autoSpaceDN w:val="0"/>
        <w:adjustRightInd w:val="0"/>
        <w:ind w:firstLine="540"/>
        <w:jc w:val="both"/>
      </w:pPr>
      <w:r>
        <w:t xml:space="preserve">Определение перечня объектов местного значения муниципального района основывается на утверждении, в соответствии с п.3 ст. 29.2 </w:t>
      </w:r>
      <w:r w:rsidR="00006D42">
        <w:t>Градостроительного кодекса РФ.</w:t>
      </w:r>
    </w:p>
    <w:p w:rsidR="00006D42" w:rsidRPr="00A158B6" w:rsidRDefault="00006D42" w:rsidP="00006D42">
      <w:pPr>
        <w:pStyle w:val="ConsNormal"/>
        <w:ind w:right="0" w:firstLine="709"/>
        <w:jc w:val="both"/>
        <w:rPr>
          <w:rFonts w:ascii="Times New Roman" w:hAnsi="Times New Roman" w:cs="Times New Roman"/>
          <w:sz w:val="24"/>
          <w:szCs w:val="24"/>
        </w:rPr>
      </w:pPr>
      <w:r w:rsidRPr="00A158B6">
        <w:rPr>
          <w:rFonts w:ascii="Times New Roman" w:hAnsi="Times New Roman" w:cs="Times New Roman"/>
          <w:sz w:val="24"/>
          <w:szCs w:val="24"/>
        </w:rPr>
        <w:t xml:space="preserve">В состав местных нормативов градостроительного проектирования территории </w:t>
      </w:r>
      <w:r>
        <w:rPr>
          <w:rFonts w:ascii="Times New Roman" w:hAnsi="Times New Roman" w:cs="Times New Roman"/>
          <w:sz w:val="24"/>
          <w:szCs w:val="24"/>
        </w:rPr>
        <w:t>муниципального образования</w:t>
      </w:r>
      <w:r w:rsidRPr="00A158B6">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r w:rsidRPr="00A158B6">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A158B6">
        <w:rPr>
          <w:rFonts w:ascii="Times New Roman" w:hAnsi="Times New Roman" w:cs="Times New Roman"/>
          <w:sz w:val="24"/>
          <w:szCs w:val="24"/>
        </w:rPr>
        <w:t>» включаются: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жилищного строительства;</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образования;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здравоохранения;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физической культуры и спорта;</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культуры и социального обеспечения;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рекреации;</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энергетики и инженерной инфраструктуры;</w:t>
      </w:r>
    </w:p>
    <w:p w:rsidR="00006D42" w:rsidRPr="00A158B6" w:rsidRDefault="00006D42" w:rsidP="00006D42">
      <w:pPr>
        <w:numPr>
          <w:ilvl w:val="0"/>
          <w:numId w:val="29"/>
        </w:numPr>
        <w:suppressAutoHyphens/>
        <w:ind w:right="12"/>
        <w:jc w:val="both"/>
      </w:pPr>
      <w:r w:rsidRPr="00A158B6">
        <w:lastRenderedPageBreak/>
        <w:t>расчетные показатели, устанавливаемые для объектов местного значения в области автомобильных дорог местного значения;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имеющих промышленное и коммунально-складское назначение;</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сельского хозяйства;</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утилизации и переработки бытовых и промышленных отходов;</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захоронений;</w:t>
      </w:r>
    </w:p>
    <w:p w:rsidR="00006D42" w:rsidRPr="00EF7199" w:rsidRDefault="00006D42" w:rsidP="00006D42">
      <w:pPr>
        <w:pStyle w:val="ConsNormal"/>
        <w:widowControl/>
        <w:numPr>
          <w:ilvl w:val="0"/>
          <w:numId w:val="29"/>
        </w:numPr>
        <w:suppressAutoHyphens/>
        <w:autoSpaceDN/>
        <w:adjustRightInd/>
        <w:ind w:right="0"/>
        <w:jc w:val="both"/>
        <w:rPr>
          <w:rFonts w:ascii="Times New Roman" w:hAnsi="Times New Roman" w:cs="Times New Roman"/>
          <w:sz w:val="24"/>
          <w:szCs w:val="24"/>
        </w:rPr>
      </w:pPr>
      <w:r w:rsidRPr="00A158B6">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Pr>
          <w:rFonts w:ascii="Times New Roman" w:hAnsi="Times New Roman" w:cs="Times New Roman"/>
          <w:sz w:val="24"/>
          <w:szCs w:val="24"/>
        </w:rPr>
        <w:t>.</w:t>
      </w:r>
    </w:p>
    <w:p w:rsidR="00006D42" w:rsidRDefault="00006D42" w:rsidP="00F911EF">
      <w:pPr>
        <w:autoSpaceDE w:val="0"/>
        <w:autoSpaceDN w:val="0"/>
        <w:adjustRightInd w:val="0"/>
        <w:ind w:firstLine="540"/>
        <w:jc w:val="both"/>
      </w:pPr>
    </w:p>
    <w:p w:rsidR="005411D3" w:rsidRDefault="005411D3"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5411D3" w:rsidRPr="000967F2" w:rsidRDefault="005411D3" w:rsidP="000967F2"/>
    <w:p w:rsidR="001B5DB8" w:rsidRPr="00090528" w:rsidRDefault="001B5DB8" w:rsidP="001B5DB8">
      <w:pPr>
        <w:pStyle w:val="1"/>
        <w:jc w:val="center"/>
        <w:rPr>
          <w:sz w:val="24"/>
          <w:szCs w:val="24"/>
        </w:rPr>
      </w:pPr>
      <w:r w:rsidRPr="00090528">
        <w:rPr>
          <w:sz w:val="24"/>
          <w:szCs w:val="24"/>
          <w:lang w:val="en-US"/>
        </w:rPr>
        <w:lastRenderedPageBreak/>
        <w:t>II</w:t>
      </w:r>
      <w:r w:rsidRPr="00090528">
        <w:rPr>
          <w:sz w:val="24"/>
          <w:szCs w:val="24"/>
        </w:rPr>
        <w:t>. ОСНОВНАЯ ЧАСТЬ</w:t>
      </w:r>
    </w:p>
    <w:p w:rsidR="008427C4" w:rsidRPr="0055424A" w:rsidRDefault="008427C4" w:rsidP="001E4662">
      <w:pPr>
        <w:widowControl w:val="0"/>
        <w:autoSpaceDE w:val="0"/>
        <w:autoSpaceDN w:val="0"/>
        <w:adjustRightInd w:val="0"/>
        <w:ind w:firstLine="709"/>
        <w:jc w:val="center"/>
        <w:rPr>
          <w:b/>
          <w:highlight w:val="yellow"/>
          <w:lang w:eastAsia="en-US"/>
        </w:rPr>
      </w:pPr>
    </w:p>
    <w:p w:rsidR="00D05DFA" w:rsidRDefault="00D05DFA" w:rsidP="00D05DFA">
      <w:pPr>
        <w:ind w:firstLine="567"/>
        <w:contextualSpacing/>
        <w:jc w:val="both"/>
        <w:rPr>
          <w:bCs/>
          <w:color w:val="000000"/>
        </w:rPr>
      </w:pPr>
      <w:r w:rsidRPr="00F43A49">
        <w:rPr>
          <w:bCs/>
          <w:color w:val="000000"/>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Pr>
          <w:bCs/>
          <w:color w:val="000000"/>
        </w:rPr>
        <w:t>Княжпогостского района Республики Коми.</w:t>
      </w:r>
    </w:p>
    <w:p w:rsidR="00D05DFA" w:rsidRDefault="00D05DFA" w:rsidP="00D05DFA">
      <w:pPr>
        <w:pStyle w:val="1"/>
        <w:jc w:val="center"/>
        <w:rPr>
          <w:sz w:val="24"/>
          <w:szCs w:val="24"/>
        </w:rPr>
      </w:pPr>
      <w:bookmarkStart w:id="3" w:name="_Toc474936728"/>
      <w:r>
        <w:rPr>
          <w:sz w:val="24"/>
          <w:szCs w:val="24"/>
        </w:rPr>
        <w:t>2</w:t>
      </w:r>
      <w:r w:rsidRPr="00D05DFA">
        <w:rPr>
          <w:sz w:val="24"/>
          <w:szCs w:val="24"/>
        </w:rPr>
        <w:t>.1 Расчетные показатели, устанавливаемые для объектов местного значения в области жилищного строительства</w:t>
      </w:r>
      <w:bookmarkEnd w:id="3"/>
    </w:p>
    <w:p w:rsidR="00D05DFA" w:rsidRPr="00D05DFA" w:rsidRDefault="00D05DFA" w:rsidP="00D05DFA"/>
    <w:p w:rsidR="00D05DFA" w:rsidRPr="00D05DFA" w:rsidRDefault="00D05DFA" w:rsidP="00D05DFA">
      <w:pPr>
        <w:jc w:val="center"/>
      </w:pPr>
      <w:r>
        <w:rPr>
          <w:b/>
        </w:rPr>
        <w:t>2</w:t>
      </w:r>
      <w:r w:rsidRPr="00D05DFA">
        <w:rPr>
          <w:b/>
        </w:rPr>
        <w:t>.1.1 Показатели минимального уровня жилищной обеспеченности (метров квадратных на 1 человека)</w:t>
      </w:r>
    </w:p>
    <w:p w:rsidR="00D05DFA" w:rsidRDefault="00D05DFA" w:rsidP="00D05DFA">
      <w:pPr>
        <w:ind w:firstLine="709"/>
        <w:jc w:val="both"/>
      </w:pPr>
    </w:p>
    <w:p w:rsidR="00D05DFA" w:rsidRPr="007B2D84" w:rsidRDefault="00D05DFA" w:rsidP="00D05DFA">
      <w:pPr>
        <w:ind w:firstLine="709"/>
        <w:jc w:val="both"/>
      </w:pPr>
      <w:r w:rsidRPr="007B2D84">
        <w:t xml:space="preserve">Показатели жилищной обеспеченности </w:t>
      </w:r>
      <w:r w:rsidR="007621ED" w:rsidRPr="00F43A49">
        <w:rPr>
          <w:bCs/>
          <w:color w:val="000000"/>
        </w:rPr>
        <w:t xml:space="preserve">для </w:t>
      </w:r>
      <w:r w:rsidR="007621ED">
        <w:rPr>
          <w:bCs/>
          <w:color w:val="000000"/>
        </w:rPr>
        <w:t xml:space="preserve">Княжпогостского района </w:t>
      </w:r>
      <w:r w:rsidRPr="007B2D84">
        <w:t xml:space="preserve">принимаются в соответствии с таблицей </w:t>
      </w:r>
      <w:r>
        <w:t>2.</w:t>
      </w:r>
      <w:r w:rsidRPr="007B2D84">
        <w:t>1.</w:t>
      </w:r>
    </w:p>
    <w:p w:rsidR="00D05DFA" w:rsidRPr="007B2D84" w:rsidRDefault="00D05DFA" w:rsidP="00D05DFA">
      <w:pPr>
        <w:ind w:firstLine="709"/>
        <w:jc w:val="both"/>
      </w:pPr>
    </w:p>
    <w:p w:rsidR="00D05DFA" w:rsidRPr="007B2D84" w:rsidRDefault="00D05DFA" w:rsidP="00D05DFA">
      <w:pPr>
        <w:ind w:firstLine="709"/>
        <w:jc w:val="right"/>
      </w:pPr>
      <w:r w:rsidRPr="007B2D84">
        <w:t xml:space="preserve">Таблица </w:t>
      </w:r>
      <w:r>
        <w:t>2.1.</w:t>
      </w:r>
    </w:p>
    <w:tbl>
      <w:tblPr>
        <w:tblW w:w="4550" w:type="pct"/>
        <w:jc w:val="center"/>
        <w:tblInd w:w="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4127"/>
        <w:gridCol w:w="1442"/>
        <w:gridCol w:w="1092"/>
        <w:gridCol w:w="1376"/>
      </w:tblGrid>
      <w:tr w:rsidR="007621ED" w:rsidRPr="007B2D84" w:rsidTr="007621ED">
        <w:trPr>
          <w:jc w:val="center"/>
        </w:trPr>
        <w:tc>
          <w:tcPr>
            <w:tcW w:w="386" w:type="pct"/>
            <w:tcBorders>
              <w:top w:val="single" w:sz="4" w:space="0" w:color="000000"/>
              <w:left w:val="single" w:sz="4" w:space="0" w:color="000000"/>
              <w:bottom w:val="single" w:sz="4" w:space="0" w:color="000000"/>
              <w:right w:val="single" w:sz="4" w:space="0" w:color="000000"/>
            </w:tcBorders>
          </w:tcPr>
          <w:p w:rsidR="007621ED" w:rsidRPr="00F1692D" w:rsidRDefault="007621ED" w:rsidP="00F1692D">
            <w:pPr>
              <w:ind w:left="-86" w:right="115"/>
              <w:jc w:val="center"/>
              <w:rPr>
                <w:b/>
              </w:rPr>
            </w:pPr>
            <w:r>
              <w:rPr>
                <w:b/>
              </w:rPr>
              <w:t>№ п/п</w:t>
            </w:r>
          </w:p>
        </w:tc>
        <w:tc>
          <w:tcPr>
            <w:tcW w:w="2369" w:type="pct"/>
            <w:tcBorders>
              <w:top w:val="single" w:sz="4" w:space="0" w:color="000000"/>
              <w:left w:val="single" w:sz="4" w:space="0" w:color="000000"/>
              <w:bottom w:val="single" w:sz="4" w:space="0" w:color="000000"/>
              <w:right w:val="single" w:sz="4" w:space="0" w:color="000000"/>
            </w:tcBorders>
            <w:vAlign w:val="center"/>
          </w:tcPr>
          <w:p w:rsidR="007621ED" w:rsidRPr="00F1692D" w:rsidRDefault="007621ED" w:rsidP="00F1692D">
            <w:pPr>
              <w:ind w:left="-86" w:right="115"/>
              <w:jc w:val="center"/>
              <w:rPr>
                <w:b/>
              </w:rPr>
            </w:pPr>
            <w:r w:rsidRPr="00F1692D">
              <w:rPr>
                <w:b/>
              </w:rPr>
              <w:t>Наименование показателя</w:t>
            </w:r>
          </w:p>
        </w:tc>
        <w:tc>
          <w:tcPr>
            <w:tcW w:w="828" w:type="pct"/>
            <w:tcBorders>
              <w:top w:val="single" w:sz="4" w:space="0" w:color="000000"/>
              <w:left w:val="single" w:sz="4" w:space="0" w:color="000000"/>
              <w:bottom w:val="single" w:sz="4" w:space="0" w:color="000000"/>
              <w:right w:val="single" w:sz="4" w:space="0" w:color="000000"/>
            </w:tcBorders>
            <w:vAlign w:val="center"/>
          </w:tcPr>
          <w:p w:rsidR="007621ED" w:rsidRPr="00F1692D" w:rsidRDefault="007621ED" w:rsidP="00F1692D">
            <w:pPr>
              <w:spacing w:line="100" w:lineRule="atLeast"/>
              <w:ind w:left="-86" w:right="-38"/>
              <w:jc w:val="center"/>
              <w:rPr>
                <w:b/>
                <w:color w:val="000000"/>
              </w:rPr>
            </w:pPr>
            <w:r w:rsidRPr="00F1692D">
              <w:rPr>
                <w:b/>
                <w:color w:val="000000"/>
              </w:rPr>
              <w:t>2017 год</w:t>
            </w:r>
          </w:p>
        </w:tc>
        <w:tc>
          <w:tcPr>
            <w:tcW w:w="627" w:type="pct"/>
            <w:tcBorders>
              <w:top w:val="single" w:sz="4" w:space="0" w:color="000000"/>
              <w:left w:val="single" w:sz="4" w:space="0" w:color="000000"/>
              <w:bottom w:val="single" w:sz="4" w:space="0" w:color="000000"/>
              <w:right w:val="single" w:sz="4" w:space="0" w:color="000000"/>
            </w:tcBorders>
            <w:vAlign w:val="center"/>
          </w:tcPr>
          <w:p w:rsidR="007621ED" w:rsidRPr="00F1692D" w:rsidRDefault="007621ED" w:rsidP="00F1692D">
            <w:pPr>
              <w:spacing w:line="100" w:lineRule="atLeast"/>
              <w:ind w:left="-86"/>
              <w:jc w:val="center"/>
              <w:rPr>
                <w:b/>
                <w:color w:val="000000"/>
              </w:rPr>
            </w:pPr>
            <w:r w:rsidRPr="00F1692D">
              <w:rPr>
                <w:b/>
                <w:color w:val="000000"/>
              </w:rPr>
              <w:t>2020 год</w:t>
            </w:r>
          </w:p>
        </w:tc>
        <w:tc>
          <w:tcPr>
            <w:tcW w:w="790" w:type="pct"/>
            <w:tcBorders>
              <w:top w:val="single" w:sz="4" w:space="0" w:color="000000"/>
              <w:left w:val="single" w:sz="4" w:space="0" w:color="000000"/>
              <w:bottom w:val="single" w:sz="4" w:space="0" w:color="000000"/>
              <w:right w:val="single" w:sz="4" w:space="0" w:color="000000"/>
            </w:tcBorders>
            <w:vAlign w:val="center"/>
          </w:tcPr>
          <w:p w:rsidR="007621ED" w:rsidRPr="00F1692D" w:rsidRDefault="007621ED" w:rsidP="00F1692D">
            <w:pPr>
              <w:spacing w:line="100" w:lineRule="atLeast"/>
              <w:ind w:left="-86"/>
              <w:jc w:val="center"/>
              <w:rPr>
                <w:b/>
                <w:color w:val="000000"/>
              </w:rPr>
            </w:pPr>
            <w:r w:rsidRPr="00F1692D">
              <w:rPr>
                <w:b/>
                <w:color w:val="000000"/>
              </w:rPr>
              <w:t>2030 год</w:t>
            </w:r>
          </w:p>
        </w:tc>
      </w:tr>
      <w:tr w:rsidR="007621ED" w:rsidRPr="007B2D84" w:rsidTr="007621ED">
        <w:trPr>
          <w:jc w:val="center"/>
        </w:trPr>
        <w:tc>
          <w:tcPr>
            <w:tcW w:w="386" w:type="pct"/>
          </w:tcPr>
          <w:p w:rsidR="007621ED" w:rsidRPr="007B2D84" w:rsidRDefault="007621ED" w:rsidP="00F1692D">
            <w:pPr>
              <w:ind w:left="-86" w:right="115"/>
              <w:jc w:val="center"/>
            </w:pPr>
            <w:r>
              <w:t>1</w:t>
            </w:r>
          </w:p>
        </w:tc>
        <w:tc>
          <w:tcPr>
            <w:tcW w:w="2369" w:type="pct"/>
            <w:vAlign w:val="center"/>
          </w:tcPr>
          <w:p w:rsidR="007621ED" w:rsidRPr="007B2D84" w:rsidRDefault="007621ED" w:rsidP="00F1692D">
            <w:pPr>
              <w:ind w:left="-86" w:right="115"/>
              <w:jc w:val="center"/>
            </w:pPr>
            <w:r w:rsidRPr="007B2D84">
              <w:t>Общая площадь жилых помещений, приходящаяся в среднем на одного жителя</w:t>
            </w:r>
            <w:r>
              <w:t xml:space="preserve"> муниципального района</w:t>
            </w:r>
            <w:r w:rsidRPr="007B2D84">
              <w:t>, кв. м на человек</w:t>
            </w:r>
          </w:p>
        </w:tc>
        <w:tc>
          <w:tcPr>
            <w:tcW w:w="828" w:type="pct"/>
            <w:vAlign w:val="center"/>
          </w:tcPr>
          <w:p w:rsidR="007621ED" w:rsidRPr="007B2D84" w:rsidRDefault="007621ED" w:rsidP="00F1692D">
            <w:pPr>
              <w:ind w:left="-86" w:right="-38"/>
              <w:jc w:val="center"/>
              <w:rPr>
                <w:color w:val="000000"/>
              </w:rPr>
            </w:pPr>
          </w:p>
          <w:p w:rsidR="007621ED" w:rsidRPr="007B2D84" w:rsidRDefault="007621ED" w:rsidP="00F1692D">
            <w:pPr>
              <w:ind w:left="-86" w:right="-38"/>
              <w:jc w:val="center"/>
              <w:rPr>
                <w:color w:val="000000"/>
              </w:rPr>
            </w:pPr>
            <w:r>
              <w:rPr>
                <w:color w:val="000000"/>
              </w:rPr>
              <w:t>25,9</w:t>
            </w:r>
          </w:p>
        </w:tc>
        <w:tc>
          <w:tcPr>
            <w:tcW w:w="627" w:type="pct"/>
            <w:vAlign w:val="center"/>
          </w:tcPr>
          <w:p w:rsidR="007621ED" w:rsidRPr="007B2D84" w:rsidRDefault="007621ED" w:rsidP="00F1692D">
            <w:pPr>
              <w:ind w:left="-86"/>
              <w:jc w:val="center"/>
              <w:rPr>
                <w:color w:val="000000"/>
              </w:rPr>
            </w:pPr>
          </w:p>
          <w:p w:rsidR="007621ED" w:rsidRPr="007B2D84" w:rsidRDefault="007621ED" w:rsidP="00F1692D">
            <w:pPr>
              <w:ind w:left="-86"/>
              <w:jc w:val="center"/>
              <w:rPr>
                <w:color w:val="000000"/>
              </w:rPr>
            </w:pPr>
            <w:r w:rsidRPr="007B2D84">
              <w:rPr>
                <w:color w:val="000000"/>
              </w:rPr>
              <w:t>28</w:t>
            </w:r>
          </w:p>
        </w:tc>
        <w:tc>
          <w:tcPr>
            <w:tcW w:w="790" w:type="pct"/>
            <w:vAlign w:val="center"/>
          </w:tcPr>
          <w:p w:rsidR="007621ED" w:rsidRPr="007B2D84" w:rsidRDefault="007621ED" w:rsidP="00F1692D">
            <w:pPr>
              <w:ind w:left="-86"/>
              <w:jc w:val="center"/>
              <w:rPr>
                <w:color w:val="000000"/>
              </w:rPr>
            </w:pPr>
          </w:p>
          <w:p w:rsidR="007621ED" w:rsidRPr="007B2D84" w:rsidRDefault="007621ED" w:rsidP="00F1692D">
            <w:pPr>
              <w:ind w:left="-86"/>
              <w:jc w:val="center"/>
              <w:rPr>
                <w:color w:val="000000"/>
              </w:rPr>
            </w:pPr>
            <w:r w:rsidRPr="007B2D84">
              <w:rPr>
                <w:color w:val="000000"/>
              </w:rPr>
              <w:t>35</w:t>
            </w:r>
          </w:p>
        </w:tc>
      </w:tr>
    </w:tbl>
    <w:p w:rsidR="00D05DFA" w:rsidRPr="007B2D84" w:rsidRDefault="00D05DFA" w:rsidP="00D05DFA">
      <w:pPr>
        <w:ind w:right="282" w:firstLine="709"/>
        <w:jc w:val="both"/>
      </w:pPr>
    </w:p>
    <w:p w:rsidR="00D05DFA" w:rsidRPr="007B2D84" w:rsidRDefault="00F1692D" w:rsidP="00D05DFA">
      <w:pPr>
        <w:ind w:right="282" w:firstLine="709"/>
        <w:jc w:val="both"/>
        <w:rPr>
          <w:i/>
          <w:iCs/>
        </w:rPr>
      </w:pPr>
      <w:r>
        <w:rPr>
          <w:b/>
          <w:iCs/>
        </w:rPr>
        <w:t>2</w:t>
      </w:r>
      <w:r w:rsidR="00D05DFA" w:rsidRPr="00724D52">
        <w:rPr>
          <w:b/>
          <w:iCs/>
        </w:rPr>
        <w:t>.1.2</w:t>
      </w:r>
      <w:r w:rsidR="00D05DFA" w:rsidRPr="00987ABC">
        <w:rPr>
          <w:iCs/>
        </w:rPr>
        <w:t xml:space="preserve"> </w:t>
      </w:r>
      <w:r w:rsidR="00D05DFA" w:rsidRPr="00987ABC">
        <w:rPr>
          <w:b/>
          <w:iCs/>
        </w:rPr>
        <w:t>Показатель максимального уровня территориальной доступности объектов местного значения в области жилищной обеспеченности</w:t>
      </w:r>
    </w:p>
    <w:p w:rsidR="00D05DFA" w:rsidRDefault="00D05DFA" w:rsidP="00D05DFA">
      <w:pPr>
        <w:ind w:right="282" w:firstLine="709"/>
        <w:jc w:val="both"/>
        <w:rPr>
          <w:iCs/>
        </w:rPr>
      </w:pPr>
      <w:r w:rsidRPr="007B2D84">
        <w:rPr>
          <w:iCs/>
        </w:rPr>
        <w:t>Не устанавливается.</w:t>
      </w:r>
    </w:p>
    <w:p w:rsidR="007621ED" w:rsidRPr="007B2D84" w:rsidRDefault="007621ED" w:rsidP="00D05DFA">
      <w:pPr>
        <w:ind w:right="282" w:firstLine="709"/>
        <w:jc w:val="both"/>
        <w:rPr>
          <w:iCs/>
        </w:rPr>
      </w:pPr>
    </w:p>
    <w:p w:rsidR="00D05DFA" w:rsidRDefault="00F1692D" w:rsidP="00D05DFA">
      <w:pPr>
        <w:ind w:right="282" w:firstLine="709"/>
        <w:jc w:val="both"/>
      </w:pPr>
      <w:r>
        <w:rPr>
          <w:b/>
        </w:rPr>
        <w:t>2</w:t>
      </w:r>
      <w:r w:rsidR="00D05DFA" w:rsidRPr="00724D52">
        <w:rPr>
          <w:b/>
        </w:rPr>
        <w:t xml:space="preserve">.1.3 Максимальная высота  и этажность проектируемых жилых зданий  </w:t>
      </w:r>
      <w:r w:rsidR="00D05DFA" w:rsidRPr="00724D52">
        <w:t>устан</w:t>
      </w:r>
      <w:r w:rsidR="007621ED">
        <w:t>авливается</w:t>
      </w:r>
      <w:r w:rsidR="00D05DFA" w:rsidRPr="00724D52">
        <w:t xml:space="preserve">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7621ED" w:rsidRPr="00724D52" w:rsidRDefault="007621ED" w:rsidP="00D05DFA">
      <w:pPr>
        <w:ind w:right="282" w:firstLine="709"/>
        <w:jc w:val="both"/>
      </w:pPr>
    </w:p>
    <w:p w:rsidR="00D05DFA" w:rsidRPr="00F1692D" w:rsidRDefault="00F1692D" w:rsidP="00D05DFA">
      <w:pPr>
        <w:ind w:right="282" w:firstLine="709"/>
        <w:jc w:val="both"/>
      </w:pPr>
      <w:r w:rsidRPr="00F1692D">
        <w:rPr>
          <w:b/>
          <w:bCs/>
        </w:rPr>
        <w:t>2</w:t>
      </w:r>
      <w:r w:rsidR="00D05DFA" w:rsidRPr="00F1692D">
        <w:rPr>
          <w:b/>
          <w:bCs/>
        </w:rPr>
        <w:t xml:space="preserve">.1.4  </w:t>
      </w:r>
      <w:r w:rsidR="00D05DFA" w:rsidRPr="00F1692D">
        <w:rPr>
          <w:b/>
        </w:rPr>
        <w:t>Удельные размеры площадок различного функционального назначения</w:t>
      </w:r>
      <w:r w:rsidR="00D05DFA" w:rsidRPr="00F1692D">
        <w:t>, размещаемых на межмагистральной территории (в кварталах) многоквартирной застройки, следует принимать по таблице 2</w:t>
      </w:r>
      <w:r>
        <w:t>.2</w:t>
      </w:r>
      <w:r w:rsidR="00D05DFA" w:rsidRPr="00F1692D">
        <w:t>.</w:t>
      </w:r>
    </w:p>
    <w:p w:rsidR="00D05DFA" w:rsidRPr="00F1692D" w:rsidRDefault="00D05DFA" w:rsidP="00D05DFA">
      <w:pPr>
        <w:ind w:firstLine="720"/>
        <w:jc w:val="right"/>
      </w:pPr>
      <w:r w:rsidRPr="00F1692D">
        <w:t>Таблица 2</w:t>
      </w:r>
      <w:r w:rsidR="00F1692D">
        <w:t>.2</w:t>
      </w:r>
    </w:p>
    <w:tbl>
      <w:tblPr>
        <w:tblW w:w="9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792"/>
        <w:gridCol w:w="2493"/>
        <w:gridCol w:w="900"/>
        <w:gridCol w:w="900"/>
        <w:gridCol w:w="897"/>
        <w:gridCol w:w="1679"/>
        <w:gridCol w:w="1744"/>
      </w:tblGrid>
      <w:tr w:rsidR="007621ED" w:rsidRPr="00F1692D" w:rsidTr="007621ED">
        <w:trPr>
          <w:cantSplit/>
        </w:trPr>
        <w:tc>
          <w:tcPr>
            <w:tcW w:w="792" w:type="dxa"/>
            <w:vMerge w:val="restart"/>
          </w:tcPr>
          <w:p w:rsidR="007621ED" w:rsidRPr="00F1692D" w:rsidRDefault="007621ED" w:rsidP="00D05DFA">
            <w:pPr>
              <w:spacing w:after="120"/>
              <w:jc w:val="center"/>
              <w:rPr>
                <w:b/>
              </w:rPr>
            </w:pPr>
            <w:r>
              <w:rPr>
                <w:b/>
              </w:rPr>
              <w:t>№ п/п</w:t>
            </w:r>
          </w:p>
        </w:tc>
        <w:tc>
          <w:tcPr>
            <w:tcW w:w="2493" w:type="dxa"/>
            <w:vMerge w:val="restart"/>
          </w:tcPr>
          <w:p w:rsidR="007621ED" w:rsidRPr="00F1692D" w:rsidRDefault="007621ED" w:rsidP="00D05DFA">
            <w:pPr>
              <w:spacing w:after="120"/>
              <w:jc w:val="center"/>
              <w:rPr>
                <w:b/>
              </w:rPr>
            </w:pPr>
          </w:p>
          <w:p w:rsidR="007621ED" w:rsidRPr="00F1692D" w:rsidRDefault="007621ED" w:rsidP="00D05DFA">
            <w:pPr>
              <w:spacing w:after="120"/>
              <w:jc w:val="center"/>
              <w:rPr>
                <w:b/>
              </w:rPr>
            </w:pPr>
            <w:r w:rsidRPr="00F1692D">
              <w:rPr>
                <w:b/>
              </w:rPr>
              <w:t>Площадки</w:t>
            </w:r>
          </w:p>
        </w:tc>
        <w:tc>
          <w:tcPr>
            <w:tcW w:w="2697" w:type="dxa"/>
            <w:gridSpan w:val="3"/>
          </w:tcPr>
          <w:p w:rsidR="007621ED" w:rsidRPr="00F1692D" w:rsidRDefault="007621ED" w:rsidP="00D05DFA">
            <w:pPr>
              <w:jc w:val="center"/>
              <w:rPr>
                <w:b/>
              </w:rPr>
            </w:pPr>
            <w:r w:rsidRPr="00F1692D">
              <w:rPr>
                <w:b/>
              </w:rPr>
              <w:t xml:space="preserve">Удельный размер </w:t>
            </w:r>
          </w:p>
          <w:p w:rsidR="007621ED" w:rsidRPr="00F1692D" w:rsidRDefault="007621ED" w:rsidP="00D05DFA">
            <w:pPr>
              <w:jc w:val="center"/>
              <w:rPr>
                <w:b/>
              </w:rPr>
            </w:pPr>
            <w:r w:rsidRPr="00F1692D">
              <w:rPr>
                <w:b/>
              </w:rPr>
              <w:t>территории, м</w:t>
            </w:r>
            <w:r w:rsidRPr="00F1692D">
              <w:rPr>
                <w:b/>
                <w:vertAlign w:val="superscript"/>
              </w:rPr>
              <w:t>2</w:t>
            </w:r>
            <w:r w:rsidRPr="00F1692D">
              <w:rPr>
                <w:b/>
              </w:rPr>
              <w:t xml:space="preserve">/чел. </w:t>
            </w:r>
          </w:p>
          <w:p w:rsidR="007621ED" w:rsidRPr="00F1692D" w:rsidRDefault="007621ED" w:rsidP="00D05DFA">
            <w:pPr>
              <w:jc w:val="center"/>
              <w:rPr>
                <w:b/>
              </w:rPr>
            </w:pPr>
            <w:r w:rsidRPr="00F1692D">
              <w:rPr>
                <w:b/>
              </w:rPr>
              <w:t>в подрайоне</w:t>
            </w:r>
          </w:p>
        </w:tc>
        <w:tc>
          <w:tcPr>
            <w:tcW w:w="1679" w:type="dxa"/>
            <w:vMerge w:val="restart"/>
          </w:tcPr>
          <w:p w:rsidR="007621ED" w:rsidRPr="00F1692D" w:rsidRDefault="007621ED" w:rsidP="00D05DFA">
            <w:pPr>
              <w:jc w:val="center"/>
              <w:rPr>
                <w:b/>
              </w:rPr>
            </w:pPr>
            <w:r w:rsidRPr="00F1692D">
              <w:rPr>
                <w:b/>
              </w:rPr>
              <w:t>Средний</w:t>
            </w:r>
          </w:p>
          <w:p w:rsidR="007621ED" w:rsidRPr="00F1692D" w:rsidRDefault="007621ED" w:rsidP="00D05DFA">
            <w:pPr>
              <w:spacing w:after="120"/>
              <w:jc w:val="center"/>
              <w:rPr>
                <w:b/>
              </w:rPr>
            </w:pPr>
            <w:r w:rsidRPr="00F1692D">
              <w:rPr>
                <w:b/>
              </w:rPr>
              <w:t>размер одной площадки, м</w:t>
            </w:r>
            <w:r w:rsidRPr="00F1692D">
              <w:rPr>
                <w:b/>
                <w:vertAlign w:val="superscript"/>
              </w:rPr>
              <w:t>2</w:t>
            </w:r>
          </w:p>
        </w:tc>
        <w:tc>
          <w:tcPr>
            <w:tcW w:w="1744" w:type="dxa"/>
            <w:vMerge w:val="restart"/>
          </w:tcPr>
          <w:p w:rsidR="007621ED" w:rsidRPr="00F1692D" w:rsidRDefault="007621ED" w:rsidP="00D05DFA">
            <w:pPr>
              <w:spacing w:after="120"/>
              <w:jc w:val="center"/>
              <w:rPr>
                <w:b/>
              </w:rPr>
            </w:pPr>
            <w:r w:rsidRPr="00F1692D">
              <w:rPr>
                <w:b/>
              </w:rPr>
              <w:t>Расстояние до окон жилых и общественных зданий, м</w:t>
            </w:r>
          </w:p>
        </w:tc>
      </w:tr>
      <w:tr w:rsidR="007621ED" w:rsidRPr="00F1692D" w:rsidTr="007621ED">
        <w:trPr>
          <w:cantSplit/>
          <w:trHeight w:val="216"/>
        </w:trPr>
        <w:tc>
          <w:tcPr>
            <w:tcW w:w="792" w:type="dxa"/>
            <w:vMerge/>
          </w:tcPr>
          <w:p w:rsidR="007621ED" w:rsidRPr="00F1692D" w:rsidRDefault="007621ED" w:rsidP="00D05DFA">
            <w:pPr>
              <w:spacing w:after="120"/>
            </w:pPr>
          </w:p>
        </w:tc>
        <w:tc>
          <w:tcPr>
            <w:tcW w:w="2493" w:type="dxa"/>
            <w:vMerge/>
          </w:tcPr>
          <w:p w:rsidR="007621ED" w:rsidRPr="00F1692D" w:rsidRDefault="007621ED" w:rsidP="00D05DFA">
            <w:pPr>
              <w:spacing w:after="120"/>
            </w:pPr>
          </w:p>
        </w:tc>
        <w:tc>
          <w:tcPr>
            <w:tcW w:w="900" w:type="dxa"/>
          </w:tcPr>
          <w:p w:rsidR="007621ED" w:rsidRPr="00F1692D" w:rsidRDefault="007621ED" w:rsidP="00D05DFA">
            <w:pPr>
              <w:spacing w:after="120"/>
              <w:jc w:val="center"/>
              <w:rPr>
                <w:b/>
              </w:rPr>
            </w:pPr>
            <w:r w:rsidRPr="00F1692D">
              <w:rPr>
                <w:b/>
              </w:rPr>
              <w:t>1Г</w:t>
            </w:r>
          </w:p>
        </w:tc>
        <w:tc>
          <w:tcPr>
            <w:tcW w:w="900" w:type="dxa"/>
          </w:tcPr>
          <w:p w:rsidR="007621ED" w:rsidRPr="00F1692D" w:rsidRDefault="007621ED" w:rsidP="00D05DFA">
            <w:pPr>
              <w:spacing w:after="120"/>
              <w:jc w:val="center"/>
              <w:rPr>
                <w:b/>
              </w:rPr>
            </w:pPr>
            <w:r w:rsidRPr="00F1692D">
              <w:rPr>
                <w:b/>
              </w:rPr>
              <w:t>1Д</w:t>
            </w:r>
          </w:p>
        </w:tc>
        <w:tc>
          <w:tcPr>
            <w:tcW w:w="897" w:type="dxa"/>
          </w:tcPr>
          <w:p w:rsidR="007621ED" w:rsidRPr="00F1692D" w:rsidRDefault="007621ED" w:rsidP="00D05DFA">
            <w:pPr>
              <w:spacing w:after="120"/>
              <w:jc w:val="center"/>
              <w:rPr>
                <w:b/>
              </w:rPr>
            </w:pPr>
            <w:r w:rsidRPr="00F1692D">
              <w:rPr>
                <w:b/>
              </w:rPr>
              <w:t>1В</w:t>
            </w:r>
          </w:p>
        </w:tc>
        <w:tc>
          <w:tcPr>
            <w:tcW w:w="1679" w:type="dxa"/>
            <w:vMerge/>
          </w:tcPr>
          <w:p w:rsidR="007621ED" w:rsidRPr="00F1692D" w:rsidRDefault="007621ED" w:rsidP="00D05DFA">
            <w:pPr>
              <w:spacing w:after="120"/>
            </w:pPr>
          </w:p>
        </w:tc>
        <w:tc>
          <w:tcPr>
            <w:tcW w:w="1744" w:type="dxa"/>
            <w:vMerge/>
          </w:tcPr>
          <w:p w:rsidR="007621ED" w:rsidRPr="00F1692D" w:rsidRDefault="007621ED" w:rsidP="00D05DFA">
            <w:pPr>
              <w:spacing w:after="120"/>
            </w:pPr>
          </w:p>
        </w:tc>
      </w:tr>
      <w:tr w:rsidR="007621ED" w:rsidRPr="00F1692D" w:rsidTr="007621ED">
        <w:tc>
          <w:tcPr>
            <w:tcW w:w="792" w:type="dxa"/>
          </w:tcPr>
          <w:p w:rsidR="007621ED" w:rsidRPr="00F1692D" w:rsidRDefault="007621ED" w:rsidP="00742924">
            <w:pPr>
              <w:jc w:val="center"/>
            </w:pPr>
            <w:r>
              <w:t>1</w:t>
            </w:r>
          </w:p>
        </w:tc>
        <w:tc>
          <w:tcPr>
            <w:tcW w:w="2493" w:type="dxa"/>
          </w:tcPr>
          <w:p w:rsidR="007621ED" w:rsidRPr="00F1692D" w:rsidRDefault="007621ED" w:rsidP="00742924">
            <w:pPr>
              <w:jc w:val="center"/>
            </w:pPr>
            <w:r w:rsidRPr="00F1692D">
              <w:t>Для игр детей  дошкольного</w:t>
            </w:r>
          </w:p>
          <w:p w:rsidR="007621ED" w:rsidRPr="00F1692D" w:rsidRDefault="007621ED" w:rsidP="00742924">
            <w:pPr>
              <w:jc w:val="center"/>
            </w:pPr>
            <w:r w:rsidRPr="00F1692D">
              <w:t>и младшего школьного</w:t>
            </w:r>
          </w:p>
          <w:p w:rsidR="007621ED" w:rsidRPr="00F1692D" w:rsidRDefault="007621ED" w:rsidP="00742924">
            <w:pPr>
              <w:jc w:val="center"/>
            </w:pPr>
            <w:r w:rsidRPr="00F1692D">
              <w:t>возраста</w:t>
            </w:r>
          </w:p>
        </w:tc>
        <w:tc>
          <w:tcPr>
            <w:tcW w:w="900" w:type="dxa"/>
          </w:tcPr>
          <w:p w:rsidR="007621ED" w:rsidRPr="00F1692D" w:rsidRDefault="007621ED" w:rsidP="00D05DFA">
            <w:pPr>
              <w:spacing w:after="120"/>
              <w:jc w:val="center"/>
            </w:pPr>
          </w:p>
          <w:p w:rsidR="007621ED" w:rsidRPr="00F1692D" w:rsidRDefault="007621ED" w:rsidP="00D05DFA">
            <w:pPr>
              <w:spacing w:after="120"/>
              <w:jc w:val="center"/>
            </w:pPr>
            <w:r w:rsidRPr="00F1692D">
              <w:t>0,3</w:t>
            </w:r>
          </w:p>
        </w:tc>
        <w:tc>
          <w:tcPr>
            <w:tcW w:w="900" w:type="dxa"/>
          </w:tcPr>
          <w:p w:rsidR="007621ED" w:rsidRPr="00F1692D" w:rsidRDefault="007621ED" w:rsidP="00D05DFA">
            <w:pPr>
              <w:spacing w:after="120"/>
              <w:jc w:val="center"/>
            </w:pPr>
          </w:p>
          <w:p w:rsidR="007621ED" w:rsidRPr="00F1692D" w:rsidRDefault="007621ED" w:rsidP="00D05DFA">
            <w:pPr>
              <w:spacing w:after="120"/>
              <w:jc w:val="center"/>
            </w:pPr>
            <w:r w:rsidRPr="00F1692D">
              <w:t>0,5</w:t>
            </w:r>
          </w:p>
        </w:tc>
        <w:tc>
          <w:tcPr>
            <w:tcW w:w="897" w:type="dxa"/>
          </w:tcPr>
          <w:p w:rsidR="007621ED" w:rsidRPr="00F1692D" w:rsidRDefault="007621ED" w:rsidP="00D05DFA">
            <w:pPr>
              <w:spacing w:after="120"/>
              <w:jc w:val="center"/>
            </w:pPr>
          </w:p>
          <w:p w:rsidR="007621ED" w:rsidRPr="00F1692D" w:rsidRDefault="007621ED" w:rsidP="00D05DFA">
            <w:pPr>
              <w:spacing w:after="120"/>
              <w:jc w:val="center"/>
            </w:pPr>
            <w:r w:rsidRPr="00F1692D">
              <w:t>0,7</w:t>
            </w:r>
          </w:p>
        </w:tc>
        <w:tc>
          <w:tcPr>
            <w:tcW w:w="1679" w:type="dxa"/>
          </w:tcPr>
          <w:p w:rsidR="007621ED" w:rsidRPr="00F1692D" w:rsidRDefault="007621ED" w:rsidP="00D05DFA">
            <w:pPr>
              <w:spacing w:after="120"/>
              <w:jc w:val="center"/>
            </w:pPr>
          </w:p>
          <w:p w:rsidR="007621ED" w:rsidRPr="00F1692D" w:rsidRDefault="007621ED" w:rsidP="00D05DFA">
            <w:pPr>
              <w:spacing w:after="120"/>
              <w:jc w:val="center"/>
            </w:pPr>
            <w:r w:rsidRPr="00F1692D">
              <w:t>30</w:t>
            </w:r>
          </w:p>
        </w:tc>
        <w:tc>
          <w:tcPr>
            <w:tcW w:w="1744" w:type="dxa"/>
          </w:tcPr>
          <w:p w:rsidR="007621ED" w:rsidRPr="00F1692D" w:rsidRDefault="007621ED" w:rsidP="00D05DFA">
            <w:pPr>
              <w:spacing w:after="120"/>
              <w:jc w:val="center"/>
            </w:pPr>
          </w:p>
          <w:p w:rsidR="007621ED" w:rsidRPr="00F1692D" w:rsidRDefault="007621ED" w:rsidP="00D05DFA">
            <w:pPr>
              <w:spacing w:after="120"/>
              <w:jc w:val="center"/>
            </w:pPr>
            <w:r w:rsidRPr="00F1692D">
              <w:t>12</w:t>
            </w:r>
          </w:p>
        </w:tc>
      </w:tr>
      <w:tr w:rsidR="007621ED" w:rsidRPr="00F1692D" w:rsidTr="007621ED">
        <w:tc>
          <w:tcPr>
            <w:tcW w:w="792" w:type="dxa"/>
          </w:tcPr>
          <w:p w:rsidR="007621ED" w:rsidRPr="00F1692D" w:rsidRDefault="007621ED" w:rsidP="00742924">
            <w:pPr>
              <w:jc w:val="center"/>
            </w:pPr>
            <w:r>
              <w:t>2</w:t>
            </w:r>
          </w:p>
        </w:tc>
        <w:tc>
          <w:tcPr>
            <w:tcW w:w="2493" w:type="dxa"/>
          </w:tcPr>
          <w:p w:rsidR="007621ED" w:rsidRPr="00F1692D" w:rsidRDefault="007621ED" w:rsidP="00742924">
            <w:pPr>
              <w:jc w:val="center"/>
            </w:pPr>
            <w:r w:rsidRPr="00F1692D">
              <w:t>Для отдыха взрослого</w:t>
            </w:r>
          </w:p>
          <w:p w:rsidR="007621ED" w:rsidRPr="00F1692D" w:rsidRDefault="00D114BE" w:rsidP="00742924">
            <w:pPr>
              <w:jc w:val="center"/>
            </w:pPr>
            <w:r>
              <w:t>Н</w:t>
            </w:r>
            <w:r w:rsidR="007621ED" w:rsidRPr="00F1692D">
              <w:t>аселения</w:t>
            </w:r>
          </w:p>
        </w:tc>
        <w:tc>
          <w:tcPr>
            <w:tcW w:w="900" w:type="dxa"/>
          </w:tcPr>
          <w:p w:rsidR="007621ED" w:rsidRPr="00F1692D" w:rsidRDefault="007621ED" w:rsidP="00D05DFA">
            <w:pPr>
              <w:spacing w:after="120"/>
              <w:jc w:val="center"/>
            </w:pPr>
            <w:r w:rsidRPr="00F1692D">
              <w:t>0,05</w:t>
            </w:r>
          </w:p>
        </w:tc>
        <w:tc>
          <w:tcPr>
            <w:tcW w:w="900" w:type="dxa"/>
          </w:tcPr>
          <w:p w:rsidR="007621ED" w:rsidRPr="00F1692D" w:rsidRDefault="007621ED" w:rsidP="00D05DFA">
            <w:pPr>
              <w:spacing w:after="120"/>
              <w:jc w:val="center"/>
            </w:pPr>
            <w:r w:rsidRPr="00F1692D">
              <w:t>0,1</w:t>
            </w:r>
          </w:p>
        </w:tc>
        <w:tc>
          <w:tcPr>
            <w:tcW w:w="897" w:type="dxa"/>
          </w:tcPr>
          <w:p w:rsidR="007621ED" w:rsidRPr="00F1692D" w:rsidRDefault="007621ED" w:rsidP="00D05DFA">
            <w:pPr>
              <w:spacing w:after="120"/>
              <w:jc w:val="center"/>
            </w:pPr>
            <w:r w:rsidRPr="00F1692D">
              <w:t>0,1</w:t>
            </w:r>
          </w:p>
        </w:tc>
        <w:tc>
          <w:tcPr>
            <w:tcW w:w="1679" w:type="dxa"/>
          </w:tcPr>
          <w:p w:rsidR="007621ED" w:rsidRPr="00F1692D" w:rsidRDefault="007621ED" w:rsidP="00D05DFA">
            <w:pPr>
              <w:spacing w:after="120"/>
              <w:jc w:val="center"/>
            </w:pPr>
            <w:r w:rsidRPr="00F1692D">
              <w:t>10</w:t>
            </w:r>
          </w:p>
        </w:tc>
        <w:tc>
          <w:tcPr>
            <w:tcW w:w="1744" w:type="dxa"/>
          </w:tcPr>
          <w:p w:rsidR="007621ED" w:rsidRPr="00F1692D" w:rsidRDefault="007621ED" w:rsidP="00D05DFA">
            <w:pPr>
              <w:spacing w:after="120"/>
              <w:jc w:val="center"/>
            </w:pPr>
            <w:r w:rsidRPr="00F1692D">
              <w:t>10</w:t>
            </w:r>
          </w:p>
        </w:tc>
      </w:tr>
      <w:tr w:rsidR="007621ED" w:rsidRPr="00F1692D" w:rsidTr="007621ED">
        <w:tc>
          <w:tcPr>
            <w:tcW w:w="792" w:type="dxa"/>
          </w:tcPr>
          <w:p w:rsidR="007621ED" w:rsidRPr="00F1692D" w:rsidRDefault="007621ED" w:rsidP="00742924">
            <w:pPr>
              <w:spacing w:after="120"/>
              <w:jc w:val="center"/>
            </w:pPr>
            <w:r>
              <w:t>3</w:t>
            </w:r>
          </w:p>
        </w:tc>
        <w:tc>
          <w:tcPr>
            <w:tcW w:w="2493" w:type="dxa"/>
          </w:tcPr>
          <w:p w:rsidR="007621ED" w:rsidRPr="00F1692D" w:rsidRDefault="007621ED" w:rsidP="00742924">
            <w:pPr>
              <w:spacing w:after="120"/>
              <w:jc w:val="center"/>
            </w:pPr>
            <w:r w:rsidRPr="00F1692D">
              <w:t>Для занятий физкультурой</w:t>
            </w:r>
          </w:p>
        </w:tc>
        <w:tc>
          <w:tcPr>
            <w:tcW w:w="900" w:type="dxa"/>
          </w:tcPr>
          <w:p w:rsidR="007621ED" w:rsidRPr="00F1692D" w:rsidRDefault="007621ED" w:rsidP="00D05DFA">
            <w:pPr>
              <w:spacing w:after="120"/>
              <w:jc w:val="center"/>
            </w:pPr>
            <w:r w:rsidRPr="00F1692D">
              <w:t>1,0</w:t>
            </w:r>
          </w:p>
        </w:tc>
        <w:tc>
          <w:tcPr>
            <w:tcW w:w="900" w:type="dxa"/>
          </w:tcPr>
          <w:p w:rsidR="007621ED" w:rsidRPr="00F1692D" w:rsidRDefault="007621ED" w:rsidP="00D05DFA">
            <w:pPr>
              <w:spacing w:after="120"/>
              <w:jc w:val="center"/>
            </w:pPr>
            <w:r w:rsidRPr="00F1692D">
              <w:t>1,0</w:t>
            </w:r>
          </w:p>
        </w:tc>
        <w:tc>
          <w:tcPr>
            <w:tcW w:w="897" w:type="dxa"/>
          </w:tcPr>
          <w:p w:rsidR="007621ED" w:rsidRPr="00F1692D" w:rsidRDefault="007621ED" w:rsidP="00D05DFA">
            <w:pPr>
              <w:spacing w:after="120"/>
              <w:jc w:val="center"/>
            </w:pPr>
            <w:r w:rsidRPr="00F1692D">
              <w:t>1,0</w:t>
            </w:r>
          </w:p>
        </w:tc>
        <w:tc>
          <w:tcPr>
            <w:tcW w:w="1679" w:type="dxa"/>
          </w:tcPr>
          <w:p w:rsidR="007621ED" w:rsidRPr="00F1692D" w:rsidRDefault="007621ED" w:rsidP="00D05DFA">
            <w:pPr>
              <w:spacing w:after="120"/>
              <w:jc w:val="center"/>
            </w:pPr>
            <w:r w:rsidRPr="00F1692D">
              <w:t>80</w:t>
            </w:r>
          </w:p>
        </w:tc>
        <w:tc>
          <w:tcPr>
            <w:tcW w:w="1744" w:type="dxa"/>
          </w:tcPr>
          <w:p w:rsidR="007621ED" w:rsidRPr="00F1692D" w:rsidRDefault="007621ED" w:rsidP="00D05DFA">
            <w:pPr>
              <w:pStyle w:val="aff0"/>
              <w:jc w:val="center"/>
              <w:rPr>
                <w:rFonts w:ascii="Times New Roman" w:hAnsi="Times New Roman" w:cs="Times New Roman"/>
                <w:sz w:val="24"/>
                <w:szCs w:val="24"/>
              </w:rPr>
            </w:pPr>
            <w:r w:rsidRPr="00F1692D">
              <w:rPr>
                <w:rFonts w:ascii="Times New Roman" w:hAnsi="Times New Roman" w:cs="Times New Roman"/>
                <w:sz w:val="24"/>
                <w:szCs w:val="24"/>
              </w:rPr>
              <w:t>40/10*</w:t>
            </w:r>
          </w:p>
        </w:tc>
      </w:tr>
      <w:tr w:rsidR="007621ED" w:rsidRPr="00F1692D" w:rsidTr="007621ED">
        <w:trPr>
          <w:trHeight w:val="630"/>
        </w:trPr>
        <w:tc>
          <w:tcPr>
            <w:tcW w:w="792" w:type="dxa"/>
          </w:tcPr>
          <w:p w:rsidR="007621ED" w:rsidRPr="00F1692D" w:rsidRDefault="007621ED" w:rsidP="00742924">
            <w:pPr>
              <w:jc w:val="center"/>
            </w:pPr>
            <w:r>
              <w:lastRenderedPageBreak/>
              <w:t>4</w:t>
            </w:r>
          </w:p>
        </w:tc>
        <w:tc>
          <w:tcPr>
            <w:tcW w:w="2493" w:type="dxa"/>
          </w:tcPr>
          <w:p w:rsidR="007621ED" w:rsidRPr="00F1692D" w:rsidRDefault="007621ED" w:rsidP="00742924">
            <w:pPr>
              <w:jc w:val="center"/>
            </w:pPr>
            <w:r w:rsidRPr="00F1692D">
              <w:t>Для хозяйственных целей</w:t>
            </w:r>
          </w:p>
          <w:p w:rsidR="007621ED" w:rsidRPr="00F1692D" w:rsidRDefault="007621ED" w:rsidP="00742924">
            <w:pPr>
              <w:jc w:val="center"/>
            </w:pPr>
            <w:r w:rsidRPr="00F1692D">
              <w:t>(в т.ч. размещения мусоросборников)</w:t>
            </w:r>
          </w:p>
        </w:tc>
        <w:tc>
          <w:tcPr>
            <w:tcW w:w="900" w:type="dxa"/>
          </w:tcPr>
          <w:p w:rsidR="007621ED" w:rsidRPr="00F1692D" w:rsidRDefault="007621ED" w:rsidP="00D05DFA">
            <w:pPr>
              <w:pStyle w:val="19"/>
              <w:jc w:val="center"/>
              <w:rPr>
                <w:sz w:val="24"/>
                <w:szCs w:val="24"/>
              </w:rPr>
            </w:pPr>
            <w:r w:rsidRPr="00F1692D">
              <w:rPr>
                <w:sz w:val="24"/>
                <w:szCs w:val="24"/>
              </w:rPr>
              <w:t>0,1</w:t>
            </w:r>
          </w:p>
        </w:tc>
        <w:tc>
          <w:tcPr>
            <w:tcW w:w="900" w:type="dxa"/>
          </w:tcPr>
          <w:p w:rsidR="007621ED" w:rsidRPr="00F1692D" w:rsidRDefault="007621ED" w:rsidP="00D05DFA">
            <w:pPr>
              <w:pStyle w:val="19"/>
              <w:jc w:val="center"/>
              <w:rPr>
                <w:sz w:val="24"/>
                <w:szCs w:val="24"/>
              </w:rPr>
            </w:pPr>
            <w:r w:rsidRPr="00F1692D">
              <w:rPr>
                <w:sz w:val="24"/>
                <w:szCs w:val="24"/>
              </w:rPr>
              <w:t>0,1</w:t>
            </w:r>
          </w:p>
        </w:tc>
        <w:tc>
          <w:tcPr>
            <w:tcW w:w="897" w:type="dxa"/>
          </w:tcPr>
          <w:p w:rsidR="007621ED" w:rsidRPr="00F1692D" w:rsidRDefault="007621ED" w:rsidP="00D05DFA">
            <w:pPr>
              <w:pStyle w:val="19"/>
              <w:jc w:val="center"/>
              <w:rPr>
                <w:sz w:val="24"/>
                <w:szCs w:val="24"/>
              </w:rPr>
            </w:pPr>
            <w:r w:rsidRPr="00F1692D">
              <w:rPr>
                <w:sz w:val="24"/>
                <w:szCs w:val="24"/>
              </w:rPr>
              <w:t>0,1</w:t>
            </w:r>
          </w:p>
        </w:tc>
        <w:tc>
          <w:tcPr>
            <w:tcW w:w="1679" w:type="dxa"/>
          </w:tcPr>
          <w:p w:rsidR="007621ED" w:rsidRPr="00F1692D" w:rsidRDefault="007621ED" w:rsidP="00D05DFA">
            <w:pPr>
              <w:pStyle w:val="19"/>
              <w:jc w:val="center"/>
              <w:rPr>
                <w:sz w:val="24"/>
                <w:szCs w:val="24"/>
              </w:rPr>
            </w:pPr>
            <w:r w:rsidRPr="00F1692D">
              <w:rPr>
                <w:sz w:val="24"/>
                <w:szCs w:val="24"/>
              </w:rPr>
              <w:t>10</w:t>
            </w:r>
          </w:p>
        </w:tc>
        <w:tc>
          <w:tcPr>
            <w:tcW w:w="1744" w:type="dxa"/>
          </w:tcPr>
          <w:p w:rsidR="007621ED" w:rsidRPr="00F1692D" w:rsidRDefault="007621ED" w:rsidP="00D05DFA">
            <w:pPr>
              <w:pStyle w:val="19"/>
              <w:jc w:val="center"/>
              <w:rPr>
                <w:sz w:val="24"/>
                <w:szCs w:val="24"/>
              </w:rPr>
            </w:pPr>
            <w:r w:rsidRPr="00F1692D">
              <w:rPr>
                <w:sz w:val="24"/>
                <w:szCs w:val="24"/>
              </w:rPr>
              <w:t>20</w:t>
            </w:r>
          </w:p>
        </w:tc>
      </w:tr>
      <w:tr w:rsidR="007621ED" w:rsidRPr="00F1692D" w:rsidTr="007621ED">
        <w:trPr>
          <w:trHeight w:val="925"/>
        </w:trPr>
        <w:tc>
          <w:tcPr>
            <w:tcW w:w="792" w:type="dxa"/>
          </w:tcPr>
          <w:p w:rsidR="007621ED" w:rsidRPr="00F1692D" w:rsidRDefault="007621ED" w:rsidP="00742924">
            <w:pPr>
              <w:jc w:val="center"/>
            </w:pPr>
            <w:r>
              <w:t>5</w:t>
            </w:r>
          </w:p>
        </w:tc>
        <w:tc>
          <w:tcPr>
            <w:tcW w:w="2493" w:type="dxa"/>
          </w:tcPr>
          <w:p w:rsidR="007621ED" w:rsidRPr="00F1692D" w:rsidRDefault="007621ED" w:rsidP="00742924">
            <w:pPr>
              <w:jc w:val="center"/>
              <w:rPr>
                <w:b/>
                <w:bCs/>
                <w:iCs/>
              </w:rPr>
            </w:pPr>
            <w:r w:rsidRPr="00F1692D">
              <w:t>Для стоянки автомашин</w:t>
            </w:r>
          </w:p>
        </w:tc>
        <w:tc>
          <w:tcPr>
            <w:tcW w:w="900" w:type="dxa"/>
          </w:tcPr>
          <w:p w:rsidR="007621ED" w:rsidRPr="00F1692D" w:rsidRDefault="007621ED" w:rsidP="00D05DFA">
            <w:pPr>
              <w:jc w:val="center"/>
            </w:pPr>
          </w:p>
          <w:p w:rsidR="007621ED" w:rsidRPr="00F1692D" w:rsidRDefault="007621ED" w:rsidP="00D05DFA">
            <w:pPr>
              <w:jc w:val="center"/>
            </w:pPr>
            <w:r w:rsidRPr="00F1692D">
              <w:t>4,0</w:t>
            </w:r>
          </w:p>
        </w:tc>
        <w:tc>
          <w:tcPr>
            <w:tcW w:w="900" w:type="dxa"/>
          </w:tcPr>
          <w:p w:rsidR="007621ED" w:rsidRPr="00F1692D" w:rsidRDefault="007621ED" w:rsidP="00D05DFA">
            <w:pPr>
              <w:pStyle w:val="aff0"/>
              <w:rPr>
                <w:rFonts w:ascii="Times New Roman" w:hAnsi="Times New Roman" w:cs="Times New Roman"/>
                <w:sz w:val="24"/>
                <w:szCs w:val="24"/>
              </w:rPr>
            </w:pPr>
          </w:p>
          <w:p w:rsidR="007621ED" w:rsidRPr="00F1692D" w:rsidRDefault="007621ED" w:rsidP="00D05DFA">
            <w:pPr>
              <w:pStyle w:val="aff0"/>
              <w:jc w:val="center"/>
              <w:rPr>
                <w:rFonts w:ascii="Times New Roman" w:hAnsi="Times New Roman" w:cs="Times New Roman"/>
                <w:sz w:val="24"/>
                <w:szCs w:val="24"/>
              </w:rPr>
            </w:pPr>
            <w:r w:rsidRPr="00F1692D">
              <w:rPr>
                <w:rFonts w:ascii="Times New Roman" w:hAnsi="Times New Roman" w:cs="Times New Roman"/>
                <w:sz w:val="24"/>
                <w:szCs w:val="24"/>
              </w:rPr>
              <w:t>4,0</w:t>
            </w:r>
          </w:p>
        </w:tc>
        <w:tc>
          <w:tcPr>
            <w:tcW w:w="897" w:type="dxa"/>
          </w:tcPr>
          <w:p w:rsidR="007621ED" w:rsidRPr="00F1692D" w:rsidRDefault="007621ED" w:rsidP="00D05DFA">
            <w:pPr>
              <w:jc w:val="center"/>
            </w:pPr>
          </w:p>
          <w:p w:rsidR="007621ED" w:rsidRPr="00F1692D" w:rsidRDefault="007621ED" w:rsidP="00D05DFA">
            <w:pPr>
              <w:jc w:val="center"/>
            </w:pPr>
            <w:r w:rsidRPr="00F1692D">
              <w:t>4,0</w:t>
            </w:r>
          </w:p>
        </w:tc>
        <w:tc>
          <w:tcPr>
            <w:tcW w:w="1679" w:type="dxa"/>
          </w:tcPr>
          <w:p w:rsidR="007621ED" w:rsidRPr="00F1692D" w:rsidRDefault="007621ED" w:rsidP="00D05DFA">
            <w:pPr>
              <w:pStyle w:val="aff0"/>
              <w:rPr>
                <w:rFonts w:ascii="Times New Roman" w:hAnsi="Times New Roman" w:cs="Times New Roman"/>
                <w:sz w:val="24"/>
                <w:szCs w:val="24"/>
              </w:rPr>
            </w:pPr>
          </w:p>
          <w:p w:rsidR="007621ED" w:rsidRPr="00F1692D" w:rsidRDefault="007621ED" w:rsidP="00D05DFA">
            <w:pPr>
              <w:pStyle w:val="aff0"/>
              <w:jc w:val="center"/>
              <w:rPr>
                <w:rFonts w:ascii="Times New Roman" w:hAnsi="Times New Roman" w:cs="Times New Roman"/>
                <w:sz w:val="24"/>
                <w:szCs w:val="24"/>
              </w:rPr>
            </w:pPr>
            <w:r w:rsidRPr="00F1692D">
              <w:rPr>
                <w:rFonts w:ascii="Times New Roman" w:hAnsi="Times New Roman" w:cs="Times New Roman"/>
                <w:sz w:val="24"/>
                <w:szCs w:val="24"/>
              </w:rPr>
              <w:t>25,0 (18)**</w:t>
            </w:r>
          </w:p>
        </w:tc>
        <w:tc>
          <w:tcPr>
            <w:tcW w:w="1744" w:type="dxa"/>
          </w:tcPr>
          <w:p w:rsidR="007621ED" w:rsidRPr="00F1692D" w:rsidRDefault="007621ED" w:rsidP="00D05DFA">
            <w:pPr>
              <w:pStyle w:val="15"/>
              <w:ind w:firstLine="0"/>
              <w:jc w:val="center"/>
              <w:rPr>
                <w:rFonts w:ascii="Times New Roman" w:hAnsi="Times New Roman" w:cs="Times New Roman"/>
                <w:b w:val="0"/>
                <w:sz w:val="24"/>
                <w:szCs w:val="24"/>
              </w:rPr>
            </w:pPr>
            <w:r w:rsidRPr="00F1692D">
              <w:rPr>
                <w:rFonts w:ascii="Times New Roman" w:hAnsi="Times New Roman" w:cs="Times New Roman"/>
                <w:b w:val="0"/>
                <w:sz w:val="24"/>
                <w:szCs w:val="24"/>
              </w:rPr>
              <w:t>в соответствии</w:t>
            </w:r>
          </w:p>
          <w:p w:rsidR="007621ED" w:rsidRPr="00F1692D" w:rsidRDefault="007621ED" w:rsidP="00D05DFA">
            <w:pPr>
              <w:pStyle w:val="15"/>
              <w:ind w:firstLine="0"/>
              <w:jc w:val="center"/>
              <w:rPr>
                <w:rFonts w:ascii="Times New Roman" w:hAnsi="Times New Roman" w:cs="Times New Roman"/>
                <w:b w:val="0"/>
                <w:sz w:val="24"/>
                <w:szCs w:val="24"/>
              </w:rPr>
            </w:pPr>
            <w:r w:rsidRPr="00F1692D">
              <w:rPr>
                <w:rFonts w:ascii="Times New Roman" w:hAnsi="Times New Roman" w:cs="Times New Roman"/>
                <w:b w:val="0"/>
                <w:sz w:val="24"/>
                <w:szCs w:val="24"/>
              </w:rPr>
              <w:t>с СанПиН </w:t>
            </w:r>
          </w:p>
          <w:p w:rsidR="007621ED" w:rsidRPr="00F1692D" w:rsidRDefault="007621ED" w:rsidP="00D05DFA">
            <w:pPr>
              <w:jc w:val="center"/>
            </w:pPr>
            <w:r w:rsidRPr="00F1692D">
              <w:t>2.2.1/2.1.1.1200</w:t>
            </w:r>
          </w:p>
        </w:tc>
      </w:tr>
      <w:tr w:rsidR="007621ED" w:rsidRPr="00F1692D" w:rsidTr="000A4952">
        <w:trPr>
          <w:cantSplit/>
          <w:trHeight w:val="5379"/>
        </w:trPr>
        <w:tc>
          <w:tcPr>
            <w:tcW w:w="9405" w:type="dxa"/>
            <w:gridSpan w:val="7"/>
          </w:tcPr>
          <w:p w:rsidR="007621ED" w:rsidRPr="00F1692D" w:rsidRDefault="007621ED" w:rsidP="00F1692D">
            <w:pPr>
              <w:pStyle w:val="af7"/>
              <w:jc w:val="both"/>
              <w:rPr>
                <w:rFonts w:ascii="Times New Roman" w:hAnsi="Times New Roman" w:cs="Times New Roman"/>
              </w:rPr>
            </w:pPr>
            <w:r w:rsidRPr="00F1692D">
              <w:rPr>
                <w:rFonts w:ascii="Times New Roman" w:hAnsi="Times New Roman" w:cs="Times New Roman"/>
              </w:rPr>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F1692D">
              <w:rPr>
                <w:rFonts w:ascii="Times New Roman" w:hAnsi="Times New Roman" w:cs="Times New Roman"/>
                <w:iCs/>
              </w:rPr>
              <w:t>тенниса).</w:t>
            </w:r>
            <w:r w:rsidRPr="00F1692D">
              <w:rPr>
                <w:rFonts w:ascii="Times New Roman" w:hAnsi="Times New Roman" w:cs="Times New Roman"/>
                <w:i/>
              </w:rPr>
              <w:t xml:space="preserve">                                                                                                                                                         </w:t>
            </w:r>
            <w:r w:rsidRPr="00F1692D">
              <w:rPr>
                <w:rFonts w:ascii="Times New Roman" w:hAnsi="Times New Roman" w:cs="Times New Roman"/>
              </w:rPr>
              <w:t xml:space="preserve">** В скобках – при примыкании участков для стоянки к проезжей части улиц и проездов. </w:t>
            </w:r>
          </w:p>
          <w:p w:rsidR="007621ED" w:rsidRPr="00F1692D" w:rsidRDefault="007621ED" w:rsidP="00D05DFA">
            <w:pPr>
              <w:ind w:firstLine="567"/>
              <w:jc w:val="both"/>
            </w:pPr>
            <w:r w:rsidRPr="00F1692D">
              <w:t>Примечания:</w:t>
            </w:r>
          </w:p>
          <w:p w:rsidR="007621ED" w:rsidRPr="00F1692D" w:rsidRDefault="007621ED" w:rsidP="00D05DFA">
            <w:pPr>
              <w:ind w:firstLine="567"/>
              <w:jc w:val="both"/>
            </w:pPr>
            <w:r>
              <w:t>а)</w:t>
            </w:r>
            <w:r w:rsidRPr="00F1692D">
              <w:t xml:space="preserve">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p>
          <w:p w:rsidR="007621ED" w:rsidRPr="00F1692D" w:rsidRDefault="007621ED" w:rsidP="00D05DFA">
            <w:pPr>
              <w:ind w:firstLine="567"/>
              <w:jc w:val="both"/>
            </w:pPr>
            <w:r>
              <w:t>б)</w:t>
            </w:r>
            <w:r w:rsidRPr="00F1692D">
              <w:t xml:space="preserve">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rsidR="007621ED" w:rsidRPr="00F1692D" w:rsidRDefault="00290243" w:rsidP="00D05DFA">
            <w:pPr>
              <w:ind w:firstLine="567"/>
              <w:jc w:val="both"/>
            </w:pPr>
            <w:r>
              <w:t>в)</w:t>
            </w:r>
            <w:r w:rsidR="007621ED" w:rsidRPr="00F1692D">
              <w:t xml:space="preserve">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7621ED" w:rsidRPr="00F1692D" w:rsidRDefault="00290243" w:rsidP="00D05DFA">
            <w:pPr>
              <w:ind w:firstLine="567"/>
              <w:jc w:val="both"/>
            </w:pPr>
            <w:r>
              <w:t>г)</w:t>
            </w:r>
            <w:r w:rsidR="007621ED" w:rsidRPr="00F1692D">
              <w:t xml:space="preserve">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tc>
      </w:tr>
    </w:tbl>
    <w:p w:rsidR="00D05DFA" w:rsidRDefault="00D05DFA" w:rsidP="00D05DFA">
      <w:pPr>
        <w:rPr>
          <w:rFonts w:ascii="Arial" w:hAnsi="Arial" w:cs="Arial"/>
        </w:rPr>
      </w:pPr>
    </w:p>
    <w:p w:rsidR="00D05DFA" w:rsidRDefault="00D05DFA" w:rsidP="00D05DFA">
      <w:pPr>
        <w:ind w:firstLine="426"/>
        <w:jc w:val="both"/>
        <w:rPr>
          <w:b/>
        </w:rPr>
      </w:pPr>
    </w:p>
    <w:p w:rsidR="00D05DFA" w:rsidRDefault="00E35677" w:rsidP="00D05DFA">
      <w:pPr>
        <w:ind w:firstLine="426"/>
        <w:jc w:val="both"/>
        <w:rPr>
          <w:b/>
        </w:rPr>
      </w:pPr>
      <w:r>
        <w:rPr>
          <w:b/>
        </w:rPr>
        <w:t>2</w:t>
      </w:r>
      <w:r w:rsidR="00D05DFA">
        <w:rPr>
          <w:b/>
        </w:rPr>
        <w:t xml:space="preserve">.1.5 </w:t>
      </w:r>
      <w:r w:rsidR="00D05DFA" w:rsidRPr="00C96E5A">
        <w:rPr>
          <w:b/>
        </w:rPr>
        <w:t xml:space="preserve">Требования к </w:t>
      </w:r>
      <w:r w:rsidR="00D05DFA" w:rsidRPr="00C96E5A">
        <w:rPr>
          <w:b/>
          <w:spacing w:val="-3"/>
        </w:rPr>
        <w:t xml:space="preserve">размерам земельных участков и </w:t>
      </w:r>
      <w:r w:rsidR="00D05DFA" w:rsidRPr="00C96E5A">
        <w:rPr>
          <w:b/>
        </w:rPr>
        <w:t xml:space="preserve">параметрам разрешенного </w:t>
      </w:r>
      <w:r w:rsidR="00D05DFA" w:rsidRPr="00C96E5A">
        <w:rPr>
          <w:b/>
          <w:spacing w:val="-2"/>
        </w:rPr>
        <w:t xml:space="preserve">строительства, реконструкции объектов капитального строительства в зоне </w:t>
      </w:r>
      <w:r w:rsidR="00674287">
        <w:rPr>
          <w:b/>
          <w:spacing w:val="-2"/>
        </w:rPr>
        <w:t xml:space="preserve">индивидуальной </w:t>
      </w:r>
      <w:r w:rsidR="00D05DFA" w:rsidRPr="00C96E5A">
        <w:rPr>
          <w:b/>
          <w:spacing w:val="-2"/>
        </w:rPr>
        <w:t>жилой застройки</w:t>
      </w:r>
      <w:r w:rsidR="00D05DFA" w:rsidRPr="00C96E5A">
        <w:rPr>
          <w:b/>
        </w:rPr>
        <w:t>.</w:t>
      </w:r>
    </w:p>
    <w:p w:rsidR="00674287" w:rsidRPr="00C96E5A" w:rsidRDefault="00674287" w:rsidP="00D05DFA">
      <w:pPr>
        <w:ind w:firstLine="426"/>
        <w:jc w:val="both"/>
        <w:rPr>
          <w:b/>
        </w:rPr>
      </w:pPr>
    </w:p>
    <w:p w:rsidR="00D05DFA" w:rsidRPr="00C96E5A" w:rsidRDefault="00D05DFA" w:rsidP="00D05DFA">
      <w:pPr>
        <w:ind w:firstLine="426"/>
        <w:jc w:val="both"/>
        <w:rPr>
          <w:spacing w:val="-4"/>
        </w:rPr>
      </w:pPr>
      <w:r w:rsidRPr="00C96E5A">
        <w:rPr>
          <w:spacing w:val="-4"/>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C96E5A">
          <w:rPr>
            <w:spacing w:val="-4"/>
          </w:rPr>
          <w:t>5 м</w:t>
        </w:r>
      </w:smartTag>
      <w:r w:rsidRPr="00C96E5A">
        <w:rPr>
          <w:spacing w:val="-4"/>
        </w:rPr>
        <w:t xml:space="preserve">, от красной линии проездов — не менее чем на </w:t>
      </w:r>
      <w:smartTag w:uri="urn:schemas-microsoft-com:office:smarttags" w:element="metricconverter">
        <w:smartTagPr>
          <w:attr w:name="ProductID" w:val="3 м"/>
        </w:smartTagPr>
        <w:r w:rsidRPr="00C96E5A">
          <w:rPr>
            <w:spacing w:val="-4"/>
          </w:rPr>
          <w:t>3 м</w:t>
        </w:r>
      </w:smartTag>
      <w:r w:rsidRPr="00C96E5A">
        <w:rPr>
          <w:spacing w:val="-4"/>
        </w:rPr>
        <w:t>.</w:t>
      </w:r>
    </w:p>
    <w:p w:rsidR="00D05DFA" w:rsidRPr="00C96E5A" w:rsidRDefault="00D05DFA" w:rsidP="00D05DFA">
      <w:pPr>
        <w:ind w:firstLine="426"/>
        <w:jc w:val="both"/>
        <w:rPr>
          <w:spacing w:val="-4"/>
        </w:rPr>
      </w:pPr>
      <w:r w:rsidRPr="00C96E5A">
        <w:rPr>
          <w:spacing w:val="-4"/>
        </w:rPr>
        <w:t>До границы соседнего приквартирного участка расстояния по санитарно-бытовым ус</w:t>
      </w:r>
      <w:r w:rsidRPr="00C96E5A">
        <w:rPr>
          <w:spacing w:val="-4"/>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C96E5A">
          <w:rPr>
            <w:spacing w:val="-4"/>
          </w:rPr>
          <w:t>3 м</w:t>
        </w:r>
      </w:smartTag>
      <w:r w:rsidRPr="00C96E5A">
        <w:rPr>
          <w:spacing w:val="-4"/>
        </w:rPr>
        <w:t xml:space="preserve"> </w:t>
      </w:r>
      <w:r w:rsidRPr="00C96E5A">
        <w:t xml:space="preserve">с учетом требований п. 4.1.5 СП 30-102-99; </w:t>
      </w:r>
      <w:r w:rsidRPr="00C96E5A">
        <w:rPr>
          <w:spacing w:val="-4"/>
        </w:rPr>
        <w:t xml:space="preserve">от построек для содержания скота и птицы — </w:t>
      </w:r>
      <w:smartTag w:uri="urn:schemas-microsoft-com:office:smarttags" w:element="metricconverter">
        <w:smartTagPr>
          <w:attr w:name="ProductID" w:val="4 м"/>
        </w:smartTagPr>
        <w:r w:rsidRPr="00C96E5A">
          <w:rPr>
            <w:spacing w:val="-4"/>
          </w:rPr>
          <w:t>4 м</w:t>
        </w:r>
      </w:smartTag>
      <w:r w:rsidRPr="00C96E5A">
        <w:rPr>
          <w:spacing w:val="-4"/>
        </w:rPr>
        <w:t xml:space="preserve">; от других построек (бани, гаража и др.) — </w:t>
      </w:r>
      <w:smartTag w:uri="urn:schemas-microsoft-com:office:smarttags" w:element="metricconverter">
        <w:smartTagPr>
          <w:attr w:name="ProductID" w:val="1 м"/>
        </w:smartTagPr>
        <w:r w:rsidRPr="00C96E5A">
          <w:rPr>
            <w:spacing w:val="-4"/>
          </w:rPr>
          <w:t>1 м</w:t>
        </w:r>
      </w:smartTag>
      <w:r w:rsidRPr="00C96E5A">
        <w:rPr>
          <w:spacing w:val="-4"/>
        </w:rPr>
        <w:t xml:space="preserve">; от стволов высокорослых деревьев — </w:t>
      </w:r>
      <w:smartTag w:uri="urn:schemas-microsoft-com:office:smarttags" w:element="metricconverter">
        <w:smartTagPr>
          <w:attr w:name="ProductID" w:val="4 м"/>
        </w:smartTagPr>
        <w:r w:rsidRPr="00C96E5A">
          <w:rPr>
            <w:spacing w:val="-4"/>
          </w:rPr>
          <w:t>4 м</w:t>
        </w:r>
      </w:smartTag>
      <w:r w:rsidRPr="00C96E5A">
        <w:rPr>
          <w:spacing w:val="-4"/>
        </w:rPr>
        <w:t xml:space="preserve">; среднерослых — </w:t>
      </w:r>
      <w:smartTag w:uri="urn:schemas-microsoft-com:office:smarttags" w:element="metricconverter">
        <w:smartTagPr>
          <w:attr w:name="ProductID" w:val="2 м"/>
        </w:smartTagPr>
        <w:r w:rsidRPr="00C96E5A">
          <w:rPr>
            <w:spacing w:val="-4"/>
          </w:rPr>
          <w:t>2 м</w:t>
        </w:r>
      </w:smartTag>
      <w:r w:rsidRPr="00C96E5A">
        <w:rPr>
          <w:spacing w:val="-4"/>
        </w:rPr>
        <w:t>; от кус</w:t>
      </w:r>
      <w:r w:rsidRPr="00C96E5A">
        <w:rPr>
          <w:spacing w:val="-4"/>
        </w:rPr>
        <w:softHyphen/>
        <w:t xml:space="preserve">тарника — </w:t>
      </w:r>
      <w:smartTag w:uri="urn:schemas-microsoft-com:office:smarttags" w:element="metricconverter">
        <w:smartTagPr>
          <w:attr w:name="ProductID" w:val="1 м"/>
        </w:smartTagPr>
        <w:r w:rsidRPr="00C96E5A">
          <w:rPr>
            <w:spacing w:val="-4"/>
          </w:rPr>
          <w:t>1 м</w:t>
        </w:r>
      </w:smartTag>
      <w:r w:rsidRPr="00C96E5A">
        <w:rPr>
          <w:spacing w:val="-4"/>
        </w:rPr>
        <w:t>.</w:t>
      </w:r>
    </w:p>
    <w:p w:rsidR="00D05DFA" w:rsidRPr="00C96E5A" w:rsidRDefault="00D05DFA" w:rsidP="00D05DFA">
      <w:pPr>
        <w:ind w:firstLine="426"/>
        <w:jc w:val="both"/>
        <w:rPr>
          <w:spacing w:val="-4"/>
        </w:rPr>
      </w:pPr>
      <w:r w:rsidRPr="00C96E5A">
        <w:rPr>
          <w:spacing w:val="-4"/>
        </w:rPr>
        <w:t xml:space="preserve">Постройки для содержания скота и птицы </w:t>
      </w:r>
      <w:r w:rsidRPr="00C96E5A">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96E5A">
          <w:t>7 м</w:t>
        </w:r>
      </w:smartTag>
      <w:r w:rsidRPr="00C96E5A">
        <w:t xml:space="preserve"> от входа в дом.</w:t>
      </w:r>
    </w:p>
    <w:p w:rsidR="00D05DFA" w:rsidRPr="00C96E5A" w:rsidRDefault="00D05DFA" w:rsidP="00D05DFA">
      <w:pPr>
        <w:ind w:firstLine="426"/>
        <w:jc w:val="both"/>
        <w:rPr>
          <w:spacing w:val="-4"/>
        </w:rPr>
      </w:pPr>
      <w:r w:rsidRPr="00C96E5A">
        <w:rPr>
          <w:spacing w:val="-4"/>
        </w:rPr>
        <w:t>Вспомогательные строения, за исключением гаражей, размещать со стороны улицы не допускается.</w:t>
      </w:r>
    </w:p>
    <w:p w:rsidR="00D05DFA" w:rsidRPr="00C96E5A" w:rsidRDefault="00D05DFA" w:rsidP="00D05DFA">
      <w:pPr>
        <w:ind w:firstLine="426"/>
        <w:jc w:val="both"/>
        <w:rPr>
          <w:spacing w:val="-4"/>
        </w:rPr>
      </w:pPr>
      <w:r w:rsidRPr="00C96E5A">
        <w:rPr>
          <w:spacing w:val="-4"/>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C96E5A">
          <w:rPr>
            <w:spacing w:val="-4"/>
          </w:rPr>
          <w:t>6 м</w:t>
        </w:r>
      </w:smartTag>
      <w:r w:rsidRPr="00C96E5A">
        <w:rPr>
          <w:spacing w:val="-4"/>
        </w:rPr>
        <w:t>.</w:t>
      </w:r>
    </w:p>
    <w:p w:rsidR="00D05DFA" w:rsidRPr="00C96E5A" w:rsidRDefault="00D05DFA" w:rsidP="00D05DFA">
      <w:pPr>
        <w:ind w:firstLine="426"/>
        <w:jc w:val="both"/>
        <w:rPr>
          <w:spacing w:val="-4"/>
        </w:rPr>
      </w:pPr>
      <w:r w:rsidRPr="00C96E5A">
        <w:rPr>
          <w:spacing w:val="-4"/>
        </w:rPr>
        <w:t>Расстояние</w:t>
      </w:r>
      <w:r w:rsidRPr="00C96E5A">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C96E5A">
          <w:t>10 м</w:t>
        </w:r>
      </w:smartTag>
      <w:r w:rsidRPr="00C96E5A">
        <w:t>.</w:t>
      </w:r>
    </w:p>
    <w:p w:rsidR="00D05DFA" w:rsidRPr="00742924" w:rsidRDefault="00D05DFA" w:rsidP="00D05DFA">
      <w:pPr>
        <w:ind w:firstLine="426"/>
        <w:jc w:val="both"/>
      </w:pPr>
      <w:r w:rsidRPr="00C96E5A">
        <w:lastRenderedPageBreak/>
        <w:t xml:space="preserve"> При отсутствии централизованной канализации расстояние от туалета до стен соседнего дома необходимо принимать не менее 12 м</w:t>
      </w:r>
      <w:r w:rsidR="00742924">
        <w:t>.</w:t>
      </w:r>
    </w:p>
    <w:p w:rsidR="00D05DFA" w:rsidRPr="00674287" w:rsidRDefault="00674287" w:rsidP="00674287">
      <w:pPr>
        <w:pStyle w:val="1"/>
        <w:jc w:val="center"/>
        <w:rPr>
          <w:sz w:val="24"/>
          <w:szCs w:val="24"/>
        </w:rPr>
      </w:pPr>
      <w:bookmarkStart w:id="4" w:name="_Toc474936729"/>
      <w:r>
        <w:rPr>
          <w:sz w:val="24"/>
          <w:szCs w:val="24"/>
        </w:rPr>
        <w:t>2</w:t>
      </w:r>
      <w:r w:rsidR="00D05DFA" w:rsidRPr="00674287">
        <w:rPr>
          <w:sz w:val="24"/>
          <w:szCs w:val="24"/>
        </w:rPr>
        <w:t>.2 Расчетные показатели, устанавливаемые для объектов местного значения в области образования</w:t>
      </w:r>
      <w:bookmarkEnd w:id="4"/>
    </w:p>
    <w:p w:rsidR="00D05DFA" w:rsidRPr="00674287" w:rsidRDefault="00674287" w:rsidP="00674287">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674287">
        <w:rPr>
          <w:rFonts w:ascii="Times New Roman" w:hAnsi="Times New Roman" w:cs="Times New Roman"/>
          <w:i w:val="0"/>
          <w:color w:val="auto"/>
        </w:rPr>
        <w:t>.2.1 Дошкольное образование</w:t>
      </w:r>
    </w:p>
    <w:p w:rsidR="00674287" w:rsidRDefault="00674287" w:rsidP="00674287">
      <w:pPr>
        <w:ind w:firstLine="708"/>
        <w:jc w:val="both"/>
        <w:rPr>
          <w:color w:val="000000"/>
        </w:rPr>
      </w:pPr>
    </w:p>
    <w:p w:rsidR="00D05DFA" w:rsidRPr="00404122" w:rsidRDefault="00D05DFA" w:rsidP="00674287">
      <w:pPr>
        <w:ind w:firstLine="708"/>
        <w:jc w:val="both"/>
        <w:rPr>
          <w:bCs/>
        </w:rPr>
      </w:pPr>
      <w:r w:rsidRPr="00404122">
        <w:rPr>
          <w:color w:val="000000"/>
        </w:rPr>
        <w:t xml:space="preserve">При проектировании объектов дошкольного образования необходимо руководствоваться расчетными показателями таблицы </w:t>
      </w:r>
      <w:r w:rsidR="00674287">
        <w:rPr>
          <w:color w:val="000000"/>
        </w:rPr>
        <w:t>2.</w:t>
      </w:r>
      <w:r w:rsidRPr="00404122">
        <w:rPr>
          <w:color w:val="000000"/>
        </w:rPr>
        <w:t>3.</w:t>
      </w:r>
    </w:p>
    <w:p w:rsidR="00D05DFA" w:rsidRPr="00F43A49" w:rsidRDefault="00D05DFA" w:rsidP="00D05DFA">
      <w:pPr>
        <w:contextualSpacing/>
        <w:jc w:val="right"/>
        <w:rPr>
          <w:color w:val="000000"/>
        </w:rPr>
      </w:pPr>
      <w:r w:rsidRPr="00F43A49">
        <w:rPr>
          <w:color w:val="000000"/>
        </w:rPr>
        <w:t xml:space="preserve">Таблица </w:t>
      </w:r>
      <w:r w:rsidR="00674287">
        <w:rPr>
          <w:color w:val="000000"/>
        </w:rPr>
        <w:t>2.</w:t>
      </w:r>
      <w:r>
        <w:rPr>
          <w:color w:val="000000"/>
        </w:rPr>
        <w:t>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00"/>
        <w:gridCol w:w="1620"/>
        <w:gridCol w:w="2228"/>
        <w:gridCol w:w="1203"/>
        <w:gridCol w:w="1490"/>
      </w:tblGrid>
      <w:tr w:rsidR="00D05DFA" w:rsidRPr="001F1F36" w:rsidTr="00D05DFA">
        <w:trPr>
          <w:trHeight w:val="778"/>
          <w:tblHeader/>
        </w:trPr>
        <w:tc>
          <w:tcPr>
            <w:tcW w:w="540" w:type="dxa"/>
            <w:vMerge w:val="restart"/>
            <w:vAlign w:val="center"/>
          </w:tcPr>
          <w:p w:rsidR="00D05DFA" w:rsidRPr="001F1F36" w:rsidRDefault="00D05DFA" w:rsidP="00D05DFA">
            <w:pPr>
              <w:jc w:val="center"/>
              <w:rPr>
                <w:b/>
                <w:color w:val="000000"/>
              </w:rPr>
            </w:pPr>
            <w:r w:rsidRPr="001F1F36">
              <w:rPr>
                <w:b/>
                <w:color w:val="000000"/>
              </w:rPr>
              <w:t>№ п/п</w:t>
            </w:r>
          </w:p>
        </w:tc>
        <w:tc>
          <w:tcPr>
            <w:tcW w:w="2700" w:type="dxa"/>
            <w:vMerge w:val="restart"/>
            <w:vAlign w:val="center"/>
          </w:tcPr>
          <w:p w:rsidR="00D05DFA" w:rsidRPr="001F1F36" w:rsidRDefault="00D05DFA" w:rsidP="00D05DFA">
            <w:pPr>
              <w:jc w:val="center"/>
              <w:rPr>
                <w:b/>
                <w:color w:val="000000"/>
              </w:rPr>
            </w:pPr>
            <w:r w:rsidRPr="001F1F36">
              <w:rPr>
                <w:b/>
                <w:color w:val="000000"/>
              </w:rPr>
              <w:t>Наименование объекта</w:t>
            </w:r>
          </w:p>
        </w:tc>
        <w:tc>
          <w:tcPr>
            <w:tcW w:w="3848" w:type="dxa"/>
            <w:gridSpan w:val="2"/>
            <w:vAlign w:val="center"/>
          </w:tcPr>
          <w:p w:rsidR="00D05DFA" w:rsidRPr="001F1F36" w:rsidRDefault="00D05DFA" w:rsidP="00D05DFA">
            <w:pPr>
              <w:jc w:val="center"/>
              <w:rPr>
                <w:b/>
                <w:color w:val="000000"/>
              </w:rPr>
            </w:pPr>
            <w:r w:rsidRPr="001F1F36">
              <w:rPr>
                <w:b/>
                <w:color w:val="000000"/>
              </w:rPr>
              <w:t>Минимально допустимый уровень обеспеченности</w:t>
            </w:r>
          </w:p>
        </w:tc>
        <w:tc>
          <w:tcPr>
            <w:tcW w:w="2693" w:type="dxa"/>
            <w:gridSpan w:val="2"/>
          </w:tcPr>
          <w:p w:rsidR="00D05DFA" w:rsidRPr="001F1F36" w:rsidRDefault="00D05DFA" w:rsidP="00D05DFA">
            <w:pPr>
              <w:jc w:val="center"/>
              <w:rPr>
                <w:b/>
                <w:color w:val="000000"/>
              </w:rPr>
            </w:pPr>
            <w:r w:rsidRPr="001F1F36">
              <w:rPr>
                <w:b/>
                <w:color w:val="000000"/>
              </w:rPr>
              <w:t>Максимально допустимый уровень территориальной доступности</w:t>
            </w:r>
          </w:p>
        </w:tc>
      </w:tr>
      <w:tr w:rsidR="00D05DFA" w:rsidRPr="001F1F36" w:rsidTr="00D05DFA">
        <w:trPr>
          <w:trHeight w:val="470"/>
          <w:tblHeader/>
        </w:trPr>
        <w:tc>
          <w:tcPr>
            <w:tcW w:w="540" w:type="dxa"/>
            <w:vMerge/>
            <w:vAlign w:val="center"/>
          </w:tcPr>
          <w:p w:rsidR="00D05DFA" w:rsidRPr="001F1F36" w:rsidRDefault="00D05DFA" w:rsidP="00D05DFA">
            <w:pPr>
              <w:jc w:val="center"/>
              <w:rPr>
                <w:b/>
                <w:color w:val="000000"/>
              </w:rPr>
            </w:pPr>
          </w:p>
        </w:tc>
        <w:tc>
          <w:tcPr>
            <w:tcW w:w="2700" w:type="dxa"/>
            <w:vMerge/>
            <w:vAlign w:val="center"/>
          </w:tcPr>
          <w:p w:rsidR="00D05DFA" w:rsidRPr="001F1F36" w:rsidRDefault="00D05DFA" w:rsidP="00D05DFA">
            <w:pPr>
              <w:jc w:val="center"/>
              <w:rPr>
                <w:b/>
                <w:color w:val="000000"/>
              </w:rPr>
            </w:pPr>
          </w:p>
        </w:tc>
        <w:tc>
          <w:tcPr>
            <w:tcW w:w="1620" w:type="dxa"/>
            <w:vAlign w:val="center"/>
          </w:tcPr>
          <w:p w:rsidR="00D05DFA" w:rsidRPr="001F1F36" w:rsidRDefault="00D05DFA" w:rsidP="00D05DFA">
            <w:pPr>
              <w:jc w:val="center"/>
              <w:rPr>
                <w:b/>
                <w:color w:val="000000"/>
              </w:rPr>
            </w:pPr>
            <w:r w:rsidRPr="001F1F36">
              <w:rPr>
                <w:b/>
                <w:color w:val="000000"/>
              </w:rPr>
              <w:t>Единица измерения</w:t>
            </w:r>
          </w:p>
        </w:tc>
        <w:tc>
          <w:tcPr>
            <w:tcW w:w="2228" w:type="dxa"/>
            <w:vAlign w:val="center"/>
          </w:tcPr>
          <w:p w:rsidR="00D05DFA" w:rsidRPr="001F1F36" w:rsidRDefault="00D05DFA" w:rsidP="00D05DFA">
            <w:pPr>
              <w:jc w:val="center"/>
              <w:rPr>
                <w:b/>
                <w:color w:val="000000"/>
              </w:rPr>
            </w:pPr>
            <w:r w:rsidRPr="001F1F36">
              <w:rPr>
                <w:b/>
                <w:color w:val="000000"/>
              </w:rPr>
              <w:t>Величина</w:t>
            </w:r>
          </w:p>
        </w:tc>
        <w:tc>
          <w:tcPr>
            <w:tcW w:w="1203" w:type="dxa"/>
            <w:vAlign w:val="center"/>
          </w:tcPr>
          <w:p w:rsidR="00D05DFA" w:rsidRPr="001F1F36" w:rsidRDefault="00D05DFA" w:rsidP="00D05DFA">
            <w:pPr>
              <w:jc w:val="center"/>
              <w:rPr>
                <w:b/>
                <w:color w:val="000000"/>
              </w:rPr>
            </w:pPr>
            <w:r w:rsidRPr="001F1F36">
              <w:rPr>
                <w:b/>
                <w:color w:val="000000"/>
              </w:rPr>
              <w:t>Единица измерения</w:t>
            </w:r>
          </w:p>
        </w:tc>
        <w:tc>
          <w:tcPr>
            <w:tcW w:w="1490" w:type="dxa"/>
            <w:vAlign w:val="center"/>
          </w:tcPr>
          <w:p w:rsidR="00D05DFA" w:rsidRPr="001F1F36" w:rsidRDefault="00D05DFA" w:rsidP="00D05DFA">
            <w:pPr>
              <w:jc w:val="center"/>
              <w:rPr>
                <w:b/>
                <w:color w:val="000000"/>
              </w:rPr>
            </w:pPr>
            <w:r w:rsidRPr="001F1F36">
              <w:rPr>
                <w:b/>
                <w:color w:val="000000"/>
              </w:rPr>
              <w:t>Величина</w:t>
            </w:r>
          </w:p>
        </w:tc>
      </w:tr>
      <w:tr w:rsidR="00D05DFA" w:rsidRPr="001F1F36" w:rsidTr="00D05DFA">
        <w:trPr>
          <w:trHeight w:val="532"/>
        </w:trPr>
        <w:tc>
          <w:tcPr>
            <w:tcW w:w="540" w:type="dxa"/>
            <w:vAlign w:val="center"/>
          </w:tcPr>
          <w:p w:rsidR="00D05DFA" w:rsidRPr="009E78E8" w:rsidRDefault="009E78E8" w:rsidP="00D05DFA">
            <w:pPr>
              <w:jc w:val="center"/>
              <w:rPr>
                <w:color w:val="000000"/>
              </w:rPr>
            </w:pPr>
            <w:r>
              <w:rPr>
                <w:color w:val="000000"/>
                <w:lang w:val="en-US"/>
              </w:rPr>
              <w:t>1</w:t>
            </w:r>
          </w:p>
        </w:tc>
        <w:tc>
          <w:tcPr>
            <w:tcW w:w="2700" w:type="dxa"/>
            <w:vAlign w:val="center"/>
          </w:tcPr>
          <w:p w:rsidR="00D05DFA" w:rsidRPr="001F1F36" w:rsidRDefault="00D05DFA" w:rsidP="009E78E8">
            <w:pPr>
              <w:jc w:val="center"/>
              <w:rPr>
                <w:color w:val="000000"/>
              </w:rPr>
            </w:pPr>
            <w:r w:rsidRPr="001F1F36">
              <w:rPr>
                <w:rFonts w:cs="Calibri"/>
                <w:color w:val="000000"/>
              </w:rPr>
              <w:t>Дошкольная образовательная организация</w:t>
            </w:r>
          </w:p>
        </w:tc>
        <w:tc>
          <w:tcPr>
            <w:tcW w:w="1620" w:type="dxa"/>
            <w:vAlign w:val="center"/>
          </w:tcPr>
          <w:p w:rsidR="00D05DFA" w:rsidRPr="001F1F36" w:rsidRDefault="00D05DFA" w:rsidP="00D05DFA">
            <w:pPr>
              <w:jc w:val="center"/>
              <w:rPr>
                <w:color w:val="000000"/>
              </w:rPr>
            </w:pPr>
            <w:r w:rsidRPr="001F1F36">
              <w:rPr>
                <w:color w:val="000000"/>
              </w:rPr>
              <w:t xml:space="preserve">мест на </w:t>
            </w:r>
          </w:p>
          <w:p w:rsidR="00D05DFA" w:rsidRPr="001F1F36" w:rsidRDefault="00D05DFA" w:rsidP="00D05DFA">
            <w:pPr>
              <w:jc w:val="center"/>
              <w:rPr>
                <w:color w:val="000000"/>
              </w:rPr>
            </w:pPr>
            <w:r w:rsidRPr="001F1F36">
              <w:rPr>
                <w:color w:val="000000"/>
              </w:rPr>
              <w:t>1000 жителей</w:t>
            </w:r>
          </w:p>
        </w:tc>
        <w:tc>
          <w:tcPr>
            <w:tcW w:w="2228" w:type="dxa"/>
            <w:vAlign w:val="center"/>
          </w:tcPr>
          <w:p w:rsidR="00D05DFA" w:rsidRPr="001F1F36" w:rsidRDefault="00D05DFA" w:rsidP="00D05DFA">
            <w:pPr>
              <w:jc w:val="center"/>
              <w:rPr>
                <w:color w:val="000000"/>
              </w:rPr>
            </w:pPr>
            <w:r w:rsidRPr="001F1F36">
              <w:rPr>
                <w:rFonts w:cs="Calibri"/>
                <w:color w:val="000000"/>
              </w:rPr>
              <w:t xml:space="preserve">Расчет по демографии* с учетом уровня обеспеченности детей дошкольными образовательными организациями, </w:t>
            </w:r>
            <w:r w:rsidRPr="001F1F36">
              <w:rPr>
                <w:bCs/>
                <w:color w:val="000000"/>
              </w:rPr>
              <w:t>но не менее 66</w:t>
            </w:r>
          </w:p>
          <w:p w:rsidR="00D05DFA" w:rsidRPr="001F1F36" w:rsidRDefault="00D05DFA" w:rsidP="00D05DFA">
            <w:pPr>
              <w:jc w:val="center"/>
              <w:rPr>
                <w:color w:val="000000"/>
              </w:rPr>
            </w:pPr>
          </w:p>
        </w:tc>
        <w:tc>
          <w:tcPr>
            <w:tcW w:w="1203" w:type="dxa"/>
            <w:vAlign w:val="center"/>
          </w:tcPr>
          <w:p w:rsidR="00D05DFA" w:rsidRPr="001F1F36" w:rsidRDefault="00D05DFA" w:rsidP="00D05DFA">
            <w:pPr>
              <w:jc w:val="center"/>
              <w:rPr>
                <w:color w:val="000000"/>
              </w:rPr>
            </w:pPr>
            <w:r w:rsidRPr="001F1F36">
              <w:rPr>
                <w:color w:val="000000"/>
              </w:rPr>
              <w:t>м</w:t>
            </w:r>
          </w:p>
        </w:tc>
        <w:tc>
          <w:tcPr>
            <w:tcW w:w="1490" w:type="dxa"/>
            <w:vAlign w:val="center"/>
          </w:tcPr>
          <w:p w:rsidR="00D05DFA" w:rsidRPr="001F1F36" w:rsidRDefault="00D05DFA" w:rsidP="00D05DFA">
            <w:pPr>
              <w:jc w:val="center"/>
              <w:rPr>
                <w:color w:val="000000"/>
              </w:rPr>
            </w:pPr>
            <w:r w:rsidRPr="001F1F36">
              <w:rPr>
                <w:color w:val="000000"/>
              </w:rPr>
              <w:t xml:space="preserve">450** </w:t>
            </w: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Pr="00283BEE" w:rsidRDefault="00D05DFA" w:rsidP="00D05DFA">
      <w:pPr>
        <w:ind w:firstLine="709"/>
        <w:contextualSpacing/>
        <w:jc w:val="both"/>
      </w:pPr>
      <w:r w:rsidRPr="00F43A49">
        <w:rPr>
          <w:color w:val="000000"/>
        </w:rPr>
        <w:t>а) (*)о</w:t>
      </w:r>
      <w:r w:rsidRPr="00F43A49">
        <w:rPr>
          <w:bCs/>
          <w:color w:val="000000"/>
        </w:rPr>
        <w:t xml:space="preserve">бъектами дошкольного образования должны быть обеспеченны </w:t>
      </w:r>
      <w:r>
        <w:rPr>
          <w:bCs/>
          <w:color w:val="000000"/>
        </w:rPr>
        <w:t>7</w:t>
      </w:r>
      <w:r w:rsidRPr="00F43A49">
        <w:rPr>
          <w:bCs/>
          <w:color w:val="000000"/>
        </w:rPr>
        <w:t>5% численности детей дошкольного возраста</w:t>
      </w:r>
      <w:r>
        <w:rPr>
          <w:bCs/>
          <w:color w:val="000000"/>
        </w:rPr>
        <w:t xml:space="preserve">, </w:t>
      </w:r>
      <w:r w:rsidRPr="00283BEE">
        <w:t>не менее одной дошкольной образовательной организации в сельской местности - на 62 воспитанника.</w:t>
      </w:r>
    </w:p>
    <w:p w:rsidR="00D05DFA" w:rsidRDefault="00D05DFA" w:rsidP="00D05DFA">
      <w:pPr>
        <w:ind w:firstLine="680"/>
        <w:contextualSpacing/>
        <w:jc w:val="both"/>
        <w:rPr>
          <w:color w:val="000000"/>
        </w:rPr>
      </w:pPr>
      <w:r w:rsidRPr="00F43A49">
        <w:rPr>
          <w:color w:val="000000"/>
        </w:rPr>
        <w:t xml:space="preserve"> б) (**)</w:t>
      </w:r>
      <w:r>
        <w:t>возможна</w:t>
      </w:r>
      <w:r w:rsidRPr="00C01592">
        <w:t xml:space="preserve"> подвозка автобусами специального назначения «дошкольные» – не более 30 минут в одну сторону.</w:t>
      </w:r>
    </w:p>
    <w:p w:rsidR="00D05DFA" w:rsidRPr="001F1F36" w:rsidRDefault="001F1F36" w:rsidP="001F1F36">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1F1F36">
        <w:rPr>
          <w:rFonts w:ascii="Times New Roman" w:hAnsi="Times New Roman" w:cs="Times New Roman"/>
          <w:i w:val="0"/>
          <w:color w:val="auto"/>
        </w:rPr>
        <w:t>.2.2 Школьное образование</w:t>
      </w:r>
    </w:p>
    <w:p w:rsidR="001F1F36" w:rsidRDefault="001F1F36" w:rsidP="00D05DFA">
      <w:pPr>
        <w:ind w:firstLine="709"/>
      </w:pPr>
    </w:p>
    <w:p w:rsidR="00D05DFA" w:rsidRPr="00F43A49" w:rsidRDefault="00D05DFA" w:rsidP="00D05DFA">
      <w:pPr>
        <w:ind w:firstLine="709"/>
        <w:rPr>
          <w:u w:val="single"/>
        </w:rPr>
      </w:pPr>
      <w:r w:rsidRPr="00F43A49">
        <w:t xml:space="preserve">При проектировании объектов общего образования необходимо руководствоваться расчетными показателями таблицы </w:t>
      </w:r>
      <w:r w:rsidR="001F1F36">
        <w:t>2.</w:t>
      </w:r>
      <w:r>
        <w:t>4</w:t>
      </w:r>
      <w:r w:rsidRPr="00F43A49">
        <w:t>.</w:t>
      </w:r>
    </w:p>
    <w:p w:rsidR="00D05DFA" w:rsidRPr="00F43A49" w:rsidRDefault="00D05DFA" w:rsidP="00D05DFA">
      <w:pPr>
        <w:ind w:firstLine="680"/>
        <w:contextualSpacing/>
        <w:jc w:val="right"/>
        <w:rPr>
          <w:color w:val="000000"/>
        </w:rPr>
      </w:pPr>
      <w:r w:rsidRPr="00F43A49">
        <w:rPr>
          <w:color w:val="000000"/>
        </w:rPr>
        <w:t xml:space="preserve">Таблица </w:t>
      </w:r>
      <w:r w:rsidR="001F1F36">
        <w:rPr>
          <w:color w:val="000000"/>
        </w:rPr>
        <w:t>2.</w:t>
      </w:r>
      <w:r>
        <w:rPr>
          <w:color w:val="000000"/>
        </w:rPr>
        <w:t>4</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3279"/>
        <w:gridCol w:w="2693"/>
        <w:gridCol w:w="1134"/>
        <w:gridCol w:w="1276"/>
        <w:gridCol w:w="1133"/>
      </w:tblGrid>
      <w:tr w:rsidR="00D05DFA" w:rsidRPr="001F1F36" w:rsidTr="001F1F36">
        <w:trPr>
          <w:trHeight w:val="778"/>
          <w:jc w:val="center"/>
        </w:trPr>
        <w:tc>
          <w:tcPr>
            <w:tcW w:w="549" w:type="dxa"/>
            <w:vMerge w:val="restart"/>
            <w:vAlign w:val="center"/>
          </w:tcPr>
          <w:p w:rsidR="00D05DFA" w:rsidRPr="001F1F36" w:rsidRDefault="00D05DFA" w:rsidP="00D05DFA">
            <w:pPr>
              <w:jc w:val="center"/>
              <w:rPr>
                <w:b/>
                <w:color w:val="000000"/>
              </w:rPr>
            </w:pPr>
            <w:r w:rsidRPr="001F1F36">
              <w:rPr>
                <w:b/>
                <w:color w:val="000000"/>
              </w:rPr>
              <w:t>№ п/п</w:t>
            </w:r>
          </w:p>
        </w:tc>
        <w:tc>
          <w:tcPr>
            <w:tcW w:w="3279" w:type="dxa"/>
            <w:vMerge w:val="restart"/>
            <w:vAlign w:val="center"/>
          </w:tcPr>
          <w:p w:rsidR="00D05DFA" w:rsidRPr="001F1F36" w:rsidRDefault="00D05DFA" w:rsidP="00D05DFA">
            <w:pPr>
              <w:jc w:val="center"/>
              <w:rPr>
                <w:b/>
                <w:color w:val="000000"/>
              </w:rPr>
            </w:pPr>
            <w:r w:rsidRPr="001F1F36">
              <w:rPr>
                <w:b/>
                <w:color w:val="000000"/>
              </w:rPr>
              <w:t>Наименование объекта</w:t>
            </w:r>
          </w:p>
        </w:tc>
        <w:tc>
          <w:tcPr>
            <w:tcW w:w="3827" w:type="dxa"/>
            <w:gridSpan w:val="2"/>
            <w:vAlign w:val="center"/>
          </w:tcPr>
          <w:p w:rsidR="00D05DFA" w:rsidRPr="001F1F36" w:rsidRDefault="00D05DFA" w:rsidP="00D05DFA">
            <w:pPr>
              <w:jc w:val="center"/>
              <w:rPr>
                <w:b/>
                <w:color w:val="000000"/>
              </w:rPr>
            </w:pPr>
            <w:r w:rsidRPr="001F1F36">
              <w:rPr>
                <w:b/>
                <w:color w:val="000000"/>
              </w:rPr>
              <w:t>Минимально допустимый уровень обеспеченности</w:t>
            </w:r>
          </w:p>
        </w:tc>
        <w:tc>
          <w:tcPr>
            <w:tcW w:w="2409" w:type="dxa"/>
            <w:gridSpan w:val="2"/>
          </w:tcPr>
          <w:p w:rsidR="00D05DFA" w:rsidRPr="001F1F36" w:rsidRDefault="00D05DFA" w:rsidP="00D05DFA">
            <w:pPr>
              <w:jc w:val="center"/>
              <w:rPr>
                <w:b/>
                <w:color w:val="000000"/>
              </w:rPr>
            </w:pPr>
            <w:r w:rsidRPr="001F1F36">
              <w:rPr>
                <w:b/>
                <w:color w:val="000000"/>
              </w:rPr>
              <w:t>Максимально допустимый уровень территориальной доступности</w:t>
            </w:r>
          </w:p>
        </w:tc>
      </w:tr>
      <w:tr w:rsidR="00D05DFA" w:rsidRPr="001F1F36" w:rsidTr="001F1F36">
        <w:trPr>
          <w:trHeight w:val="776"/>
          <w:jc w:val="center"/>
        </w:trPr>
        <w:tc>
          <w:tcPr>
            <w:tcW w:w="549" w:type="dxa"/>
            <w:vMerge/>
            <w:vAlign w:val="center"/>
          </w:tcPr>
          <w:p w:rsidR="00D05DFA" w:rsidRPr="001F1F36" w:rsidRDefault="00D05DFA" w:rsidP="00D05DFA">
            <w:pPr>
              <w:jc w:val="center"/>
              <w:rPr>
                <w:b/>
                <w:color w:val="000000"/>
              </w:rPr>
            </w:pPr>
          </w:p>
        </w:tc>
        <w:tc>
          <w:tcPr>
            <w:tcW w:w="3279" w:type="dxa"/>
            <w:vMerge/>
            <w:vAlign w:val="center"/>
          </w:tcPr>
          <w:p w:rsidR="00D05DFA" w:rsidRPr="001F1F36" w:rsidRDefault="00D05DFA" w:rsidP="00D05DFA">
            <w:pPr>
              <w:jc w:val="center"/>
              <w:rPr>
                <w:b/>
                <w:color w:val="000000"/>
              </w:rPr>
            </w:pPr>
          </w:p>
        </w:tc>
        <w:tc>
          <w:tcPr>
            <w:tcW w:w="2693" w:type="dxa"/>
            <w:vAlign w:val="center"/>
          </w:tcPr>
          <w:p w:rsidR="00D05DFA" w:rsidRPr="001F1F36" w:rsidRDefault="00D05DFA" w:rsidP="00D05DFA">
            <w:pPr>
              <w:jc w:val="center"/>
              <w:rPr>
                <w:b/>
                <w:color w:val="000000"/>
              </w:rPr>
            </w:pPr>
            <w:r w:rsidRPr="001F1F36">
              <w:rPr>
                <w:b/>
                <w:color w:val="000000"/>
              </w:rPr>
              <w:t>Единица измерения</w:t>
            </w:r>
          </w:p>
        </w:tc>
        <w:tc>
          <w:tcPr>
            <w:tcW w:w="1134" w:type="dxa"/>
            <w:vAlign w:val="center"/>
          </w:tcPr>
          <w:p w:rsidR="00D05DFA" w:rsidRPr="001F1F36" w:rsidRDefault="00D05DFA" w:rsidP="00D05DFA">
            <w:pPr>
              <w:ind w:right="-108"/>
              <w:jc w:val="center"/>
              <w:rPr>
                <w:b/>
                <w:color w:val="000000"/>
              </w:rPr>
            </w:pPr>
            <w:r w:rsidRPr="001F1F36">
              <w:rPr>
                <w:b/>
                <w:color w:val="000000"/>
              </w:rPr>
              <w:t>Величина</w:t>
            </w:r>
          </w:p>
        </w:tc>
        <w:tc>
          <w:tcPr>
            <w:tcW w:w="1276" w:type="dxa"/>
            <w:vAlign w:val="center"/>
          </w:tcPr>
          <w:p w:rsidR="00D05DFA" w:rsidRPr="001F1F36" w:rsidRDefault="00D05DFA" w:rsidP="00D05DFA">
            <w:pPr>
              <w:ind w:right="-108"/>
              <w:jc w:val="center"/>
              <w:rPr>
                <w:b/>
                <w:color w:val="000000"/>
              </w:rPr>
            </w:pPr>
            <w:r w:rsidRPr="001F1F36">
              <w:rPr>
                <w:b/>
                <w:color w:val="000000"/>
              </w:rPr>
              <w:t>Единица измерения</w:t>
            </w:r>
          </w:p>
        </w:tc>
        <w:tc>
          <w:tcPr>
            <w:tcW w:w="1133" w:type="dxa"/>
            <w:vAlign w:val="center"/>
          </w:tcPr>
          <w:p w:rsidR="00D05DFA" w:rsidRPr="001F1F36" w:rsidRDefault="00D05DFA" w:rsidP="00D05DFA">
            <w:pPr>
              <w:ind w:right="-109"/>
              <w:jc w:val="center"/>
              <w:rPr>
                <w:b/>
                <w:color w:val="000000"/>
              </w:rPr>
            </w:pPr>
            <w:r w:rsidRPr="001F1F36">
              <w:rPr>
                <w:b/>
                <w:color w:val="000000"/>
              </w:rPr>
              <w:t>Величина</w:t>
            </w:r>
          </w:p>
        </w:tc>
      </w:tr>
      <w:tr w:rsidR="00D05DFA" w:rsidRPr="001F1F36" w:rsidTr="001F1F36">
        <w:trPr>
          <w:trHeight w:val="684"/>
          <w:jc w:val="center"/>
        </w:trPr>
        <w:tc>
          <w:tcPr>
            <w:tcW w:w="549" w:type="dxa"/>
            <w:vAlign w:val="center"/>
          </w:tcPr>
          <w:p w:rsidR="00D05DFA" w:rsidRPr="001F1F36" w:rsidRDefault="00D05DFA" w:rsidP="00D05DFA">
            <w:pPr>
              <w:jc w:val="center"/>
              <w:rPr>
                <w:color w:val="000000"/>
              </w:rPr>
            </w:pPr>
            <w:r w:rsidRPr="001F1F36">
              <w:rPr>
                <w:color w:val="000000"/>
              </w:rPr>
              <w:t>1</w:t>
            </w:r>
          </w:p>
        </w:tc>
        <w:tc>
          <w:tcPr>
            <w:tcW w:w="3279" w:type="dxa"/>
            <w:vAlign w:val="center"/>
          </w:tcPr>
          <w:p w:rsidR="00D05DFA" w:rsidRPr="001F1F36" w:rsidRDefault="00D05DFA" w:rsidP="009E78E8">
            <w:pPr>
              <w:jc w:val="center"/>
              <w:rPr>
                <w:color w:val="000000"/>
              </w:rPr>
            </w:pPr>
            <w:r w:rsidRPr="001F1F36">
              <w:rPr>
                <w:rFonts w:cs="Calibri"/>
                <w:color w:val="000000"/>
              </w:rPr>
              <w:t>Общеобразовательная организация</w:t>
            </w:r>
          </w:p>
        </w:tc>
        <w:tc>
          <w:tcPr>
            <w:tcW w:w="2693" w:type="dxa"/>
            <w:vAlign w:val="center"/>
          </w:tcPr>
          <w:p w:rsidR="00D05DFA" w:rsidRPr="001F1F36" w:rsidRDefault="00D05DFA" w:rsidP="00D05DFA">
            <w:pPr>
              <w:jc w:val="center"/>
              <w:rPr>
                <w:color w:val="000000"/>
              </w:rPr>
            </w:pPr>
            <w:r w:rsidRPr="001F1F36">
              <w:rPr>
                <w:color w:val="000000"/>
              </w:rPr>
              <w:t xml:space="preserve">учащихся  </w:t>
            </w:r>
          </w:p>
          <w:p w:rsidR="00D05DFA" w:rsidRPr="001F1F36" w:rsidRDefault="00D05DFA" w:rsidP="00D05DFA">
            <w:pPr>
              <w:jc w:val="center"/>
              <w:rPr>
                <w:color w:val="000000"/>
              </w:rPr>
            </w:pPr>
            <w:r w:rsidRPr="001F1F36">
              <w:rPr>
                <w:color w:val="000000"/>
              </w:rPr>
              <w:t>на 1000 жителей</w:t>
            </w:r>
          </w:p>
        </w:tc>
        <w:tc>
          <w:tcPr>
            <w:tcW w:w="1134" w:type="dxa"/>
            <w:vAlign w:val="center"/>
          </w:tcPr>
          <w:p w:rsidR="00D05DFA" w:rsidRPr="001F1F36" w:rsidRDefault="00D05DFA" w:rsidP="00D05DFA">
            <w:pPr>
              <w:jc w:val="center"/>
            </w:pPr>
            <w:r w:rsidRPr="001F1F36">
              <w:t xml:space="preserve">123* </w:t>
            </w:r>
          </w:p>
          <w:p w:rsidR="00D05DFA" w:rsidRPr="001F1F36" w:rsidRDefault="00D05DFA" w:rsidP="00D05DFA">
            <w:pPr>
              <w:jc w:val="center"/>
              <w:rPr>
                <w:color w:val="000000"/>
              </w:rPr>
            </w:pPr>
          </w:p>
        </w:tc>
        <w:tc>
          <w:tcPr>
            <w:tcW w:w="1276" w:type="dxa"/>
            <w:vAlign w:val="center"/>
          </w:tcPr>
          <w:p w:rsidR="00D05DFA" w:rsidRPr="001F1F36" w:rsidRDefault="00D05DFA" w:rsidP="00D05DFA">
            <w:pPr>
              <w:jc w:val="center"/>
              <w:rPr>
                <w:color w:val="000000"/>
              </w:rPr>
            </w:pPr>
            <w:r w:rsidRPr="001F1F36">
              <w:rPr>
                <w:color w:val="000000"/>
              </w:rPr>
              <w:t>м</w:t>
            </w:r>
          </w:p>
        </w:tc>
        <w:tc>
          <w:tcPr>
            <w:tcW w:w="1133" w:type="dxa"/>
            <w:vAlign w:val="center"/>
          </w:tcPr>
          <w:p w:rsidR="00D05DFA" w:rsidRPr="001F1F36" w:rsidRDefault="00D05DFA" w:rsidP="00D05DFA">
            <w:pPr>
              <w:jc w:val="center"/>
              <w:rPr>
                <w:color w:val="000000"/>
                <w:lang w:val="en-US"/>
              </w:rPr>
            </w:pPr>
            <w:r w:rsidRPr="001F1F36">
              <w:rPr>
                <w:color w:val="000000"/>
              </w:rPr>
              <w:t>900*</w:t>
            </w:r>
            <w:r w:rsidRPr="001F1F36">
              <w:rPr>
                <w:color w:val="000000"/>
                <w:lang w:val="en-US"/>
              </w:rPr>
              <w:t>*</w:t>
            </w:r>
          </w:p>
        </w:tc>
      </w:tr>
      <w:tr w:rsidR="009E78E8" w:rsidRPr="001F1F36" w:rsidTr="001F1F36">
        <w:trPr>
          <w:trHeight w:val="702"/>
          <w:jc w:val="center"/>
        </w:trPr>
        <w:tc>
          <w:tcPr>
            <w:tcW w:w="549" w:type="dxa"/>
            <w:vAlign w:val="center"/>
          </w:tcPr>
          <w:p w:rsidR="009E78E8" w:rsidRPr="001F1F36" w:rsidRDefault="009E78E8" w:rsidP="00D05DFA">
            <w:pPr>
              <w:jc w:val="center"/>
              <w:rPr>
                <w:color w:val="000000"/>
              </w:rPr>
            </w:pPr>
            <w:r w:rsidRPr="001F1F36">
              <w:rPr>
                <w:color w:val="000000"/>
              </w:rPr>
              <w:t>2</w:t>
            </w:r>
          </w:p>
        </w:tc>
        <w:tc>
          <w:tcPr>
            <w:tcW w:w="3279" w:type="dxa"/>
            <w:vAlign w:val="center"/>
          </w:tcPr>
          <w:p w:rsidR="009E78E8" w:rsidRPr="001F1F36" w:rsidRDefault="009E78E8" w:rsidP="009E78E8">
            <w:pPr>
              <w:jc w:val="center"/>
              <w:rPr>
                <w:color w:val="000000"/>
              </w:rPr>
            </w:pPr>
            <w:r w:rsidRPr="001F1F36">
              <w:rPr>
                <w:rFonts w:cs="Calibri"/>
                <w:color w:val="000000"/>
              </w:rPr>
              <w:t>Общеобразовательные орга-низации, имеющие интернат</w:t>
            </w:r>
          </w:p>
        </w:tc>
        <w:tc>
          <w:tcPr>
            <w:tcW w:w="2693" w:type="dxa"/>
            <w:vAlign w:val="center"/>
          </w:tcPr>
          <w:p w:rsidR="009E78E8" w:rsidRPr="001F1F36" w:rsidRDefault="009E78E8" w:rsidP="00D05DFA">
            <w:pPr>
              <w:jc w:val="center"/>
              <w:rPr>
                <w:color w:val="000000"/>
              </w:rPr>
            </w:pPr>
            <w:r w:rsidRPr="001F1F36">
              <w:rPr>
                <w:color w:val="000000"/>
              </w:rPr>
              <w:t>По заданию на проектирование</w:t>
            </w:r>
          </w:p>
        </w:tc>
        <w:tc>
          <w:tcPr>
            <w:tcW w:w="1134" w:type="dxa"/>
            <w:vAlign w:val="center"/>
          </w:tcPr>
          <w:p w:rsidR="009E78E8" w:rsidRPr="001F1F36" w:rsidRDefault="009E78E8" w:rsidP="00D05DFA">
            <w:pPr>
              <w:jc w:val="center"/>
              <w:rPr>
                <w:color w:val="000000"/>
              </w:rPr>
            </w:pPr>
          </w:p>
        </w:tc>
        <w:tc>
          <w:tcPr>
            <w:tcW w:w="2409" w:type="dxa"/>
            <w:gridSpan w:val="2"/>
            <w:vMerge w:val="restart"/>
            <w:vAlign w:val="center"/>
          </w:tcPr>
          <w:p w:rsidR="009E78E8" w:rsidRPr="001F1F36" w:rsidRDefault="009E78E8" w:rsidP="00D05DFA">
            <w:pPr>
              <w:jc w:val="center"/>
              <w:rPr>
                <w:color w:val="000000"/>
              </w:rPr>
            </w:pPr>
          </w:p>
          <w:p w:rsidR="009E78E8" w:rsidRPr="001F1F36" w:rsidRDefault="009E78E8" w:rsidP="00D05DFA">
            <w:pPr>
              <w:jc w:val="center"/>
              <w:rPr>
                <w:color w:val="000000"/>
              </w:rPr>
            </w:pPr>
            <w:r w:rsidRPr="001F1F36">
              <w:rPr>
                <w:color w:val="000000"/>
              </w:rPr>
              <w:t>Не нормируется</w:t>
            </w:r>
          </w:p>
        </w:tc>
      </w:tr>
      <w:tr w:rsidR="009E78E8" w:rsidRPr="001F1F36" w:rsidTr="001F1F36">
        <w:trPr>
          <w:trHeight w:val="836"/>
          <w:jc w:val="center"/>
        </w:trPr>
        <w:tc>
          <w:tcPr>
            <w:tcW w:w="549" w:type="dxa"/>
            <w:vAlign w:val="center"/>
          </w:tcPr>
          <w:p w:rsidR="009E78E8" w:rsidRPr="001F1F36" w:rsidRDefault="009E78E8" w:rsidP="00D05DFA">
            <w:pPr>
              <w:jc w:val="center"/>
              <w:rPr>
                <w:color w:val="000000"/>
              </w:rPr>
            </w:pPr>
            <w:r w:rsidRPr="001F1F36">
              <w:rPr>
                <w:color w:val="000000"/>
              </w:rPr>
              <w:lastRenderedPageBreak/>
              <w:t>3</w:t>
            </w:r>
          </w:p>
        </w:tc>
        <w:tc>
          <w:tcPr>
            <w:tcW w:w="3279" w:type="dxa"/>
            <w:vAlign w:val="center"/>
          </w:tcPr>
          <w:p w:rsidR="009E78E8" w:rsidRPr="001F1F36" w:rsidRDefault="009E78E8" w:rsidP="009E78E8">
            <w:pPr>
              <w:jc w:val="center"/>
              <w:rPr>
                <w:color w:val="000000"/>
              </w:rPr>
            </w:pPr>
            <w:r w:rsidRPr="001F1F36">
              <w:rPr>
                <w:rFonts w:cs="Calibri"/>
                <w:color w:val="000000"/>
              </w:rPr>
              <w:t>Профессиональные образова-тельные организации, реали-зующие программы подго-товки квалифицированных рабочих (служащих)</w:t>
            </w:r>
          </w:p>
        </w:tc>
        <w:tc>
          <w:tcPr>
            <w:tcW w:w="2693" w:type="dxa"/>
            <w:vAlign w:val="center"/>
          </w:tcPr>
          <w:p w:rsidR="009E78E8" w:rsidRPr="001F1F36" w:rsidRDefault="009E78E8" w:rsidP="00D05DFA">
            <w:pPr>
              <w:jc w:val="center"/>
              <w:rPr>
                <w:color w:val="000000"/>
              </w:rPr>
            </w:pPr>
            <w:r w:rsidRPr="001F1F36">
              <w:rPr>
                <w:color w:val="000000"/>
              </w:rPr>
              <w:t>По заданию на проектирование</w:t>
            </w:r>
          </w:p>
        </w:tc>
        <w:tc>
          <w:tcPr>
            <w:tcW w:w="1134" w:type="dxa"/>
            <w:vAlign w:val="center"/>
          </w:tcPr>
          <w:p w:rsidR="009E78E8" w:rsidRPr="001F1F36" w:rsidRDefault="009E78E8" w:rsidP="00D05DFA">
            <w:pPr>
              <w:jc w:val="center"/>
              <w:rPr>
                <w:color w:val="000000"/>
              </w:rPr>
            </w:pPr>
          </w:p>
        </w:tc>
        <w:tc>
          <w:tcPr>
            <w:tcW w:w="2409" w:type="dxa"/>
            <w:gridSpan w:val="2"/>
            <w:vMerge/>
            <w:vAlign w:val="center"/>
          </w:tcPr>
          <w:p w:rsidR="009E78E8" w:rsidRPr="001F1F36" w:rsidRDefault="009E78E8" w:rsidP="00D05DFA">
            <w:pPr>
              <w:jc w:val="center"/>
              <w:rPr>
                <w:color w:val="000000"/>
              </w:rPr>
            </w:pPr>
          </w:p>
        </w:tc>
      </w:tr>
      <w:tr w:rsidR="009E78E8" w:rsidRPr="001F1F36" w:rsidTr="001F1F36">
        <w:trPr>
          <w:trHeight w:val="836"/>
          <w:jc w:val="center"/>
        </w:trPr>
        <w:tc>
          <w:tcPr>
            <w:tcW w:w="549" w:type="dxa"/>
            <w:vAlign w:val="center"/>
          </w:tcPr>
          <w:p w:rsidR="009E78E8" w:rsidRPr="001F1F36" w:rsidRDefault="009E78E8" w:rsidP="00D05DFA">
            <w:pPr>
              <w:jc w:val="center"/>
              <w:rPr>
                <w:color w:val="000000"/>
              </w:rPr>
            </w:pPr>
            <w:r w:rsidRPr="001F1F36">
              <w:rPr>
                <w:color w:val="000000"/>
              </w:rPr>
              <w:t>4</w:t>
            </w:r>
          </w:p>
        </w:tc>
        <w:tc>
          <w:tcPr>
            <w:tcW w:w="3279" w:type="dxa"/>
            <w:vAlign w:val="center"/>
          </w:tcPr>
          <w:p w:rsidR="009E78E8" w:rsidRPr="001F1F36" w:rsidRDefault="009E78E8" w:rsidP="009E78E8">
            <w:pPr>
              <w:jc w:val="center"/>
              <w:rPr>
                <w:color w:val="000000"/>
              </w:rPr>
            </w:pPr>
            <w:r w:rsidRPr="001F1F36">
              <w:rPr>
                <w:rFonts w:cs="Calibri"/>
                <w:color w:val="000000"/>
              </w:rPr>
              <w:t>Профессиональные образова-тельные организации, реали-зующие программы подго-товки специалистов среднего звена</w:t>
            </w:r>
          </w:p>
        </w:tc>
        <w:tc>
          <w:tcPr>
            <w:tcW w:w="2693" w:type="dxa"/>
            <w:vAlign w:val="center"/>
          </w:tcPr>
          <w:p w:rsidR="009E78E8" w:rsidRPr="001F1F36" w:rsidRDefault="009E78E8" w:rsidP="00D05DFA">
            <w:pPr>
              <w:jc w:val="center"/>
              <w:rPr>
                <w:color w:val="000000"/>
              </w:rPr>
            </w:pPr>
            <w:r w:rsidRPr="001F1F36">
              <w:rPr>
                <w:color w:val="000000"/>
              </w:rPr>
              <w:t>По заданию на проектирование</w:t>
            </w:r>
          </w:p>
        </w:tc>
        <w:tc>
          <w:tcPr>
            <w:tcW w:w="1134" w:type="dxa"/>
            <w:vAlign w:val="center"/>
          </w:tcPr>
          <w:p w:rsidR="009E78E8" w:rsidRPr="001F1F36" w:rsidRDefault="009E78E8" w:rsidP="00D05DFA">
            <w:pPr>
              <w:jc w:val="center"/>
              <w:rPr>
                <w:color w:val="000000"/>
              </w:rPr>
            </w:pPr>
          </w:p>
        </w:tc>
        <w:tc>
          <w:tcPr>
            <w:tcW w:w="2409" w:type="dxa"/>
            <w:gridSpan w:val="2"/>
            <w:vMerge/>
            <w:vAlign w:val="center"/>
          </w:tcPr>
          <w:p w:rsidR="009E78E8" w:rsidRPr="001F1F36" w:rsidRDefault="009E78E8" w:rsidP="00D05DFA">
            <w:pPr>
              <w:jc w:val="center"/>
              <w:rPr>
                <w:color w:val="000000"/>
              </w:rPr>
            </w:pPr>
          </w:p>
        </w:tc>
      </w:tr>
      <w:tr w:rsidR="009E78E8" w:rsidRPr="001F1F36" w:rsidTr="001F1F36">
        <w:trPr>
          <w:trHeight w:val="596"/>
          <w:jc w:val="center"/>
        </w:trPr>
        <w:tc>
          <w:tcPr>
            <w:tcW w:w="549" w:type="dxa"/>
            <w:vAlign w:val="center"/>
          </w:tcPr>
          <w:p w:rsidR="009E78E8" w:rsidRPr="001F1F36" w:rsidRDefault="009E78E8" w:rsidP="00D05DFA">
            <w:pPr>
              <w:jc w:val="center"/>
              <w:rPr>
                <w:color w:val="000000"/>
              </w:rPr>
            </w:pPr>
            <w:r w:rsidRPr="001F1F36">
              <w:rPr>
                <w:color w:val="000000"/>
              </w:rPr>
              <w:t>5</w:t>
            </w:r>
          </w:p>
        </w:tc>
        <w:tc>
          <w:tcPr>
            <w:tcW w:w="3279" w:type="dxa"/>
            <w:vAlign w:val="center"/>
          </w:tcPr>
          <w:p w:rsidR="009E78E8" w:rsidRPr="001F1F36" w:rsidRDefault="009E78E8" w:rsidP="009E78E8">
            <w:pPr>
              <w:jc w:val="center"/>
              <w:rPr>
                <w:rFonts w:cs="Calibri"/>
                <w:color w:val="000000"/>
              </w:rPr>
            </w:pPr>
            <w:r w:rsidRPr="001F1F36">
              <w:rPr>
                <w:rFonts w:cs="Calibri"/>
                <w:color w:val="000000"/>
              </w:rPr>
              <w:t>Образовательные организа-ции высшего образования</w:t>
            </w:r>
          </w:p>
        </w:tc>
        <w:tc>
          <w:tcPr>
            <w:tcW w:w="2693" w:type="dxa"/>
            <w:vAlign w:val="center"/>
          </w:tcPr>
          <w:p w:rsidR="009E78E8" w:rsidRPr="001F1F36" w:rsidRDefault="009E78E8" w:rsidP="00D05DFA">
            <w:pPr>
              <w:jc w:val="center"/>
              <w:rPr>
                <w:color w:val="000000"/>
              </w:rPr>
            </w:pPr>
            <w:r w:rsidRPr="001F1F36">
              <w:rPr>
                <w:color w:val="000000"/>
              </w:rPr>
              <w:t>По заданию на проектирование</w:t>
            </w:r>
          </w:p>
        </w:tc>
        <w:tc>
          <w:tcPr>
            <w:tcW w:w="1134" w:type="dxa"/>
            <w:vAlign w:val="center"/>
          </w:tcPr>
          <w:p w:rsidR="009E78E8" w:rsidRPr="001F1F36" w:rsidRDefault="009E78E8" w:rsidP="00D05DFA">
            <w:pPr>
              <w:jc w:val="center"/>
              <w:rPr>
                <w:color w:val="000000"/>
              </w:rPr>
            </w:pPr>
          </w:p>
        </w:tc>
        <w:tc>
          <w:tcPr>
            <w:tcW w:w="2409" w:type="dxa"/>
            <w:gridSpan w:val="2"/>
            <w:vMerge/>
            <w:vAlign w:val="center"/>
          </w:tcPr>
          <w:p w:rsidR="009E78E8" w:rsidRPr="001F1F36" w:rsidRDefault="009E78E8" w:rsidP="00D05DFA">
            <w:pPr>
              <w:jc w:val="center"/>
              <w:rPr>
                <w:color w:val="000000"/>
              </w:rPr>
            </w:pPr>
          </w:p>
        </w:tc>
      </w:tr>
      <w:tr w:rsidR="009E78E8" w:rsidRPr="001F1F36" w:rsidTr="001F1F36">
        <w:trPr>
          <w:trHeight w:val="276"/>
          <w:jc w:val="center"/>
        </w:trPr>
        <w:tc>
          <w:tcPr>
            <w:tcW w:w="549" w:type="dxa"/>
            <w:vAlign w:val="center"/>
          </w:tcPr>
          <w:p w:rsidR="009E78E8" w:rsidRPr="001F1F36" w:rsidRDefault="009E78E8" w:rsidP="00D05DFA">
            <w:pPr>
              <w:jc w:val="center"/>
              <w:rPr>
                <w:color w:val="000000"/>
              </w:rPr>
            </w:pPr>
            <w:r>
              <w:rPr>
                <w:color w:val="000000"/>
              </w:rPr>
              <w:t>7</w:t>
            </w:r>
          </w:p>
        </w:tc>
        <w:tc>
          <w:tcPr>
            <w:tcW w:w="3279" w:type="dxa"/>
            <w:vAlign w:val="center"/>
          </w:tcPr>
          <w:p w:rsidR="009E78E8" w:rsidRPr="001F1F36" w:rsidRDefault="009E78E8" w:rsidP="009E78E8">
            <w:pPr>
              <w:jc w:val="center"/>
              <w:rPr>
                <w:rFonts w:cs="Calibri"/>
                <w:color w:val="000000"/>
              </w:rPr>
            </w:pPr>
            <w:r w:rsidRPr="001F1F36">
              <w:rPr>
                <w:rFonts w:cs="Calibri"/>
                <w:color w:val="000000"/>
              </w:rPr>
              <w:t>Организации дополнительного образования</w:t>
            </w:r>
          </w:p>
        </w:tc>
        <w:tc>
          <w:tcPr>
            <w:tcW w:w="2693" w:type="dxa"/>
            <w:vAlign w:val="center"/>
          </w:tcPr>
          <w:p w:rsidR="009E78E8" w:rsidRPr="001F1F36" w:rsidRDefault="009E78E8" w:rsidP="00D114BE">
            <w:pPr>
              <w:jc w:val="center"/>
              <w:rPr>
                <w:color w:val="000000"/>
              </w:rPr>
            </w:pPr>
            <w:r w:rsidRPr="001F1F36">
              <w:rPr>
                <w:color w:val="000000"/>
              </w:rPr>
              <w:t>Исходя из охвата детей и молодежи в возрасте 5 - 18 лет: всего - 80%, в т.ч. охват детскими и юношескими спортивными школами (ДЮСШ) - 20%.</w:t>
            </w:r>
          </w:p>
          <w:p w:rsidR="009E78E8" w:rsidRPr="001F1F36" w:rsidRDefault="009E78E8" w:rsidP="00D114BE">
            <w:pPr>
              <w:jc w:val="center"/>
              <w:rPr>
                <w:rFonts w:cs="Calibri"/>
                <w:color w:val="000000"/>
              </w:rPr>
            </w:pPr>
            <w:r w:rsidRPr="001F1F36">
              <w:rPr>
                <w:color w:val="000000"/>
              </w:rPr>
              <w:t>Детские школы искусств, школы эстетического образования - 9% детей в возрасте 5 - 18 лет***</w:t>
            </w:r>
          </w:p>
        </w:tc>
        <w:tc>
          <w:tcPr>
            <w:tcW w:w="1134" w:type="dxa"/>
            <w:vAlign w:val="center"/>
          </w:tcPr>
          <w:p w:rsidR="009E78E8" w:rsidRPr="001F1F36" w:rsidRDefault="009E78E8" w:rsidP="00D05DFA">
            <w:pPr>
              <w:jc w:val="center"/>
              <w:rPr>
                <w:color w:val="000000"/>
              </w:rPr>
            </w:pPr>
          </w:p>
        </w:tc>
        <w:tc>
          <w:tcPr>
            <w:tcW w:w="2409" w:type="dxa"/>
            <w:gridSpan w:val="2"/>
            <w:vMerge/>
            <w:vAlign w:val="center"/>
          </w:tcPr>
          <w:p w:rsidR="009E78E8" w:rsidRPr="001F1F36" w:rsidRDefault="009E78E8" w:rsidP="00D05DFA">
            <w:pPr>
              <w:jc w:val="center"/>
              <w:rPr>
                <w:color w:val="000000"/>
              </w:rPr>
            </w:pPr>
          </w:p>
        </w:tc>
      </w:tr>
    </w:tbl>
    <w:p w:rsidR="00D05DFA" w:rsidRDefault="00D05DFA" w:rsidP="001F1F36">
      <w:pPr>
        <w:contextualSpacing/>
        <w:jc w:val="both"/>
        <w:rPr>
          <w:color w:val="000000"/>
          <w:u w:val="single"/>
        </w:rPr>
      </w:pPr>
    </w:p>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Default="00D05DFA" w:rsidP="00D05DFA">
      <w:pPr>
        <w:ind w:firstLine="701"/>
        <w:jc w:val="both"/>
        <w:rPr>
          <w:color w:val="000000"/>
        </w:rPr>
      </w:pPr>
      <w:r>
        <w:rPr>
          <w:color w:val="000000"/>
        </w:rPr>
        <w:t>а) (</w:t>
      </w:r>
      <w:r w:rsidRPr="00F43A49">
        <w:rPr>
          <w:color w:val="000000"/>
        </w:rPr>
        <w:t>*)</w:t>
      </w:r>
      <w:r>
        <w:rPr>
          <w:color w:val="000000"/>
        </w:rPr>
        <w:t xml:space="preserve"> </w:t>
      </w:r>
      <w:r w:rsidRPr="00283BEE">
        <w:t>но не менее одной дневн</w:t>
      </w:r>
      <w:r>
        <w:t xml:space="preserve">ой общеобразовательной школы </w:t>
      </w:r>
      <w:r w:rsidRPr="00283BEE">
        <w:t>в сельской местности - на 201 человек.</w:t>
      </w:r>
    </w:p>
    <w:p w:rsidR="00D05DFA" w:rsidRDefault="00D05DFA" w:rsidP="00D05DFA">
      <w:pPr>
        <w:ind w:firstLine="701"/>
        <w:jc w:val="both"/>
      </w:pPr>
      <w:r>
        <w:rPr>
          <w:color w:val="000000"/>
        </w:rPr>
        <w:t xml:space="preserve">б) (**) </w:t>
      </w:r>
      <w:r w:rsidRPr="00F43A49">
        <w:rPr>
          <w:color w:val="000000"/>
        </w:rPr>
        <w:t>для общеобразовательных организаций</w:t>
      </w:r>
      <w:r>
        <w:rPr>
          <w:rFonts w:cs="Calibri"/>
          <w:color w:val="000000"/>
        </w:rPr>
        <w:t xml:space="preserve"> при малоэтажной застройке </w:t>
      </w:r>
      <w:r w:rsidRPr="007B2D84">
        <w:t>транспортная доступность – подвозка автобусами специального назначения «школьные» – не более 30 минут в одну сторону.</w:t>
      </w:r>
    </w:p>
    <w:p w:rsidR="00D05DFA" w:rsidRPr="00283BEE" w:rsidRDefault="00D05DFA" w:rsidP="00D05DFA">
      <w:pPr>
        <w:ind w:firstLine="701"/>
        <w:jc w:val="both"/>
        <w:rPr>
          <w:color w:val="000000"/>
        </w:rPr>
      </w:pPr>
      <w:r w:rsidRPr="00283BEE">
        <w:rPr>
          <w:color w:val="000000"/>
        </w:rPr>
        <w:t>в) (***) 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color w:val="000000"/>
        </w:rPr>
        <w:t xml:space="preserve"> в расчете на  100 обучающихся в общеобразовательных организациях -10</w:t>
      </w:r>
    </w:p>
    <w:p w:rsidR="00D05DFA" w:rsidRPr="001F1F36" w:rsidRDefault="001F1F36" w:rsidP="001F1F36">
      <w:pPr>
        <w:pStyle w:val="1"/>
        <w:jc w:val="center"/>
        <w:rPr>
          <w:sz w:val="24"/>
          <w:szCs w:val="24"/>
        </w:rPr>
      </w:pPr>
      <w:bookmarkStart w:id="5" w:name="_Toc474936730"/>
      <w:r>
        <w:rPr>
          <w:sz w:val="24"/>
          <w:szCs w:val="24"/>
        </w:rPr>
        <w:t>2</w:t>
      </w:r>
      <w:r w:rsidR="00D05DFA" w:rsidRPr="001F1F36">
        <w:rPr>
          <w:sz w:val="24"/>
          <w:szCs w:val="24"/>
        </w:rPr>
        <w:t>.3 Расчетные показатели, устанавливаемые для объектов местного значения в области здравоохранения</w:t>
      </w:r>
      <w:bookmarkEnd w:id="5"/>
    </w:p>
    <w:p w:rsidR="00D05DFA" w:rsidRPr="00F43A49"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здравоохранения необходимо руководствоваться расчетными показателями таблицы </w:t>
      </w:r>
      <w:r w:rsidR="001F1F36">
        <w:rPr>
          <w:color w:val="000000"/>
          <w:sz w:val="24"/>
          <w:szCs w:val="24"/>
        </w:rPr>
        <w:t>2.</w:t>
      </w:r>
      <w:r>
        <w:rPr>
          <w:color w:val="000000"/>
          <w:sz w:val="24"/>
          <w:szCs w:val="24"/>
        </w:rPr>
        <w:t>5</w:t>
      </w:r>
      <w:r w:rsidRPr="00F43A49">
        <w:rPr>
          <w:color w:val="000000"/>
          <w:sz w:val="24"/>
          <w:szCs w:val="24"/>
        </w:rPr>
        <w:t xml:space="preserve">. </w:t>
      </w:r>
    </w:p>
    <w:p w:rsidR="00D05DFA" w:rsidRPr="00F43A49" w:rsidRDefault="00D05DFA" w:rsidP="00D05DFA">
      <w:pPr>
        <w:pStyle w:val="ab"/>
        <w:ind w:firstLine="567"/>
        <w:jc w:val="right"/>
        <w:rPr>
          <w:color w:val="000000"/>
          <w:sz w:val="24"/>
          <w:szCs w:val="24"/>
        </w:rPr>
      </w:pPr>
      <w:r w:rsidRPr="00F43A49">
        <w:rPr>
          <w:color w:val="000000"/>
          <w:sz w:val="24"/>
          <w:szCs w:val="24"/>
        </w:rPr>
        <w:t xml:space="preserve">Таблица </w:t>
      </w:r>
      <w:r w:rsidR="001F1F36">
        <w:rPr>
          <w:color w:val="000000"/>
          <w:sz w:val="24"/>
          <w:szCs w:val="24"/>
        </w:rPr>
        <w:t>2.</w:t>
      </w:r>
      <w:r>
        <w:rPr>
          <w:color w:val="000000"/>
          <w:sz w:val="24"/>
          <w:szCs w:val="24"/>
        </w:rPr>
        <w:t>5</w:t>
      </w: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2133"/>
        <w:gridCol w:w="1665"/>
        <w:gridCol w:w="2880"/>
        <w:gridCol w:w="1267"/>
        <w:gridCol w:w="1613"/>
      </w:tblGrid>
      <w:tr w:rsidR="00D05DFA" w:rsidRPr="001F1F36" w:rsidTr="001F1F36">
        <w:trPr>
          <w:trHeight w:val="778"/>
          <w:jc w:val="center"/>
        </w:trPr>
        <w:tc>
          <w:tcPr>
            <w:tcW w:w="702" w:type="dxa"/>
            <w:vMerge w:val="restart"/>
            <w:vAlign w:val="center"/>
          </w:tcPr>
          <w:p w:rsidR="00D05DFA" w:rsidRPr="001F1F36" w:rsidRDefault="00D05DFA" w:rsidP="00D05DFA">
            <w:pPr>
              <w:jc w:val="center"/>
              <w:rPr>
                <w:b/>
                <w:color w:val="000000"/>
              </w:rPr>
            </w:pPr>
            <w:r w:rsidRPr="001F1F36">
              <w:rPr>
                <w:b/>
                <w:color w:val="000000"/>
              </w:rPr>
              <w:t>№п</w:t>
            </w:r>
            <w:r w:rsidR="001F1F36" w:rsidRPr="001F1F36">
              <w:rPr>
                <w:b/>
                <w:color w:val="000000"/>
              </w:rPr>
              <w:t>/</w:t>
            </w:r>
            <w:r w:rsidRPr="001F1F36">
              <w:rPr>
                <w:b/>
                <w:color w:val="000000"/>
              </w:rPr>
              <w:t>п</w:t>
            </w:r>
          </w:p>
        </w:tc>
        <w:tc>
          <w:tcPr>
            <w:tcW w:w="2133" w:type="dxa"/>
            <w:vMerge w:val="restart"/>
            <w:vAlign w:val="center"/>
          </w:tcPr>
          <w:p w:rsidR="00D05DFA" w:rsidRPr="001F1F36" w:rsidRDefault="00D05DFA" w:rsidP="00D05DFA">
            <w:pPr>
              <w:jc w:val="center"/>
              <w:rPr>
                <w:b/>
                <w:color w:val="000000"/>
              </w:rPr>
            </w:pPr>
            <w:r w:rsidRPr="001F1F36">
              <w:rPr>
                <w:b/>
                <w:color w:val="000000"/>
              </w:rPr>
              <w:t>Наименование объекта</w:t>
            </w:r>
          </w:p>
        </w:tc>
        <w:tc>
          <w:tcPr>
            <w:tcW w:w="4545" w:type="dxa"/>
            <w:gridSpan w:val="2"/>
            <w:vAlign w:val="center"/>
          </w:tcPr>
          <w:p w:rsidR="00D05DFA" w:rsidRPr="001F1F36" w:rsidRDefault="00D05DFA" w:rsidP="00D05DFA">
            <w:pPr>
              <w:jc w:val="center"/>
              <w:rPr>
                <w:b/>
                <w:color w:val="000000"/>
              </w:rPr>
            </w:pPr>
            <w:r w:rsidRPr="001F1F36">
              <w:rPr>
                <w:b/>
                <w:color w:val="000000"/>
              </w:rPr>
              <w:t>Минимально допустимый уровень обеспеченности</w:t>
            </w:r>
          </w:p>
        </w:tc>
        <w:tc>
          <w:tcPr>
            <w:tcW w:w="2880" w:type="dxa"/>
            <w:gridSpan w:val="2"/>
          </w:tcPr>
          <w:p w:rsidR="00D05DFA" w:rsidRPr="001F1F36" w:rsidRDefault="00D05DFA" w:rsidP="00D05DFA">
            <w:pPr>
              <w:jc w:val="center"/>
              <w:rPr>
                <w:b/>
                <w:color w:val="000000"/>
              </w:rPr>
            </w:pPr>
            <w:r w:rsidRPr="001F1F36">
              <w:rPr>
                <w:b/>
                <w:color w:val="000000"/>
              </w:rPr>
              <w:t>Максимально допустимый уровень территориальной доступности</w:t>
            </w:r>
          </w:p>
        </w:tc>
      </w:tr>
      <w:tr w:rsidR="00D05DFA" w:rsidRPr="001F1F36" w:rsidTr="001F1F36">
        <w:trPr>
          <w:trHeight w:val="776"/>
          <w:jc w:val="center"/>
        </w:trPr>
        <w:tc>
          <w:tcPr>
            <w:tcW w:w="702" w:type="dxa"/>
            <w:vMerge/>
            <w:vAlign w:val="center"/>
          </w:tcPr>
          <w:p w:rsidR="00D05DFA" w:rsidRPr="001F1F36" w:rsidRDefault="00D05DFA" w:rsidP="00D05DFA">
            <w:pPr>
              <w:jc w:val="center"/>
              <w:rPr>
                <w:b/>
                <w:color w:val="000000"/>
              </w:rPr>
            </w:pPr>
          </w:p>
        </w:tc>
        <w:tc>
          <w:tcPr>
            <w:tcW w:w="2133" w:type="dxa"/>
            <w:vMerge/>
            <w:vAlign w:val="center"/>
          </w:tcPr>
          <w:p w:rsidR="00D05DFA" w:rsidRPr="001F1F36" w:rsidRDefault="00D05DFA" w:rsidP="00D05DFA">
            <w:pPr>
              <w:jc w:val="center"/>
              <w:rPr>
                <w:b/>
                <w:color w:val="000000"/>
              </w:rPr>
            </w:pPr>
          </w:p>
        </w:tc>
        <w:tc>
          <w:tcPr>
            <w:tcW w:w="1665" w:type="dxa"/>
            <w:vAlign w:val="center"/>
          </w:tcPr>
          <w:p w:rsidR="00D05DFA" w:rsidRPr="001F1F36" w:rsidRDefault="00D05DFA" w:rsidP="00D05DFA">
            <w:pPr>
              <w:jc w:val="center"/>
              <w:rPr>
                <w:b/>
                <w:color w:val="000000"/>
              </w:rPr>
            </w:pPr>
            <w:r w:rsidRPr="001F1F36">
              <w:rPr>
                <w:b/>
                <w:color w:val="000000"/>
              </w:rPr>
              <w:t>Единица измерения</w:t>
            </w:r>
          </w:p>
        </w:tc>
        <w:tc>
          <w:tcPr>
            <w:tcW w:w="2880" w:type="dxa"/>
            <w:vAlign w:val="center"/>
          </w:tcPr>
          <w:p w:rsidR="00D05DFA" w:rsidRPr="001F1F36" w:rsidRDefault="00D05DFA" w:rsidP="00D05DFA">
            <w:pPr>
              <w:jc w:val="center"/>
              <w:rPr>
                <w:b/>
                <w:color w:val="000000"/>
              </w:rPr>
            </w:pPr>
            <w:r w:rsidRPr="001F1F36">
              <w:rPr>
                <w:b/>
                <w:color w:val="000000"/>
              </w:rPr>
              <w:t>Величина</w:t>
            </w:r>
          </w:p>
        </w:tc>
        <w:tc>
          <w:tcPr>
            <w:tcW w:w="1267" w:type="dxa"/>
            <w:vAlign w:val="center"/>
          </w:tcPr>
          <w:p w:rsidR="00D05DFA" w:rsidRPr="001F1F36" w:rsidRDefault="00D05DFA" w:rsidP="00D05DFA">
            <w:pPr>
              <w:ind w:right="-108"/>
              <w:jc w:val="center"/>
              <w:rPr>
                <w:b/>
                <w:color w:val="000000"/>
              </w:rPr>
            </w:pPr>
            <w:r w:rsidRPr="001F1F36">
              <w:rPr>
                <w:b/>
                <w:color w:val="000000"/>
              </w:rPr>
              <w:t>Единица измерения</w:t>
            </w:r>
          </w:p>
        </w:tc>
        <w:tc>
          <w:tcPr>
            <w:tcW w:w="1613" w:type="dxa"/>
            <w:vAlign w:val="center"/>
          </w:tcPr>
          <w:p w:rsidR="00D05DFA" w:rsidRPr="001F1F36" w:rsidRDefault="00D05DFA" w:rsidP="00D05DFA">
            <w:pPr>
              <w:jc w:val="center"/>
              <w:rPr>
                <w:b/>
                <w:color w:val="000000"/>
              </w:rPr>
            </w:pPr>
            <w:r w:rsidRPr="001F1F36">
              <w:rPr>
                <w:b/>
                <w:color w:val="000000"/>
              </w:rPr>
              <w:t>Величина</w:t>
            </w:r>
          </w:p>
        </w:tc>
      </w:tr>
      <w:tr w:rsidR="00D05DFA" w:rsidRPr="001F1F36" w:rsidTr="001F1F36">
        <w:trPr>
          <w:trHeight w:val="836"/>
          <w:jc w:val="center"/>
        </w:trPr>
        <w:tc>
          <w:tcPr>
            <w:tcW w:w="702" w:type="dxa"/>
            <w:vAlign w:val="center"/>
          </w:tcPr>
          <w:p w:rsidR="00D05DFA" w:rsidRPr="001F1F36" w:rsidRDefault="00ED4977" w:rsidP="00D05DFA">
            <w:pPr>
              <w:jc w:val="center"/>
              <w:rPr>
                <w:color w:val="000000"/>
              </w:rPr>
            </w:pPr>
            <w:r>
              <w:rPr>
                <w:color w:val="000000"/>
              </w:rPr>
              <w:t>1</w:t>
            </w:r>
          </w:p>
        </w:tc>
        <w:tc>
          <w:tcPr>
            <w:tcW w:w="2133" w:type="dxa"/>
            <w:vAlign w:val="center"/>
          </w:tcPr>
          <w:p w:rsidR="00D05DFA" w:rsidRPr="001F1F36" w:rsidRDefault="00D05DFA" w:rsidP="009E78E8">
            <w:pPr>
              <w:jc w:val="center"/>
            </w:pPr>
            <w:r w:rsidRPr="001F1F36">
              <w:t xml:space="preserve">Стационары всех типов с вспомога-тельными зданиями и </w:t>
            </w:r>
            <w:r w:rsidRPr="001F1F36">
              <w:lastRenderedPageBreak/>
              <w:t>сооружениями</w:t>
            </w:r>
          </w:p>
        </w:tc>
        <w:tc>
          <w:tcPr>
            <w:tcW w:w="1665" w:type="dxa"/>
            <w:vAlign w:val="center"/>
          </w:tcPr>
          <w:p w:rsidR="00D05DFA" w:rsidRPr="001F1F36" w:rsidRDefault="00D05DFA" w:rsidP="00D05DFA">
            <w:pPr>
              <w:jc w:val="center"/>
            </w:pPr>
            <w:r w:rsidRPr="001F1F36">
              <w:lastRenderedPageBreak/>
              <w:t xml:space="preserve">коек на 1000 жителей    </w:t>
            </w:r>
          </w:p>
        </w:tc>
        <w:tc>
          <w:tcPr>
            <w:tcW w:w="2880" w:type="dxa"/>
            <w:vAlign w:val="center"/>
          </w:tcPr>
          <w:p w:rsidR="00D05DFA" w:rsidRPr="001F1F36" w:rsidRDefault="00D05DFA" w:rsidP="001D3D28">
            <w:pPr>
              <w:jc w:val="center"/>
            </w:pPr>
            <w:r w:rsidRPr="001F1F36">
              <w:t xml:space="preserve">По заданию на     </w:t>
            </w:r>
            <w:r w:rsidRPr="001F1F36">
              <w:br/>
              <w:t xml:space="preserve">проектирование, опреде-ляемому органами здравоохранения, но не </w:t>
            </w:r>
            <w:r w:rsidRPr="001F1F36">
              <w:lastRenderedPageBreak/>
              <w:t>менее 14.</w:t>
            </w:r>
          </w:p>
          <w:p w:rsidR="00D05DFA" w:rsidRPr="001F1F36" w:rsidRDefault="00D05DFA" w:rsidP="00D05DFA">
            <w:pPr>
              <w:jc w:val="both"/>
            </w:pPr>
          </w:p>
        </w:tc>
        <w:tc>
          <w:tcPr>
            <w:tcW w:w="1267" w:type="dxa"/>
            <w:vAlign w:val="center"/>
          </w:tcPr>
          <w:p w:rsidR="00D05DFA" w:rsidRPr="001F1F36" w:rsidRDefault="00D05DFA" w:rsidP="00D05DFA">
            <w:pPr>
              <w:jc w:val="center"/>
            </w:pPr>
          </w:p>
        </w:tc>
        <w:tc>
          <w:tcPr>
            <w:tcW w:w="1613" w:type="dxa"/>
            <w:vMerge w:val="restart"/>
            <w:vAlign w:val="center"/>
          </w:tcPr>
          <w:p w:rsidR="00D05DFA" w:rsidRPr="001F1F36" w:rsidRDefault="00D05DFA" w:rsidP="00D05DFA">
            <w:pPr>
              <w:jc w:val="center"/>
            </w:pPr>
            <w:r w:rsidRPr="001F1F36">
              <w:t>Предельное расстояние между медицински</w:t>
            </w:r>
            <w:r w:rsidRPr="001F1F36">
              <w:lastRenderedPageBreak/>
              <w:t>ми организациями - 15 км.*</w:t>
            </w:r>
          </w:p>
          <w:p w:rsidR="00D05DFA" w:rsidRPr="001F1F36" w:rsidRDefault="00D05DFA" w:rsidP="00D05DFA">
            <w:pPr>
              <w:jc w:val="center"/>
            </w:pPr>
          </w:p>
        </w:tc>
      </w:tr>
      <w:tr w:rsidR="00D05DFA" w:rsidRPr="001F1F36" w:rsidTr="001F1F36">
        <w:trPr>
          <w:trHeight w:val="836"/>
          <w:jc w:val="center"/>
        </w:trPr>
        <w:tc>
          <w:tcPr>
            <w:tcW w:w="702" w:type="dxa"/>
            <w:vAlign w:val="center"/>
          </w:tcPr>
          <w:p w:rsidR="00D05DFA" w:rsidRPr="001F1F36" w:rsidRDefault="00D05DFA" w:rsidP="00D05DFA">
            <w:pPr>
              <w:jc w:val="center"/>
              <w:rPr>
                <w:color w:val="000000"/>
              </w:rPr>
            </w:pPr>
            <w:r w:rsidRPr="001F1F36">
              <w:rPr>
                <w:color w:val="000000"/>
              </w:rPr>
              <w:lastRenderedPageBreak/>
              <w:t>2</w:t>
            </w:r>
          </w:p>
        </w:tc>
        <w:tc>
          <w:tcPr>
            <w:tcW w:w="2133" w:type="dxa"/>
            <w:vAlign w:val="center"/>
          </w:tcPr>
          <w:p w:rsidR="00D05DFA" w:rsidRPr="001F1F36" w:rsidRDefault="00D05DFA" w:rsidP="001D3D28">
            <w:pPr>
              <w:jc w:val="center"/>
            </w:pPr>
            <w:r w:rsidRPr="001F1F36">
              <w:t>Поликлиники</w:t>
            </w:r>
          </w:p>
        </w:tc>
        <w:tc>
          <w:tcPr>
            <w:tcW w:w="1665" w:type="dxa"/>
            <w:vAlign w:val="center"/>
          </w:tcPr>
          <w:p w:rsidR="00D05DFA" w:rsidRPr="001F1F36" w:rsidRDefault="00D05DFA" w:rsidP="00D05DFA">
            <w:pPr>
              <w:jc w:val="center"/>
            </w:pPr>
            <w:r w:rsidRPr="001F1F36">
              <w:t xml:space="preserve">посещений в смену на 1 тыс. жителей </w:t>
            </w:r>
          </w:p>
        </w:tc>
        <w:tc>
          <w:tcPr>
            <w:tcW w:w="2880" w:type="dxa"/>
            <w:vAlign w:val="center"/>
          </w:tcPr>
          <w:p w:rsidR="00D05DFA" w:rsidRPr="001F1F36" w:rsidRDefault="00D05DFA" w:rsidP="001D3D28">
            <w:pPr>
              <w:jc w:val="center"/>
            </w:pPr>
            <w:r w:rsidRPr="001F1F36">
              <w:t xml:space="preserve">По заданию на     </w:t>
            </w:r>
            <w:r w:rsidRPr="001F1F36">
              <w:br/>
              <w:t>проектирование, опреде-ляемому органами здравоохранения, но не менее 18,15</w:t>
            </w:r>
          </w:p>
        </w:tc>
        <w:tc>
          <w:tcPr>
            <w:tcW w:w="1267" w:type="dxa"/>
            <w:vAlign w:val="center"/>
          </w:tcPr>
          <w:p w:rsidR="00D05DFA" w:rsidRPr="001F1F36" w:rsidRDefault="00D05DFA" w:rsidP="00D05DFA">
            <w:pPr>
              <w:jc w:val="center"/>
            </w:pPr>
          </w:p>
        </w:tc>
        <w:tc>
          <w:tcPr>
            <w:tcW w:w="1613" w:type="dxa"/>
            <w:vMerge/>
            <w:vAlign w:val="center"/>
          </w:tcPr>
          <w:p w:rsidR="00D05DFA" w:rsidRPr="001F1F36" w:rsidRDefault="00D05DFA" w:rsidP="00D05DFA">
            <w:pPr>
              <w:jc w:val="center"/>
            </w:pPr>
          </w:p>
        </w:tc>
      </w:tr>
      <w:tr w:rsidR="00D05DFA" w:rsidRPr="001F1F36" w:rsidTr="001F1F36">
        <w:trPr>
          <w:trHeight w:val="836"/>
          <w:jc w:val="center"/>
        </w:trPr>
        <w:tc>
          <w:tcPr>
            <w:tcW w:w="702" w:type="dxa"/>
            <w:vAlign w:val="center"/>
          </w:tcPr>
          <w:p w:rsidR="00D05DFA" w:rsidRPr="001F1F36" w:rsidRDefault="00D05DFA" w:rsidP="00D05DFA">
            <w:pPr>
              <w:jc w:val="center"/>
              <w:rPr>
                <w:color w:val="000000"/>
              </w:rPr>
            </w:pPr>
            <w:r w:rsidRPr="001F1F36">
              <w:rPr>
                <w:color w:val="000000"/>
              </w:rPr>
              <w:t>3</w:t>
            </w:r>
          </w:p>
        </w:tc>
        <w:tc>
          <w:tcPr>
            <w:tcW w:w="2133" w:type="dxa"/>
            <w:vAlign w:val="center"/>
          </w:tcPr>
          <w:p w:rsidR="00D05DFA" w:rsidRPr="001F1F36" w:rsidRDefault="00D05DFA" w:rsidP="001D3D28">
            <w:pPr>
              <w:jc w:val="center"/>
              <w:rPr>
                <w:color w:val="000000"/>
              </w:rPr>
            </w:pPr>
            <w:r w:rsidRPr="001F1F36">
              <w:rPr>
                <w:color w:val="000000"/>
              </w:rPr>
              <w:t xml:space="preserve">Фельдшерский       </w:t>
            </w:r>
            <w:r w:rsidRPr="001F1F36">
              <w:rPr>
                <w:color w:val="000000"/>
              </w:rPr>
              <w:br/>
              <w:t xml:space="preserve">или фельдшерско-   </w:t>
            </w:r>
            <w:r w:rsidRPr="001F1F36">
              <w:rPr>
                <w:color w:val="000000"/>
              </w:rPr>
              <w:br/>
              <w:t>акушерский пункт</w:t>
            </w:r>
          </w:p>
        </w:tc>
        <w:tc>
          <w:tcPr>
            <w:tcW w:w="1665" w:type="dxa"/>
            <w:vAlign w:val="center"/>
          </w:tcPr>
          <w:p w:rsidR="00D05DFA" w:rsidRPr="001F1F36" w:rsidRDefault="00D05DFA" w:rsidP="00D05DFA">
            <w:pPr>
              <w:jc w:val="center"/>
              <w:rPr>
                <w:color w:val="000000"/>
              </w:rPr>
            </w:pPr>
            <w:r w:rsidRPr="001F1F36">
              <w:rPr>
                <w:color w:val="000000"/>
              </w:rPr>
              <w:t xml:space="preserve">1 объект </w:t>
            </w:r>
          </w:p>
        </w:tc>
        <w:tc>
          <w:tcPr>
            <w:tcW w:w="2880" w:type="dxa"/>
            <w:vAlign w:val="center"/>
          </w:tcPr>
          <w:p w:rsidR="00D05DFA" w:rsidRPr="001F1F36" w:rsidRDefault="00D05DFA" w:rsidP="001D3D28">
            <w:pPr>
              <w:jc w:val="center"/>
              <w:rPr>
                <w:color w:val="000000"/>
              </w:rPr>
            </w:pPr>
            <w:r w:rsidRPr="001F1F36">
              <w:rPr>
                <w:color w:val="000000"/>
              </w:rPr>
              <w:t>По заданию на проектирование, но не менее 1 на населенный пункт</w:t>
            </w:r>
          </w:p>
        </w:tc>
        <w:tc>
          <w:tcPr>
            <w:tcW w:w="1267" w:type="dxa"/>
            <w:vAlign w:val="center"/>
          </w:tcPr>
          <w:p w:rsidR="00D05DFA" w:rsidRPr="001F1F36" w:rsidRDefault="00D05DFA" w:rsidP="00D05DFA">
            <w:pPr>
              <w:jc w:val="center"/>
              <w:rPr>
                <w:color w:val="000000"/>
              </w:rPr>
            </w:pPr>
            <w:r w:rsidRPr="001F1F36">
              <w:rPr>
                <w:color w:val="000000"/>
              </w:rPr>
              <w:t>мин.</w:t>
            </w:r>
          </w:p>
        </w:tc>
        <w:tc>
          <w:tcPr>
            <w:tcW w:w="1613" w:type="dxa"/>
            <w:vAlign w:val="center"/>
          </w:tcPr>
          <w:p w:rsidR="00D05DFA" w:rsidRPr="001F1F36" w:rsidRDefault="00D05DFA" w:rsidP="00D05DFA">
            <w:pPr>
              <w:jc w:val="center"/>
              <w:rPr>
                <w:color w:val="000000"/>
              </w:rPr>
            </w:pPr>
            <w:r w:rsidRPr="001F1F36">
              <w:rPr>
                <w:color w:val="000000"/>
              </w:rPr>
              <w:t xml:space="preserve">30 с использованием транспорта </w:t>
            </w:r>
          </w:p>
        </w:tc>
      </w:tr>
      <w:tr w:rsidR="00D05DFA" w:rsidRPr="001F1F36" w:rsidTr="001F1F36">
        <w:trPr>
          <w:trHeight w:val="836"/>
          <w:jc w:val="center"/>
        </w:trPr>
        <w:tc>
          <w:tcPr>
            <w:tcW w:w="702" w:type="dxa"/>
            <w:vAlign w:val="center"/>
          </w:tcPr>
          <w:p w:rsidR="00D05DFA" w:rsidRPr="001F1F36" w:rsidRDefault="00D05DFA" w:rsidP="00D05DFA">
            <w:pPr>
              <w:jc w:val="center"/>
              <w:rPr>
                <w:color w:val="000000"/>
              </w:rPr>
            </w:pPr>
            <w:r w:rsidRPr="001F1F36">
              <w:rPr>
                <w:color w:val="000000"/>
              </w:rPr>
              <w:t>4</w:t>
            </w:r>
          </w:p>
        </w:tc>
        <w:tc>
          <w:tcPr>
            <w:tcW w:w="2133" w:type="dxa"/>
            <w:vAlign w:val="center"/>
          </w:tcPr>
          <w:p w:rsidR="00D05DFA" w:rsidRPr="001F1F36" w:rsidRDefault="00D05DFA" w:rsidP="00D05DFA">
            <w:pPr>
              <w:rPr>
                <w:color w:val="000000"/>
              </w:rPr>
            </w:pPr>
            <w:r w:rsidRPr="001F1F36">
              <w:rPr>
                <w:color w:val="000000"/>
              </w:rPr>
              <w:t>Аптечный пункт</w:t>
            </w:r>
          </w:p>
        </w:tc>
        <w:tc>
          <w:tcPr>
            <w:tcW w:w="1665" w:type="dxa"/>
            <w:vAlign w:val="center"/>
          </w:tcPr>
          <w:p w:rsidR="00D05DFA" w:rsidRPr="001F1F36" w:rsidRDefault="00D05DFA" w:rsidP="00D05DFA">
            <w:pPr>
              <w:jc w:val="center"/>
              <w:rPr>
                <w:color w:val="000000"/>
              </w:rPr>
            </w:pPr>
            <w:r w:rsidRPr="001F1F36">
              <w:rPr>
                <w:color w:val="000000"/>
              </w:rPr>
              <w:t>1 объект</w:t>
            </w:r>
          </w:p>
        </w:tc>
        <w:tc>
          <w:tcPr>
            <w:tcW w:w="2880" w:type="dxa"/>
            <w:vAlign w:val="center"/>
          </w:tcPr>
          <w:p w:rsidR="00D05DFA" w:rsidRPr="001F1F36" w:rsidRDefault="00D05DFA" w:rsidP="001D3D28">
            <w:pPr>
              <w:jc w:val="center"/>
              <w:rPr>
                <w:color w:val="000000"/>
              </w:rPr>
            </w:pPr>
            <w:r w:rsidRPr="001F1F36">
              <w:rPr>
                <w:color w:val="000000"/>
              </w:rPr>
              <w:t>в составе ФАП, но не менее 1 на населенный пункт</w:t>
            </w:r>
          </w:p>
        </w:tc>
        <w:tc>
          <w:tcPr>
            <w:tcW w:w="1267" w:type="dxa"/>
            <w:vAlign w:val="center"/>
          </w:tcPr>
          <w:p w:rsidR="00D05DFA" w:rsidRPr="001F1F36" w:rsidRDefault="00D05DFA" w:rsidP="00D05DFA">
            <w:pPr>
              <w:jc w:val="center"/>
              <w:rPr>
                <w:color w:val="000000"/>
              </w:rPr>
            </w:pPr>
            <w:r w:rsidRPr="001F1F36">
              <w:rPr>
                <w:color w:val="000000"/>
              </w:rPr>
              <w:t>мин.</w:t>
            </w:r>
          </w:p>
        </w:tc>
        <w:tc>
          <w:tcPr>
            <w:tcW w:w="1613" w:type="dxa"/>
            <w:vAlign w:val="center"/>
          </w:tcPr>
          <w:p w:rsidR="00D05DFA" w:rsidRPr="001F1F36" w:rsidRDefault="00D05DFA" w:rsidP="00D05DFA">
            <w:pPr>
              <w:jc w:val="center"/>
              <w:rPr>
                <w:color w:val="000000"/>
              </w:rPr>
            </w:pPr>
            <w:r w:rsidRPr="001F1F36">
              <w:rPr>
                <w:color w:val="000000"/>
              </w:rPr>
              <w:t xml:space="preserve">30 с использованием транспорта </w:t>
            </w:r>
          </w:p>
        </w:tc>
      </w:tr>
    </w:tbl>
    <w:p w:rsidR="00D05DFA" w:rsidRPr="00C96E5A" w:rsidRDefault="00D05DFA" w:rsidP="001D3D28">
      <w:pPr>
        <w:ind w:firstLine="708"/>
        <w:jc w:val="both"/>
      </w:pPr>
      <w:r w:rsidRPr="00C96E5A">
        <w:t>Примечание (*): при невозможности соблюсти предельный норматив по расстоянию (6 км)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r w:rsidR="001D3D28">
        <w:t>.</w:t>
      </w:r>
    </w:p>
    <w:p w:rsidR="00D05DFA" w:rsidRPr="00C96E5A" w:rsidRDefault="00D05DFA" w:rsidP="00D05DFA">
      <w:pPr>
        <w:jc w:val="both"/>
      </w:pPr>
    </w:p>
    <w:p w:rsidR="00D05DFA" w:rsidRPr="00C96E5A" w:rsidRDefault="00D05DFA" w:rsidP="001D3D28">
      <w:pPr>
        <w:ind w:firstLine="708"/>
        <w:jc w:val="both"/>
      </w:pPr>
      <w:r w:rsidRPr="001D3D28">
        <w:t xml:space="preserve">Нормы расчета стоянок для временного хранения легковых автомобилей </w:t>
      </w:r>
      <w:r w:rsidR="001D3D28" w:rsidRPr="001D3D28">
        <w:t>устанавливаются в соответствии с Приложением № 1 к настоящим местным нормативам градостроительного проектирования Княжпогостского района.</w:t>
      </w:r>
    </w:p>
    <w:p w:rsidR="00D05DFA" w:rsidRPr="00C96E5A" w:rsidRDefault="00D05DFA" w:rsidP="00D05DFA">
      <w:pPr>
        <w:rPr>
          <w:rFonts w:eastAsiaTheme="majorEastAsia" w:cstheme="majorBidi"/>
          <w:szCs w:val="28"/>
        </w:rPr>
      </w:pPr>
    </w:p>
    <w:p w:rsidR="00D05DFA" w:rsidRDefault="00ED4977" w:rsidP="001D3D28">
      <w:pPr>
        <w:pStyle w:val="1"/>
        <w:jc w:val="center"/>
        <w:rPr>
          <w:sz w:val="24"/>
          <w:szCs w:val="24"/>
        </w:rPr>
      </w:pPr>
      <w:bookmarkStart w:id="6" w:name="_Toc474936731"/>
      <w:r>
        <w:rPr>
          <w:sz w:val="24"/>
          <w:szCs w:val="24"/>
        </w:rPr>
        <w:t>2</w:t>
      </w:r>
      <w:r w:rsidR="00D05DFA" w:rsidRPr="001D3D28">
        <w:rPr>
          <w:sz w:val="24"/>
          <w:szCs w:val="24"/>
        </w:rPr>
        <w:t>.4 Расчетные показатели, устанавливаемые для объектов местного значения в области физической культуры и спорта</w:t>
      </w:r>
      <w:bookmarkEnd w:id="6"/>
    </w:p>
    <w:p w:rsidR="001D3D28" w:rsidRPr="001D3D28" w:rsidRDefault="001D3D28" w:rsidP="001D3D28"/>
    <w:p w:rsidR="00D05DFA" w:rsidRPr="00F43A49" w:rsidRDefault="00D05DFA" w:rsidP="001D3D28">
      <w:pPr>
        <w:ind w:firstLine="567"/>
        <w:jc w:val="both"/>
        <w:rPr>
          <w:u w:val="single"/>
        </w:rPr>
      </w:pPr>
      <w:r w:rsidRPr="00F43A49">
        <w:t xml:space="preserve">При проектировании объектов, относящихся к областям физической культуры и массового спорта необходимо руководствоваться расчетными показателями таблицы </w:t>
      </w:r>
      <w:r w:rsidR="004D2E50">
        <w:t>2.</w:t>
      </w:r>
      <w:r w:rsidRPr="00F43A49">
        <w:t xml:space="preserve">6. </w:t>
      </w:r>
    </w:p>
    <w:p w:rsidR="00D05DFA" w:rsidRPr="00F43A49" w:rsidRDefault="00D05DFA" w:rsidP="00D05DFA">
      <w:pPr>
        <w:ind w:firstLine="709"/>
        <w:jc w:val="right"/>
        <w:rPr>
          <w:color w:val="000000"/>
        </w:rPr>
      </w:pPr>
    </w:p>
    <w:p w:rsidR="00D05DFA" w:rsidRPr="00F43A49" w:rsidRDefault="00D05DFA" w:rsidP="00D05DFA">
      <w:pPr>
        <w:ind w:firstLine="709"/>
        <w:jc w:val="right"/>
        <w:rPr>
          <w:color w:val="000000"/>
        </w:rPr>
      </w:pPr>
      <w:r w:rsidRPr="00F43A49">
        <w:rPr>
          <w:color w:val="000000"/>
        </w:rPr>
        <w:t xml:space="preserve">Таблица </w:t>
      </w:r>
      <w:r w:rsidR="004D2E50">
        <w:rPr>
          <w:color w:val="000000"/>
        </w:rPr>
        <w:t>2.</w:t>
      </w:r>
      <w:r w:rsidRPr="00F43A49">
        <w:rPr>
          <w:color w:val="000000"/>
        </w:rPr>
        <w:t>6</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834"/>
        <w:gridCol w:w="1843"/>
        <w:gridCol w:w="992"/>
        <w:gridCol w:w="1701"/>
        <w:gridCol w:w="993"/>
      </w:tblGrid>
      <w:tr w:rsidR="00D05DFA" w:rsidRPr="00F43A49" w:rsidTr="00ED4977">
        <w:trPr>
          <w:trHeight w:val="778"/>
          <w:jc w:val="center"/>
        </w:trPr>
        <w:tc>
          <w:tcPr>
            <w:tcW w:w="702" w:type="dxa"/>
            <w:vMerge w:val="restart"/>
            <w:vAlign w:val="center"/>
          </w:tcPr>
          <w:p w:rsidR="00D05DFA" w:rsidRPr="004D2E50" w:rsidRDefault="00D05DFA" w:rsidP="00D05DFA">
            <w:pPr>
              <w:jc w:val="center"/>
              <w:rPr>
                <w:b/>
                <w:color w:val="000000"/>
              </w:rPr>
            </w:pPr>
            <w:r w:rsidRPr="004D2E50">
              <w:rPr>
                <w:b/>
                <w:color w:val="000000"/>
              </w:rPr>
              <w:t>№</w:t>
            </w:r>
          </w:p>
          <w:p w:rsidR="00D05DFA" w:rsidRPr="004D2E50" w:rsidRDefault="00D05DFA" w:rsidP="00D05DFA">
            <w:pPr>
              <w:jc w:val="center"/>
              <w:rPr>
                <w:b/>
                <w:color w:val="000000"/>
              </w:rPr>
            </w:pPr>
            <w:r w:rsidRPr="004D2E50">
              <w:rPr>
                <w:b/>
                <w:color w:val="000000"/>
              </w:rPr>
              <w:t>п/п</w:t>
            </w:r>
          </w:p>
        </w:tc>
        <w:tc>
          <w:tcPr>
            <w:tcW w:w="3834" w:type="dxa"/>
            <w:vMerge w:val="restart"/>
            <w:vAlign w:val="center"/>
          </w:tcPr>
          <w:p w:rsidR="00D05DFA" w:rsidRPr="004D2E50" w:rsidRDefault="00D05DFA" w:rsidP="00D05DFA">
            <w:pPr>
              <w:jc w:val="center"/>
              <w:rPr>
                <w:b/>
                <w:color w:val="000000"/>
              </w:rPr>
            </w:pPr>
            <w:r w:rsidRPr="004D2E50">
              <w:rPr>
                <w:b/>
                <w:color w:val="000000"/>
              </w:rPr>
              <w:t>Наименование объекта</w:t>
            </w:r>
          </w:p>
        </w:tc>
        <w:tc>
          <w:tcPr>
            <w:tcW w:w="2835" w:type="dxa"/>
            <w:gridSpan w:val="2"/>
            <w:vAlign w:val="center"/>
          </w:tcPr>
          <w:p w:rsidR="00D05DFA" w:rsidRPr="004D2E50" w:rsidRDefault="00D05DFA" w:rsidP="00D05DFA">
            <w:pPr>
              <w:jc w:val="center"/>
              <w:rPr>
                <w:b/>
                <w:color w:val="000000"/>
              </w:rPr>
            </w:pPr>
            <w:r w:rsidRPr="004D2E50">
              <w:rPr>
                <w:b/>
                <w:color w:val="000000"/>
              </w:rPr>
              <w:t>Минимально допустимый уровень обеспеченности</w:t>
            </w:r>
          </w:p>
        </w:tc>
        <w:tc>
          <w:tcPr>
            <w:tcW w:w="2694" w:type="dxa"/>
            <w:gridSpan w:val="2"/>
          </w:tcPr>
          <w:p w:rsidR="00D05DFA" w:rsidRPr="004D2E50" w:rsidRDefault="00D05DFA" w:rsidP="00D05DFA">
            <w:pPr>
              <w:jc w:val="center"/>
              <w:rPr>
                <w:b/>
                <w:color w:val="000000"/>
              </w:rPr>
            </w:pPr>
            <w:r w:rsidRPr="004D2E50">
              <w:rPr>
                <w:b/>
                <w:color w:val="000000"/>
              </w:rPr>
              <w:t>Максимально допустимый уровень территориальной доступности</w:t>
            </w:r>
          </w:p>
        </w:tc>
      </w:tr>
      <w:tr w:rsidR="00D05DFA" w:rsidRPr="00F43A49" w:rsidTr="00ED4977">
        <w:trPr>
          <w:trHeight w:val="619"/>
          <w:jc w:val="center"/>
        </w:trPr>
        <w:tc>
          <w:tcPr>
            <w:tcW w:w="702" w:type="dxa"/>
            <w:vMerge/>
          </w:tcPr>
          <w:p w:rsidR="00D05DFA" w:rsidRPr="004D2E50" w:rsidRDefault="00D05DFA" w:rsidP="00D05DFA">
            <w:pPr>
              <w:jc w:val="center"/>
              <w:rPr>
                <w:b/>
                <w:color w:val="000000"/>
              </w:rPr>
            </w:pPr>
          </w:p>
        </w:tc>
        <w:tc>
          <w:tcPr>
            <w:tcW w:w="3834" w:type="dxa"/>
            <w:vMerge/>
            <w:vAlign w:val="center"/>
          </w:tcPr>
          <w:p w:rsidR="00D05DFA" w:rsidRPr="004D2E50" w:rsidRDefault="00D05DFA" w:rsidP="00D05DFA">
            <w:pPr>
              <w:jc w:val="center"/>
              <w:rPr>
                <w:b/>
                <w:color w:val="000000"/>
              </w:rPr>
            </w:pPr>
          </w:p>
        </w:tc>
        <w:tc>
          <w:tcPr>
            <w:tcW w:w="1843" w:type="dxa"/>
            <w:vAlign w:val="center"/>
          </w:tcPr>
          <w:p w:rsidR="00D05DFA" w:rsidRPr="004D2E50" w:rsidRDefault="00D05DFA" w:rsidP="00D05DFA">
            <w:pPr>
              <w:jc w:val="center"/>
              <w:rPr>
                <w:b/>
                <w:color w:val="000000"/>
              </w:rPr>
            </w:pPr>
            <w:r w:rsidRPr="004D2E50">
              <w:rPr>
                <w:b/>
                <w:color w:val="000000"/>
              </w:rPr>
              <w:t>Единица измерения</w:t>
            </w:r>
          </w:p>
        </w:tc>
        <w:tc>
          <w:tcPr>
            <w:tcW w:w="992" w:type="dxa"/>
            <w:vAlign w:val="center"/>
          </w:tcPr>
          <w:p w:rsidR="00D05DFA" w:rsidRPr="004D2E50" w:rsidRDefault="00D05DFA" w:rsidP="00D05DFA">
            <w:pPr>
              <w:jc w:val="center"/>
              <w:rPr>
                <w:b/>
                <w:color w:val="000000"/>
              </w:rPr>
            </w:pPr>
            <w:r w:rsidRPr="004D2E50">
              <w:rPr>
                <w:b/>
                <w:color w:val="000000"/>
              </w:rPr>
              <w:t>Величина</w:t>
            </w:r>
          </w:p>
        </w:tc>
        <w:tc>
          <w:tcPr>
            <w:tcW w:w="1701" w:type="dxa"/>
            <w:vAlign w:val="center"/>
          </w:tcPr>
          <w:p w:rsidR="00D05DFA" w:rsidRPr="004D2E50" w:rsidRDefault="00D05DFA" w:rsidP="00D05DFA">
            <w:pPr>
              <w:jc w:val="center"/>
              <w:rPr>
                <w:b/>
                <w:color w:val="000000"/>
              </w:rPr>
            </w:pPr>
            <w:r w:rsidRPr="004D2E50">
              <w:rPr>
                <w:b/>
                <w:color w:val="000000"/>
              </w:rPr>
              <w:t>Единица измерения</w:t>
            </w:r>
          </w:p>
        </w:tc>
        <w:tc>
          <w:tcPr>
            <w:tcW w:w="993" w:type="dxa"/>
            <w:vAlign w:val="center"/>
          </w:tcPr>
          <w:p w:rsidR="00D05DFA" w:rsidRPr="004D2E50" w:rsidRDefault="00D05DFA" w:rsidP="00D05DFA">
            <w:pPr>
              <w:jc w:val="center"/>
              <w:rPr>
                <w:b/>
                <w:color w:val="000000"/>
              </w:rPr>
            </w:pPr>
            <w:r w:rsidRPr="004D2E50">
              <w:rPr>
                <w:b/>
                <w:color w:val="000000"/>
              </w:rPr>
              <w:t>Величина</w:t>
            </w:r>
          </w:p>
        </w:tc>
      </w:tr>
      <w:tr w:rsidR="00D05DFA" w:rsidRPr="00F43A49" w:rsidTr="00ED4977">
        <w:trPr>
          <w:trHeight w:val="836"/>
          <w:jc w:val="center"/>
        </w:trPr>
        <w:tc>
          <w:tcPr>
            <w:tcW w:w="702" w:type="dxa"/>
            <w:vMerge w:val="restart"/>
            <w:vAlign w:val="center"/>
          </w:tcPr>
          <w:p w:rsidR="00D05DFA" w:rsidRPr="00F43A49" w:rsidRDefault="004D2E50" w:rsidP="00D05DFA">
            <w:pPr>
              <w:jc w:val="center"/>
              <w:rPr>
                <w:color w:val="000000"/>
              </w:rPr>
            </w:pPr>
            <w:r>
              <w:rPr>
                <w:color w:val="000000"/>
              </w:rPr>
              <w:t>1</w:t>
            </w:r>
          </w:p>
        </w:tc>
        <w:tc>
          <w:tcPr>
            <w:tcW w:w="3834" w:type="dxa"/>
            <w:vMerge w:val="restart"/>
            <w:vAlign w:val="center"/>
          </w:tcPr>
          <w:p w:rsidR="00D05DFA" w:rsidRPr="00F43A49" w:rsidRDefault="00D05DFA" w:rsidP="004D2E50">
            <w:pPr>
              <w:jc w:val="center"/>
              <w:rPr>
                <w:color w:val="000000"/>
              </w:rPr>
            </w:pPr>
            <w:r w:rsidRPr="00F43A49">
              <w:rPr>
                <w:color w:val="000000"/>
              </w:rPr>
              <w:t>Спортивный зал общего пользова-ния в физкультурно-спортивном центре</w:t>
            </w:r>
          </w:p>
        </w:tc>
        <w:tc>
          <w:tcPr>
            <w:tcW w:w="1843" w:type="dxa"/>
            <w:vMerge w:val="restart"/>
            <w:vAlign w:val="center"/>
          </w:tcPr>
          <w:p w:rsidR="00D05DFA" w:rsidRPr="00F43A49" w:rsidRDefault="00D05DFA" w:rsidP="00D05DFA">
            <w:pPr>
              <w:jc w:val="center"/>
              <w:rPr>
                <w:color w:val="000000"/>
              </w:rPr>
            </w:pPr>
            <w:r w:rsidRPr="00F43A49">
              <w:rPr>
                <w:color w:val="000000"/>
              </w:rPr>
              <w:t>м² площади пола на 1000 чел.</w:t>
            </w:r>
          </w:p>
        </w:tc>
        <w:tc>
          <w:tcPr>
            <w:tcW w:w="992" w:type="dxa"/>
            <w:vMerge w:val="restart"/>
            <w:vAlign w:val="center"/>
          </w:tcPr>
          <w:p w:rsidR="00D05DFA" w:rsidRPr="00F43A49" w:rsidRDefault="00D05DFA" w:rsidP="00D05DFA">
            <w:pPr>
              <w:jc w:val="center"/>
              <w:rPr>
                <w:color w:val="000000"/>
              </w:rPr>
            </w:pPr>
            <w:r>
              <w:rPr>
                <w:color w:val="000000"/>
              </w:rPr>
              <w:t>350</w:t>
            </w:r>
          </w:p>
        </w:tc>
        <w:tc>
          <w:tcPr>
            <w:tcW w:w="1701" w:type="dxa"/>
            <w:vAlign w:val="center"/>
          </w:tcPr>
          <w:p w:rsidR="00D05DFA" w:rsidRPr="00F43A49" w:rsidRDefault="00D05DFA" w:rsidP="00D05DFA">
            <w:pPr>
              <w:jc w:val="center"/>
              <w:rPr>
                <w:color w:val="000000"/>
              </w:rPr>
            </w:pPr>
            <w:r w:rsidRPr="00F43A49">
              <w:rPr>
                <w:color w:val="000000"/>
              </w:rPr>
              <w:t>мин. транспортно-пешеходной доступности</w:t>
            </w:r>
          </w:p>
        </w:tc>
        <w:tc>
          <w:tcPr>
            <w:tcW w:w="993" w:type="dxa"/>
            <w:vAlign w:val="center"/>
          </w:tcPr>
          <w:p w:rsidR="00D05DFA" w:rsidRPr="00F43A49" w:rsidRDefault="00D05DFA" w:rsidP="00D05DFA">
            <w:pPr>
              <w:jc w:val="center"/>
              <w:rPr>
                <w:color w:val="000000"/>
              </w:rPr>
            </w:pPr>
            <w:r w:rsidRPr="00F43A49">
              <w:rPr>
                <w:color w:val="000000"/>
              </w:rPr>
              <w:t>30</w:t>
            </w:r>
          </w:p>
        </w:tc>
      </w:tr>
      <w:tr w:rsidR="00D05DFA" w:rsidRPr="00F43A49" w:rsidTr="00ED4977">
        <w:trPr>
          <w:trHeight w:val="562"/>
          <w:jc w:val="center"/>
        </w:trPr>
        <w:tc>
          <w:tcPr>
            <w:tcW w:w="702" w:type="dxa"/>
            <w:vMerge/>
            <w:vAlign w:val="center"/>
          </w:tcPr>
          <w:p w:rsidR="00D05DFA" w:rsidRPr="00F43A49" w:rsidRDefault="00D05DFA" w:rsidP="00D05DFA">
            <w:pPr>
              <w:jc w:val="center"/>
              <w:rPr>
                <w:color w:val="000000"/>
              </w:rPr>
            </w:pPr>
          </w:p>
        </w:tc>
        <w:tc>
          <w:tcPr>
            <w:tcW w:w="3834" w:type="dxa"/>
            <w:vMerge/>
            <w:vAlign w:val="center"/>
          </w:tcPr>
          <w:p w:rsidR="00D05DFA" w:rsidRPr="00F43A49" w:rsidRDefault="00D05DFA" w:rsidP="004D2E50">
            <w:pPr>
              <w:jc w:val="center"/>
              <w:rPr>
                <w:color w:val="000000"/>
              </w:rPr>
            </w:pPr>
          </w:p>
        </w:tc>
        <w:tc>
          <w:tcPr>
            <w:tcW w:w="1843" w:type="dxa"/>
            <w:vMerge/>
            <w:vAlign w:val="center"/>
          </w:tcPr>
          <w:p w:rsidR="00D05DFA" w:rsidRPr="00F43A49" w:rsidRDefault="00D05DFA" w:rsidP="00D05DFA">
            <w:pPr>
              <w:jc w:val="center"/>
              <w:rPr>
                <w:color w:val="000000"/>
              </w:rPr>
            </w:pPr>
          </w:p>
        </w:tc>
        <w:tc>
          <w:tcPr>
            <w:tcW w:w="992" w:type="dxa"/>
            <w:vMerge/>
            <w:vAlign w:val="center"/>
          </w:tcPr>
          <w:p w:rsidR="00D05DFA" w:rsidRPr="00F43A49" w:rsidRDefault="00D05DFA" w:rsidP="00D05DFA">
            <w:pPr>
              <w:rPr>
                <w:color w:val="000000"/>
              </w:rPr>
            </w:pPr>
          </w:p>
        </w:tc>
        <w:tc>
          <w:tcPr>
            <w:tcW w:w="1701" w:type="dxa"/>
            <w:vAlign w:val="center"/>
          </w:tcPr>
          <w:p w:rsidR="00D05DFA" w:rsidRPr="00F43A49" w:rsidRDefault="00D05DFA" w:rsidP="00D05DFA">
            <w:pPr>
              <w:jc w:val="center"/>
              <w:rPr>
                <w:color w:val="000000"/>
              </w:rPr>
            </w:pPr>
            <w:r>
              <w:rPr>
                <w:color w:val="000000"/>
              </w:rPr>
              <w:t>м</w:t>
            </w:r>
          </w:p>
        </w:tc>
        <w:tc>
          <w:tcPr>
            <w:tcW w:w="993" w:type="dxa"/>
            <w:vAlign w:val="center"/>
          </w:tcPr>
          <w:p w:rsidR="00D05DFA" w:rsidRPr="00F43A49" w:rsidRDefault="00D05DFA" w:rsidP="00D05DFA">
            <w:pPr>
              <w:jc w:val="center"/>
              <w:rPr>
                <w:color w:val="000000"/>
              </w:rPr>
            </w:pPr>
            <w:r>
              <w:rPr>
                <w:color w:val="000000"/>
              </w:rPr>
              <w:t>800</w:t>
            </w:r>
          </w:p>
        </w:tc>
      </w:tr>
      <w:tr w:rsidR="00D05DFA" w:rsidRPr="00C96E5A" w:rsidTr="00ED4977">
        <w:trPr>
          <w:trHeight w:val="413"/>
          <w:jc w:val="center"/>
        </w:trPr>
        <w:tc>
          <w:tcPr>
            <w:tcW w:w="702" w:type="dxa"/>
            <w:vMerge w:val="restart"/>
            <w:vAlign w:val="center"/>
          </w:tcPr>
          <w:p w:rsidR="00D05DFA" w:rsidRPr="00C96E5A" w:rsidRDefault="00D05DFA" w:rsidP="00D05DFA">
            <w:pPr>
              <w:jc w:val="center"/>
            </w:pPr>
            <w:r w:rsidRPr="00C96E5A">
              <w:t>2</w:t>
            </w:r>
          </w:p>
        </w:tc>
        <w:tc>
          <w:tcPr>
            <w:tcW w:w="3834" w:type="dxa"/>
            <w:vMerge w:val="restart"/>
            <w:vAlign w:val="center"/>
          </w:tcPr>
          <w:p w:rsidR="00D05DFA" w:rsidRPr="00C96E5A" w:rsidRDefault="00D05DFA" w:rsidP="004D2E50">
            <w:pPr>
              <w:jc w:val="center"/>
            </w:pPr>
            <w:r w:rsidRPr="00C96E5A">
              <w:t>Открытые плоскостные сооружения</w:t>
            </w:r>
          </w:p>
        </w:tc>
        <w:tc>
          <w:tcPr>
            <w:tcW w:w="1843" w:type="dxa"/>
            <w:vMerge w:val="restart"/>
            <w:vAlign w:val="center"/>
          </w:tcPr>
          <w:p w:rsidR="00D05DFA" w:rsidRPr="00C96E5A" w:rsidRDefault="00D05DFA" w:rsidP="00D05DFA">
            <w:pPr>
              <w:jc w:val="center"/>
            </w:pPr>
            <w:r w:rsidRPr="00C96E5A">
              <w:t>м² площади пола на 1000 чел.</w:t>
            </w:r>
          </w:p>
        </w:tc>
        <w:tc>
          <w:tcPr>
            <w:tcW w:w="992" w:type="dxa"/>
            <w:vMerge w:val="restart"/>
            <w:vAlign w:val="center"/>
          </w:tcPr>
          <w:p w:rsidR="00D05DFA" w:rsidRPr="00C96E5A" w:rsidRDefault="00D05DFA" w:rsidP="00D05DFA">
            <w:r w:rsidRPr="00C96E5A">
              <w:t>1950</w:t>
            </w:r>
          </w:p>
        </w:tc>
        <w:tc>
          <w:tcPr>
            <w:tcW w:w="1701" w:type="dxa"/>
            <w:vAlign w:val="center"/>
          </w:tcPr>
          <w:p w:rsidR="00D05DFA" w:rsidRPr="00C96E5A" w:rsidRDefault="00D05DFA" w:rsidP="00D05DFA">
            <w:pPr>
              <w:jc w:val="center"/>
            </w:pPr>
            <w:r w:rsidRPr="00C96E5A">
              <w:t>мин. транспортно-пешеходной доступности</w:t>
            </w:r>
          </w:p>
        </w:tc>
        <w:tc>
          <w:tcPr>
            <w:tcW w:w="993" w:type="dxa"/>
            <w:vAlign w:val="center"/>
          </w:tcPr>
          <w:p w:rsidR="00D05DFA" w:rsidRPr="00C96E5A" w:rsidRDefault="00D05DFA" w:rsidP="00D05DFA">
            <w:pPr>
              <w:jc w:val="center"/>
            </w:pPr>
            <w:r w:rsidRPr="00C96E5A">
              <w:t>30</w:t>
            </w:r>
          </w:p>
        </w:tc>
      </w:tr>
      <w:tr w:rsidR="00D05DFA" w:rsidRPr="00C96E5A" w:rsidTr="00ED4977">
        <w:trPr>
          <w:trHeight w:val="412"/>
          <w:jc w:val="center"/>
        </w:trPr>
        <w:tc>
          <w:tcPr>
            <w:tcW w:w="702" w:type="dxa"/>
            <w:vMerge/>
            <w:vAlign w:val="center"/>
          </w:tcPr>
          <w:p w:rsidR="00D05DFA" w:rsidRPr="00C96E5A" w:rsidRDefault="00D05DFA" w:rsidP="00D05DFA">
            <w:pPr>
              <w:jc w:val="center"/>
            </w:pPr>
          </w:p>
        </w:tc>
        <w:tc>
          <w:tcPr>
            <w:tcW w:w="3834" w:type="dxa"/>
            <w:vMerge/>
            <w:vAlign w:val="center"/>
          </w:tcPr>
          <w:p w:rsidR="00D05DFA" w:rsidRPr="00C96E5A" w:rsidRDefault="00D05DFA" w:rsidP="00D05DFA"/>
        </w:tc>
        <w:tc>
          <w:tcPr>
            <w:tcW w:w="1843" w:type="dxa"/>
            <w:vMerge/>
            <w:vAlign w:val="center"/>
          </w:tcPr>
          <w:p w:rsidR="00D05DFA" w:rsidRPr="00C96E5A" w:rsidRDefault="00D05DFA" w:rsidP="00D05DFA">
            <w:pPr>
              <w:jc w:val="center"/>
            </w:pPr>
          </w:p>
        </w:tc>
        <w:tc>
          <w:tcPr>
            <w:tcW w:w="992" w:type="dxa"/>
            <w:vMerge/>
            <w:vAlign w:val="center"/>
          </w:tcPr>
          <w:p w:rsidR="00D05DFA" w:rsidRPr="00C96E5A" w:rsidRDefault="00D05DFA" w:rsidP="00D05DFA"/>
        </w:tc>
        <w:tc>
          <w:tcPr>
            <w:tcW w:w="1701" w:type="dxa"/>
            <w:vAlign w:val="center"/>
          </w:tcPr>
          <w:p w:rsidR="00D05DFA" w:rsidRPr="00C96E5A" w:rsidRDefault="00D05DFA" w:rsidP="00D05DFA">
            <w:pPr>
              <w:jc w:val="center"/>
            </w:pPr>
            <w:r w:rsidRPr="00C96E5A">
              <w:t>м</w:t>
            </w:r>
          </w:p>
        </w:tc>
        <w:tc>
          <w:tcPr>
            <w:tcW w:w="993" w:type="dxa"/>
            <w:vAlign w:val="center"/>
          </w:tcPr>
          <w:p w:rsidR="00D05DFA" w:rsidRPr="00C96E5A" w:rsidRDefault="00D05DFA" w:rsidP="00D05DFA">
            <w:pPr>
              <w:jc w:val="center"/>
            </w:pPr>
            <w:r w:rsidRPr="00C96E5A">
              <w:t>800</w:t>
            </w:r>
          </w:p>
        </w:tc>
      </w:tr>
    </w:tbl>
    <w:p w:rsidR="00D05DFA" w:rsidRPr="00C96E5A" w:rsidRDefault="00D05DFA" w:rsidP="00D05DFA">
      <w:pPr>
        <w:ind w:firstLine="567"/>
        <w:contextualSpacing/>
        <w:jc w:val="both"/>
      </w:pPr>
      <w:r w:rsidRPr="00C96E5A">
        <w:rPr>
          <w:u w:val="single"/>
        </w:rPr>
        <w:t>Примечания:</w:t>
      </w:r>
    </w:p>
    <w:p w:rsidR="00D05DFA" w:rsidRPr="00C96E5A" w:rsidRDefault="00D05DFA" w:rsidP="00D05DFA">
      <w:pPr>
        <w:ind w:firstLine="567"/>
        <w:contextualSpacing/>
        <w:jc w:val="both"/>
      </w:pPr>
      <w:r w:rsidRPr="00C96E5A">
        <w:lastRenderedPageBreak/>
        <w:t xml:space="preserve">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D05DFA" w:rsidRPr="00C96E5A" w:rsidRDefault="004D2E50" w:rsidP="006C7566">
      <w:pPr>
        <w:ind w:firstLine="708"/>
        <w:jc w:val="both"/>
      </w:pPr>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D05DFA" w:rsidRPr="004D2E50" w:rsidRDefault="006C7566" w:rsidP="004D2E50">
      <w:pPr>
        <w:pStyle w:val="1"/>
        <w:jc w:val="center"/>
        <w:rPr>
          <w:sz w:val="24"/>
          <w:szCs w:val="24"/>
        </w:rPr>
      </w:pPr>
      <w:bookmarkStart w:id="7" w:name="_Toc474936732"/>
      <w:r>
        <w:rPr>
          <w:sz w:val="24"/>
          <w:szCs w:val="24"/>
        </w:rPr>
        <w:t>2</w:t>
      </w:r>
      <w:r w:rsidR="00D05DFA" w:rsidRPr="004D2E50">
        <w:rPr>
          <w:sz w:val="24"/>
          <w:szCs w:val="24"/>
        </w:rPr>
        <w:t>.5 Расчетные показатели, устанавливаемые для объектов местного значения в области культуры и социального обеспечения</w:t>
      </w:r>
      <w:bookmarkEnd w:id="7"/>
    </w:p>
    <w:p w:rsidR="00D05DFA" w:rsidRPr="004D2E50" w:rsidRDefault="006C7566" w:rsidP="004D2E50">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4D2E50">
        <w:rPr>
          <w:rFonts w:ascii="Times New Roman" w:hAnsi="Times New Roman" w:cs="Times New Roman"/>
          <w:i w:val="0"/>
          <w:color w:val="auto"/>
        </w:rPr>
        <w:t>.5.1 Объекты культуры</w:t>
      </w:r>
    </w:p>
    <w:p w:rsidR="00D05DFA" w:rsidRDefault="00D05DFA" w:rsidP="00D05DFA">
      <w:pPr>
        <w:ind w:firstLine="567"/>
        <w:contextualSpacing/>
        <w:jc w:val="both"/>
        <w:rPr>
          <w:color w:val="000000"/>
        </w:rPr>
      </w:pPr>
      <w:r w:rsidRPr="00F43A49">
        <w:rPr>
          <w:color w:val="000000"/>
        </w:rPr>
        <w:t xml:space="preserve">Проектирование объектов культуры осуществляется с учетом таблицы </w:t>
      </w:r>
      <w:r w:rsidR="006C7566">
        <w:rPr>
          <w:color w:val="000000"/>
        </w:rPr>
        <w:t>2.</w:t>
      </w:r>
      <w:r>
        <w:rPr>
          <w:color w:val="000000"/>
        </w:rPr>
        <w:t>7</w:t>
      </w:r>
      <w:r w:rsidRPr="00F43A49">
        <w:rPr>
          <w:color w:val="000000"/>
        </w:rPr>
        <w:t>.</w:t>
      </w:r>
      <w:r>
        <w:rPr>
          <w:color w:val="000000"/>
        </w:rPr>
        <w:t xml:space="preserve"> </w:t>
      </w:r>
    </w:p>
    <w:p w:rsidR="00D05DFA" w:rsidRPr="00F43A49" w:rsidRDefault="00D05DFA" w:rsidP="00D05DFA">
      <w:pPr>
        <w:ind w:firstLine="709"/>
        <w:jc w:val="right"/>
        <w:rPr>
          <w:color w:val="000000"/>
        </w:rPr>
      </w:pPr>
      <w:r w:rsidRPr="00F43A49">
        <w:rPr>
          <w:color w:val="000000"/>
        </w:rPr>
        <w:t xml:space="preserve">Таблица </w:t>
      </w:r>
      <w:r w:rsidR="006C7566">
        <w:rPr>
          <w:color w:val="000000"/>
        </w:rPr>
        <w:t>2.</w:t>
      </w:r>
      <w:r>
        <w:rPr>
          <w:color w:val="000000"/>
        </w:rPr>
        <w:t>7</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977"/>
        <w:gridCol w:w="1827"/>
        <w:gridCol w:w="1276"/>
        <w:gridCol w:w="1787"/>
        <w:gridCol w:w="1473"/>
      </w:tblGrid>
      <w:tr w:rsidR="00D05DFA" w:rsidRPr="00F43A49" w:rsidTr="006C7566">
        <w:trPr>
          <w:trHeight w:val="20"/>
          <w:tblHeade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D05DFA" w:rsidRPr="006C7566" w:rsidRDefault="006C7566" w:rsidP="006C7566">
            <w:pPr>
              <w:jc w:val="center"/>
              <w:rPr>
                <w:b/>
              </w:rPr>
            </w:pPr>
            <w:r w:rsidRPr="006C7566">
              <w:rPr>
                <w:b/>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Наименование объекта</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Минимально допустимый уровень обеспеченности</w:t>
            </w:r>
          </w:p>
        </w:tc>
        <w:tc>
          <w:tcPr>
            <w:tcW w:w="3260" w:type="dxa"/>
            <w:gridSpan w:val="2"/>
            <w:tcBorders>
              <w:top w:val="single" w:sz="4" w:space="0" w:color="auto"/>
              <w:left w:val="single" w:sz="4" w:space="0" w:color="auto"/>
              <w:bottom w:val="single" w:sz="4" w:space="0" w:color="auto"/>
              <w:right w:val="single" w:sz="4" w:space="0" w:color="auto"/>
            </w:tcBorders>
            <w:hideMark/>
          </w:tcPr>
          <w:p w:rsidR="00D05DFA" w:rsidRPr="006C7566" w:rsidRDefault="00D05DFA" w:rsidP="006C7566">
            <w:pPr>
              <w:jc w:val="center"/>
              <w:rPr>
                <w:b/>
              </w:rPr>
            </w:pPr>
            <w:r w:rsidRPr="006C7566">
              <w:rPr>
                <w:b/>
              </w:rPr>
              <w:t>Максимально допустимый уровень территориальной доступности</w:t>
            </w:r>
          </w:p>
        </w:tc>
      </w:tr>
      <w:tr w:rsidR="00D05DFA" w:rsidRPr="00F43A49" w:rsidTr="006C7566">
        <w:trPr>
          <w:trHeight w:val="20"/>
          <w:tblHeade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Величина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Единица измерения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rPr>
                <w:b/>
              </w:rPr>
            </w:pPr>
            <w:r w:rsidRPr="006C7566">
              <w:rPr>
                <w:b/>
              </w:rPr>
              <w:t>Величина</w:t>
            </w:r>
          </w:p>
        </w:tc>
      </w:tr>
      <w:tr w:rsidR="00D05DFA" w:rsidRPr="00F43A49" w:rsidTr="006C7566">
        <w:trPr>
          <w:trHeight w:val="1656"/>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D05DFA" w:rsidRPr="006C7566" w:rsidRDefault="00D05DFA" w:rsidP="006C7566">
            <w:pPr>
              <w:jc w:val="center"/>
            </w:pPr>
            <w:r w:rsidRPr="00F43A49">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t>Клубы и организации клубного типа в населенных пунктах</w:t>
            </w:r>
            <w:r w:rsidRPr="007512EF">
              <w:rPr>
                <w:bCs/>
              </w:rPr>
              <w:t xml:space="preserve"> </w:t>
            </w:r>
            <w:r w:rsidRPr="007512EF">
              <w:rPr>
                <w:rStyle w:val="1a"/>
                <w:bCs/>
              </w:rPr>
              <w:t>с число жителей до 500</w:t>
            </w:r>
            <w:r>
              <w:rPr>
                <w:rStyle w:val="1a"/>
                <w:bCs/>
              </w:rPr>
              <w:t xml:space="preserve"> </w:t>
            </w:r>
            <w:r w:rsidRPr="007512EF">
              <w:rPr>
                <w:rStyle w:val="1a"/>
                <w:bCs/>
              </w:rPr>
              <w:t>человек</w:t>
            </w: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rsidRPr="00F43A49">
              <w:t>мест на</w:t>
            </w:r>
          </w:p>
          <w:p w:rsidR="00D05DFA" w:rsidRPr="00F43A49" w:rsidRDefault="00D05DFA" w:rsidP="006C7566">
            <w:pPr>
              <w:jc w:val="center"/>
            </w:pPr>
            <w:r w:rsidRPr="00F43A49">
              <w:t>1000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t>300</w:t>
            </w:r>
          </w:p>
        </w:tc>
        <w:tc>
          <w:tcPr>
            <w:tcW w:w="1787" w:type="dxa"/>
            <w:tcBorders>
              <w:top w:val="single" w:sz="4" w:space="0" w:color="auto"/>
              <w:left w:val="single" w:sz="4" w:space="0" w:color="auto"/>
              <w:right w:val="single" w:sz="4" w:space="0" w:color="auto"/>
            </w:tcBorders>
            <w:vAlign w:val="center"/>
            <w:hideMark/>
          </w:tcPr>
          <w:p w:rsidR="00D05DFA" w:rsidRPr="00F43A49" w:rsidRDefault="00D05DFA" w:rsidP="006C7566">
            <w:pPr>
              <w:jc w:val="center"/>
            </w:pPr>
            <w:r w:rsidRPr="00F43A49">
              <w:t>Пешеходная доступность (минут)</w:t>
            </w:r>
          </w:p>
        </w:tc>
        <w:tc>
          <w:tcPr>
            <w:tcW w:w="1473" w:type="dxa"/>
            <w:tcBorders>
              <w:top w:val="single" w:sz="4" w:space="0" w:color="auto"/>
              <w:left w:val="single" w:sz="4" w:space="0" w:color="auto"/>
              <w:right w:val="single" w:sz="4" w:space="0" w:color="auto"/>
            </w:tcBorders>
            <w:vAlign w:val="center"/>
            <w:hideMark/>
          </w:tcPr>
          <w:p w:rsidR="00D05DFA" w:rsidRPr="00F43A49" w:rsidRDefault="00D05DFA" w:rsidP="006C7566">
            <w:pPr>
              <w:jc w:val="center"/>
            </w:pPr>
            <w:r w:rsidRPr="00F43A49">
              <w:t>30</w:t>
            </w:r>
          </w:p>
        </w:tc>
      </w:tr>
      <w:tr w:rsidR="00D05DFA" w:rsidRPr="00F43A49" w:rsidTr="006C7566">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t>Клубы и организации клубного типа в населенных пунктах</w:t>
            </w:r>
            <w:r w:rsidRPr="007512EF">
              <w:rPr>
                <w:bCs/>
              </w:rPr>
              <w:t xml:space="preserve"> </w:t>
            </w:r>
            <w:r w:rsidRPr="007512EF">
              <w:rPr>
                <w:rStyle w:val="1a"/>
                <w:bCs/>
              </w:rPr>
              <w:t xml:space="preserve">с число жителей </w:t>
            </w:r>
            <w:r>
              <w:rPr>
                <w:rStyle w:val="1a"/>
                <w:bCs/>
              </w:rPr>
              <w:t xml:space="preserve">500-1000 </w:t>
            </w:r>
            <w:r w:rsidRPr="007512EF">
              <w:rPr>
                <w:rStyle w:val="1a"/>
                <w:bCs/>
              </w:rPr>
              <w:t>человек</w:t>
            </w: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rsidRPr="00F43A49">
              <w:t>мест на</w:t>
            </w:r>
          </w:p>
          <w:p w:rsidR="00D05DFA" w:rsidRPr="00F43A49" w:rsidRDefault="00D05DFA" w:rsidP="006C7566">
            <w:pPr>
              <w:jc w:val="center"/>
            </w:pPr>
            <w:r w:rsidRPr="00F43A49">
              <w:t>1000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t>200</w:t>
            </w:r>
          </w:p>
        </w:tc>
        <w:tc>
          <w:tcPr>
            <w:tcW w:w="1787"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rsidRPr="00F43A49">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D05DFA" w:rsidRPr="00F43A49" w:rsidRDefault="00D05DFA" w:rsidP="006C7566">
            <w:pPr>
              <w:jc w:val="center"/>
            </w:pPr>
            <w:r w:rsidRPr="00F43A49">
              <w:t>30</w:t>
            </w:r>
          </w:p>
        </w:tc>
      </w:tr>
      <w:tr w:rsidR="006C7566" w:rsidRPr="00F43A49" w:rsidTr="006C7566">
        <w:trPr>
          <w:trHeight w:val="20"/>
          <w:jc w:val="center"/>
        </w:trPr>
        <w:tc>
          <w:tcPr>
            <w:tcW w:w="583" w:type="dxa"/>
            <w:vMerge w:val="restart"/>
            <w:tcBorders>
              <w:top w:val="single" w:sz="4" w:space="0" w:color="auto"/>
              <w:left w:val="single" w:sz="4" w:space="0" w:color="auto"/>
              <w:right w:val="single" w:sz="4" w:space="0" w:color="auto"/>
            </w:tcBorders>
            <w:vAlign w:val="center"/>
            <w:hideMark/>
          </w:tcPr>
          <w:p w:rsidR="006C7566" w:rsidRPr="00F43A49" w:rsidRDefault="006C7566" w:rsidP="006C7566">
            <w:pPr>
              <w:jc w:val="center"/>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Клубы и библиотеки сельских поселений, клубы, посетительское место  на 1 тыс. чел. для сельских поселений или их групп, тыс. чел.:</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30</w:t>
            </w:r>
          </w:p>
        </w:tc>
      </w:tr>
      <w:tr w:rsidR="006C7566" w:rsidRPr="00F43A49" w:rsidTr="006C7566">
        <w:trPr>
          <w:trHeight w:val="20"/>
          <w:jc w:val="center"/>
        </w:trPr>
        <w:tc>
          <w:tcPr>
            <w:tcW w:w="583" w:type="dxa"/>
            <w:vMerge/>
            <w:tcBorders>
              <w:left w:val="single" w:sz="4" w:space="0" w:color="auto"/>
              <w:right w:val="single" w:sz="4" w:space="0" w:color="auto"/>
            </w:tcBorders>
            <w:vAlign w:val="center"/>
            <w:hideMark/>
          </w:tcPr>
          <w:p w:rsidR="006C7566" w:rsidRPr="00F43A49" w:rsidRDefault="006C7566" w:rsidP="006C7566">
            <w:pPr>
              <w:jc w:val="cente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Свыше 0.2 до 1</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Посетительское место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500-300</w:t>
            </w: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4C16B5">
            <w:pPr>
              <w:jc w:val="center"/>
            </w:pPr>
            <w:r w:rsidRPr="00F43A49">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30</w:t>
            </w:r>
          </w:p>
        </w:tc>
      </w:tr>
      <w:tr w:rsidR="006C7566" w:rsidRPr="00F43A49" w:rsidTr="006C7566">
        <w:trPr>
          <w:trHeight w:val="20"/>
          <w:jc w:val="center"/>
        </w:trPr>
        <w:tc>
          <w:tcPr>
            <w:tcW w:w="583" w:type="dxa"/>
            <w:vMerge/>
            <w:tcBorders>
              <w:left w:val="single" w:sz="4" w:space="0" w:color="auto"/>
              <w:bottom w:val="single" w:sz="4" w:space="0" w:color="auto"/>
              <w:right w:val="single" w:sz="4" w:space="0" w:color="auto"/>
            </w:tcBorders>
            <w:vAlign w:val="center"/>
            <w:hideMark/>
          </w:tcPr>
          <w:p w:rsidR="006C7566" w:rsidRPr="00F43A49" w:rsidRDefault="006C7566" w:rsidP="006C7566">
            <w:pPr>
              <w:jc w:val="cente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Свыше 1 до 2</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Посетительское место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300-230</w:t>
            </w: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4C16B5">
            <w:pPr>
              <w:jc w:val="center"/>
            </w:pPr>
            <w:r w:rsidRPr="00F43A49">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30</w:t>
            </w:r>
          </w:p>
        </w:tc>
      </w:tr>
      <w:tr w:rsidR="006C7566" w:rsidRPr="00F43A49" w:rsidTr="006C7566">
        <w:trPr>
          <w:trHeight w:val="20"/>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Pr>
                <w:lang w:val="en-US"/>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Сельские массовые библиотеки на 1</w:t>
            </w:r>
            <w:r>
              <w:t xml:space="preserve"> </w:t>
            </w:r>
            <w:r w:rsidRPr="00F43A49">
              <w:t>тыс. чел.</w:t>
            </w:r>
          </w:p>
          <w:p w:rsidR="006C7566" w:rsidRPr="00F43A49" w:rsidRDefault="006C7566" w:rsidP="006C7566">
            <w:pPr>
              <w:jc w:val="center"/>
            </w:pPr>
            <w:r>
              <w:t>зоны обслуживания (</w:t>
            </w:r>
            <w:r w:rsidRPr="00F43A49">
              <w:t>из расче</w:t>
            </w:r>
            <w:r>
              <w:t>та 30-минутной доступности</w:t>
            </w:r>
            <w:r w:rsidRPr="00F43A49">
              <w:t>) для сельских по</w:t>
            </w:r>
            <w:r>
              <w:t>селений или их групп</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Единиц хранения</w:t>
            </w:r>
          </w:p>
          <w:p w:rsidR="006C7566" w:rsidRPr="00F43A49" w:rsidRDefault="006C7566" w:rsidP="006C7566">
            <w:pPr>
              <w:jc w:val="center"/>
            </w:pPr>
            <w:r w:rsidRPr="00F43A49">
              <w:t>хранения на 1000 жителей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6-7,5</w:t>
            </w:r>
          </w:p>
        </w:tc>
        <w:tc>
          <w:tcPr>
            <w:tcW w:w="1787" w:type="dxa"/>
            <w:vMerge w:val="restart"/>
            <w:tcBorders>
              <w:top w:val="single" w:sz="4" w:space="0" w:color="auto"/>
              <w:left w:val="single" w:sz="4" w:space="0" w:color="auto"/>
              <w:right w:val="single" w:sz="4" w:space="0" w:color="auto"/>
            </w:tcBorders>
            <w:vAlign w:val="center"/>
            <w:hideMark/>
          </w:tcPr>
          <w:p w:rsidR="006C7566" w:rsidRPr="00F43A49" w:rsidRDefault="006C7566" w:rsidP="006C7566">
            <w:pPr>
              <w:jc w:val="center"/>
            </w:pPr>
            <w:r w:rsidRPr="00F43A49">
              <w:t xml:space="preserve">Пешеходная </w:t>
            </w:r>
            <w:r>
              <w:t xml:space="preserve">/транспортная </w:t>
            </w:r>
            <w:r w:rsidRPr="00F43A49">
              <w:t>доступность (минут)</w:t>
            </w:r>
          </w:p>
          <w:p w:rsidR="006C7566" w:rsidRPr="00F43A49" w:rsidRDefault="006C7566" w:rsidP="006C7566">
            <w:pPr>
              <w:jc w:val="center"/>
            </w:pPr>
          </w:p>
        </w:tc>
        <w:tc>
          <w:tcPr>
            <w:tcW w:w="1473" w:type="dxa"/>
            <w:vMerge w:val="restart"/>
            <w:tcBorders>
              <w:top w:val="single" w:sz="4" w:space="0" w:color="auto"/>
              <w:left w:val="single" w:sz="4" w:space="0" w:color="auto"/>
              <w:right w:val="single" w:sz="4" w:space="0" w:color="auto"/>
            </w:tcBorders>
            <w:vAlign w:val="center"/>
            <w:hideMark/>
          </w:tcPr>
          <w:p w:rsidR="006C7566" w:rsidRPr="00F43A49" w:rsidRDefault="006C7566" w:rsidP="006C7566">
            <w:pPr>
              <w:jc w:val="center"/>
            </w:pPr>
            <w:r>
              <w:t>15-</w:t>
            </w:r>
            <w:r w:rsidRPr="00F43A49">
              <w:t>30</w:t>
            </w:r>
          </w:p>
          <w:p w:rsidR="006C7566" w:rsidRPr="00F43A49" w:rsidRDefault="006C7566" w:rsidP="006C7566">
            <w:pPr>
              <w:jc w:val="center"/>
            </w:pPr>
          </w:p>
        </w:tc>
      </w:tr>
      <w:tr w:rsidR="006C7566" w:rsidRPr="00F43A49" w:rsidTr="006C7566">
        <w:trPr>
          <w:trHeight w:val="1255"/>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D05DFA"/>
        </w:tc>
        <w:tc>
          <w:tcPr>
            <w:tcW w:w="2977" w:type="dxa"/>
            <w:vMerge/>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D05DFA"/>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мест в читальном зале на 1000 жителей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rsidRPr="00F43A49">
              <w:t>5-6</w:t>
            </w:r>
          </w:p>
        </w:tc>
        <w:tc>
          <w:tcPr>
            <w:tcW w:w="1787" w:type="dxa"/>
            <w:vMerge/>
            <w:tcBorders>
              <w:left w:val="single" w:sz="4" w:space="0" w:color="auto"/>
              <w:right w:val="single" w:sz="4" w:space="0" w:color="auto"/>
            </w:tcBorders>
            <w:vAlign w:val="center"/>
            <w:hideMark/>
          </w:tcPr>
          <w:p w:rsidR="006C7566" w:rsidRPr="00F43A49" w:rsidRDefault="006C7566" w:rsidP="00D05DFA">
            <w:pPr>
              <w:jc w:val="both"/>
            </w:pPr>
          </w:p>
        </w:tc>
        <w:tc>
          <w:tcPr>
            <w:tcW w:w="1473" w:type="dxa"/>
            <w:vMerge/>
            <w:tcBorders>
              <w:left w:val="single" w:sz="4" w:space="0" w:color="auto"/>
              <w:right w:val="single" w:sz="4" w:space="0" w:color="auto"/>
            </w:tcBorders>
            <w:vAlign w:val="center"/>
            <w:hideMark/>
          </w:tcPr>
          <w:p w:rsidR="006C7566" w:rsidRPr="00F43A49" w:rsidRDefault="006C7566" w:rsidP="00D05DFA">
            <w:pPr>
              <w:jc w:val="both"/>
            </w:pPr>
          </w:p>
        </w:tc>
      </w:tr>
      <w:tr w:rsidR="006C7566" w:rsidRPr="00F43A49" w:rsidTr="006C7566">
        <w:trPr>
          <w:trHeight w:val="989"/>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lastRenderedPageBreak/>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65F4D" w:rsidRDefault="006C7566" w:rsidP="006C7566">
            <w:pPr>
              <w:jc w:val="center"/>
            </w:pPr>
            <w:r w:rsidRPr="00C65F4D">
              <w:t>Общедоступная библиотека с</w:t>
            </w:r>
          </w:p>
          <w:p w:rsidR="006C7566" w:rsidRPr="00F43A49" w:rsidRDefault="006C7566" w:rsidP="006C7566">
            <w:pPr>
              <w:jc w:val="center"/>
            </w:pPr>
            <w:r w:rsidRPr="00C65F4D">
              <w:t>детским отделением</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объект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1*</w:t>
            </w:r>
          </w:p>
        </w:tc>
        <w:tc>
          <w:tcPr>
            <w:tcW w:w="1787" w:type="dxa"/>
            <w:vMerge/>
            <w:tcBorders>
              <w:left w:val="single" w:sz="4" w:space="0" w:color="auto"/>
              <w:right w:val="single" w:sz="4" w:space="0" w:color="auto"/>
            </w:tcBorders>
            <w:vAlign w:val="center"/>
            <w:hideMark/>
          </w:tcPr>
          <w:p w:rsidR="006C7566" w:rsidRPr="00F43A49" w:rsidRDefault="006C7566" w:rsidP="00D05DFA">
            <w:pPr>
              <w:jc w:val="both"/>
            </w:pPr>
          </w:p>
        </w:tc>
        <w:tc>
          <w:tcPr>
            <w:tcW w:w="1473" w:type="dxa"/>
            <w:vMerge/>
            <w:tcBorders>
              <w:left w:val="single" w:sz="4" w:space="0" w:color="auto"/>
              <w:right w:val="single" w:sz="4" w:space="0" w:color="auto"/>
            </w:tcBorders>
            <w:vAlign w:val="center"/>
            <w:hideMark/>
          </w:tcPr>
          <w:p w:rsidR="006C7566" w:rsidRPr="00F43A49" w:rsidRDefault="006C7566" w:rsidP="00D05DFA">
            <w:pPr>
              <w:jc w:val="both"/>
            </w:pPr>
          </w:p>
        </w:tc>
      </w:tr>
      <w:tr w:rsidR="006C7566" w:rsidRPr="00F43A49" w:rsidTr="006C7566">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65F4D" w:rsidRDefault="006C7566" w:rsidP="006C7566">
            <w:pPr>
              <w:jc w:val="center"/>
            </w:pPr>
            <w:r w:rsidRPr="00C65F4D">
              <w:t>Точка доступа к</w:t>
            </w:r>
          </w:p>
          <w:p w:rsidR="006C7566" w:rsidRPr="00C65F4D" w:rsidRDefault="006C7566" w:rsidP="006C7566">
            <w:pPr>
              <w:jc w:val="center"/>
            </w:pPr>
            <w:r w:rsidRPr="00C65F4D">
              <w:t>полнотекстовым</w:t>
            </w:r>
          </w:p>
          <w:p w:rsidR="006C7566" w:rsidRPr="00C65F4D" w:rsidRDefault="006C7566" w:rsidP="006C7566">
            <w:pPr>
              <w:jc w:val="center"/>
            </w:pPr>
            <w:r w:rsidRPr="00C65F4D">
              <w:t>информационным ресурсам</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объект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F43A49" w:rsidRDefault="006C7566" w:rsidP="006C7566">
            <w:pPr>
              <w:jc w:val="center"/>
            </w:pPr>
            <w:r>
              <w:t>1*</w:t>
            </w:r>
          </w:p>
        </w:tc>
        <w:tc>
          <w:tcPr>
            <w:tcW w:w="1787" w:type="dxa"/>
            <w:vMerge/>
            <w:tcBorders>
              <w:left w:val="single" w:sz="4" w:space="0" w:color="auto"/>
              <w:bottom w:val="single" w:sz="4" w:space="0" w:color="auto"/>
              <w:right w:val="single" w:sz="4" w:space="0" w:color="auto"/>
            </w:tcBorders>
            <w:vAlign w:val="center"/>
            <w:hideMark/>
          </w:tcPr>
          <w:p w:rsidR="006C7566" w:rsidRPr="00F43A49" w:rsidRDefault="006C7566" w:rsidP="00D05DFA">
            <w:pPr>
              <w:jc w:val="both"/>
            </w:pPr>
          </w:p>
        </w:tc>
        <w:tc>
          <w:tcPr>
            <w:tcW w:w="1473" w:type="dxa"/>
            <w:vMerge/>
            <w:tcBorders>
              <w:left w:val="single" w:sz="4" w:space="0" w:color="auto"/>
              <w:bottom w:val="single" w:sz="4" w:space="0" w:color="auto"/>
              <w:right w:val="single" w:sz="4" w:space="0" w:color="auto"/>
            </w:tcBorders>
            <w:vAlign w:val="center"/>
            <w:hideMark/>
          </w:tcPr>
          <w:p w:rsidR="006C7566" w:rsidRPr="00F43A49" w:rsidRDefault="006C7566" w:rsidP="00D05DFA">
            <w:pPr>
              <w:jc w:val="both"/>
            </w:pPr>
          </w:p>
        </w:tc>
      </w:tr>
    </w:tbl>
    <w:p w:rsidR="00D05DFA" w:rsidRPr="00C65F4D" w:rsidRDefault="00D05DFA" w:rsidP="00D05DFA">
      <w:pPr>
        <w:ind w:firstLine="567"/>
        <w:contextualSpacing/>
        <w:jc w:val="both"/>
        <w:rPr>
          <w:color w:val="000000"/>
        </w:rPr>
      </w:pPr>
      <w:r w:rsidRPr="00C65F4D">
        <w:rPr>
          <w:color w:val="000000"/>
        </w:rPr>
        <w:t>Примечание</w:t>
      </w:r>
    </w:p>
    <w:p w:rsidR="00D05DFA" w:rsidRDefault="00D05DFA" w:rsidP="00D05DFA">
      <w:pPr>
        <w:ind w:firstLine="567"/>
        <w:contextualSpacing/>
        <w:jc w:val="both"/>
        <w:rPr>
          <w:color w:val="000000"/>
        </w:rPr>
      </w:pPr>
      <w:r w:rsidRPr="00C65F4D">
        <w:rPr>
          <w:color w:val="000000"/>
        </w:rPr>
        <w:t>а) (*)</w:t>
      </w:r>
      <w:r>
        <w:rPr>
          <w:color w:val="000000"/>
        </w:rPr>
        <w:t xml:space="preserve"> 1 объект на поселение</w:t>
      </w:r>
      <w:r w:rsidR="00301854">
        <w:rPr>
          <w:color w:val="000000"/>
        </w:rPr>
        <w:t xml:space="preserve"> муниципального района</w:t>
      </w:r>
      <w:r>
        <w:rPr>
          <w:color w:val="000000"/>
        </w:rPr>
        <w:t>, расположенный в административном центре поселения</w:t>
      </w:r>
    </w:p>
    <w:p w:rsidR="006C7566" w:rsidRPr="00C96E5A" w:rsidRDefault="006C7566" w:rsidP="006C7566">
      <w:pPr>
        <w:ind w:firstLine="708"/>
        <w:jc w:val="both"/>
      </w:pPr>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D05DFA" w:rsidRPr="006C7566" w:rsidRDefault="006C7566" w:rsidP="006C7566">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6C7566">
        <w:rPr>
          <w:rFonts w:ascii="Times New Roman" w:hAnsi="Times New Roman" w:cs="Times New Roman"/>
          <w:i w:val="0"/>
          <w:color w:val="auto"/>
        </w:rPr>
        <w:t>.5.2 Объекты общественного питания, торговли и бытового обслуживания</w:t>
      </w:r>
    </w:p>
    <w:p w:rsidR="006C7566" w:rsidRDefault="006C7566" w:rsidP="00D05DFA">
      <w:pPr>
        <w:ind w:firstLine="567"/>
        <w:contextualSpacing/>
        <w:jc w:val="both"/>
        <w:rPr>
          <w:color w:val="000000"/>
        </w:rPr>
      </w:pPr>
    </w:p>
    <w:p w:rsidR="00D05DFA" w:rsidRPr="00F43A49" w:rsidRDefault="00D05DFA" w:rsidP="00D05DFA">
      <w:pPr>
        <w:ind w:firstLine="567"/>
        <w:contextualSpacing/>
        <w:jc w:val="both"/>
        <w:rPr>
          <w:color w:val="000000"/>
        </w:rPr>
      </w:pPr>
      <w:r w:rsidRPr="00F43A49">
        <w:rPr>
          <w:color w:val="000000"/>
        </w:rPr>
        <w:t xml:space="preserve">Проектирование объектов общественного питания, торговли и бытового обслуживания осуществляется с учетом таблицы </w:t>
      </w:r>
      <w:r w:rsidR="006C7566">
        <w:rPr>
          <w:color w:val="000000"/>
        </w:rPr>
        <w:t>2.</w:t>
      </w:r>
      <w:r>
        <w:rPr>
          <w:color w:val="000000"/>
        </w:rPr>
        <w:t>8</w:t>
      </w:r>
      <w:r w:rsidRPr="00F43A49">
        <w:rPr>
          <w:color w:val="000000"/>
        </w:rPr>
        <w:t>.</w:t>
      </w:r>
    </w:p>
    <w:p w:rsidR="00D05DFA" w:rsidRDefault="00D05DFA" w:rsidP="006C7566">
      <w:pPr>
        <w:contextualSpacing/>
        <w:rPr>
          <w:color w:val="000000"/>
        </w:rPr>
      </w:pPr>
    </w:p>
    <w:p w:rsidR="00D05DFA" w:rsidRPr="00F43A49" w:rsidRDefault="00D05DFA" w:rsidP="00D05DFA">
      <w:pPr>
        <w:ind w:firstLine="567"/>
        <w:contextualSpacing/>
        <w:jc w:val="right"/>
        <w:rPr>
          <w:color w:val="000000"/>
        </w:rPr>
      </w:pPr>
      <w:r w:rsidRPr="00F43A49">
        <w:rPr>
          <w:color w:val="000000"/>
        </w:rPr>
        <w:t xml:space="preserve">Таблица </w:t>
      </w:r>
      <w:r w:rsidR="006C7566">
        <w:rPr>
          <w:color w:val="000000"/>
        </w:rPr>
        <w:t>2.</w:t>
      </w:r>
      <w:r>
        <w:rPr>
          <w:color w:val="000000"/>
        </w:rPr>
        <w:t>8</w:t>
      </w:r>
    </w:p>
    <w:tbl>
      <w:tblPr>
        <w:tblW w:w="10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41"/>
        <w:gridCol w:w="2126"/>
        <w:gridCol w:w="867"/>
        <w:gridCol w:w="1968"/>
        <w:gridCol w:w="1505"/>
      </w:tblGrid>
      <w:tr w:rsidR="00D05DFA" w:rsidRPr="00F43A49" w:rsidTr="006C7566">
        <w:trPr>
          <w:trHeight w:val="778"/>
          <w:tblHeader/>
          <w:jc w:val="center"/>
        </w:trPr>
        <w:tc>
          <w:tcPr>
            <w:tcW w:w="703" w:type="dxa"/>
            <w:vMerge w:val="restart"/>
            <w:vAlign w:val="center"/>
          </w:tcPr>
          <w:p w:rsidR="00D05DFA" w:rsidRPr="006C7566" w:rsidRDefault="00D05DFA" w:rsidP="00D05DFA">
            <w:pPr>
              <w:jc w:val="center"/>
              <w:rPr>
                <w:b/>
                <w:color w:val="000000"/>
              </w:rPr>
            </w:pPr>
            <w:r w:rsidRPr="006C7566">
              <w:rPr>
                <w:b/>
                <w:color w:val="000000"/>
              </w:rPr>
              <w:t>№</w:t>
            </w:r>
          </w:p>
          <w:p w:rsidR="00D05DFA" w:rsidRPr="006C7566" w:rsidRDefault="00D05DFA" w:rsidP="00D05DFA">
            <w:pPr>
              <w:jc w:val="center"/>
              <w:rPr>
                <w:b/>
                <w:color w:val="000000"/>
              </w:rPr>
            </w:pPr>
            <w:r w:rsidRPr="006C7566">
              <w:rPr>
                <w:b/>
                <w:color w:val="000000"/>
              </w:rPr>
              <w:t>п/п</w:t>
            </w:r>
          </w:p>
        </w:tc>
        <w:tc>
          <w:tcPr>
            <w:tcW w:w="2841" w:type="dxa"/>
            <w:vMerge w:val="restart"/>
            <w:vAlign w:val="center"/>
          </w:tcPr>
          <w:p w:rsidR="00D05DFA" w:rsidRPr="006C7566" w:rsidRDefault="00D05DFA" w:rsidP="00D05DFA">
            <w:pPr>
              <w:jc w:val="center"/>
              <w:rPr>
                <w:b/>
                <w:color w:val="000000"/>
              </w:rPr>
            </w:pPr>
            <w:r w:rsidRPr="006C7566">
              <w:rPr>
                <w:b/>
                <w:color w:val="000000"/>
              </w:rPr>
              <w:t>Наименование объекта</w:t>
            </w:r>
          </w:p>
        </w:tc>
        <w:tc>
          <w:tcPr>
            <w:tcW w:w="2993" w:type="dxa"/>
            <w:gridSpan w:val="2"/>
            <w:vAlign w:val="center"/>
          </w:tcPr>
          <w:p w:rsidR="00D05DFA" w:rsidRPr="006C7566" w:rsidRDefault="00D05DFA" w:rsidP="00D05DFA">
            <w:pPr>
              <w:jc w:val="center"/>
              <w:rPr>
                <w:b/>
                <w:color w:val="000000"/>
              </w:rPr>
            </w:pPr>
            <w:r w:rsidRPr="006C7566">
              <w:rPr>
                <w:b/>
                <w:color w:val="000000"/>
              </w:rPr>
              <w:t>Минимально допустимый уровень обеспеченности</w:t>
            </w:r>
          </w:p>
        </w:tc>
        <w:tc>
          <w:tcPr>
            <w:tcW w:w="3473" w:type="dxa"/>
            <w:gridSpan w:val="2"/>
          </w:tcPr>
          <w:p w:rsidR="00D05DFA" w:rsidRPr="006C7566" w:rsidRDefault="00D05DFA" w:rsidP="00D05DFA">
            <w:pPr>
              <w:jc w:val="center"/>
              <w:rPr>
                <w:b/>
                <w:color w:val="000000"/>
              </w:rPr>
            </w:pPr>
            <w:r w:rsidRPr="006C7566">
              <w:rPr>
                <w:b/>
                <w:color w:val="000000"/>
              </w:rPr>
              <w:t>Максимально допустимый уровень территориальной доступности</w:t>
            </w:r>
          </w:p>
        </w:tc>
      </w:tr>
      <w:tr w:rsidR="00D05DFA" w:rsidRPr="00F43A49" w:rsidTr="006C7566">
        <w:trPr>
          <w:trHeight w:val="534"/>
          <w:tblHeader/>
          <w:jc w:val="center"/>
        </w:trPr>
        <w:tc>
          <w:tcPr>
            <w:tcW w:w="703" w:type="dxa"/>
            <w:vMerge/>
            <w:vAlign w:val="center"/>
          </w:tcPr>
          <w:p w:rsidR="00D05DFA" w:rsidRPr="006C7566" w:rsidRDefault="00D05DFA" w:rsidP="00D05DFA">
            <w:pPr>
              <w:jc w:val="center"/>
              <w:rPr>
                <w:b/>
                <w:color w:val="000000"/>
              </w:rPr>
            </w:pPr>
          </w:p>
        </w:tc>
        <w:tc>
          <w:tcPr>
            <w:tcW w:w="2841" w:type="dxa"/>
            <w:vMerge/>
            <w:vAlign w:val="center"/>
          </w:tcPr>
          <w:p w:rsidR="00D05DFA" w:rsidRPr="006C7566" w:rsidRDefault="00D05DFA" w:rsidP="00D05DFA">
            <w:pPr>
              <w:jc w:val="center"/>
              <w:rPr>
                <w:b/>
                <w:color w:val="000000"/>
              </w:rPr>
            </w:pPr>
          </w:p>
        </w:tc>
        <w:tc>
          <w:tcPr>
            <w:tcW w:w="2126" w:type="dxa"/>
            <w:vAlign w:val="center"/>
          </w:tcPr>
          <w:p w:rsidR="00D05DFA" w:rsidRPr="006C7566" w:rsidRDefault="00D05DFA" w:rsidP="00D05DFA">
            <w:pPr>
              <w:jc w:val="center"/>
              <w:rPr>
                <w:b/>
                <w:color w:val="000000"/>
              </w:rPr>
            </w:pPr>
            <w:r w:rsidRPr="006C7566">
              <w:rPr>
                <w:b/>
                <w:color w:val="000000"/>
              </w:rPr>
              <w:t>Единица измерения</w:t>
            </w:r>
          </w:p>
        </w:tc>
        <w:tc>
          <w:tcPr>
            <w:tcW w:w="867" w:type="dxa"/>
            <w:vAlign w:val="center"/>
          </w:tcPr>
          <w:p w:rsidR="00D05DFA" w:rsidRPr="006C7566" w:rsidRDefault="00D05DFA" w:rsidP="00D05DFA">
            <w:pPr>
              <w:jc w:val="center"/>
              <w:rPr>
                <w:b/>
                <w:color w:val="000000"/>
              </w:rPr>
            </w:pPr>
            <w:r w:rsidRPr="006C7566">
              <w:rPr>
                <w:b/>
                <w:color w:val="000000"/>
              </w:rPr>
              <w:t>Величина</w:t>
            </w:r>
          </w:p>
        </w:tc>
        <w:tc>
          <w:tcPr>
            <w:tcW w:w="1968" w:type="dxa"/>
            <w:vAlign w:val="center"/>
          </w:tcPr>
          <w:p w:rsidR="00D05DFA" w:rsidRPr="006C7566" w:rsidRDefault="00D05DFA" w:rsidP="00D05DFA">
            <w:pPr>
              <w:jc w:val="center"/>
              <w:rPr>
                <w:b/>
                <w:color w:val="000000"/>
              </w:rPr>
            </w:pPr>
            <w:r w:rsidRPr="006C7566">
              <w:rPr>
                <w:b/>
                <w:color w:val="000000"/>
              </w:rPr>
              <w:t>Единица измерения</w:t>
            </w:r>
          </w:p>
        </w:tc>
        <w:tc>
          <w:tcPr>
            <w:tcW w:w="1505" w:type="dxa"/>
            <w:vAlign w:val="center"/>
          </w:tcPr>
          <w:p w:rsidR="00D05DFA" w:rsidRPr="006C7566" w:rsidRDefault="00D05DFA" w:rsidP="00D05DFA">
            <w:pPr>
              <w:jc w:val="center"/>
              <w:rPr>
                <w:b/>
                <w:color w:val="000000"/>
              </w:rPr>
            </w:pPr>
            <w:r w:rsidRPr="006C7566">
              <w:rPr>
                <w:b/>
                <w:color w:val="000000"/>
              </w:rPr>
              <w:t>Величина</w:t>
            </w:r>
          </w:p>
        </w:tc>
      </w:tr>
      <w:tr w:rsidR="00D05DFA" w:rsidRPr="00F43A49" w:rsidTr="006C7566">
        <w:trPr>
          <w:trHeight w:val="550"/>
          <w:jc w:val="center"/>
        </w:trPr>
        <w:tc>
          <w:tcPr>
            <w:tcW w:w="10010" w:type="dxa"/>
            <w:gridSpan w:val="6"/>
            <w:vAlign w:val="center"/>
          </w:tcPr>
          <w:p w:rsidR="00D05DFA" w:rsidRPr="00F43A49" w:rsidRDefault="00D05DFA" w:rsidP="00D05DFA">
            <w:pPr>
              <w:jc w:val="center"/>
              <w:rPr>
                <w:color w:val="000000"/>
              </w:rPr>
            </w:pPr>
            <w:r w:rsidRPr="00F43A49">
              <w:rPr>
                <w:color w:val="000000"/>
              </w:rPr>
              <w:t xml:space="preserve">Объекты общественного питания, торговли и бытового обслуживания </w:t>
            </w:r>
          </w:p>
          <w:p w:rsidR="00D05DFA" w:rsidRPr="00F43A49" w:rsidRDefault="00D05DFA" w:rsidP="00D05DFA">
            <w:pPr>
              <w:jc w:val="center"/>
              <w:rPr>
                <w:color w:val="000000"/>
              </w:rPr>
            </w:pPr>
            <w:r w:rsidRPr="00F43A49">
              <w:rPr>
                <w:color w:val="000000"/>
              </w:rPr>
              <w:t>квартального (микрорайонного) значения</w:t>
            </w:r>
          </w:p>
        </w:tc>
      </w:tr>
      <w:tr w:rsidR="00D05DFA" w:rsidRPr="00F43A49" w:rsidTr="006C7566">
        <w:trPr>
          <w:trHeight w:val="416"/>
          <w:jc w:val="center"/>
        </w:trPr>
        <w:tc>
          <w:tcPr>
            <w:tcW w:w="703" w:type="dxa"/>
            <w:vAlign w:val="center"/>
          </w:tcPr>
          <w:p w:rsidR="00D05DFA" w:rsidRPr="006C7566" w:rsidRDefault="00D05DFA" w:rsidP="006C7566">
            <w:pPr>
              <w:jc w:val="center"/>
              <w:rPr>
                <w:color w:val="000000"/>
              </w:rPr>
            </w:pPr>
            <w:r w:rsidRPr="00F43A49">
              <w:rPr>
                <w:color w:val="000000"/>
                <w:lang w:val="en-US"/>
              </w:rPr>
              <w:t>1</w:t>
            </w:r>
          </w:p>
        </w:tc>
        <w:tc>
          <w:tcPr>
            <w:tcW w:w="2841" w:type="dxa"/>
            <w:vAlign w:val="center"/>
          </w:tcPr>
          <w:p w:rsidR="00D05DFA" w:rsidRPr="00F43A49" w:rsidRDefault="00D05DFA" w:rsidP="006C7566">
            <w:pPr>
              <w:jc w:val="center"/>
              <w:rPr>
                <w:color w:val="000000"/>
              </w:rPr>
            </w:pPr>
            <w:r w:rsidRPr="00F43A49">
              <w:rPr>
                <w:color w:val="000000"/>
              </w:rPr>
              <w:t>Магазин продоволь-ственных товаров</w:t>
            </w:r>
          </w:p>
        </w:tc>
        <w:tc>
          <w:tcPr>
            <w:tcW w:w="2126" w:type="dxa"/>
            <w:vAlign w:val="center"/>
          </w:tcPr>
          <w:p w:rsidR="00D05DFA" w:rsidRPr="00F43A49" w:rsidRDefault="00D05DFA" w:rsidP="006C7566">
            <w:pPr>
              <w:jc w:val="center"/>
              <w:rPr>
                <w:color w:val="000000"/>
              </w:rPr>
            </w:pPr>
            <w:r w:rsidRPr="00F43A49">
              <w:rPr>
                <w:color w:val="000000"/>
              </w:rPr>
              <w:t>м² торговой</w:t>
            </w:r>
          </w:p>
          <w:p w:rsidR="00D05DFA" w:rsidRPr="00F43A49" w:rsidRDefault="00D05DFA" w:rsidP="006C7566">
            <w:pPr>
              <w:jc w:val="center"/>
              <w:rPr>
                <w:color w:val="000000"/>
              </w:rPr>
            </w:pPr>
            <w:r w:rsidRPr="00F43A49">
              <w:rPr>
                <w:color w:val="000000"/>
              </w:rPr>
              <w:t>площади</w:t>
            </w:r>
          </w:p>
          <w:p w:rsidR="00D05DFA" w:rsidRPr="00F43A49" w:rsidRDefault="00D05DFA" w:rsidP="006C7566">
            <w:pPr>
              <w:jc w:val="center"/>
              <w:rPr>
                <w:color w:val="000000"/>
              </w:rPr>
            </w:pPr>
            <w:r w:rsidRPr="00F43A49">
              <w:rPr>
                <w:color w:val="000000"/>
              </w:rPr>
              <w:t>на 1000 чел.</w:t>
            </w:r>
          </w:p>
        </w:tc>
        <w:tc>
          <w:tcPr>
            <w:tcW w:w="867" w:type="dxa"/>
            <w:vAlign w:val="center"/>
          </w:tcPr>
          <w:p w:rsidR="00D05DFA" w:rsidRPr="003B7CC2" w:rsidRDefault="00D05DFA" w:rsidP="006C7566">
            <w:pPr>
              <w:jc w:val="center"/>
              <w:rPr>
                <w:color w:val="000000"/>
                <w:lang w:val="en-US"/>
              </w:rPr>
            </w:pPr>
            <w:r>
              <w:rPr>
                <w:color w:val="000000"/>
                <w:lang w:val="en-US"/>
              </w:rPr>
              <w:t>80</w:t>
            </w:r>
          </w:p>
          <w:p w:rsidR="00D05DFA" w:rsidRPr="00F43A49" w:rsidRDefault="00D05DFA" w:rsidP="006C7566">
            <w:pPr>
              <w:jc w:val="center"/>
              <w:rPr>
                <w:color w:val="000000"/>
              </w:rPr>
            </w:pPr>
          </w:p>
        </w:tc>
        <w:tc>
          <w:tcPr>
            <w:tcW w:w="1968" w:type="dxa"/>
            <w:vMerge w:val="restart"/>
            <w:vAlign w:val="center"/>
          </w:tcPr>
          <w:p w:rsidR="00D05DFA" w:rsidRPr="00F43A49" w:rsidRDefault="00D05DFA" w:rsidP="00D05DFA">
            <w:pPr>
              <w:jc w:val="center"/>
              <w:rPr>
                <w:color w:val="000000"/>
              </w:rPr>
            </w:pPr>
            <w:r w:rsidRPr="00F43A49">
              <w:t>Пешеходная доступность (минут)</w:t>
            </w:r>
          </w:p>
        </w:tc>
        <w:tc>
          <w:tcPr>
            <w:tcW w:w="1505" w:type="dxa"/>
            <w:vMerge w:val="restart"/>
            <w:vAlign w:val="center"/>
          </w:tcPr>
          <w:p w:rsidR="00D05DFA" w:rsidRPr="003B7CC2" w:rsidRDefault="00D05DFA" w:rsidP="00D05DFA">
            <w:pPr>
              <w:rPr>
                <w:color w:val="000000"/>
                <w:lang w:val="en-US"/>
              </w:rPr>
            </w:pPr>
            <w:r>
              <w:rPr>
                <w:color w:val="000000"/>
                <w:lang w:val="en-US"/>
              </w:rPr>
              <w:t>30</w:t>
            </w:r>
          </w:p>
          <w:p w:rsidR="00D05DFA" w:rsidRPr="00F43A49" w:rsidRDefault="00D05DFA" w:rsidP="00D05DFA">
            <w:pPr>
              <w:ind w:firstLine="143"/>
              <w:rPr>
                <w:color w:val="000000"/>
                <w:highlight w:val="red"/>
              </w:rPr>
            </w:pPr>
          </w:p>
        </w:tc>
      </w:tr>
      <w:tr w:rsidR="00D05DFA" w:rsidRPr="00F43A49" w:rsidTr="006C7566">
        <w:trPr>
          <w:trHeight w:val="836"/>
          <w:jc w:val="center"/>
        </w:trPr>
        <w:tc>
          <w:tcPr>
            <w:tcW w:w="703" w:type="dxa"/>
            <w:vAlign w:val="center"/>
          </w:tcPr>
          <w:p w:rsidR="00D05DFA" w:rsidRPr="006C7566" w:rsidRDefault="00D05DFA" w:rsidP="006C7566">
            <w:pPr>
              <w:jc w:val="center"/>
              <w:rPr>
                <w:color w:val="000000"/>
              </w:rPr>
            </w:pPr>
            <w:r w:rsidRPr="00F43A49">
              <w:rPr>
                <w:color w:val="000000"/>
                <w:lang w:val="en-US"/>
              </w:rPr>
              <w:t>2</w:t>
            </w:r>
          </w:p>
        </w:tc>
        <w:tc>
          <w:tcPr>
            <w:tcW w:w="2841" w:type="dxa"/>
            <w:vAlign w:val="center"/>
          </w:tcPr>
          <w:p w:rsidR="00D05DFA" w:rsidRPr="00F43A49" w:rsidRDefault="00D05DFA" w:rsidP="006C7566">
            <w:pPr>
              <w:jc w:val="center"/>
              <w:rPr>
                <w:color w:val="000000"/>
              </w:rPr>
            </w:pPr>
            <w:r w:rsidRPr="00F43A49">
              <w:rPr>
                <w:color w:val="000000"/>
              </w:rPr>
              <w:t>Магазин непродоволь-ственных товаров повседневного спроса</w:t>
            </w:r>
          </w:p>
        </w:tc>
        <w:tc>
          <w:tcPr>
            <w:tcW w:w="2126" w:type="dxa"/>
            <w:vAlign w:val="center"/>
          </w:tcPr>
          <w:p w:rsidR="00D05DFA" w:rsidRPr="00F43A49" w:rsidRDefault="00D05DFA" w:rsidP="006C7566">
            <w:pPr>
              <w:jc w:val="center"/>
              <w:rPr>
                <w:color w:val="000000"/>
              </w:rPr>
            </w:pPr>
            <w:r w:rsidRPr="00F43A49">
              <w:rPr>
                <w:color w:val="000000"/>
              </w:rPr>
              <w:t>м² торговой</w:t>
            </w:r>
          </w:p>
          <w:p w:rsidR="00D05DFA" w:rsidRPr="00F43A49" w:rsidRDefault="00D05DFA" w:rsidP="006C7566">
            <w:pPr>
              <w:jc w:val="center"/>
              <w:rPr>
                <w:color w:val="000000"/>
              </w:rPr>
            </w:pPr>
            <w:r w:rsidRPr="00F43A49">
              <w:rPr>
                <w:color w:val="000000"/>
              </w:rPr>
              <w:t>площади</w:t>
            </w:r>
          </w:p>
          <w:p w:rsidR="00D05DFA" w:rsidRPr="00F43A49" w:rsidRDefault="00D05DFA" w:rsidP="006C7566">
            <w:pPr>
              <w:jc w:val="center"/>
              <w:rPr>
                <w:color w:val="000000"/>
              </w:rPr>
            </w:pPr>
            <w:r w:rsidRPr="00F43A49">
              <w:rPr>
                <w:color w:val="000000"/>
              </w:rPr>
              <w:t>на 1000 чел.</w:t>
            </w:r>
          </w:p>
        </w:tc>
        <w:tc>
          <w:tcPr>
            <w:tcW w:w="867" w:type="dxa"/>
            <w:vAlign w:val="center"/>
          </w:tcPr>
          <w:p w:rsidR="00D05DFA" w:rsidRPr="00F43A49" w:rsidRDefault="00D05DFA" w:rsidP="006C7566">
            <w:pPr>
              <w:jc w:val="center"/>
              <w:rPr>
                <w:color w:val="000000"/>
              </w:rPr>
            </w:pPr>
            <w:r>
              <w:rPr>
                <w:color w:val="000000"/>
                <w:lang w:val="en-US"/>
              </w:rPr>
              <w:t>180</w:t>
            </w:r>
          </w:p>
          <w:p w:rsidR="00D05DFA" w:rsidRPr="00F43A49" w:rsidRDefault="00D05DFA" w:rsidP="006C7566">
            <w:pPr>
              <w:jc w:val="center"/>
              <w:rPr>
                <w:color w:val="000000"/>
              </w:rPr>
            </w:pPr>
          </w:p>
        </w:tc>
        <w:tc>
          <w:tcPr>
            <w:tcW w:w="1968" w:type="dxa"/>
            <w:vMerge/>
            <w:vAlign w:val="center"/>
          </w:tcPr>
          <w:p w:rsidR="00D05DFA" w:rsidRPr="00F43A49" w:rsidRDefault="00D05DFA" w:rsidP="00D05DFA">
            <w:pPr>
              <w:jc w:val="center"/>
              <w:rPr>
                <w:color w:val="000000"/>
              </w:rPr>
            </w:pPr>
          </w:p>
        </w:tc>
        <w:tc>
          <w:tcPr>
            <w:tcW w:w="1505" w:type="dxa"/>
            <w:vMerge/>
            <w:vAlign w:val="center"/>
          </w:tcPr>
          <w:p w:rsidR="00D05DFA" w:rsidRPr="00F43A49" w:rsidRDefault="00D05DFA" w:rsidP="00D05DFA">
            <w:pPr>
              <w:jc w:val="center"/>
              <w:rPr>
                <w:color w:val="000000"/>
                <w:highlight w:val="red"/>
              </w:rPr>
            </w:pPr>
          </w:p>
        </w:tc>
      </w:tr>
      <w:tr w:rsidR="00D05DFA" w:rsidRPr="00F43A49" w:rsidTr="006C7566">
        <w:trPr>
          <w:trHeight w:val="546"/>
          <w:jc w:val="center"/>
        </w:trPr>
        <w:tc>
          <w:tcPr>
            <w:tcW w:w="703" w:type="dxa"/>
            <w:vAlign w:val="center"/>
          </w:tcPr>
          <w:p w:rsidR="00D05DFA" w:rsidRPr="006C7566" w:rsidRDefault="00D05DFA" w:rsidP="006C7566">
            <w:pPr>
              <w:jc w:val="center"/>
              <w:rPr>
                <w:color w:val="000000"/>
              </w:rPr>
            </w:pPr>
            <w:r w:rsidRPr="00F43A49">
              <w:rPr>
                <w:color w:val="000000"/>
                <w:lang w:val="en-US"/>
              </w:rPr>
              <w:t>3</w:t>
            </w:r>
          </w:p>
        </w:tc>
        <w:tc>
          <w:tcPr>
            <w:tcW w:w="2841" w:type="dxa"/>
            <w:vAlign w:val="center"/>
          </w:tcPr>
          <w:p w:rsidR="00D05DFA" w:rsidRPr="00F43A49" w:rsidRDefault="00D05DFA" w:rsidP="006C7566">
            <w:pPr>
              <w:jc w:val="center"/>
              <w:rPr>
                <w:color w:val="000000"/>
              </w:rPr>
            </w:pPr>
            <w:r w:rsidRPr="00F43A49">
              <w:rPr>
                <w:color w:val="000000"/>
              </w:rPr>
              <w:t>Предприятие общественного питания</w:t>
            </w:r>
          </w:p>
        </w:tc>
        <w:tc>
          <w:tcPr>
            <w:tcW w:w="2126" w:type="dxa"/>
            <w:vAlign w:val="center"/>
          </w:tcPr>
          <w:p w:rsidR="00D05DFA" w:rsidRPr="00F43A49" w:rsidRDefault="00D05DFA" w:rsidP="006C7566">
            <w:pPr>
              <w:jc w:val="center"/>
              <w:rPr>
                <w:color w:val="000000"/>
              </w:rPr>
            </w:pPr>
            <w:r w:rsidRPr="00F43A49">
              <w:rPr>
                <w:color w:val="000000"/>
              </w:rPr>
              <w:t>мест</w:t>
            </w:r>
          </w:p>
          <w:p w:rsidR="00D05DFA" w:rsidRPr="00F43A49" w:rsidRDefault="00D05DFA" w:rsidP="006C7566">
            <w:pPr>
              <w:jc w:val="center"/>
              <w:rPr>
                <w:color w:val="000000"/>
              </w:rPr>
            </w:pPr>
            <w:r w:rsidRPr="00F43A49">
              <w:rPr>
                <w:color w:val="000000"/>
              </w:rPr>
              <w:t>на 1000 чел.</w:t>
            </w:r>
          </w:p>
        </w:tc>
        <w:tc>
          <w:tcPr>
            <w:tcW w:w="867" w:type="dxa"/>
            <w:vAlign w:val="center"/>
          </w:tcPr>
          <w:p w:rsidR="00D05DFA" w:rsidRPr="003B7CC2" w:rsidRDefault="00D05DFA" w:rsidP="006C7566">
            <w:pPr>
              <w:jc w:val="center"/>
              <w:rPr>
                <w:color w:val="000000"/>
                <w:lang w:val="en-US"/>
              </w:rPr>
            </w:pPr>
            <w:r>
              <w:rPr>
                <w:color w:val="000000"/>
                <w:lang w:val="en-US"/>
              </w:rPr>
              <w:t>35</w:t>
            </w:r>
          </w:p>
        </w:tc>
        <w:tc>
          <w:tcPr>
            <w:tcW w:w="1968" w:type="dxa"/>
            <w:vMerge/>
            <w:vAlign w:val="center"/>
          </w:tcPr>
          <w:p w:rsidR="00D05DFA" w:rsidRPr="00F43A49" w:rsidRDefault="00D05DFA" w:rsidP="00D05DFA">
            <w:pPr>
              <w:jc w:val="center"/>
              <w:rPr>
                <w:color w:val="000000"/>
              </w:rPr>
            </w:pPr>
          </w:p>
        </w:tc>
        <w:tc>
          <w:tcPr>
            <w:tcW w:w="1505" w:type="dxa"/>
            <w:vMerge/>
            <w:vAlign w:val="center"/>
          </w:tcPr>
          <w:p w:rsidR="00D05DFA" w:rsidRPr="00F43A49" w:rsidRDefault="00D05DFA" w:rsidP="00D05DFA">
            <w:pPr>
              <w:jc w:val="center"/>
              <w:rPr>
                <w:color w:val="000000"/>
                <w:highlight w:val="red"/>
              </w:rPr>
            </w:pPr>
          </w:p>
        </w:tc>
      </w:tr>
      <w:tr w:rsidR="00D05DFA" w:rsidRPr="00F43A49" w:rsidTr="006C7566">
        <w:trPr>
          <w:trHeight w:val="2116"/>
          <w:jc w:val="center"/>
        </w:trPr>
        <w:tc>
          <w:tcPr>
            <w:tcW w:w="703" w:type="dxa"/>
            <w:vAlign w:val="center"/>
          </w:tcPr>
          <w:p w:rsidR="00D05DFA" w:rsidRPr="006C7566" w:rsidRDefault="00D05DFA" w:rsidP="006C7566">
            <w:pPr>
              <w:jc w:val="center"/>
              <w:rPr>
                <w:color w:val="000000"/>
              </w:rPr>
            </w:pPr>
            <w:r w:rsidRPr="00F43A49">
              <w:rPr>
                <w:color w:val="000000"/>
                <w:lang w:val="en-US"/>
              </w:rPr>
              <w:t>4</w:t>
            </w:r>
          </w:p>
        </w:tc>
        <w:tc>
          <w:tcPr>
            <w:tcW w:w="2841" w:type="dxa"/>
            <w:vAlign w:val="center"/>
          </w:tcPr>
          <w:p w:rsidR="00D05DFA" w:rsidRPr="00F43A49" w:rsidRDefault="00D05DFA" w:rsidP="006C7566">
            <w:pPr>
              <w:jc w:val="center"/>
              <w:rPr>
                <w:color w:val="000000"/>
              </w:rPr>
            </w:pPr>
            <w:r w:rsidRPr="00F43A49">
              <w:rPr>
                <w:color w:val="000000"/>
              </w:rPr>
              <w:t>Предприятие бытового обслуживания.</w:t>
            </w:r>
          </w:p>
          <w:p w:rsidR="00D05DFA" w:rsidRPr="00F43A49" w:rsidRDefault="00D05DFA" w:rsidP="006C7566">
            <w:pPr>
              <w:jc w:val="center"/>
              <w:rPr>
                <w:color w:val="000000"/>
              </w:rPr>
            </w:pPr>
            <w:r w:rsidRPr="00F43A49">
              <w:rPr>
                <w:color w:val="000000"/>
              </w:rPr>
              <w:t>В том числе:</w:t>
            </w:r>
          </w:p>
          <w:p w:rsidR="00D05DFA" w:rsidRPr="003B7CC2" w:rsidRDefault="00301854" w:rsidP="006C7566">
            <w:pPr>
              <w:jc w:val="center"/>
              <w:rPr>
                <w:color w:val="000000"/>
                <w:lang w:val="en-US"/>
              </w:rPr>
            </w:pPr>
            <w:r>
              <w:rPr>
                <w:color w:val="000000"/>
              </w:rPr>
              <w:t>н</w:t>
            </w:r>
            <w:r w:rsidR="00D05DFA" w:rsidRPr="00F43A49">
              <w:rPr>
                <w:color w:val="000000"/>
              </w:rPr>
              <w:t>епосредственного обслуживания населения:</w:t>
            </w:r>
          </w:p>
        </w:tc>
        <w:tc>
          <w:tcPr>
            <w:tcW w:w="2126" w:type="dxa"/>
            <w:vAlign w:val="center"/>
          </w:tcPr>
          <w:p w:rsidR="00D05DFA" w:rsidRPr="00F43A49" w:rsidRDefault="00D05DFA" w:rsidP="006C7566">
            <w:pPr>
              <w:jc w:val="center"/>
              <w:rPr>
                <w:color w:val="000000"/>
              </w:rPr>
            </w:pPr>
            <w:r w:rsidRPr="00F43A49">
              <w:rPr>
                <w:color w:val="000000"/>
              </w:rPr>
              <w:t>рабочее место</w:t>
            </w:r>
          </w:p>
          <w:p w:rsidR="00D05DFA" w:rsidRPr="00F43A49" w:rsidRDefault="00D05DFA" w:rsidP="006C7566">
            <w:pPr>
              <w:jc w:val="center"/>
              <w:rPr>
                <w:color w:val="000000"/>
              </w:rPr>
            </w:pPr>
            <w:r w:rsidRPr="00F43A49">
              <w:rPr>
                <w:color w:val="000000"/>
              </w:rPr>
              <w:t>на 1000 чел.</w:t>
            </w:r>
          </w:p>
        </w:tc>
        <w:tc>
          <w:tcPr>
            <w:tcW w:w="867" w:type="dxa"/>
            <w:vAlign w:val="center"/>
          </w:tcPr>
          <w:p w:rsidR="00D05DFA" w:rsidRPr="003B7CC2" w:rsidRDefault="00D05DFA" w:rsidP="006C7566">
            <w:pPr>
              <w:jc w:val="center"/>
              <w:rPr>
                <w:color w:val="000000"/>
                <w:lang w:val="en-US"/>
              </w:rPr>
            </w:pPr>
            <w:r>
              <w:rPr>
                <w:color w:val="000000"/>
                <w:lang w:val="en-US"/>
              </w:rPr>
              <w:t>7</w:t>
            </w:r>
          </w:p>
          <w:p w:rsidR="00D05DFA" w:rsidRPr="00F43A49" w:rsidRDefault="00D05DFA" w:rsidP="006C7566">
            <w:pPr>
              <w:jc w:val="center"/>
              <w:rPr>
                <w:color w:val="000000"/>
              </w:rPr>
            </w:pPr>
          </w:p>
          <w:p w:rsidR="00D05DFA" w:rsidRPr="00F43A49" w:rsidRDefault="00D05DFA" w:rsidP="006C7566">
            <w:pPr>
              <w:jc w:val="center"/>
              <w:rPr>
                <w:color w:val="000000"/>
              </w:rPr>
            </w:pPr>
          </w:p>
          <w:p w:rsidR="00D05DFA" w:rsidRPr="00F43A49" w:rsidRDefault="00D05DFA" w:rsidP="006C7566">
            <w:pPr>
              <w:jc w:val="center"/>
              <w:rPr>
                <w:color w:val="000000"/>
              </w:rPr>
            </w:pPr>
          </w:p>
          <w:p w:rsidR="00D05DFA" w:rsidRPr="00F43A49" w:rsidRDefault="00D05DFA" w:rsidP="006C7566">
            <w:pPr>
              <w:jc w:val="center"/>
              <w:rPr>
                <w:color w:val="000000"/>
              </w:rPr>
            </w:pPr>
          </w:p>
          <w:p w:rsidR="00D05DFA" w:rsidRPr="003B7CC2" w:rsidRDefault="00D05DFA" w:rsidP="006C7566">
            <w:pPr>
              <w:jc w:val="center"/>
              <w:rPr>
                <w:color w:val="000000"/>
                <w:lang w:val="en-US"/>
              </w:rPr>
            </w:pPr>
            <w:r>
              <w:rPr>
                <w:color w:val="000000"/>
                <w:lang w:val="en-US"/>
              </w:rPr>
              <w:t>6</w:t>
            </w:r>
          </w:p>
        </w:tc>
        <w:tc>
          <w:tcPr>
            <w:tcW w:w="1968" w:type="dxa"/>
            <w:vMerge/>
            <w:vAlign w:val="center"/>
          </w:tcPr>
          <w:p w:rsidR="00D05DFA" w:rsidRPr="00F43A49" w:rsidRDefault="00D05DFA" w:rsidP="00D05DFA">
            <w:pPr>
              <w:jc w:val="center"/>
              <w:rPr>
                <w:color w:val="000000"/>
              </w:rPr>
            </w:pPr>
          </w:p>
        </w:tc>
        <w:tc>
          <w:tcPr>
            <w:tcW w:w="1505" w:type="dxa"/>
            <w:vMerge/>
            <w:vAlign w:val="center"/>
          </w:tcPr>
          <w:p w:rsidR="00D05DFA" w:rsidRPr="00F43A49" w:rsidRDefault="00D05DFA" w:rsidP="00D05DFA">
            <w:pPr>
              <w:jc w:val="center"/>
              <w:rPr>
                <w:color w:val="000000"/>
                <w:highlight w:val="red"/>
              </w:rPr>
            </w:pPr>
          </w:p>
        </w:tc>
      </w:tr>
      <w:tr w:rsidR="00D05DFA" w:rsidRPr="00C96E5A" w:rsidTr="006C7566">
        <w:trPr>
          <w:trHeight w:val="561"/>
          <w:jc w:val="center"/>
        </w:trPr>
        <w:tc>
          <w:tcPr>
            <w:tcW w:w="703" w:type="dxa"/>
            <w:vAlign w:val="center"/>
          </w:tcPr>
          <w:p w:rsidR="00D05DFA" w:rsidRPr="00C96E5A" w:rsidRDefault="00D05DFA" w:rsidP="006C7566">
            <w:pPr>
              <w:jc w:val="center"/>
            </w:pPr>
            <w:r w:rsidRPr="00C96E5A">
              <w:t>5</w:t>
            </w:r>
          </w:p>
        </w:tc>
        <w:tc>
          <w:tcPr>
            <w:tcW w:w="2841" w:type="dxa"/>
            <w:vAlign w:val="center"/>
          </w:tcPr>
          <w:p w:rsidR="00D05DFA" w:rsidRPr="00C96E5A" w:rsidRDefault="00D05DFA" w:rsidP="006C7566">
            <w:pPr>
              <w:jc w:val="center"/>
            </w:pPr>
            <w:r w:rsidRPr="00C96E5A">
              <w:t>Гостиницы в административном центре сельского поселения</w:t>
            </w:r>
          </w:p>
        </w:tc>
        <w:tc>
          <w:tcPr>
            <w:tcW w:w="2126" w:type="dxa"/>
            <w:vAlign w:val="center"/>
          </w:tcPr>
          <w:p w:rsidR="00D05DFA" w:rsidRPr="00C96E5A" w:rsidRDefault="00D05DFA" w:rsidP="006C7566">
            <w:pPr>
              <w:jc w:val="center"/>
            </w:pPr>
            <w:r w:rsidRPr="00C96E5A">
              <w:t>мест/1 тыс. жителей</w:t>
            </w:r>
          </w:p>
        </w:tc>
        <w:tc>
          <w:tcPr>
            <w:tcW w:w="867" w:type="dxa"/>
            <w:vAlign w:val="center"/>
          </w:tcPr>
          <w:p w:rsidR="00D05DFA" w:rsidRPr="00C96E5A" w:rsidRDefault="00D05DFA" w:rsidP="006C7566">
            <w:pPr>
              <w:jc w:val="center"/>
            </w:pPr>
            <w:r w:rsidRPr="00C96E5A">
              <w:t>3</w:t>
            </w:r>
          </w:p>
        </w:tc>
        <w:tc>
          <w:tcPr>
            <w:tcW w:w="3473" w:type="dxa"/>
            <w:gridSpan w:val="2"/>
            <w:vAlign w:val="center"/>
          </w:tcPr>
          <w:p w:rsidR="00D05DFA" w:rsidRPr="00C96E5A" w:rsidRDefault="00D05DFA" w:rsidP="00D05DFA">
            <w:pPr>
              <w:jc w:val="center"/>
              <w:rPr>
                <w:highlight w:val="red"/>
              </w:rPr>
            </w:pPr>
            <w:r w:rsidRPr="00C96E5A">
              <w:t>не устанавливаются</w:t>
            </w:r>
          </w:p>
        </w:tc>
      </w:tr>
      <w:tr w:rsidR="00D05DFA" w:rsidRPr="00C96E5A" w:rsidTr="006C7566">
        <w:trPr>
          <w:trHeight w:val="541"/>
          <w:jc w:val="center"/>
        </w:trPr>
        <w:tc>
          <w:tcPr>
            <w:tcW w:w="703" w:type="dxa"/>
            <w:vAlign w:val="center"/>
          </w:tcPr>
          <w:p w:rsidR="00D05DFA" w:rsidRPr="00C96E5A" w:rsidRDefault="00D05DFA" w:rsidP="006C7566">
            <w:pPr>
              <w:jc w:val="center"/>
            </w:pPr>
            <w:r w:rsidRPr="00C96E5A">
              <w:lastRenderedPageBreak/>
              <w:t>6</w:t>
            </w:r>
          </w:p>
        </w:tc>
        <w:tc>
          <w:tcPr>
            <w:tcW w:w="2841" w:type="dxa"/>
            <w:vAlign w:val="center"/>
          </w:tcPr>
          <w:p w:rsidR="00D05DFA" w:rsidRPr="00C96E5A" w:rsidRDefault="00D05DFA" w:rsidP="006C7566">
            <w:pPr>
              <w:jc w:val="center"/>
            </w:pPr>
            <w:r w:rsidRPr="00C96E5A">
              <w:t>Банки, операционные кассы</w:t>
            </w:r>
          </w:p>
        </w:tc>
        <w:tc>
          <w:tcPr>
            <w:tcW w:w="2126" w:type="dxa"/>
            <w:vAlign w:val="center"/>
          </w:tcPr>
          <w:p w:rsidR="00D05DFA" w:rsidRPr="00C96E5A" w:rsidRDefault="00D05DFA" w:rsidP="006C7566">
            <w:pPr>
              <w:jc w:val="center"/>
            </w:pPr>
            <w:r w:rsidRPr="00C96E5A">
              <w:t>окно/1 тыс. жителей</w:t>
            </w:r>
          </w:p>
        </w:tc>
        <w:tc>
          <w:tcPr>
            <w:tcW w:w="867" w:type="dxa"/>
            <w:vAlign w:val="center"/>
          </w:tcPr>
          <w:p w:rsidR="00D05DFA" w:rsidRPr="00C96E5A" w:rsidRDefault="00D05DFA" w:rsidP="006C7566">
            <w:pPr>
              <w:jc w:val="center"/>
            </w:pPr>
            <w:r w:rsidRPr="00C96E5A">
              <w:t>2</w:t>
            </w:r>
          </w:p>
        </w:tc>
        <w:tc>
          <w:tcPr>
            <w:tcW w:w="1968" w:type="dxa"/>
            <w:vMerge w:val="restart"/>
            <w:vAlign w:val="center"/>
          </w:tcPr>
          <w:p w:rsidR="00D05DFA" w:rsidRPr="00C96E5A" w:rsidRDefault="00D05DFA" w:rsidP="00D05DFA">
            <w:pPr>
              <w:jc w:val="center"/>
            </w:pPr>
            <w:r w:rsidRPr="00C96E5A">
              <w:t>Метр</w:t>
            </w:r>
          </w:p>
        </w:tc>
        <w:tc>
          <w:tcPr>
            <w:tcW w:w="1505" w:type="dxa"/>
            <w:vMerge w:val="restart"/>
            <w:vAlign w:val="center"/>
          </w:tcPr>
          <w:p w:rsidR="00D05DFA" w:rsidRPr="00C96E5A" w:rsidRDefault="00D05DFA" w:rsidP="00D05DFA">
            <w:pPr>
              <w:jc w:val="center"/>
              <w:rPr>
                <w:highlight w:val="red"/>
              </w:rPr>
            </w:pPr>
            <w:r w:rsidRPr="00C96E5A">
              <w:t>1700</w:t>
            </w:r>
          </w:p>
        </w:tc>
      </w:tr>
      <w:tr w:rsidR="00D05DFA" w:rsidRPr="00C96E5A" w:rsidTr="006C7566">
        <w:trPr>
          <w:trHeight w:val="541"/>
          <w:jc w:val="center"/>
        </w:trPr>
        <w:tc>
          <w:tcPr>
            <w:tcW w:w="703" w:type="dxa"/>
            <w:vMerge w:val="restart"/>
            <w:vAlign w:val="center"/>
          </w:tcPr>
          <w:p w:rsidR="00D05DFA" w:rsidRPr="00C96E5A" w:rsidRDefault="00D05DFA" w:rsidP="006C7566">
            <w:pPr>
              <w:jc w:val="center"/>
            </w:pPr>
            <w:r w:rsidRPr="00C96E5A">
              <w:t>7</w:t>
            </w:r>
          </w:p>
        </w:tc>
        <w:tc>
          <w:tcPr>
            <w:tcW w:w="2841" w:type="dxa"/>
            <w:vAlign w:val="center"/>
          </w:tcPr>
          <w:p w:rsidR="00D05DFA" w:rsidRPr="00C96E5A" w:rsidRDefault="00D05DFA" w:rsidP="006C7566">
            <w:pPr>
              <w:jc w:val="center"/>
            </w:pPr>
            <w:r w:rsidRPr="00C96E5A">
              <w:t>Рынки, ярмарки, базары*</w:t>
            </w:r>
          </w:p>
        </w:tc>
        <w:tc>
          <w:tcPr>
            <w:tcW w:w="2126" w:type="dxa"/>
            <w:vAlign w:val="center"/>
          </w:tcPr>
          <w:p w:rsidR="00D05DFA" w:rsidRPr="00C96E5A" w:rsidRDefault="00D05DFA" w:rsidP="006C7566">
            <w:pPr>
              <w:jc w:val="center"/>
            </w:pPr>
          </w:p>
        </w:tc>
        <w:tc>
          <w:tcPr>
            <w:tcW w:w="867" w:type="dxa"/>
            <w:vAlign w:val="center"/>
          </w:tcPr>
          <w:p w:rsidR="00D05DFA" w:rsidRPr="00C96E5A" w:rsidRDefault="00D05DFA" w:rsidP="006C7566">
            <w:pPr>
              <w:jc w:val="center"/>
            </w:pPr>
          </w:p>
        </w:tc>
        <w:tc>
          <w:tcPr>
            <w:tcW w:w="1968" w:type="dxa"/>
            <w:vMerge/>
            <w:vAlign w:val="center"/>
          </w:tcPr>
          <w:p w:rsidR="00D05DFA" w:rsidRPr="00C96E5A" w:rsidRDefault="00D05DFA" w:rsidP="00D05DFA">
            <w:pPr>
              <w:jc w:val="center"/>
            </w:pPr>
          </w:p>
        </w:tc>
        <w:tc>
          <w:tcPr>
            <w:tcW w:w="1505" w:type="dxa"/>
            <w:vMerge/>
            <w:vAlign w:val="center"/>
          </w:tcPr>
          <w:p w:rsidR="00D05DFA" w:rsidRPr="00C96E5A" w:rsidRDefault="00D05DFA" w:rsidP="00D05DFA">
            <w:pPr>
              <w:jc w:val="center"/>
              <w:rPr>
                <w:highlight w:val="red"/>
              </w:rPr>
            </w:pPr>
          </w:p>
        </w:tc>
      </w:tr>
      <w:tr w:rsidR="00D05DFA" w:rsidRPr="00C96E5A" w:rsidTr="006C7566">
        <w:trPr>
          <w:trHeight w:val="541"/>
          <w:jc w:val="center"/>
        </w:trPr>
        <w:tc>
          <w:tcPr>
            <w:tcW w:w="703" w:type="dxa"/>
            <w:vMerge/>
            <w:vAlign w:val="center"/>
          </w:tcPr>
          <w:p w:rsidR="00D05DFA" w:rsidRPr="00C96E5A" w:rsidRDefault="00D05DFA" w:rsidP="006C7566">
            <w:pPr>
              <w:jc w:val="center"/>
            </w:pPr>
          </w:p>
        </w:tc>
        <w:tc>
          <w:tcPr>
            <w:tcW w:w="2841" w:type="dxa"/>
            <w:vAlign w:val="center"/>
          </w:tcPr>
          <w:p w:rsidR="00D05DFA" w:rsidRPr="00C96E5A" w:rsidRDefault="00D05DFA" w:rsidP="006C7566">
            <w:pPr>
              <w:jc w:val="center"/>
            </w:pPr>
            <w:r w:rsidRPr="00C96E5A">
              <w:t>торговая площадь</w:t>
            </w:r>
          </w:p>
        </w:tc>
        <w:tc>
          <w:tcPr>
            <w:tcW w:w="2126" w:type="dxa"/>
            <w:vMerge w:val="restart"/>
            <w:vAlign w:val="center"/>
          </w:tcPr>
          <w:p w:rsidR="00D05DFA" w:rsidRPr="00C96E5A" w:rsidRDefault="00D05DFA" w:rsidP="006C7566">
            <w:pPr>
              <w:jc w:val="center"/>
            </w:pPr>
            <w:r w:rsidRPr="00C96E5A">
              <w:t>кв.м/1 тыс. жителей</w:t>
            </w:r>
          </w:p>
        </w:tc>
        <w:tc>
          <w:tcPr>
            <w:tcW w:w="867" w:type="dxa"/>
            <w:vAlign w:val="center"/>
          </w:tcPr>
          <w:p w:rsidR="00D05DFA" w:rsidRPr="00C96E5A" w:rsidRDefault="00D05DFA" w:rsidP="006C7566">
            <w:pPr>
              <w:jc w:val="center"/>
            </w:pPr>
            <w:r w:rsidRPr="00C96E5A">
              <w:t>24</w:t>
            </w:r>
          </w:p>
        </w:tc>
        <w:tc>
          <w:tcPr>
            <w:tcW w:w="1968" w:type="dxa"/>
            <w:vMerge/>
            <w:vAlign w:val="center"/>
          </w:tcPr>
          <w:p w:rsidR="00D05DFA" w:rsidRPr="00C96E5A" w:rsidRDefault="00D05DFA" w:rsidP="00D05DFA">
            <w:pPr>
              <w:jc w:val="center"/>
            </w:pPr>
          </w:p>
        </w:tc>
        <w:tc>
          <w:tcPr>
            <w:tcW w:w="1505" w:type="dxa"/>
            <w:vMerge/>
            <w:vAlign w:val="center"/>
          </w:tcPr>
          <w:p w:rsidR="00D05DFA" w:rsidRPr="00C96E5A" w:rsidRDefault="00D05DFA" w:rsidP="00D05DFA">
            <w:pPr>
              <w:jc w:val="center"/>
              <w:rPr>
                <w:highlight w:val="red"/>
              </w:rPr>
            </w:pPr>
          </w:p>
        </w:tc>
      </w:tr>
      <w:tr w:rsidR="00D05DFA" w:rsidRPr="00C96E5A" w:rsidTr="006C7566">
        <w:trPr>
          <w:trHeight w:val="541"/>
          <w:jc w:val="center"/>
        </w:trPr>
        <w:tc>
          <w:tcPr>
            <w:tcW w:w="703" w:type="dxa"/>
            <w:vMerge/>
            <w:vAlign w:val="center"/>
          </w:tcPr>
          <w:p w:rsidR="00D05DFA" w:rsidRPr="00C96E5A" w:rsidRDefault="00D05DFA" w:rsidP="006C7566">
            <w:pPr>
              <w:jc w:val="center"/>
            </w:pPr>
          </w:p>
        </w:tc>
        <w:tc>
          <w:tcPr>
            <w:tcW w:w="2841" w:type="dxa"/>
            <w:vAlign w:val="center"/>
          </w:tcPr>
          <w:p w:rsidR="00D05DFA" w:rsidRPr="00C96E5A" w:rsidRDefault="00D05DFA" w:rsidP="006C7566">
            <w:pPr>
              <w:jc w:val="center"/>
            </w:pPr>
            <w:r w:rsidRPr="00C96E5A">
              <w:t>общая площадь</w:t>
            </w:r>
          </w:p>
        </w:tc>
        <w:tc>
          <w:tcPr>
            <w:tcW w:w="2126" w:type="dxa"/>
            <w:vMerge/>
            <w:vAlign w:val="center"/>
          </w:tcPr>
          <w:p w:rsidR="00D05DFA" w:rsidRPr="00C96E5A" w:rsidRDefault="00D05DFA" w:rsidP="006C7566">
            <w:pPr>
              <w:jc w:val="center"/>
            </w:pPr>
          </w:p>
        </w:tc>
        <w:tc>
          <w:tcPr>
            <w:tcW w:w="867" w:type="dxa"/>
            <w:vAlign w:val="center"/>
          </w:tcPr>
          <w:p w:rsidR="00D05DFA" w:rsidRPr="00C96E5A" w:rsidRDefault="00D05DFA" w:rsidP="006C7566">
            <w:pPr>
              <w:jc w:val="center"/>
            </w:pPr>
            <w:r w:rsidRPr="00C96E5A">
              <w:t>800</w:t>
            </w:r>
          </w:p>
        </w:tc>
        <w:tc>
          <w:tcPr>
            <w:tcW w:w="1968" w:type="dxa"/>
            <w:vMerge/>
            <w:vAlign w:val="center"/>
          </w:tcPr>
          <w:p w:rsidR="00D05DFA" w:rsidRPr="00C96E5A" w:rsidRDefault="00D05DFA" w:rsidP="00D05DFA">
            <w:pPr>
              <w:jc w:val="center"/>
            </w:pPr>
          </w:p>
        </w:tc>
        <w:tc>
          <w:tcPr>
            <w:tcW w:w="1505" w:type="dxa"/>
            <w:vMerge/>
            <w:vAlign w:val="center"/>
          </w:tcPr>
          <w:p w:rsidR="00D05DFA" w:rsidRPr="00C96E5A" w:rsidRDefault="00D05DFA" w:rsidP="00D05DFA">
            <w:pPr>
              <w:jc w:val="center"/>
              <w:rPr>
                <w:highlight w:val="red"/>
              </w:rPr>
            </w:pPr>
          </w:p>
        </w:tc>
      </w:tr>
      <w:tr w:rsidR="00D05DFA" w:rsidRPr="00C96E5A" w:rsidTr="006C7566">
        <w:trPr>
          <w:trHeight w:val="541"/>
          <w:jc w:val="center"/>
        </w:trPr>
        <w:tc>
          <w:tcPr>
            <w:tcW w:w="703" w:type="dxa"/>
            <w:vAlign w:val="center"/>
          </w:tcPr>
          <w:p w:rsidR="00D05DFA" w:rsidRPr="00C96E5A" w:rsidRDefault="00D05DFA" w:rsidP="006C7566">
            <w:pPr>
              <w:jc w:val="center"/>
            </w:pPr>
            <w:r w:rsidRPr="00C96E5A">
              <w:t>8</w:t>
            </w:r>
          </w:p>
        </w:tc>
        <w:tc>
          <w:tcPr>
            <w:tcW w:w="2841" w:type="dxa"/>
            <w:vAlign w:val="center"/>
          </w:tcPr>
          <w:p w:rsidR="00D05DFA" w:rsidRPr="00C96E5A" w:rsidRDefault="00D05DFA" w:rsidP="006C7566">
            <w:pPr>
              <w:jc w:val="center"/>
            </w:pPr>
            <w:r w:rsidRPr="00C96E5A">
              <w:t>Почта/отделение связи</w:t>
            </w:r>
          </w:p>
        </w:tc>
        <w:tc>
          <w:tcPr>
            <w:tcW w:w="2126" w:type="dxa"/>
            <w:vAlign w:val="center"/>
          </w:tcPr>
          <w:p w:rsidR="00D05DFA" w:rsidRPr="00C96E5A" w:rsidRDefault="00D05DFA" w:rsidP="006C7566">
            <w:pPr>
              <w:jc w:val="center"/>
            </w:pPr>
            <w:r w:rsidRPr="00C96E5A">
              <w:t>объект/населенный пункт при населении более 300 человек</w:t>
            </w:r>
          </w:p>
        </w:tc>
        <w:tc>
          <w:tcPr>
            <w:tcW w:w="867" w:type="dxa"/>
            <w:vAlign w:val="center"/>
          </w:tcPr>
          <w:p w:rsidR="00D05DFA" w:rsidRPr="00C96E5A" w:rsidRDefault="00D05DFA" w:rsidP="006C7566">
            <w:pPr>
              <w:jc w:val="center"/>
            </w:pPr>
            <w:r w:rsidRPr="00C96E5A">
              <w:t>1</w:t>
            </w:r>
          </w:p>
        </w:tc>
        <w:tc>
          <w:tcPr>
            <w:tcW w:w="1968" w:type="dxa"/>
            <w:vMerge/>
            <w:vAlign w:val="center"/>
          </w:tcPr>
          <w:p w:rsidR="00D05DFA" w:rsidRPr="00C96E5A" w:rsidRDefault="00D05DFA" w:rsidP="00D05DFA">
            <w:pPr>
              <w:jc w:val="center"/>
            </w:pPr>
          </w:p>
        </w:tc>
        <w:tc>
          <w:tcPr>
            <w:tcW w:w="1505" w:type="dxa"/>
            <w:vMerge/>
            <w:vAlign w:val="center"/>
          </w:tcPr>
          <w:p w:rsidR="00D05DFA" w:rsidRPr="00C96E5A" w:rsidRDefault="00D05DFA" w:rsidP="00D05DFA">
            <w:pPr>
              <w:jc w:val="center"/>
              <w:rPr>
                <w:highlight w:val="red"/>
              </w:rPr>
            </w:pPr>
          </w:p>
        </w:tc>
      </w:tr>
    </w:tbl>
    <w:p w:rsidR="00D05DFA" w:rsidRPr="006C7566" w:rsidRDefault="00D05DFA" w:rsidP="006C7566">
      <w:pPr>
        <w:pStyle w:val="4"/>
        <w:ind w:firstLine="708"/>
        <w:jc w:val="both"/>
        <w:rPr>
          <w:rFonts w:ascii="Times New Roman" w:hAnsi="Times New Roman" w:cs="Times New Roman"/>
          <w:b w:val="0"/>
          <w:i w:val="0"/>
          <w:color w:val="auto"/>
        </w:rPr>
      </w:pPr>
      <w:r w:rsidRPr="006C7566">
        <w:rPr>
          <w:rFonts w:ascii="Times New Roman" w:hAnsi="Times New Roman" w:cs="Times New Roman"/>
          <w:b w:val="0"/>
          <w:i w:val="0"/>
          <w:color w:val="auto"/>
        </w:rPr>
        <w:t xml:space="preserve">Примечание (*) На рынках без канализации </w:t>
      </w:r>
      <w:bookmarkStart w:id="8" w:name="fts_hit2"/>
      <w:bookmarkEnd w:id="8"/>
      <w:r w:rsidRPr="006C7566">
        <w:rPr>
          <w:rStyle w:val="fts-hit"/>
          <w:rFonts w:ascii="Times New Roman" w:hAnsi="Times New Roman" w:cs="Times New Roman"/>
          <w:b w:val="0"/>
          <w:i w:val="0"/>
          <w:color w:val="auto"/>
        </w:rPr>
        <w:t>общественные туалеты</w:t>
      </w:r>
      <w:r w:rsidRPr="006C7566">
        <w:rPr>
          <w:rFonts w:ascii="Times New Roman" w:hAnsi="Times New Roman" w:cs="Times New Roman"/>
          <w:b w:val="0"/>
          <w:i w:val="0"/>
          <w:color w:val="auto"/>
        </w:rPr>
        <w:t xml:space="preserve">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6C7566" w:rsidRPr="00C96E5A" w:rsidRDefault="006C7566" w:rsidP="006C7566">
      <w:pPr>
        <w:ind w:firstLine="708"/>
        <w:jc w:val="both"/>
      </w:pPr>
      <w:bookmarkStart w:id="9" w:name="_Toc474936733"/>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6C7566" w:rsidRDefault="006C7566" w:rsidP="006C7566">
      <w:pPr>
        <w:spacing w:after="200" w:line="276" w:lineRule="auto"/>
        <w:jc w:val="both"/>
      </w:pPr>
    </w:p>
    <w:p w:rsidR="00D05DFA" w:rsidRPr="004C16B5" w:rsidRDefault="004C16B5" w:rsidP="004C16B5">
      <w:pPr>
        <w:spacing w:after="200" w:line="276" w:lineRule="auto"/>
        <w:jc w:val="center"/>
        <w:rPr>
          <w:rFonts w:eastAsiaTheme="majorEastAsia"/>
          <w:b/>
          <w:bCs/>
          <w:sz w:val="28"/>
          <w:szCs w:val="28"/>
        </w:rPr>
      </w:pPr>
      <w:r>
        <w:rPr>
          <w:b/>
        </w:rPr>
        <w:t>2</w:t>
      </w:r>
      <w:r w:rsidR="00D05DFA" w:rsidRPr="004C16B5">
        <w:rPr>
          <w:b/>
        </w:rPr>
        <w:t>.6 Расчетные показатели, устанавливаемые для объектов местного значения в области рекреации</w:t>
      </w:r>
      <w:bookmarkEnd w:id="9"/>
    </w:p>
    <w:p w:rsidR="00D05DFA" w:rsidRPr="00C96E5A" w:rsidRDefault="00D05DFA" w:rsidP="00D05DFA">
      <w:pPr>
        <w:pStyle w:val="ab"/>
        <w:ind w:firstLine="567"/>
        <w:jc w:val="both"/>
        <w:rPr>
          <w:sz w:val="24"/>
          <w:szCs w:val="24"/>
        </w:rPr>
      </w:pPr>
      <w:r w:rsidRPr="00C96E5A">
        <w:rPr>
          <w:sz w:val="24"/>
          <w:szCs w:val="24"/>
        </w:rPr>
        <w:t xml:space="preserve">При проектировании объектов отдыха необходимо руководствоваться расчетными показателями таблицы </w:t>
      </w:r>
      <w:r w:rsidR="004C16B5">
        <w:rPr>
          <w:sz w:val="24"/>
          <w:szCs w:val="24"/>
        </w:rPr>
        <w:t>2.</w:t>
      </w:r>
      <w:r w:rsidRPr="00C96E5A">
        <w:rPr>
          <w:sz w:val="24"/>
          <w:szCs w:val="24"/>
        </w:rPr>
        <w:t>9.</w:t>
      </w:r>
    </w:p>
    <w:p w:rsidR="00D05DFA" w:rsidRPr="00C96E5A" w:rsidRDefault="00D05DFA" w:rsidP="00D05DFA">
      <w:pPr>
        <w:jc w:val="right"/>
      </w:pPr>
      <w:r w:rsidRPr="00C96E5A">
        <w:t xml:space="preserve">Таблица </w:t>
      </w:r>
      <w:r w:rsidR="004C16B5">
        <w:t>2.</w:t>
      </w:r>
      <w:r w:rsidRPr="00C96E5A">
        <w:t>9</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41"/>
        <w:gridCol w:w="2320"/>
        <w:gridCol w:w="90"/>
        <w:gridCol w:w="1186"/>
        <w:gridCol w:w="1842"/>
        <w:gridCol w:w="1083"/>
      </w:tblGrid>
      <w:tr w:rsidR="00D05DFA" w:rsidRPr="00C96E5A" w:rsidTr="004C16B5">
        <w:trPr>
          <w:trHeight w:val="778"/>
          <w:jc w:val="center"/>
        </w:trPr>
        <w:tc>
          <w:tcPr>
            <w:tcW w:w="703" w:type="dxa"/>
            <w:vMerge w:val="restart"/>
            <w:vAlign w:val="center"/>
          </w:tcPr>
          <w:p w:rsidR="00D05DFA" w:rsidRPr="004C16B5" w:rsidRDefault="00D05DFA" w:rsidP="00D05DFA">
            <w:pPr>
              <w:jc w:val="center"/>
              <w:rPr>
                <w:b/>
              </w:rPr>
            </w:pPr>
            <w:r w:rsidRPr="004C16B5">
              <w:rPr>
                <w:b/>
              </w:rPr>
              <w:t>№</w:t>
            </w:r>
          </w:p>
          <w:p w:rsidR="00D05DFA" w:rsidRPr="004C16B5" w:rsidRDefault="00D05DFA" w:rsidP="00D05DFA">
            <w:pPr>
              <w:jc w:val="center"/>
              <w:rPr>
                <w:b/>
              </w:rPr>
            </w:pPr>
            <w:r w:rsidRPr="004C16B5">
              <w:rPr>
                <w:b/>
              </w:rPr>
              <w:t>п</w:t>
            </w:r>
            <w:r w:rsidR="004C16B5" w:rsidRPr="004C16B5">
              <w:rPr>
                <w:b/>
              </w:rPr>
              <w:t>/</w:t>
            </w:r>
            <w:r w:rsidRPr="004C16B5">
              <w:rPr>
                <w:b/>
              </w:rPr>
              <w:t>п</w:t>
            </w:r>
          </w:p>
        </w:tc>
        <w:tc>
          <w:tcPr>
            <w:tcW w:w="2841" w:type="dxa"/>
            <w:vMerge w:val="restart"/>
            <w:vAlign w:val="center"/>
          </w:tcPr>
          <w:p w:rsidR="00D05DFA" w:rsidRPr="004C16B5" w:rsidRDefault="00D05DFA" w:rsidP="00D05DFA">
            <w:pPr>
              <w:jc w:val="center"/>
              <w:rPr>
                <w:b/>
              </w:rPr>
            </w:pPr>
            <w:r w:rsidRPr="004C16B5">
              <w:rPr>
                <w:b/>
              </w:rPr>
              <w:t>Наименование объекта</w:t>
            </w:r>
          </w:p>
        </w:tc>
        <w:tc>
          <w:tcPr>
            <w:tcW w:w="3596" w:type="dxa"/>
            <w:gridSpan w:val="3"/>
            <w:vAlign w:val="center"/>
          </w:tcPr>
          <w:p w:rsidR="00D05DFA" w:rsidRPr="004C16B5" w:rsidRDefault="00D05DFA" w:rsidP="00D05DFA">
            <w:pPr>
              <w:jc w:val="center"/>
              <w:rPr>
                <w:b/>
              </w:rPr>
            </w:pPr>
            <w:r w:rsidRPr="004C16B5">
              <w:rPr>
                <w:b/>
              </w:rPr>
              <w:t>Минимально допустимый уровень обеспеченности</w:t>
            </w:r>
          </w:p>
        </w:tc>
        <w:tc>
          <w:tcPr>
            <w:tcW w:w="2925" w:type="dxa"/>
            <w:gridSpan w:val="2"/>
          </w:tcPr>
          <w:p w:rsidR="00D05DFA" w:rsidRPr="004C16B5" w:rsidRDefault="00D05DFA" w:rsidP="00D05DFA">
            <w:pPr>
              <w:jc w:val="center"/>
              <w:rPr>
                <w:b/>
              </w:rPr>
            </w:pPr>
            <w:r w:rsidRPr="004C16B5">
              <w:rPr>
                <w:b/>
              </w:rPr>
              <w:t>Максимально допустимый уровень территориальной доступности</w:t>
            </w:r>
          </w:p>
        </w:tc>
      </w:tr>
      <w:tr w:rsidR="00D05DFA" w:rsidRPr="00C96E5A" w:rsidTr="004C16B5">
        <w:trPr>
          <w:trHeight w:val="776"/>
          <w:jc w:val="center"/>
        </w:trPr>
        <w:tc>
          <w:tcPr>
            <w:tcW w:w="703" w:type="dxa"/>
            <w:vMerge/>
            <w:vAlign w:val="center"/>
          </w:tcPr>
          <w:p w:rsidR="00D05DFA" w:rsidRPr="004C16B5" w:rsidRDefault="00D05DFA" w:rsidP="00D05DFA">
            <w:pPr>
              <w:jc w:val="center"/>
              <w:rPr>
                <w:b/>
              </w:rPr>
            </w:pPr>
          </w:p>
        </w:tc>
        <w:tc>
          <w:tcPr>
            <w:tcW w:w="2841" w:type="dxa"/>
            <w:vMerge/>
            <w:vAlign w:val="center"/>
          </w:tcPr>
          <w:p w:rsidR="00D05DFA" w:rsidRPr="004C16B5" w:rsidRDefault="00D05DFA" w:rsidP="00D05DFA">
            <w:pPr>
              <w:jc w:val="center"/>
              <w:rPr>
                <w:b/>
              </w:rPr>
            </w:pPr>
          </w:p>
        </w:tc>
        <w:tc>
          <w:tcPr>
            <w:tcW w:w="2320" w:type="dxa"/>
            <w:vAlign w:val="center"/>
          </w:tcPr>
          <w:p w:rsidR="00D05DFA" w:rsidRPr="004C16B5" w:rsidRDefault="00D05DFA" w:rsidP="00D05DFA">
            <w:pPr>
              <w:jc w:val="center"/>
              <w:rPr>
                <w:b/>
              </w:rPr>
            </w:pPr>
            <w:r w:rsidRPr="004C16B5">
              <w:rPr>
                <w:b/>
              </w:rPr>
              <w:t>Единица измерения</w:t>
            </w:r>
          </w:p>
        </w:tc>
        <w:tc>
          <w:tcPr>
            <w:tcW w:w="1276" w:type="dxa"/>
            <w:gridSpan w:val="2"/>
            <w:vAlign w:val="center"/>
          </w:tcPr>
          <w:p w:rsidR="00D05DFA" w:rsidRPr="004C16B5" w:rsidRDefault="00D05DFA" w:rsidP="00D05DFA">
            <w:pPr>
              <w:jc w:val="center"/>
              <w:rPr>
                <w:b/>
              </w:rPr>
            </w:pPr>
            <w:r w:rsidRPr="004C16B5">
              <w:rPr>
                <w:b/>
              </w:rPr>
              <w:t>Величина</w:t>
            </w:r>
          </w:p>
        </w:tc>
        <w:tc>
          <w:tcPr>
            <w:tcW w:w="1842" w:type="dxa"/>
            <w:vAlign w:val="center"/>
          </w:tcPr>
          <w:p w:rsidR="00D05DFA" w:rsidRPr="004C16B5" w:rsidRDefault="00D05DFA" w:rsidP="00D05DFA">
            <w:pPr>
              <w:jc w:val="center"/>
              <w:rPr>
                <w:b/>
              </w:rPr>
            </w:pPr>
            <w:r w:rsidRPr="004C16B5">
              <w:rPr>
                <w:b/>
              </w:rPr>
              <w:t>Единица измерения</w:t>
            </w:r>
          </w:p>
        </w:tc>
        <w:tc>
          <w:tcPr>
            <w:tcW w:w="1083" w:type="dxa"/>
            <w:vAlign w:val="center"/>
          </w:tcPr>
          <w:p w:rsidR="00D05DFA" w:rsidRPr="004C16B5" w:rsidRDefault="00D05DFA" w:rsidP="00D05DFA">
            <w:pPr>
              <w:jc w:val="center"/>
              <w:rPr>
                <w:b/>
              </w:rPr>
            </w:pPr>
            <w:r w:rsidRPr="004C16B5">
              <w:rPr>
                <w:b/>
              </w:rPr>
              <w:t>Величина</w:t>
            </w:r>
          </w:p>
        </w:tc>
      </w:tr>
      <w:tr w:rsidR="00D05DFA" w:rsidRPr="00C96E5A" w:rsidTr="004C16B5">
        <w:trPr>
          <w:trHeight w:val="836"/>
          <w:jc w:val="center"/>
        </w:trPr>
        <w:tc>
          <w:tcPr>
            <w:tcW w:w="703" w:type="dxa"/>
            <w:vAlign w:val="center"/>
          </w:tcPr>
          <w:p w:rsidR="00D05DFA" w:rsidRPr="004C16B5" w:rsidRDefault="00D05DFA" w:rsidP="00D05DFA">
            <w:pPr>
              <w:jc w:val="center"/>
            </w:pPr>
            <w:r w:rsidRPr="00C96E5A">
              <w:rPr>
                <w:lang w:val="en-US"/>
              </w:rPr>
              <w:t>1</w:t>
            </w:r>
          </w:p>
        </w:tc>
        <w:tc>
          <w:tcPr>
            <w:tcW w:w="2841" w:type="dxa"/>
            <w:vAlign w:val="center"/>
          </w:tcPr>
          <w:p w:rsidR="00D05DFA" w:rsidRPr="00C96E5A" w:rsidRDefault="00D05DFA" w:rsidP="004C16B5">
            <w:pPr>
              <w:ind w:firstLine="89"/>
              <w:jc w:val="center"/>
            </w:pPr>
            <w:r w:rsidRPr="00C96E5A">
              <w:t>Зона отдыха*</w:t>
            </w:r>
          </w:p>
        </w:tc>
        <w:tc>
          <w:tcPr>
            <w:tcW w:w="3596" w:type="dxa"/>
            <w:gridSpan w:val="3"/>
            <w:vAlign w:val="center"/>
          </w:tcPr>
          <w:p w:rsidR="00D05DFA" w:rsidRPr="00C96E5A" w:rsidRDefault="00D05DFA" w:rsidP="004C16B5">
            <w:pPr>
              <w:jc w:val="center"/>
            </w:pPr>
            <w:r w:rsidRPr="00C96E5A">
              <w:t>Не нормируется</w:t>
            </w:r>
          </w:p>
        </w:tc>
        <w:tc>
          <w:tcPr>
            <w:tcW w:w="1842" w:type="dxa"/>
            <w:vAlign w:val="center"/>
          </w:tcPr>
          <w:p w:rsidR="00D05DFA" w:rsidRPr="00C96E5A" w:rsidRDefault="00D05DFA" w:rsidP="004C16B5">
            <w:pPr>
              <w:jc w:val="center"/>
            </w:pPr>
            <w:r w:rsidRPr="00C96E5A">
              <w:t>мин.</w:t>
            </w:r>
          </w:p>
        </w:tc>
        <w:tc>
          <w:tcPr>
            <w:tcW w:w="1083" w:type="dxa"/>
            <w:vAlign w:val="center"/>
          </w:tcPr>
          <w:p w:rsidR="00D05DFA" w:rsidRPr="00C96E5A" w:rsidRDefault="00D05DFA" w:rsidP="004C16B5">
            <w:pPr>
              <w:jc w:val="center"/>
            </w:pPr>
            <w:r w:rsidRPr="00C96E5A">
              <w:t>30</w:t>
            </w:r>
          </w:p>
        </w:tc>
      </w:tr>
      <w:tr w:rsidR="00D05DFA" w:rsidRPr="00C96E5A" w:rsidTr="004C16B5">
        <w:trPr>
          <w:trHeight w:val="836"/>
          <w:jc w:val="center"/>
        </w:trPr>
        <w:tc>
          <w:tcPr>
            <w:tcW w:w="703" w:type="dxa"/>
            <w:vAlign w:val="center"/>
          </w:tcPr>
          <w:p w:rsidR="00D05DFA" w:rsidRPr="00C96E5A" w:rsidRDefault="00D05DFA" w:rsidP="00D05DFA">
            <w:pPr>
              <w:jc w:val="center"/>
            </w:pPr>
            <w:r w:rsidRPr="00C96E5A">
              <w:t>2</w:t>
            </w:r>
          </w:p>
        </w:tc>
        <w:tc>
          <w:tcPr>
            <w:tcW w:w="2841" w:type="dxa"/>
            <w:vAlign w:val="center"/>
          </w:tcPr>
          <w:p w:rsidR="00D05DFA" w:rsidRPr="00C96E5A" w:rsidRDefault="00D05DFA" w:rsidP="004C16B5">
            <w:pPr>
              <w:ind w:firstLine="89"/>
              <w:jc w:val="center"/>
            </w:pPr>
            <w:r w:rsidRPr="00C96E5A">
              <w:rPr>
                <w:rFonts w:eastAsia="Calibri"/>
                <w:lang w:eastAsia="en-US"/>
              </w:rPr>
              <w:t>Объекты озеленения рекреационного назначения (парки, сады, скверы)</w:t>
            </w:r>
          </w:p>
        </w:tc>
        <w:tc>
          <w:tcPr>
            <w:tcW w:w="2410" w:type="dxa"/>
            <w:gridSpan w:val="2"/>
            <w:vAlign w:val="center"/>
          </w:tcPr>
          <w:p w:rsidR="00D05DFA" w:rsidRPr="00C96E5A" w:rsidRDefault="00D05DFA" w:rsidP="004C16B5">
            <w:pPr>
              <w:jc w:val="center"/>
            </w:pPr>
            <w:r w:rsidRPr="00C96E5A">
              <w:t>кв.м/чел.</w:t>
            </w:r>
          </w:p>
        </w:tc>
        <w:tc>
          <w:tcPr>
            <w:tcW w:w="1186" w:type="dxa"/>
            <w:vAlign w:val="center"/>
          </w:tcPr>
          <w:p w:rsidR="00D05DFA" w:rsidRPr="00C96E5A" w:rsidRDefault="00D05DFA" w:rsidP="004C16B5">
            <w:pPr>
              <w:jc w:val="center"/>
            </w:pPr>
            <w:r w:rsidRPr="00C96E5A">
              <w:t>5</w:t>
            </w:r>
          </w:p>
        </w:tc>
        <w:tc>
          <w:tcPr>
            <w:tcW w:w="1842" w:type="dxa"/>
            <w:vAlign w:val="center"/>
          </w:tcPr>
          <w:p w:rsidR="00D05DFA" w:rsidRPr="00C96E5A" w:rsidRDefault="00D05DFA" w:rsidP="004C16B5">
            <w:pPr>
              <w:jc w:val="center"/>
            </w:pPr>
            <w:r w:rsidRPr="00C96E5A">
              <w:t>мин.</w:t>
            </w:r>
          </w:p>
        </w:tc>
        <w:tc>
          <w:tcPr>
            <w:tcW w:w="1083" w:type="dxa"/>
            <w:vAlign w:val="center"/>
          </w:tcPr>
          <w:p w:rsidR="00D05DFA" w:rsidRPr="00C96E5A" w:rsidRDefault="00D05DFA" w:rsidP="004C16B5">
            <w:pPr>
              <w:jc w:val="center"/>
            </w:pPr>
            <w:r w:rsidRPr="00C96E5A">
              <w:t>10</w:t>
            </w:r>
          </w:p>
        </w:tc>
      </w:tr>
      <w:tr w:rsidR="00D05DFA" w:rsidRPr="00C96E5A" w:rsidTr="004C16B5">
        <w:trPr>
          <w:trHeight w:val="836"/>
          <w:jc w:val="center"/>
        </w:trPr>
        <w:tc>
          <w:tcPr>
            <w:tcW w:w="703" w:type="dxa"/>
            <w:vAlign w:val="center"/>
          </w:tcPr>
          <w:p w:rsidR="00D05DFA" w:rsidRPr="00C96E5A" w:rsidRDefault="004C16B5" w:rsidP="00D05DFA">
            <w:pPr>
              <w:jc w:val="center"/>
            </w:pPr>
            <w:r>
              <w:t>3</w:t>
            </w:r>
          </w:p>
        </w:tc>
        <w:tc>
          <w:tcPr>
            <w:tcW w:w="2841" w:type="dxa"/>
          </w:tcPr>
          <w:p w:rsidR="00D05DFA" w:rsidRPr="00C96E5A" w:rsidRDefault="00D05DFA" w:rsidP="004C16B5">
            <w:pPr>
              <w:autoSpaceDE w:val="0"/>
              <w:autoSpaceDN w:val="0"/>
              <w:adjustRightInd w:val="0"/>
              <w:ind w:firstLine="89"/>
              <w:jc w:val="center"/>
              <w:rPr>
                <w:rFonts w:cs="Calibri"/>
              </w:rPr>
            </w:pPr>
            <w:r w:rsidRPr="00C96E5A">
              <w:rPr>
                <w:rFonts w:cs="Calibri"/>
              </w:rPr>
              <w:t>Пляжи общего пользо-вания:</w:t>
            </w:r>
          </w:p>
          <w:p w:rsidR="00D05DFA" w:rsidRPr="00C96E5A" w:rsidRDefault="00D05DFA" w:rsidP="004C16B5">
            <w:pPr>
              <w:autoSpaceDE w:val="0"/>
              <w:autoSpaceDN w:val="0"/>
              <w:adjustRightInd w:val="0"/>
              <w:ind w:firstLine="89"/>
              <w:jc w:val="center"/>
              <w:rPr>
                <w:rFonts w:cs="Calibri"/>
              </w:rPr>
            </w:pPr>
            <w:r w:rsidRPr="00C96E5A">
              <w:rPr>
                <w:rFonts w:cs="Calibri"/>
              </w:rPr>
              <w:t>- пляж;</w:t>
            </w:r>
          </w:p>
          <w:p w:rsidR="00D05DFA" w:rsidRPr="00C96E5A" w:rsidRDefault="00D05DFA" w:rsidP="004C16B5">
            <w:pPr>
              <w:autoSpaceDE w:val="0"/>
              <w:autoSpaceDN w:val="0"/>
              <w:adjustRightInd w:val="0"/>
              <w:ind w:firstLine="89"/>
              <w:jc w:val="center"/>
              <w:rPr>
                <w:rFonts w:cs="Calibri"/>
              </w:rPr>
            </w:pPr>
            <w:r w:rsidRPr="00C96E5A">
              <w:rPr>
                <w:rFonts w:cs="Calibri"/>
              </w:rPr>
              <w:t>- акватория</w:t>
            </w:r>
          </w:p>
        </w:tc>
        <w:tc>
          <w:tcPr>
            <w:tcW w:w="2410" w:type="dxa"/>
            <w:gridSpan w:val="2"/>
          </w:tcPr>
          <w:p w:rsidR="00D05DFA" w:rsidRPr="00C96E5A" w:rsidRDefault="00D05DFA" w:rsidP="004C16B5">
            <w:pPr>
              <w:autoSpaceDE w:val="0"/>
              <w:autoSpaceDN w:val="0"/>
              <w:adjustRightInd w:val="0"/>
              <w:ind w:firstLine="227"/>
              <w:jc w:val="center"/>
              <w:rPr>
                <w:rFonts w:cs="Calibri"/>
              </w:rPr>
            </w:pPr>
            <w:r w:rsidRPr="00C96E5A">
              <w:rPr>
                <w:rFonts w:cs="Calibri"/>
              </w:rPr>
              <w:t>га на 1000 отдыхающих</w:t>
            </w:r>
          </w:p>
        </w:tc>
        <w:tc>
          <w:tcPr>
            <w:tcW w:w="1186" w:type="dxa"/>
            <w:vAlign w:val="bottom"/>
          </w:tcPr>
          <w:p w:rsidR="00D05DFA" w:rsidRPr="00C96E5A" w:rsidRDefault="00D05DFA" w:rsidP="004C16B5">
            <w:pPr>
              <w:autoSpaceDE w:val="0"/>
              <w:autoSpaceDN w:val="0"/>
              <w:adjustRightInd w:val="0"/>
              <w:ind w:firstLine="112"/>
              <w:jc w:val="center"/>
              <w:rPr>
                <w:rFonts w:cs="Calibri"/>
              </w:rPr>
            </w:pPr>
            <w:r w:rsidRPr="00C96E5A">
              <w:rPr>
                <w:rFonts w:cs="Calibri"/>
              </w:rPr>
              <w:t xml:space="preserve">0,8 </w:t>
            </w:r>
            <w:r w:rsidR="00742924">
              <w:rPr>
                <w:rFonts w:cs="Calibri"/>
              </w:rPr>
              <w:t>–</w:t>
            </w:r>
            <w:r w:rsidRPr="00C96E5A">
              <w:rPr>
                <w:rFonts w:cs="Calibri"/>
              </w:rPr>
              <w:t xml:space="preserve"> 1</w:t>
            </w:r>
          </w:p>
          <w:p w:rsidR="00D05DFA" w:rsidRPr="00C96E5A" w:rsidRDefault="00D05DFA" w:rsidP="004C16B5">
            <w:pPr>
              <w:autoSpaceDE w:val="0"/>
              <w:autoSpaceDN w:val="0"/>
              <w:adjustRightInd w:val="0"/>
              <w:ind w:firstLine="112"/>
              <w:jc w:val="center"/>
              <w:rPr>
                <w:rFonts w:cs="Calibri"/>
              </w:rPr>
            </w:pPr>
            <w:r w:rsidRPr="00C96E5A">
              <w:rPr>
                <w:rFonts w:cs="Calibri"/>
              </w:rPr>
              <w:t xml:space="preserve">1 </w:t>
            </w:r>
            <w:r w:rsidR="00742924">
              <w:rPr>
                <w:rFonts w:cs="Calibri"/>
              </w:rPr>
              <w:t>–</w:t>
            </w:r>
            <w:r w:rsidRPr="00C96E5A">
              <w:rPr>
                <w:rFonts w:cs="Calibri"/>
              </w:rPr>
              <w:t xml:space="preserve"> 2</w:t>
            </w:r>
          </w:p>
        </w:tc>
        <w:tc>
          <w:tcPr>
            <w:tcW w:w="1842" w:type="dxa"/>
            <w:vAlign w:val="center"/>
          </w:tcPr>
          <w:p w:rsidR="00D05DFA" w:rsidRPr="00C96E5A" w:rsidRDefault="004C16B5" w:rsidP="004C16B5">
            <w:pPr>
              <w:jc w:val="center"/>
            </w:pPr>
            <w:r>
              <w:t>мин.</w:t>
            </w:r>
          </w:p>
        </w:tc>
        <w:tc>
          <w:tcPr>
            <w:tcW w:w="1083" w:type="dxa"/>
            <w:vAlign w:val="center"/>
          </w:tcPr>
          <w:p w:rsidR="00D05DFA" w:rsidRPr="00C96E5A" w:rsidRDefault="004C16B5" w:rsidP="004C16B5">
            <w:pPr>
              <w:jc w:val="center"/>
            </w:pPr>
            <w:r>
              <w:t>30</w:t>
            </w:r>
          </w:p>
        </w:tc>
      </w:tr>
    </w:tbl>
    <w:p w:rsidR="00D05DFA" w:rsidRPr="00C96E5A" w:rsidRDefault="00D05DFA" w:rsidP="00D05DFA">
      <w:pPr>
        <w:autoSpaceDE w:val="0"/>
        <w:autoSpaceDN w:val="0"/>
        <w:adjustRightInd w:val="0"/>
        <w:ind w:firstLine="540"/>
        <w:jc w:val="both"/>
        <w:rPr>
          <w:rFonts w:cs="Calibri"/>
        </w:rPr>
      </w:pPr>
      <w:r w:rsidRPr="00C96E5A">
        <w:rPr>
          <w:rFonts w:cs="Calibri"/>
        </w:rPr>
        <w:t>Примечания:</w:t>
      </w:r>
    </w:p>
    <w:p w:rsidR="00D05DFA" w:rsidRPr="00C96E5A" w:rsidRDefault="00D05DFA" w:rsidP="00D05DFA">
      <w:pPr>
        <w:autoSpaceDE w:val="0"/>
        <w:autoSpaceDN w:val="0"/>
        <w:adjustRightInd w:val="0"/>
        <w:ind w:firstLine="540"/>
        <w:jc w:val="both"/>
        <w:rPr>
          <w:rFonts w:cs="Calibri"/>
        </w:rPr>
      </w:pPr>
      <w:r w:rsidRPr="00C96E5A">
        <w:rPr>
          <w:rFonts w:cs="Calibri"/>
        </w:rPr>
        <w:lastRenderedPageBreak/>
        <w:t>а) (*) зоны отдыха формируемые на базе озелененных территорий общего пользования, природных и искусственных водоемов.</w:t>
      </w:r>
    </w:p>
    <w:p w:rsidR="00D05DFA" w:rsidRPr="00C96E5A" w:rsidRDefault="00D05DFA" w:rsidP="00D05DFA">
      <w:pPr>
        <w:autoSpaceDE w:val="0"/>
        <w:autoSpaceDN w:val="0"/>
        <w:adjustRightInd w:val="0"/>
        <w:ind w:firstLine="540"/>
        <w:jc w:val="both"/>
        <w:rPr>
          <w:rFonts w:cs="Calibri"/>
        </w:rPr>
      </w:pPr>
      <w:r w:rsidRPr="00C96E5A">
        <w:rPr>
          <w:rFonts w:cs="Calibri"/>
        </w:rPr>
        <w:t>б)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05DFA" w:rsidRPr="00C96E5A" w:rsidRDefault="00D05DFA" w:rsidP="00D05DFA">
      <w:pPr>
        <w:autoSpaceDE w:val="0"/>
        <w:autoSpaceDN w:val="0"/>
        <w:adjustRightInd w:val="0"/>
        <w:ind w:firstLine="540"/>
        <w:jc w:val="both"/>
        <w:rPr>
          <w:rFonts w:cs="Calibri"/>
        </w:rPr>
      </w:pPr>
      <w:r w:rsidRPr="00C96E5A">
        <w:rPr>
          <w:rFonts w:cs="Calibri"/>
        </w:rPr>
        <w:t xml:space="preserve">Размеры территории зон отдыха следует принимать из расчета не менее 500 - </w:t>
      </w:r>
      <w:smartTag w:uri="urn:schemas-microsoft-com:office:smarttags" w:element="metricconverter">
        <w:smartTagPr>
          <w:attr w:name="ProductID" w:val="1000 кв. м"/>
        </w:smartTagPr>
        <w:r w:rsidRPr="00C96E5A">
          <w:rPr>
            <w:rFonts w:cs="Calibri"/>
          </w:rPr>
          <w:t>1000 кв. м</w:t>
        </w:r>
      </w:smartTag>
      <w:r w:rsidRPr="00C96E5A">
        <w:rPr>
          <w:rFonts w:cs="Calibri"/>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кв. м"/>
        </w:smartTagPr>
        <w:r w:rsidRPr="00C96E5A">
          <w:rPr>
            <w:rFonts w:cs="Calibri"/>
          </w:rPr>
          <w:t>100 кв. м</w:t>
        </w:r>
      </w:smartTag>
      <w:r w:rsidRPr="00C96E5A">
        <w:rPr>
          <w:rFonts w:cs="Calibri"/>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C96E5A">
          <w:rPr>
            <w:rFonts w:cs="Calibri"/>
          </w:rPr>
          <w:t>50 га</w:t>
        </w:r>
      </w:smartTag>
      <w:r w:rsidRPr="00C96E5A">
        <w:rPr>
          <w:rFonts w:cs="Calibri"/>
        </w:rPr>
        <w:t>.</w:t>
      </w:r>
    </w:p>
    <w:p w:rsidR="00D05DFA" w:rsidRPr="00C96E5A" w:rsidRDefault="00D05DFA" w:rsidP="00D05DFA">
      <w:pPr>
        <w:autoSpaceDE w:val="0"/>
        <w:autoSpaceDN w:val="0"/>
        <w:adjustRightInd w:val="0"/>
        <w:ind w:firstLine="540"/>
        <w:jc w:val="both"/>
        <w:rPr>
          <w:rFonts w:cs="Calibri"/>
        </w:rPr>
      </w:pPr>
      <w:r w:rsidRPr="00C96E5A">
        <w:rPr>
          <w:rFonts w:cs="Calibri"/>
        </w:rPr>
        <w:t xml:space="preserve">Зоны отдыха следует размещать на расстоянии от автомобильных дорог общей сети не менее </w:t>
      </w:r>
      <w:smartTag w:uri="urn:schemas-microsoft-com:office:smarttags" w:element="metricconverter">
        <w:smartTagPr>
          <w:attr w:name="ProductID" w:val="500 м"/>
        </w:smartTagPr>
        <w:r w:rsidRPr="00C96E5A">
          <w:rPr>
            <w:rFonts w:cs="Calibri"/>
          </w:rPr>
          <w:t>500 м.</w:t>
        </w:r>
      </w:smartTag>
    </w:p>
    <w:p w:rsidR="004C16B5" w:rsidRPr="00C96E5A" w:rsidRDefault="004C16B5" w:rsidP="004C16B5">
      <w:pPr>
        <w:ind w:firstLine="708"/>
        <w:jc w:val="both"/>
      </w:pPr>
      <w:bookmarkStart w:id="10" w:name="_Toc474936734"/>
      <w:r w:rsidRPr="001D3D28">
        <w:t>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Княжпогостского района.</w:t>
      </w:r>
    </w:p>
    <w:p w:rsidR="00D05DFA" w:rsidRPr="004C16B5" w:rsidRDefault="004C16B5" w:rsidP="004C16B5">
      <w:pPr>
        <w:pStyle w:val="1"/>
        <w:jc w:val="center"/>
        <w:rPr>
          <w:sz w:val="24"/>
          <w:szCs w:val="24"/>
        </w:rPr>
      </w:pPr>
      <w:r>
        <w:rPr>
          <w:sz w:val="24"/>
          <w:szCs w:val="24"/>
        </w:rPr>
        <w:t>2</w:t>
      </w:r>
      <w:r w:rsidR="00D05DFA" w:rsidRPr="004C16B5">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0"/>
    </w:p>
    <w:p w:rsidR="00D05DFA" w:rsidRPr="004C16B5" w:rsidRDefault="004C16B5" w:rsidP="004C16B5">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4C16B5">
        <w:rPr>
          <w:rFonts w:ascii="Times New Roman" w:hAnsi="Times New Roman" w:cs="Times New Roman"/>
          <w:i w:val="0"/>
          <w:color w:val="auto"/>
        </w:rPr>
        <w:t>.7.1 Расчетные показатели объектов, относящихся к области электроснабжения</w:t>
      </w:r>
    </w:p>
    <w:p w:rsidR="004C16B5" w:rsidRDefault="004C16B5" w:rsidP="00D05DFA">
      <w:pPr>
        <w:ind w:firstLine="567"/>
      </w:pPr>
    </w:p>
    <w:p w:rsidR="00D05DFA" w:rsidRPr="00F43A49" w:rsidRDefault="00D05DFA" w:rsidP="004C16B5">
      <w:pPr>
        <w:ind w:firstLine="567"/>
        <w:jc w:val="both"/>
        <w:rPr>
          <w:u w:val="single"/>
        </w:rPr>
      </w:pPr>
      <w:r w:rsidRPr="00F43A49">
        <w:t xml:space="preserve">Проектирование электрических сетей распространяется на вновь сооружаемые и реконструируемые электрические сети </w:t>
      </w:r>
      <w:r w:rsidR="004C16B5">
        <w:t>Княжпогостского района</w:t>
      </w:r>
      <w:r w:rsidRPr="00F43A49">
        <w:t xml:space="preserve">, в том числе на электрические сети к отдельным объектам, находящимся на территории </w:t>
      </w:r>
      <w:r>
        <w:t>поселени</w:t>
      </w:r>
      <w:r w:rsidR="00301854">
        <w:t xml:space="preserve">й </w:t>
      </w:r>
      <w:r w:rsidR="004C16B5">
        <w:t>Княжпогостского района</w:t>
      </w:r>
      <w:r w:rsidRPr="00F43A49">
        <w:t xml:space="preserve">, независимо от их ведомственной принадлежности согласно таблице </w:t>
      </w:r>
      <w:r w:rsidR="004C16B5">
        <w:t>2.</w:t>
      </w:r>
      <w:r>
        <w:t>10</w:t>
      </w:r>
      <w:r w:rsidRPr="00F43A49">
        <w:t>.</w:t>
      </w:r>
    </w:p>
    <w:p w:rsidR="00D05DFA" w:rsidRPr="00093135" w:rsidRDefault="00D05DFA" w:rsidP="00D05DFA">
      <w:pPr>
        <w:jc w:val="right"/>
      </w:pPr>
      <w:r w:rsidRPr="00093135">
        <w:tab/>
      </w:r>
      <w:r w:rsidRPr="00093135">
        <w:tab/>
      </w:r>
      <w:r w:rsidRPr="00093135">
        <w:tab/>
      </w:r>
      <w:r w:rsidRPr="00093135">
        <w:tab/>
      </w:r>
      <w:r w:rsidRPr="00093135">
        <w:tab/>
        <w:t xml:space="preserve">Таблица </w:t>
      </w:r>
      <w:r w:rsidR="004C16B5">
        <w:t>2.1</w:t>
      </w:r>
      <w:r w:rsidRPr="00093135">
        <w:t>10</w:t>
      </w: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4698"/>
        <w:gridCol w:w="1653"/>
        <w:gridCol w:w="3027"/>
      </w:tblGrid>
      <w:tr w:rsidR="00D05DFA" w:rsidRPr="004C16B5" w:rsidTr="004C16B5">
        <w:trPr>
          <w:trHeight w:val="778"/>
          <w:jc w:val="center"/>
        </w:trPr>
        <w:tc>
          <w:tcPr>
            <w:tcW w:w="702" w:type="dxa"/>
            <w:vMerge w:val="restart"/>
            <w:vAlign w:val="center"/>
          </w:tcPr>
          <w:p w:rsidR="00D05DFA" w:rsidRPr="004C16B5" w:rsidRDefault="00D05DFA" w:rsidP="00D05DFA">
            <w:pPr>
              <w:contextualSpacing/>
              <w:jc w:val="center"/>
              <w:rPr>
                <w:b/>
              </w:rPr>
            </w:pPr>
            <w:r w:rsidRPr="004C16B5">
              <w:rPr>
                <w:b/>
              </w:rPr>
              <w:t>№</w:t>
            </w:r>
          </w:p>
          <w:p w:rsidR="00D05DFA" w:rsidRPr="004C16B5" w:rsidRDefault="00D05DFA" w:rsidP="00D05DFA">
            <w:pPr>
              <w:contextualSpacing/>
              <w:jc w:val="center"/>
              <w:rPr>
                <w:b/>
              </w:rPr>
            </w:pPr>
            <w:r w:rsidRPr="004C16B5">
              <w:rPr>
                <w:b/>
              </w:rPr>
              <w:t>п/п</w:t>
            </w:r>
          </w:p>
        </w:tc>
        <w:tc>
          <w:tcPr>
            <w:tcW w:w="4698" w:type="dxa"/>
            <w:vMerge w:val="restart"/>
            <w:vAlign w:val="center"/>
          </w:tcPr>
          <w:p w:rsidR="00D05DFA" w:rsidRPr="004C16B5" w:rsidRDefault="00D05DFA" w:rsidP="00D05DFA">
            <w:pPr>
              <w:contextualSpacing/>
              <w:jc w:val="center"/>
              <w:rPr>
                <w:b/>
              </w:rPr>
            </w:pPr>
            <w:r w:rsidRPr="004C16B5">
              <w:rPr>
                <w:b/>
              </w:rPr>
              <w:t>Наименование объекта</w:t>
            </w:r>
          </w:p>
          <w:p w:rsidR="00D05DFA" w:rsidRPr="004C16B5" w:rsidRDefault="00D05DFA" w:rsidP="00D05DFA">
            <w:pPr>
              <w:contextualSpacing/>
              <w:jc w:val="center"/>
              <w:rPr>
                <w:b/>
              </w:rPr>
            </w:pPr>
            <w:r w:rsidRPr="004C16B5">
              <w:rPr>
                <w:b/>
              </w:rPr>
              <w:t>(Наименование ресурса)*</w:t>
            </w:r>
          </w:p>
        </w:tc>
        <w:tc>
          <w:tcPr>
            <w:tcW w:w="4680" w:type="dxa"/>
            <w:gridSpan w:val="2"/>
            <w:vAlign w:val="center"/>
          </w:tcPr>
          <w:p w:rsidR="00D05DFA" w:rsidRPr="004C16B5" w:rsidRDefault="00D05DFA" w:rsidP="00D05DFA">
            <w:pPr>
              <w:contextualSpacing/>
              <w:jc w:val="center"/>
              <w:rPr>
                <w:b/>
              </w:rPr>
            </w:pPr>
            <w:r w:rsidRPr="004C16B5">
              <w:rPr>
                <w:b/>
              </w:rPr>
              <w:t>Минимально допустимый уровень обеспеченности</w:t>
            </w:r>
          </w:p>
        </w:tc>
      </w:tr>
      <w:tr w:rsidR="00D05DFA" w:rsidRPr="004C16B5" w:rsidTr="004C16B5">
        <w:trPr>
          <w:trHeight w:val="776"/>
          <w:jc w:val="center"/>
        </w:trPr>
        <w:tc>
          <w:tcPr>
            <w:tcW w:w="702" w:type="dxa"/>
            <w:vMerge/>
            <w:vAlign w:val="center"/>
          </w:tcPr>
          <w:p w:rsidR="00D05DFA" w:rsidRPr="004C16B5" w:rsidRDefault="00D05DFA" w:rsidP="00D05DFA">
            <w:pPr>
              <w:contextualSpacing/>
              <w:jc w:val="center"/>
              <w:rPr>
                <w:b/>
              </w:rPr>
            </w:pPr>
          </w:p>
        </w:tc>
        <w:tc>
          <w:tcPr>
            <w:tcW w:w="4698" w:type="dxa"/>
            <w:vMerge/>
            <w:vAlign w:val="center"/>
          </w:tcPr>
          <w:p w:rsidR="00D05DFA" w:rsidRPr="004C16B5" w:rsidRDefault="00D05DFA" w:rsidP="00D05DFA">
            <w:pPr>
              <w:contextualSpacing/>
              <w:jc w:val="center"/>
              <w:rPr>
                <w:b/>
              </w:rPr>
            </w:pPr>
          </w:p>
        </w:tc>
        <w:tc>
          <w:tcPr>
            <w:tcW w:w="1653" w:type="dxa"/>
            <w:vAlign w:val="center"/>
          </w:tcPr>
          <w:p w:rsidR="00D05DFA" w:rsidRPr="004C16B5" w:rsidRDefault="00D05DFA" w:rsidP="00D05DFA">
            <w:pPr>
              <w:contextualSpacing/>
              <w:jc w:val="center"/>
              <w:rPr>
                <w:b/>
              </w:rPr>
            </w:pPr>
            <w:r w:rsidRPr="004C16B5">
              <w:rPr>
                <w:b/>
              </w:rPr>
              <w:t>Единица измерения</w:t>
            </w:r>
          </w:p>
        </w:tc>
        <w:tc>
          <w:tcPr>
            <w:tcW w:w="3027" w:type="dxa"/>
            <w:vAlign w:val="center"/>
          </w:tcPr>
          <w:p w:rsidR="00D05DFA" w:rsidRPr="004C16B5" w:rsidRDefault="00D05DFA" w:rsidP="00D05DFA">
            <w:pPr>
              <w:contextualSpacing/>
              <w:jc w:val="center"/>
              <w:rPr>
                <w:b/>
              </w:rPr>
            </w:pPr>
            <w:r w:rsidRPr="004C16B5">
              <w:rPr>
                <w:b/>
              </w:rPr>
              <w:t>Величина</w:t>
            </w:r>
          </w:p>
        </w:tc>
      </w:tr>
      <w:tr w:rsidR="004C16B5" w:rsidRPr="004C16B5" w:rsidTr="004C16B5">
        <w:trPr>
          <w:trHeight w:val="482"/>
          <w:jc w:val="center"/>
        </w:trPr>
        <w:tc>
          <w:tcPr>
            <w:tcW w:w="702" w:type="dxa"/>
            <w:vMerge w:val="restart"/>
            <w:vAlign w:val="center"/>
          </w:tcPr>
          <w:p w:rsidR="004C16B5" w:rsidRPr="004C16B5" w:rsidRDefault="004C16B5" w:rsidP="00D05DFA">
            <w:pPr>
              <w:contextualSpacing/>
              <w:jc w:val="center"/>
            </w:pPr>
            <w:r w:rsidRPr="004C16B5">
              <w:t>1</w:t>
            </w:r>
          </w:p>
        </w:tc>
        <w:tc>
          <w:tcPr>
            <w:tcW w:w="4698" w:type="dxa"/>
            <w:vAlign w:val="center"/>
          </w:tcPr>
          <w:p w:rsidR="004C16B5" w:rsidRPr="004C16B5" w:rsidRDefault="004C16B5" w:rsidP="00D05DFA">
            <w:pPr>
              <w:contextualSpacing/>
            </w:pPr>
            <w:r w:rsidRPr="004C16B5">
              <w:t>Электроэнергия, электропотребление *</w:t>
            </w:r>
          </w:p>
        </w:tc>
        <w:tc>
          <w:tcPr>
            <w:tcW w:w="1653" w:type="dxa"/>
            <w:vAlign w:val="center"/>
          </w:tcPr>
          <w:p w:rsidR="004C16B5" w:rsidRPr="004C16B5" w:rsidRDefault="004C16B5" w:rsidP="00D05DFA">
            <w:pPr>
              <w:autoSpaceDE w:val="0"/>
              <w:autoSpaceDN w:val="0"/>
              <w:adjustRightInd w:val="0"/>
              <w:contextualSpacing/>
              <w:jc w:val="center"/>
            </w:pPr>
          </w:p>
        </w:tc>
        <w:tc>
          <w:tcPr>
            <w:tcW w:w="3027" w:type="dxa"/>
            <w:vAlign w:val="center"/>
          </w:tcPr>
          <w:p w:rsidR="004C16B5" w:rsidRPr="004C16B5" w:rsidRDefault="004C16B5" w:rsidP="00D05DFA">
            <w:pPr>
              <w:contextualSpacing/>
              <w:jc w:val="both"/>
            </w:pPr>
          </w:p>
        </w:tc>
      </w:tr>
      <w:tr w:rsidR="004C16B5" w:rsidRPr="004C16B5" w:rsidTr="004C16B5">
        <w:trPr>
          <w:trHeight w:val="693"/>
          <w:jc w:val="center"/>
        </w:trPr>
        <w:tc>
          <w:tcPr>
            <w:tcW w:w="702" w:type="dxa"/>
            <w:vMerge/>
            <w:vAlign w:val="center"/>
          </w:tcPr>
          <w:p w:rsidR="004C16B5" w:rsidRPr="004C16B5" w:rsidRDefault="004C16B5" w:rsidP="00D05DFA">
            <w:pPr>
              <w:contextualSpacing/>
              <w:jc w:val="center"/>
            </w:pPr>
          </w:p>
        </w:tc>
        <w:tc>
          <w:tcPr>
            <w:tcW w:w="4698" w:type="dxa"/>
            <w:vAlign w:val="center"/>
          </w:tcPr>
          <w:p w:rsidR="004C16B5" w:rsidRPr="004C16B5" w:rsidRDefault="004C16B5" w:rsidP="00D05DFA">
            <w:pPr>
              <w:contextualSpacing/>
            </w:pPr>
            <w:r w:rsidRPr="004C16B5">
              <w:t xml:space="preserve">Объекты, не оборудованные стационарными электроплитами: </w:t>
            </w:r>
          </w:p>
        </w:tc>
        <w:tc>
          <w:tcPr>
            <w:tcW w:w="1653" w:type="dxa"/>
            <w:vAlign w:val="center"/>
          </w:tcPr>
          <w:p w:rsidR="004C16B5" w:rsidRPr="004C16B5" w:rsidRDefault="004C16B5" w:rsidP="00D05DFA">
            <w:pPr>
              <w:autoSpaceDE w:val="0"/>
              <w:autoSpaceDN w:val="0"/>
              <w:adjustRightInd w:val="0"/>
              <w:contextualSpacing/>
              <w:jc w:val="center"/>
            </w:pPr>
            <w:r w:rsidRPr="004C16B5">
              <w:t>кВт·ч  / год на 1 чел.</w:t>
            </w:r>
          </w:p>
        </w:tc>
        <w:tc>
          <w:tcPr>
            <w:tcW w:w="3027" w:type="dxa"/>
            <w:vAlign w:val="center"/>
          </w:tcPr>
          <w:p w:rsidR="004C16B5" w:rsidRPr="004C16B5" w:rsidRDefault="004C16B5" w:rsidP="00D05DFA">
            <w:pPr>
              <w:contextualSpacing/>
              <w:jc w:val="center"/>
            </w:pPr>
            <w:r w:rsidRPr="004C16B5">
              <w:t>950</w:t>
            </w:r>
          </w:p>
        </w:tc>
      </w:tr>
      <w:tr w:rsidR="004C16B5" w:rsidRPr="004C16B5" w:rsidTr="004C16B5">
        <w:trPr>
          <w:trHeight w:val="666"/>
          <w:jc w:val="center"/>
        </w:trPr>
        <w:tc>
          <w:tcPr>
            <w:tcW w:w="702" w:type="dxa"/>
            <w:vMerge/>
            <w:vAlign w:val="center"/>
          </w:tcPr>
          <w:p w:rsidR="004C16B5" w:rsidRPr="004C16B5" w:rsidRDefault="004C16B5" w:rsidP="00D05DFA">
            <w:pPr>
              <w:contextualSpacing/>
              <w:jc w:val="center"/>
            </w:pPr>
          </w:p>
        </w:tc>
        <w:tc>
          <w:tcPr>
            <w:tcW w:w="4698" w:type="dxa"/>
            <w:vAlign w:val="center"/>
          </w:tcPr>
          <w:p w:rsidR="004C16B5" w:rsidRPr="004C16B5" w:rsidRDefault="004C16B5" w:rsidP="00D05DFA">
            <w:pPr>
              <w:contextualSpacing/>
            </w:pPr>
            <w:r w:rsidRPr="004C16B5">
              <w:t xml:space="preserve">Объекты, оборудованные стационарными электроплитами: </w:t>
            </w:r>
          </w:p>
        </w:tc>
        <w:tc>
          <w:tcPr>
            <w:tcW w:w="1653" w:type="dxa"/>
            <w:vAlign w:val="center"/>
          </w:tcPr>
          <w:p w:rsidR="004C16B5" w:rsidRPr="004C16B5" w:rsidRDefault="004C16B5" w:rsidP="00D05DFA">
            <w:pPr>
              <w:autoSpaceDE w:val="0"/>
              <w:autoSpaceDN w:val="0"/>
              <w:adjustRightInd w:val="0"/>
              <w:contextualSpacing/>
              <w:jc w:val="center"/>
            </w:pPr>
            <w:r w:rsidRPr="004C16B5">
              <w:t>кВт·ч  / год на 1 чел.</w:t>
            </w:r>
          </w:p>
        </w:tc>
        <w:tc>
          <w:tcPr>
            <w:tcW w:w="3027" w:type="dxa"/>
            <w:vAlign w:val="center"/>
          </w:tcPr>
          <w:p w:rsidR="004C16B5" w:rsidRPr="004C16B5" w:rsidRDefault="004C16B5" w:rsidP="00D05DFA">
            <w:pPr>
              <w:contextualSpacing/>
              <w:jc w:val="center"/>
            </w:pPr>
            <w:r w:rsidRPr="004C16B5">
              <w:t>1350</w:t>
            </w:r>
          </w:p>
        </w:tc>
      </w:tr>
      <w:tr w:rsidR="004C16B5" w:rsidRPr="004C16B5" w:rsidTr="004C16B5">
        <w:trPr>
          <w:trHeight w:val="836"/>
          <w:jc w:val="center"/>
        </w:trPr>
        <w:tc>
          <w:tcPr>
            <w:tcW w:w="702" w:type="dxa"/>
            <w:vMerge w:val="restart"/>
            <w:vAlign w:val="center"/>
          </w:tcPr>
          <w:p w:rsidR="004C16B5" w:rsidRPr="004C16B5" w:rsidRDefault="004C16B5" w:rsidP="00D05DFA">
            <w:pPr>
              <w:jc w:val="center"/>
            </w:pPr>
            <w:r w:rsidRPr="004C16B5">
              <w:t>2</w:t>
            </w:r>
          </w:p>
        </w:tc>
        <w:tc>
          <w:tcPr>
            <w:tcW w:w="4698" w:type="dxa"/>
            <w:vAlign w:val="center"/>
          </w:tcPr>
          <w:p w:rsidR="004C16B5" w:rsidRPr="004C16B5" w:rsidRDefault="004C16B5" w:rsidP="00D05DFA">
            <w:r w:rsidRPr="004C16B5">
              <w:t>Электроэнергия, использование максимума электрической нагрузки *</w:t>
            </w:r>
          </w:p>
        </w:tc>
        <w:tc>
          <w:tcPr>
            <w:tcW w:w="1653" w:type="dxa"/>
            <w:vAlign w:val="center"/>
          </w:tcPr>
          <w:p w:rsidR="004C16B5" w:rsidRPr="004C16B5" w:rsidRDefault="004C16B5" w:rsidP="00D05DFA">
            <w:pPr>
              <w:autoSpaceDE w:val="0"/>
              <w:autoSpaceDN w:val="0"/>
              <w:adjustRightInd w:val="0"/>
              <w:jc w:val="center"/>
            </w:pPr>
          </w:p>
        </w:tc>
        <w:tc>
          <w:tcPr>
            <w:tcW w:w="3027" w:type="dxa"/>
            <w:vAlign w:val="center"/>
          </w:tcPr>
          <w:p w:rsidR="004C16B5" w:rsidRPr="004C16B5" w:rsidRDefault="004C16B5" w:rsidP="00D05DFA">
            <w:pPr>
              <w:jc w:val="center"/>
            </w:pPr>
          </w:p>
        </w:tc>
      </w:tr>
      <w:tr w:rsidR="004C16B5" w:rsidRPr="004C16B5" w:rsidTr="004C16B5">
        <w:trPr>
          <w:trHeight w:val="525"/>
          <w:jc w:val="center"/>
        </w:trPr>
        <w:tc>
          <w:tcPr>
            <w:tcW w:w="702" w:type="dxa"/>
            <w:vMerge/>
            <w:vAlign w:val="center"/>
          </w:tcPr>
          <w:p w:rsidR="004C16B5" w:rsidRPr="004C16B5" w:rsidRDefault="004C16B5" w:rsidP="00D05DFA">
            <w:pPr>
              <w:jc w:val="center"/>
            </w:pPr>
          </w:p>
        </w:tc>
        <w:tc>
          <w:tcPr>
            <w:tcW w:w="4698" w:type="dxa"/>
            <w:vAlign w:val="center"/>
          </w:tcPr>
          <w:p w:rsidR="004C16B5" w:rsidRPr="004C16B5" w:rsidRDefault="004C16B5" w:rsidP="00D05DFA">
            <w:pPr>
              <w:contextualSpacing/>
            </w:pPr>
            <w:r w:rsidRPr="004C16B5">
              <w:t xml:space="preserve">Объекты, не оборудованные стационарными электроплитами: </w:t>
            </w:r>
          </w:p>
        </w:tc>
        <w:tc>
          <w:tcPr>
            <w:tcW w:w="1653" w:type="dxa"/>
            <w:vAlign w:val="center"/>
          </w:tcPr>
          <w:p w:rsidR="004C16B5" w:rsidRPr="004C16B5" w:rsidRDefault="004C16B5" w:rsidP="00D05DFA">
            <w:pPr>
              <w:autoSpaceDE w:val="0"/>
              <w:autoSpaceDN w:val="0"/>
              <w:adjustRightInd w:val="0"/>
              <w:jc w:val="center"/>
            </w:pPr>
            <w:r w:rsidRPr="004C16B5">
              <w:t>ч/год</w:t>
            </w:r>
          </w:p>
        </w:tc>
        <w:tc>
          <w:tcPr>
            <w:tcW w:w="3027" w:type="dxa"/>
            <w:vAlign w:val="center"/>
          </w:tcPr>
          <w:p w:rsidR="004C16B5" w:rsidRPr="004C16B5" w:rsidRDefault="004C16B5" w:rsidP="00D05DFA">
            <w:pPr>
              <w:jc w:val="center"/>
            </w:pPr>
            <w:r w:rsidRPr="004C16B5">
              <w:t>4100</w:t>
            </w:r>
          </w:p>
        </w:tc>
      </w:tr>
      <w:tr w:rsidR="004C16B5" w:rsidRPr="004C16B5" w:rsidTr="004C16B5">
        <w:trPr>
          <w:trHeight w:val="836"/>
          <w:jc w:val="center"/>
        </w:trPr>
        <w:tc>
          <w:tcPr>
            <w:tcW w:w="702" w:type="dxa"/>
            <w:vMerge/>
            <w:vAlign w:val="center"/>
          </w:tcPr>
          <w:p w:rsidR="004C16B5" w:rsidRPr="004C16B5" w:rsidRDefault="004C16B5" w:rsidP="00D05DFA">
            <w:pPr>
              <w:jc w:val="center"/>
            </w:pPr>
          </w:p>
        </w:tc>
        <w:tc>
          <w:tcPr>
            <w:tcW w:w="4698" w:type="dxa"/>
            <w:vAlign w:val="center"/>
          </w:tcPr>
          <w:p w:rsidR="004C16B5" w:rsidRPr="004C16B5" w:rsidRDefault="004C16B5" w:rsidP="00D05DFA">
            <w:pPr>
              <w:contextualSpacing/>
            </w:pPr>
            <w:r w:rsidRPr="004C16B5">
              <w:t xml:space="preserve">Объекты, оборудованные стационарными электроплитами (100% охвата): </w:t>
            </w:r>
          </w:p>
        </w:tc>
        <w:tc>
          <w:tcPr>
            <w:tcW w:w="1653" w:type="dxa"/>
            <w:vAlign w:val="center"/>
          </w:tcPr>
          <w:p w:rsidR="004C16B5" w:rsidRPr="004C16B5" w:rsidRDefault="004C16B5" w:rsidP="00D05DFA">
            <w:pPr>
              <w:autoSpaceDE w:val="0"/>
              <w:autoSpaceDN w:val="0"/>
              <w:adjustRightInd w:val="0"/>
              <w:jc w:val="center"/>
            </w:pPr>
            <w:r w:rsidRPr="004C16B5">
              <w:t>ч/год</w:t>
            </w:r>
          </w:p>
        </w:tc>
        <w:tc>
          <w:tcPr>
            <w:tcW w:w="3027" w:type="dxa"/>
            <w:vAlign w:val="center"/>
          </w:tcPr>
          <w:p w:rsidR="004C16B5" w:rsidRPr="004C16B5" w:rsidRDefault="004C16B5" w:rsidP="00D05DFA">
            <w:pPr>
              <w:jc w:val="center"/>
            </w:pPr>
            <w:r w:rsidRPr="004C16B5">
              <w:t>4400</w:t>
            </w:r>
          </w:p>
        </w:tc>
      </w:tr>
      <w:tr w:rsidR="00D05DFA" w:rsidRPr="004C16B5" w:rsidTr="004C16B5">
        <w:trPr>
          <w:trHeight w:val="415"/>
          <w:jc w:val="center"/>
        </w:trPr>
        <w:tc>
          <w:tcPr>
            <w:tcW w:w="702" w:type="dxa"/>
            <w:vAlign w:val="center"/>
          </w:tcPr>
          <w:p w:rsidR="00D05DFA" w:rsidRPr="004C16B5" w:rsidRDefault="00D05DFA" w:rsidP="00D05DFA">
            <w:pPr>
              <w:jc w:val="center"/>
            </w:pPr>
            <w:r w:rsidRPr="004C16B5">
              <w:t>3</w:t>
            </w:r>
          </w:p>
        </w:tc>
        <w:tc>
          <w:tcPr>
            <w:tcW w:w="4698" w:type="dxa"/>
            <w:vAlign w:val="center"/>
          </w:tcPr>
          <w:p w:rsidR="00D05DFA" w:rsidRPr="004C16B5" w:rsidRDefault="00D05DFA" w:rsidP="00D05DFA">
            <w:r w:rsidRPr="004C16B5">
              <w:t>Электрические нагрузки *</w:t>
            </w:r>
          </w:p>
        </w:tc>
        <w:tc>
          <w:tcPr>
            <w:tcW w:w="1653" w:type="dxa"/>
            <w:vAlign w:val="center"/>
          </w:tcPr>
          <w:p w:rsidR="00D05DFA" w:rsidRPr="004C16B5" w:rsidRDefault="00D05DFA" w:rsidP="00D05DFA">
            <w:pPr>
              <w:autoSpaceDE w:val="0"/>
              <w:autoSpaceDN w:val="0"/>
              <w:adjustRightInd w:val="0"/>
              <w:jc w:val="center"/>
            </w:pPr>
            <w:r w:rsidRPr="004C16B5">
              <w:t>кВт</w:t>
            </w:r>
          </w:p>
        </w:tc>
        <w:tc>
          <w:tcPr>
            <w:tcW w:w="3027" w:type="dxa"/>
            <w:vAlign w:val="center"/>
          </w:tcPr>
          <w:p w:rsidR="00D05DFA" w:rsidRPr="004C16B5" w:rsidRDefault="00D05DFA" w:rsidP="00D05DFA">
            <w:pPr>
              <w:jc w:val="center"/>
            </w:pPr>
            <w:r w:rsidRPr="004C16B5">
              <w:t>-</w:t>
            </w:r>
          </w:p>
        </w:tc>
      </w:tr>
    </w:tbl>
    <w:p w:rsidR="00D05DFA" w:rsidRPr="00093135" w:rsidRDefault="00D05DFA" w:rsidP="00D05DFA">
      <w:pPr>
        <w:autoSpaceDE w:val="0"/>
        <w:autoSpaceDN w:val="0"/>
        <w:adjustRightInd w:val="0"/>
        <w:ind w:firstLine="540"/>
        <w:jc w:val="both"/>
        <w:rPr>
          <w:u w:val="single"/>
        </w:rPr>
      </w:pPr>
      <w:r w:rsidRPr="00093135">
        <w:rPr>
          <w:u w:val="single"/>
        </w:rPr>
        <w:t>Примечания:</w:t>
      </w:r>
    </w:p>
    <w:p w:rsidR="00D05DFA" w:rsidRPr="00093135" w:rsidRDefault="00D05DFA" w:rsidP="00D05DFA">
      <w:pPr>
        <w:autoSpaceDE w:val="0"/>
        <w:autoSpaceDN w:val="0"/>
        <w:adjustRightInd w:val="0"/>
        <w:ind w:firstLine="540"/>
        <w:jc w:val="both"/>
      </w:pPr>
      <w:r w:rsidRPr="00093135">
        <w:t xml:space="preserve">а) Приведенный укрупненный показатель предусматривает электропотребление жилыми  и общественными зданиями, предприятиями коммунально-бытового </w:t>
      </w:r>
      <w:r w:rsidRPr="00093135">
        <w:lastRenderedPageBreak/>
        <w:t>обслуживания,  наружным освещением, системами водоснабжения, водоотведения и теплоснабжения.</w:t>
      </w:r>
    </w:p>
    <w:p w:rsidR="00D05DFA" w:rsidRPr="00093135" w:rsidRDefault="00D05DFA" w:rsidP="00D05DFA">
      <w:pPr>
        <w:autoSpaceDE w:val="0"/>
        <w:autoSpaceDN w:val="0"/>
        <w:adjustRightInd w:val="0"/>
        <w:ind w:firstLine="540"/>
        <w:jc w:val="both"/>
      </w:pPr>
      <w:r w:rsidRPr="00093135">
        <w:t xml:space="preserve">б) условия применения стационарных электроплит в жилой застройке принимать в соответствии с </w:t>
      </w:r>
      <w:hyperlink r:id="rId8" w:history="1">
        <w:r w:rsidRPr="00093135">
          <w:t>СП 54.13330</w:t>
        </w:r>
      </w:hyperlink>
      <w:r w:rsidRPr="00093135">
        <w:t>.2011.</w:t>
      </w:r>
    </w:p>
    <w:p w:rsidR="00D05DFA" w:rsidRPr="00093135" w:rsidRDefault="00D05DFA" w:rsidP="00D05DFA">
      <w:pPr>
        <w:autoSpaceDE w:val="0"/>
        <w:autoSpaceDN w:val="0"/>
        <w:adjustRightInd w:val="0"/>
        <w:ind w:firstLine="540"/>
        <w:jc w:val="both"/>
      </w:pPr>
      <w:r w:rsidRPr="00093135">
        <w:t>в)</w:t>
      </w:r>
      <w:r w:rsidRPr="00093135">
        <w:rPr>
          <w:rFonts w:ascii="Courier New" w:hAnsi="Courier New" w:cs="Courier New"/>
        </w:rPr>
        <w:t>(*)</w:t>
      </w:r>
      <w:r w:rsidRPr="00093135">
        <w:t xml:space="preserve"> расчёт электрических нагрузок для разных типов застройки следует производить в соответствии с нормами РД 34.20.185-94.</w:t>
      </w:r>
    </w:p>
    <w:p w:rsidR="004C16B5" w:rsidRDefault="004C16B5" w:rsidP="004C16B5">
      <w:pPr>
        <w:spacing w:after="200" w:line="276" w:lineRule="auto"/>
      </w:pPr>
    </w:p>
    <w:p w:rsidR="00D05DFA" w:rsidRPr="004C16B5" w:rsidRDefault="004C16B5" w:rsidP="004C16B5">
      <w:pPr>
        <w:spacing w:after="200" w:line="276" w:lineRule="auto"/>
        <w:jc w:val="center"/>
        <w:rPr>
          <w:b/>
          <w:bCs/>
          <w:szCs w:val="30"/>
        </w:rPr>
      </w:pPr>
      <w:r>
        <w:rPr>
          <w:b/>
        </w:rPr>
        <w:t>2</w:t>
      </w:r>
      <w:r w:rsidR="00D05DFA" w:rsidRPr="004C16B5">
        <w:rPr>
          <w:b/>
        </w:rPr>
        <w:t>.7.2 Расчетные показатели объектов, относящихся к области тепло-, газоснабжения</w:t>
      </w:r>
    </w:p>
    <w:p w:rsidR="00D05DFA" w:rsidRPr="00F43A49" w:rsidRDefault="00D05DFA" w:rsidP="00D05DFA">
      <w:pPr>
        <w:ind w:firstLine="540"/>
        <w:contextualSpacing/>
        <w:jc w:val="both"/>
        <w:rPr>
          <w:color w:val="000000"/>
        </w:rPr>
      </w:pPr>
      <w:r w:rsidRPr="00F43A49">
        <w:rPr>
          <w:color w:val="000000"/>
        </w:rPr>
        <w:t xml:space="preserve">При проектировании газораспределительных систем </w:t>
      </w:r>
      <w:r w:rsidR="00B53E45">
        <w:rPr>
          <w:color w:val="000000"/>
        </w:rPr>
        <w:t>на территории Княжпогостского района</w:t>
      </w:r>
      <w:r w:rsidR="00B53E45" w:rsidRPr="00F43A49">
        <w:rPr>
          <w:color w:val="000000"/>
        </w:rPr>
        <w:t xml:space="preserve"> </w:t>
      </w:r>
      <w:r w:rsidRPr="00F43A49">
        <w:rPr>
          <w:color w:val="000000"/>
        </w:rPr>
        <w:t>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rsidR="00D05DFA" w:rsidRPr="00F43A49" w:rsidRDefault="00D05DFA" w:rsidP="00D05DFA">
      <w:pPr>
        <w:ind w:firstLine="567"/>
        <w:contextualSpacing/>
        <w:jc w:val="both"/>
        <w:rPr>
          <w:color w:val="000000"/>
        </w:rPr>
      </w:pPr>
      <w:r w:rsidRPr="00F43A49">
        <w:rPr>
          <w:color w:val="000000"/>
        </w:rPr>
        <w:t xml:space="preserve">Норма потребления газа определяется по таблице </w:t>
      </w:r>
      <w:r w:rsidR="002C3B59">
        <w:rPr>
          <w:color w:val="000000"/>
        </w:rPr>
        <w:t>2.</w:t>
      </w:r>
      <w:r>
        <w:rPr>
          <w:color w:val="000000"/>
        </w:rPr>
        <w:t>11</w:t>
      </w:r>
      <w:r w:rsidRPr="00F43A49">
        <w:rPr>
          <w:color w:val="000000"/>
        </w:rPr>
        <w:t>.</w:t>
      </w:r>
    </w:p>
    <w:p w:rsidR="00D05DFA" w:rsidRPr="00F43A49" w:rsidRDefault="00D05DFA" w:rsidP="00D05DFA">
      <w:pPr>
        <w:ind w:firstLine="680"/>
        <w:contextualSpacing/>
        <w:jc w:val="right"/>
        <w:rPr>
          <w:color w:val="000000"/>
        </w:rPr>
      </w:pPr>
      <w:r w:rsidRPr="00F43A49">
        <w:rPr>
          <w:color w:val="000000"/>
        </w:rPr>
        <w:t xml:space="preserve">Таблица </w:t>
      </w:r>
      <w:r w:rsidR="002C3B59">
        <w:rPr>
          <w:color w:val="000000"/>
        </w:rPr>
        <w:t>2.</w:t>
      </w:r>
      <w:r>
        <w:rPr>
          <w:color w:val="000000"/>
        </w:rPr>
        <w:t>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701"/>
        <w:gridCol w:w="3118"/>
      </w:tblGrid>
      <w:tr w:rsidR="00D05DFA" w:rsidRPr="00F43A49" w:rsidTr="00D05DFA">
        <w:trPr>
          <w:trHeight w:val="778"/>
        </w:trPr>
        <w:tc>
          <w:tcPr>
            <w:tcW w:w="567" w:type="dxa"/>
            <w:vMerge w:val="restart"/>
            <w:vAlign w:val="center"/>
          </w:tcPr>
          <w:p w:rsidR="00D05DFA" w:rsidRPr="002C3B59" w:rsidRDefault="00D05DFA" w:rsidP="00D05DFA">
            <w:pPr>
              <w:jc w:val="center"/>
              <w:rPr>
                <w:b/>
                <w:color w:val="000000"/>
              </w:rPr>
            </w:pPr>
            <w:r w:rsidRPr="002C3B59">
              <w:rPr>
                <w:b/>
                <w:color w:val="000000"/>
              </w:rPr>
              <w:t>№</w:t>
            </w:r>
          </w:p>
          <w:p w:rsidR="00D05DFA" w:rsidRPr="002C3B59" w:rsidRDefault="00D05DFA" w:rsidP="00D05DFA">
            <w:pPr>
              <w:jc w:val="center"/>
              <w:rPr>
                <w:b/>
                <w:color w:val="000000"/>
                <w:lang w:val="en-US"/>
              </w:rPr>
            </w:pPr>
            <w:r w:rsidRPr="002C3B59">
              <w:rPr>
                <w:b/>
                <w:color w:val="000000"/>
              </w:rPr>
              <w:t>п/п</w:t>
            </w:r>
          </w:p>
        </w:tc>
        <w:tc>
          <w:tcPr>
            <w:tcW w:w="4395" w:type="dxa"/>
            <w:vMerge w:val="restart"/>
            <w:vAlign w:val="center"/>
          </w:tcPr>
          <w:p w:rsidR="00D05DFA" w:rsidRPr="002C3B59" w:rsidRDefault="00D05DFA" w:rsidP="00D05DFA">
            <w:pPr>
              <w:jc w:val="center"/>
              <w:rPr>
                <w:b/>
                <w:color w:val="000000"/>
              </w:rPr>
            </w:pPr>
            <w:r w:rsidRPr="002C3B59">
              <w:rPr>
                <w:b/>
                <w:color w:val="000000"/>
              </w:rPr>
              <w:t>Наименование объекта</w:t>
            </w:r>
          </w:p>
          <w:p w:rsidR="00D05DFA" w:rsidRPr="002C3B59" w:rsidRDefault="00D05DFA" w:rsidP="00D05DFA">
            <w:pPr>
              <w:jc w:val="center"/>
              <w:rPr>
                <w:b/>
                <w:color w:val="000000"/>
              </w:rPr>
            </w:pPr>
            <w:r w:rsidRPr="002C3B59">
              <w:rPr>
                <w:b/>
                <w:color w:val="000000"/>
              </w:rPr>
              <w:t>(Наименование ресурса)*</w:t>
            </w:r>
          </w:p>
        </w:tc>
        <w:tc>
          <w:tcPr>
            <w:tcW w:w="4819" w:type="dxa"/>
            <w:gridSpan w:val="2"/>
            <w:vAlign w:val="center"/>
          </w:tcPr>
          <w:p w:rsidR="00D05DFA" w:rsidRPr="002C3B59" w:rsidRDefault="00D05DFA" w:rsidP="00D05DFA">
            <w:pPr>
              <w:jc w:val="center"/>
              <w:rPr>
                <w:b/>
                <w:color w:val="000000"/>
              </w:rPr>
            </w:pPr>
            <w:r w:rsidRPr="002C3B59">
              <w:rPr>
                <w:b/>
                <w:color w:val="000000"/>
              </w:rPr>
              <w:t>Минимально допустимый уровень обеспеченности</w:t>
            </w:r>
          </w:p>
        </w:tc>
      </w:tr>
      <w:tr w:rsidR="00D05DFA" w:rsidRPr="00F43A49" w:rsidTr="00D05DFA">
        <w:trPr>
          <w:trHeight w:val="608"/>
        </w:trPr>
        <w:tc>
          <w:tcPr>
            <w:tcW w:w="567" w:type="dxa"/>
            <w:vMerge/>
            <w:vAlign w:val="center"/>
          </w:tcPr>
          <w:p w:rsidR="00D05DFA" w:rsidRPr="002C3B59" w:rsidRDefault="00D05DFA" w:rsidP="00D05DFA">
            <w:pPr>
              <w:jc w:val="center"/>
              <w:rPr>
                <w:b/>
                <w:color w:val="000000"/>
              </w:rPr>
            </w:pPr>
          </w:p>
        </w:tc>
        <w:tc>
          <w:tcPr>
            <w:tcW w:w="4395" w:type="dxa"/>
            <w:vMerge/>
            <w:vAlign w:val="center"/>
          </w:tcPr>
          <w:p w:rsidR="00D05DFA" w:rsidRPr="002C3B59" w:rsidRDefault="00D05DFA" w:rsidP="00D05DFA">
            <w:pPr>
              <w:jc w:val="center"/>
              <w:rPr>
                <w:b/>
                <w:color w:val="000000"/>
              </w:rPr>
            </w:pPr>
          </w:p>
        </w:tc>
        <w:tc>
          <w:tcPr>
            <w:tcW w:w="1701" w:type="dxa"/>
            <w:vAlign w:val="center"/>
          </w:tcPr>
          <w:p w:rsidR="00D05DFA" w:rsidRPr="002C3B59" w:rsidRDefault="00D05DFA" w:rsidP="00D05DFA">
            <w:pPr>
              <w:jc w:val="center"/>
              <w:rPr>
                <w:b/>
                <w:color w:val="000000"/>
              </w:rPr>
            </w:pPr>
            <w:r w:rsidRPr="002C3B59">
              <w:rPr>
                <w:b/>
                <w:color w:val="000000"/>
              </w:rPr>
              <w:t>Единица измерения</w:t>
            </w:r>
          </w:p>
        </w:tc>
        <w:tc>
          <w:tcPr>
            <w:tcW w:w="3118" w:type="dxa"/>
            <w:vAlign w:val="center"/>
          </w:tcPr>
          <w:p w:rsidR="00D05DFA" w:rsidRPr="002C3B59" w:rsidRDefault="00D05DFA" w:rsidP="00D05DFA">
            <w:pPr>
              <w:jc w:val="center"/>
              <w:rPr>
                <w:b/>
                <w:color w:val="000000"/>
              </w:rPr>
            </w:pPr>
            <w:r w:rsidRPr="002C3B59">
              <w:rPr>
                <w:b/>
                <w:color w:val="000000"/>
              </w:rPr>
              <w:t>Величина</w:t>
            </w:r>
          </w:p>
        </w:tc>
      </w:tr>
      <w:tr w:rsidR="00D05DFA" w:rsidRPr="00F43A49" w:rsidTr="00D05DFA">
        <w:trPr>
          <w:trHeight w:val="668"/>
        </w:trPr>
        <w:tc>
          <w:tcPr>
            <w:tcW w:w="567" w:type="dxa"/>
            <w:vAlign w:val="center"/>
          </w:tcPr>
          <w:p w:rsidR="00D05DFA" w:rsidRPr="00F43A49" w:rsidRDefault="00D05DFA" w:rsidP="00D05DFA">
            <w:pPr>
              <w:jc w:val="center"/>
              <w:rPr>
                <w:color w:val="000000"/>
              </w:rPr>
            </w:pPr>
            <w:r w:rsidRPr="00F43A49">
              <w:rPr>
                <w:color w:val="000000"/>
              </w:rPr>
              <w:t>1</w:t>
            </w:r>
          </w:p>
        </w:tc>
        <w:tc>
          <w:tcPr>
            <w:tcW w:w="4395" w:type="dxa"/>
            <w:vAlign w:val="center"/>
          </w:tcPr>
          <w:p w:rsidR="00D05DFA" w:rsidRPr="00F43A49" w:rsidRDefault="00D05DFA" w:rsidP="002C3B59">
            <w:pPr>
              <w:jc w:val="center"/>
              <w:rPr>
                <w:color w:val="000000"/>
              </w:rPr>
            </w:pPr>
            <w:r w:rsidRPr="00F43A49">
              <w:rPr>
                <w:color w:val="000000"/>
              </w:rPr>
              <w:t>Природный газ, при наличии централи-зованного горячего водоснабжения **</w:t>
            </w:r>
          </w:p>
        </w:tc>
        <w:tc>
          <w:tcPr>
            <w:tcW w:w="1701" w:type="dxa"/>
            <w:vAlign w:val="center"/>
          </w:tcPr>
          <w:p w:rsidR="00D05DFA" w:rsidRPr="00F43A49" w:rsidRDefault="00D05DFA"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D05DFA" w:rsidRPr="00F43A49" w:rsidRDefault="00D05DFA" w:rsidP="00D05DFA">
            <w:pPr>
              <w:jc w:val="center"/>
              <w:rPr>
                <w:color w:val="000000"/>
              </w:rPr>
            </w:pPr>
            <w:r w:rsidRPr="00F43A49">
              <w:rPr>
                <w:color w:val="000000"/>
              </w:rPr>
              <w:t>на 1 чел.</w:t>
            </w:r>
          </w:p>
        </w:tc>
        <w:tc>
          <w:tcPr>
            <w:tcW w:w="3118" w:type="dxa"/>
            <w:vAlign w:val="center"/>
          </w:tcPr>
          <w:p w:rsidR="00D05DFA" w:rsidRPr="00F43A49" w:rsidRDefault="00D05DFA" w:rsidP="00D05DFA">
            <w:pPr>
              <w:jc w:val="center"/>
              <w:rPr>
                <w:color w:val="000000"/>
                <w:lang w:val="en-US"/>
              </w:rPr>
            </w:pPr>
            <w:r w:rsidRPr="00F43A49">
              <w:rPr>
                <w:color w:val="000000"/>
              </w:rPr>
              <w:t>120</w:t>
            </w:r>
          </w:p>
        </w:tc>
      </w:tr>
      <w:tr w:rsidR="00D05DFA" w:rsidRPr="00F43A49" w:rsidTr="00D05DFA">
        <w:trPr>
          <w:trHeight w:val="706"/>
        </w:trPr>
        <w:tc>
          <w:tcPr>
            <w:tcW w:w="567" w:type="dxa"/>
            <w:vAlign w:val="center"/>
          </w:tcPr>
          <w:p w:rsidR="00D05DFA" w:rsidRPr="00F43A49" w:rsidRDefault="00D05DFA" w:rsidP="00D05DFA">
            <w:pPr>
              <w:jc w:val="center"/>
              <w:rPr>
                <w:color w:val="000000"/>
              </w:rPr>
            </w:pPr>
            <w:r w:rsidRPr="00F43A49">
              <w:rPr>
                <w:color w:val="000000"/>
              </w:rPr>
              <w:t>2</w:t>
            </w:r>
          </w:p>
        </w:tc>
        <w:tc>
          <w:tcPr>
            <w:tcW w:w="4395" w:type="dxa"/>
            <w:vAlign w:val="center"/>
          </w:tcPr>
          <w:p w:rsidR="00D05DFA" w:rsidRPr="00F43A49" w:rsidRDefault="00D05DFA" w:rsidP="002C3B59">
            <w:pPr>
              <w:jc w:val="center"/>
              <w:rPr>
                <w:color w:val="000000"/>
              </w:rPr>
            </w:pPr>
            <w:r w:rsidRPr="00F43A49">
              <w:rPr>
                <w:color w:val="000000"/>
              </w:rPr>
              <w:t>Природный газ, при горячем водоснаб-жении от газовых водонагревателей **</w:t>
            </w:r>
          </w:p>
        </w:tc>
        <w:tc>
          <w:tcPr>
            <w:tcW w:w="1701" w:type="dxa"/>
            <w:vAlign w:val="center"/>
          </w:tcPr>
          <w:p w:rsidR="00D05DFA" w:rsidRPr="00F43A49" w:rsidRDefault="00D05DFA"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D05DFA" w:rsidRPr="00F43A49" w:rsidRDefault="00D05DFA" w:rsidP="00D05DFA">
            <w:pPr>
              <w:jc w:val="center"/>
              <w:rPr>
                <w:color w:val="000000"/>
              </w:rPr>
            </w:pPr>
            <w:r w:rsidRPr="00F43A49">
              <w:rPr>
                <w:color w:val="000000"/>
              </w:rPr>
              <w:t>на 1 чел.</w:t>
            </w:r>
          </w:p>
        </w:tc>
        <w:tc>
          <w:tcPr>
            <w:tcW w:w="3118" w:type="dxa"/>
            <w:vAlign w:val="center"/>
          </w:tcPr>
          <w:p w:rsidR="00D05DFA" w:rsidRPr="00F43A49" w:rsidRDefault="00D05DFA" w:rsidP="00D05DFA">
            <w:pPr>
              <w:jc w:val="center"/>
              <w:rPr>
                <w:color w:val="000000"/>
                <w:lang w:val="en-US"/>
              </w:rPr>
            </w:pPr>
            <w:r w:rsidRPr="00F43A49">
              <w:rPr>
                <w:color w:val="000000"/>
              </w:rPr>
              <w:t>300</w:t>
            </w:r>
          </w:p>
        </w:tc>
      </w:tr>
      <w:tr w:rsidR="00D05DFA" w:rsidRPr="00F43A49" w:rsidTr="00D05DFA">
        <w:trPr>
          <w:trHeight w:val="689"/>
        </w:trPr>
        <w:tc>
          <w:tcPr>
            <w:tcW w:w="567" w:type="dxa"/>
            <w:vAlign w:val="center"/>
          </w:tcPr>
          <w:p w:rsidR="00D05DFA" w:rsidRPr="00F43A49" w:rsidRDefault="00D05DFA" w:rsidP="00D05DFA">
            <w:pPr>
              <w:jc w:val="center"/>
              <w:rPr>
                <w:color w:val="000000"/>
              </w:rPr>
            </w:pPr>
            <w:r w:rsidRPr="00F43A49">
              <w:rPr>
                <w:color w:val="000000"/>
              </w:rPr>
              <w:t>3</w:t>
            </w:r>
          </w:p>
        </w:tc>
        <w:tc>
          <w:tcPr>
            <w:tcW w:w="4395" w:type="dxa"/>
            <w:vAlign w:val="center"/>
          </w:tcPr>
          <w:p w:rsidR="00D05DFA" w:rsidRPr="00F43A49" w:rsidRDefault="00D05DFA" w:rsidP="002C3B59">
            <w:pPr>
              <w:jc w:val="center"/>
              <w:rPr>
                <w:color w:val="000000"/>
              </w:rPr>
            </w:pPr>
            <w:r w:rsidRPr="00F43A49">
              <w:rPr>
                <w:color w:val="000000"/>
              </w:rPr>
              <w:t xml:space="preserve">Природный газ, </w:t>
            </w:r>
            <w:r w:rsidRPr="00F43A49">
              <w:rPr>
                <w:rFonts w:cs="Calibri"/>
                <w:color w:val="000000"/>
              </w:rPr>
              <w:t>при отсутствии всяких видов горячего водоснабжения</w:t>
            </w:r>
          </w:p>
        </w:tc>
        <w:tc>
          <w:tcPr>
            <w:tcW w:w="1701" w:type="dxa"/>
            <w:vAlign w:val="center"/>
          </w:tcPr>
          <w:p w:rsidR="00D05DFA" w:rsidRPr="00F43A49" w:rsidRDefault="00D05DFA"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год</w:t>
            </w:r>
          </w:p>
          <w:p w:rsidR="00D05DFA" w:rsidRPr="00F43A49" w:rsidRDefault="00D05DFA" w:rsidP="00D05DFA">
            <w:pPr>
              <w:jc w:val="center"/>
              <w:rPr>
                <w:color w:val="000000"/>
              </w:rPr>
            </w:pPr>
            <w:r w:rsidRPr="00F43A49">
              <w:rPr>
                <w:color w:val="000000"/>
              </w:rPr>
              <w:t>на 1 чел.</w:t>
            </w:r>
          </w:p>
        </w:tc>
        <w:tc>
          <w:tcPr>
            <w:tcW w:w="3118" w:type="dxa"/>
            <w:vAlign w:val="center"/>
          </w:tcPr>
          <w:p w:rsidR="00D05DFA" w:rsidRPr="00F43A49" w:rsidRDefault="00D05DFA" w:rsidP="00D05DFA">
            <w:pPr>
              <w:jc w:val="center"/>
              <w:rPr>
                <w:color w:val="000000"/>
              </w:rPr>
            </w:pPr>
            <w:r w:rsidRPr="00F43A49">
              <w:rPr>
                <w:color w:val="000000"/>
              </w:rPr>
              <w:t>180</w:t>
            </w:r>
          </w:p>
          <w:p w:rsidR="00D05DFA" w:rsidRPr="00F43A49" w:rsidRDefault="00D05DFA" w:rsidP="00D05DFA">
            <w:pPr>
              <w:jc w:val="center"/>
              <w:rPr>
                <w:color w:val="000000"/>
                <w:lang w:val="en-US"/>
              </w:rPr>
            </w:pPr>
          </w:p>
        </w:tc>
      </w:tr>
      <w:tr w:rsidR="00D05DFA" w:rsidRPr="00F43A49" w:rsidTr="00D05DFA">
        <w:trPr>
          <w:trHeight w:val="571"/>
        </w:trPr>
        <w:tc>
          <w:tcPr>
            <w:tcW w:w="567" w:type="dxa"/>
            <w:vAlign w:val="center"/>
          </w:tcPr>
          <w:p w:rsidR="00D05DFA" w:rsidRPr="00F43A49" w:rsidRDefault="00D05DFA" w:rsidP="00D05DFA">
            <w:pPr>
              <w:jc w:val="center"/>
              <w:rPr>
                <w:color w:val="000000"/>
              </w:rPr>
            </w:pPr>
            <w:r w:rsidRPr="00F43A49">
              <w:rPr>
                <w:color w:val="000000"/>
              </w:rPr>
              <w:t>4</w:t>
            </w:r>
          </w:p>
        </w:tc>
        <w:tc>
          <w:tcPr>
            <w:tcW w:w="4395" w:type="dxa"/>
            <w:vAlign w:val="center"/>
          </w:tcPr>
          <w:p w:rsidR="00D05DFA" w:rsidRPr="00F43A49" w:rsidRDefault="00D05DFA" w:rsidP="002C3B59">
            <w:pPr>
              <w:jc w:val="center"/>
              <w:rPr>
                <w:color w:val="000000"/>
              </w:rPr>
            </w:pPr>
            <w:r w:rsidRPr="00F43A49">
              <w:rPr>
                <w:color w:val="000000"/>
              </w:rPr>
              <w:t>Тепловая нагрузка,</w:t>
            </w:r>
          </w:p>
          <w:p w:rsidR="00D05DFA" w:rsidRPr="00F43A49" w:rsidRDefault="00D05DFA" w:rsidP="002C3B59">
            <w:pPr>
              <w:jc w:val="center"/>
              <w:rPr>
                <w:color w:val="000000"/>
              </w:rPr>
            </w:pPr>
            <w:r w:rsidRPr="00F43A49">
              <w:rPr>
                <w:color w:val="000000"/>
              </w:rPr>
              <w:t>расход газа ***</w:t>
            </w:r>
          </w:p>
        </w:tc>
        <w:tc>
          <w:tcPr>
            <w:tcW w:w="1701" w:type="dxa"/>
            <w:vAlign w:val="center"/>
          </w:tcPr>
          <w:p w:rsidR="00D05DFA" w:rsidRPr="00F43A49" w:rsidRDefault="00D05DFA" w:rsidP="00D05DFA">
            <w:pPr>
              <w:jc w:val="center"/>
              <w:rPr>
                <w:color w:val="000000"/>
              </w:rPr>
            </w:pPr>
            <w:r w:rsidRPr="00F43A49">
              <w:rPr>
                <w:color w:val="000000"/>
              </w:rPr>
              <w:t>Гкал, м3/чел</w:t>
            </w:r>
          </w:p>
        </w:tc>
        <w:tc>
          <w:tcPr>
            <w:tcW w:w="3118" w:type="dxa"/>
            <w:vAlign w:val="center"/>
          </w:tcPr>
          <w:p w:rsidR="00D05DFA" w:rsidRPr="00F43A49" w:rsidRDefault="00D05DFA" w:rsidP="00D05DFA">
            <w:pPr>
              <w:jc w:val="center"/>
              <w:rPr>
                <w:color w:val="000000"/>
              </w:rPr>
            </w:pPr>
            <w:r w:rsidRPr="00F43A49">
              <w:rPr>
                <w:color w:val="000000"/>
              </w:rPr>
              <w:t>-</w:t>
            </w:r>
          </w:p>
        </w:tc>
      </w:tr>
    </w:tbl>
    <w:p w:rsidR="00D05DFA" w:rsidRPr="00F43A49" w:rsidRDefault="00D05DFA" w:rsidP="00D05DFA">
      <w:pPr>
        <w:ind w:firstLine="567"/>
        <w:contextualSpacing/>
        <w:jc w:val="both"/>
        <w:rPr>
          <w:color w:val="000000"/>
          <w:u w:val="single"/>
        </w:rPr>
      </w:pPr>
      <w:r w:rsidRPr="00F43A49">
        <w:rPr>
          <w:color w:val="000000"/>
          <w:u w:val="single"/>
        </w:rPr>
        <w:t>Примечания:</w:t>
      </w:r>
    </w:p>
    <w:p w:rsidR="00D05DFA" w:rsidRPr="00F43A49" w:rsidRDefault="00D05DFA" w:rsidP="00D05DFA">
      <w:pPr>
        <w:ind w:firstLine="567"/>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05DFA" w:rsidRPr="00F43A49" w:rsidRDefault="00D05DFA" w:rsidP="00D05DFA">
      <w:pPr>
        <w:ind w:firstLine="567"/>
        <w:contextualSpacing/>
        <w:jc w:val="both"/>
        <w:rPr>
          <w:color w:val="000000"/>
        </w:rPr>
      </w:pPr>
      <w:r w:rsidRPr="00F43A49">
        <w:rPr>
          <w:color w:val="000000"/>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D05DFA" w:rsidRDefault="00D05DFA" w:rsidP="00D05DFA">
      <w:pPr>
        <w:ind w:firstLine="567"/>
        <w:contextualSpacing/>
        <w:jc w:val="both"/>
        <w:rPr>
          <w:color w:val="000000"/>
        </w:rPr>
      </w:pPr>
      <w:r w:rsidRPr="00F43A49">
        <w:rPr>
          <w:color w:val="000000"/>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2C3B59" w:rsidRPr="00F43A49" w:rsidRDefault="002C3B59" w:rsidP="00D05DFA">
      <w:pPr>
        <w:ind w:firstLine="567"/>
        <w:contextualSpacing/>
        <w:jc w:val="both"/>
        <w:rPr>
          <w:color w:val="000000"/>
        </w:rPr>
      </w:pPr>
    </w:p>
    <w:p w:rsidR="00D05DFA" w:rsidRPr="002C3B59" w:rsidRDefault="002C3B59" w:rsidP="002C3B59">
      <w:pPr>
        <w:spacing w:after="200" w:line="276" w:lineRule="auto"/>
        <w:jc w:val="center"/>
        <w:rPr>
          <w:b/>
          <w:bCs/>
          <w:szCs w:val="30"/>
        </w:rPr>
      </w:pPr>
      <w:r w:rsidRPr="002C3B59">
        <w:rPr>
          <w:b/>
        </w:rPr>
        <w:t>2</w:t>
      </w:r>
      <w:r w:rsidR="00D05DFA" w:rsidRPr="002C3B59">
        <w:rPr>
          <w:b/>
        </w:rPr>
        <w:t>.7.3 Расчетные показатели объектов, относящихся к области водоснабжения</w:t>
      </w:r>
    </w:p>
    <w:p w:rsidR="00D05DFA" w:rsidRPr="00F43A49" w:rsidRDefault="00D05DFA" w:rsidP="00D05DFA">
      <w:pPr>
        <w:ind w:firstLine="680"/>
        <w:contextualSpacing/>
        <w:jc w:val="both"/>
        <w:rPr>
          <w:color w:val="000000"/>
        </w:rPr>
      </w:pPr>
      <w:r w:rsidRPr="00F43A49">
        <w:rPr>
          <w:color w:val="000000"/>
        </w:rPr>
        <w:t>При проектировании систем водоснабжения</w:t>
      </w:r>
      <w:r w:rsidR="00301854">
        <w:rPr>
          <w:color w:val="000000"/>
        </w:rPr>
        <w:t xml:space="preserve"> на территории Княжпогостского района</w:t>
      </w:r>
      <w:r w:rsidRPr="00F43A49">
        <w:rPr>
          <w:color w:val="000000"/>
        </w:rPr>
        <w:t xml:space="preserve">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rsidR="00D05DFA" w:rsidRDefault="00D05DFA" w:rsidP="00D05DFA">
      <w:pPr>
        <w:ind w:firstLine="567"/>
        <w:contextualSpacing/>
        <w:jc w:val="both"/>
        <w:rPr>
          <w:color w:val="000000"/>
        </w:rPr>
      </w:pPr>
      <w:r w:rsidRPr="00F43A49">
        <w:rPr>
          <w:color w:val="000000"/>
        </w:rPr>
        <w:t xml:space="preserve">Норма водопотребления  определяется по таблице </w:t>
      </w:r>
      <w:r w:rsidR="002C3B59">
        <w:rPr>
          <w:color w:val="000000"/>
        </w:rPr>
        <w:t>2.</w:t>
      </w:r>
      <w:r>
        <w:rPr>
          <w:color w:val="000000"/>
        </w:rPr>
        <w:t>12</w:t>
      </w:r>
      <w:r w:rsidRPr="00F43A49">
        <w:rPr>
          <w:color w:val="000000"/>
        </w:rPr>
        <w:t>.</w:t>
      </w:r>
    </w:p>
    <w:p w:rsidR="002C3B59" w:rsidRDefault="002C3B59" w:rsidP="00301854">
      <w:pPr>
        <w:contextualSpacing/>
        <w:jc w:val="both"/>
        <w:rPr>
          <w:color w:val="000000"/>
        </w:rPr>
      </w:pPr>
    </w:p>
    <w:p w:rsidR="00301854" w:rsidRPr="00F43A49" w:rsidRDefault="00301854" w:rsidP="00301854">
      <w:pPr>
        <w:contextualSpacing/>
        <w:jc w:val="both"/>
        <w:rPr>
          <w:color w:val="000000"/>
        </w:rPr>
      </w:pPr>
    </w:p>
    <w:p w:rsidR="00D05DFA" w:rsidRDefault="00D05DFA" w:rsidP="00D05DFA">
      <w:pPr>
        <w:ind w:firstLine="680"/>
        <w:contextualSpacing/>
        <w:jc w:val="right"/>
        <w:rPr>
          <w:color w:val="000000"/>
        </w:rPr>
      </w:pPr>
      <w:r w:rsidRPr="00F43A49">
        <w:rPr>
          <w:color w:val="000000"/>
        </w:rPr>
        <w:t xml:space="preserve">Таблица </w:t>
      </w:r>
      <w:r w:rsidR="002C3B59">
        <w:rPr>
          <w:color w:val="000000"/>
        </w:rPr>
        <w:t>2.</w:t>
      </w:r>
      <w:r>
        <w:rPr>
          <w:color w:val="000000"/>
        </w:rPr>
        <w:t>12</w:t>
      </w:r>
    </w:p>
    <w:tbl>
      <w:tblPr>
        <w:tblW w:w="0" w:type="auto"/>
        <w:jc w:val="center"/>
        <w:tblInd w:w="5" w:type="dxa"/>
        <w:tblLayout w:type="fixed"/>
        <w:tblCellMar>
          <w:left w:w="0" w:type="dxa"/>
          <w:right w:w="0" w:type="dxa"/>
        </w:tblCellMar>
        <w:tblLook w:val="0000"/>
      </w:tblPr>
      <w:tblGrid>
        <w:gridCol w:w="6931"/>
        <w:gridCol w:w="2988"/>
      </w:tblGrid>
      <w:tr w:rsidR="00D05DFA" w:rsidRPr="00371A0B" w:rsidTr="002C3B59">
        <w:trPr>
          <w:tblHeade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2C3B59" w:rsidRDefault="00D05DFA" w:rsidP="00D05DFA">
            <w:pPr>
              <w:jc w:val="center"/>
              <w:rPr>
                <w:b/>
              </w:rPr>
            </w:pPr>
            <w:r w:rsidRPr="002C3B59">
              <w:rPr>
                <w:b/>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rsidR="00D05DFA" w:rsidRPr="002C3B59" w:rsidRDefault="00D05DFA" w:rsidP="00D05DFA">
            <w:pPr>
              <w:jc w:val="center"/>
              <w:rPr>
                <w:b/>
              </w:rPr>
            </w:pPr>
            <w:r w:rsidRPr="002C3B59">
              <w:rPr>
                <w:b/>
              </w:rPr>
              <w:t>Hopмы расхода воды (в том числе горячей), м³</w:t>
            </w:r>
            <w:r w:rsidRPr="002C3B59">
              <w:rPr>
                <w:rStyle w:val="1a"/>
                <w:b/>
                <w:position w:val="14"/>
              </w:rPr>
              <w:t xml:space="preserve"> </w:t>
            </w:r>
            <w:r w:rsidRPr="002C3B59">
              <w:rPr>
                <w:b/>
              </w:rPr>
              <w:t>на человека в год</w:t>
            </w:r>
          </w:p>
        </w:tc>
      </w:tr>
      <w:tr w:rsidR="00D05DFA" w:rsidRPr="00371A0B" w:rsidTr="002C3B59">
        <w:trPr>
          <w:jc w:val="center"/>
        </w:trPr>
        <w:tc>
          <w:tcPr>
            <w:tcW w:w="6931" w:type="dxa"/>
            <w:tcBorders>
              <w:top w:val="single" w:sz="4" w:space="0" w:color="000000"/>
              <w:left w:val="single" w:sz="4" w:space="0" w:color="000000"/>
            </w:tcBorders>
            <w:shd w:val="clear" w:color="auto" w:fill="FFFFFF"/>
            <w:vAlign w:val="bottom"/>
          </w:tcPr>
          <w:p w:rsidR="00D05DFA" w:rsidRPr="00371A0B" w:rsidRDefault="00D05DFA" w:rsidP="00D05DFA">
            <w:r w:rsidRPr="00371A0B">
              <w:rPr>
                <w:rStyle w:val="1a"/>
              </w:rPr>
              <w:t>Многоквартирные жилые дома</w:t>
            </w:r>
            <w:r w:rsidRPr="00371A0B">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05DFA" w:rsidRPr="00371A0B" w:rsidRDefault="00D05DFA" w:rsidP="00D05DFA">
            <w:r w:rsidRPr="00371A0B">
              <w:t> </w:t>
            </w:r>
          </w:p>
          <w:p w:rsidR="00D05DFA" w:rsidRPr="00371A0B" w:rsidRDefault="00D05DFA" w:rsidP="00D05DFA">
            <w:pPr>
              <w:jc w:val="center"/>
            </w:pPr>
            <w:r w:rsidRPr="00371A0B">
              <w:t>9,47</w:t>
            </w: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227"/>
            </w:pPr>
            <w:r w:rsidRPr="00371A0B">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rsidR="00D05DFA" w:rsidRPr="00371A0B" w:rsidRDefault="00D05DFA" w:rsidP="00D05DFA">
            <w:pPr>
              <w:snapToGrid w:val="0"/>
            </w:pP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227"/>
            </w:pPr>
            <w:r w:rsidRPr="00371A0B">
              <w:t>с водопроводом, канализацией и ваннами с газовыми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rsidR="00D05DFA" w:rsidRPr="00371A0B" w:rsidRDefault="00D05DFA" w:rsidP="00D05DFA">
            <w:pPr>
              <w:jc w:val="center"/>
            </w:pPr>
            <w:r w:rsidRPr="00371A0B">
              <w:t>18,93</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227"/>
            </w:pPr>
            <w:r w:rsidRPr="00371A0B">
              <w:t>с централизованным горячим водоснабжением, оборудованные умывальниками, мойками и душами</w:t>
            </w:r>
          </w:p>
        </w:tc>
        <w:tc>
          <w:tcPr>
            <w:tcW w:w="2988" w:type="dxa"/>
            <w:tcBorders>
              <w:top w:val="single" w:sz="4" w:space="0" w:color="000000"/>
              <w:left w:val="single" w:sz="4" w:space="0" w:color="000000"/>
              <w:right w:val="single" w:sz="4" w:space="0" w:color="000000"/>
            </w:tcBorders>
            <w:shd w:val="clear" w:color="auto" w:fill="FFFFFF"/>
          </w:tcPr>
          <w:p w:rsidR="00D05DFA" w:rsidRPr="00371A0B" w:rsidRDefault="00D05DFA" w:rsidP="00D05DFA">
            <w:pPr>
              <w:jc w:val="center"/>
            </w:pPr>
            <w:r w:rsidRPr="00371A0B">
              <w:t>19,57</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227"/>
            </w:pPr>
            <w:r w:rsidRPr="00371A0B">
              <w:t>с ваннами длиной от 1500 до 1700 мм,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05DFA" w:rsidRPr="00371A0B" w:rsidRDefault="00D05DFA" w:rsidP="00D05DFA">
            <w:pPr>
              <w:jc w:val="center"/>
            </w:pPr>
            <w:r w:rsidRPr="00371A0B">
              <w:t>24,91</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371A0B" w:rsidRDefault="00D05DFA" w:rsidP="00D05DFA">
            <w:r w:rsidRPr="00371A0B">
              <w:t>Гостиницы с общими ваннами и душами</w:t>
            </w:r>
          </w:p>
        </w:tc>
        <w:tc>
          <w:tcPr>
            <w:tcW w:w="2988" w:type="dxa"/>
            <w:tcBorders>
              <w:top w:val="single" w:sz="4" w:space="0" w:color="000000"/>
              <w:left w:val="single" w:sz="4" w:space="0" w:color="000000"/>
              <w:right w:val="single" w:sz="4" w:space="0" w:color="000000"/>
            </w:tcBorders>
            <w:shd w:val="clear" w:color="auto" w:fill="FFFFFF"/>
            <w:vAlign w:val="center"/>
          </w:tcPr>
          <w:p w:rsidR="00D05DFA" w:rsidRPr="00371A0B" w:rsidRDefault="00D05DFA" w:rsidP="00D05DFA">
            <w:pPr>
              <w:jc w:val="center"/>
            </w:pPr>
            <w:r w:rsidRPr="00371A0B">
              <w:t>11,96</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371A0B" w:rsidRDefault="00D05DFA" w:rsidP="00D05DFA">
            <w:r w:rsidRPr="00371A0B">
              <w:t>Поликлиники, поликлиники специализированные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371A0B" w:rsidRDefault="00D05DFA" w:rsidP="00D05DFA">
            <w:pPr>
              <w:jc w:val="center"/>
            </w:pPr>
            <w:r w:rsidRPr="00371A0B">
              <w:t>1,30</w:t>
            </w:r>
          </w:p>
        </w:tc>
      </w:tr>
      <w:tr w:rsidR="00D05DFA" w:rsidRPr="00371A0B" w:rsidTr="002C3B59">
        <w:trPr>
          <w:jc w:val="center"/>
        </w:trPr>
        <w:tc>
          <w:tcPr>
            <w:tcW w:w="6931" w:type="dxa"/>
            <w:tcBorders>
              <w:top w:val="single" w:sz="4" w:space="0" w:color="000000"/>
              <w:left w:val="single" w:sz="4" w:space="0" w:color="000000"/>
            </w:tcBorders>
            <w:shd w:val="clear" w:color="auto" w:fill="FFFFFF"/>
            <w:vAlign w:val="bottom"/>
          </w:tcPr>
          <w:p w:rsidR="00D05DFA" w:rsidRPr="00371A0B" w:rsidRDefault="00D05DFA" w:rsidP="00D05DFA">
            <w:r w:rsidRPr="00371A0B">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rsidR="00D05DFA" w:rsidRPr="00371A0B" w:rsidRDefault="00D05DFA" w:rsidP="00D05DFA">
            <w:pPr>
              <w:snapToGrid w:val="0"/>
            </w:pP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227"/>
            </w:pPr>
            <w:r w:rsidRPr="00371A0B">
              <w:t>с дневным пребыванием детей:</w:t>
            </w:r>
          </w:p>
        </w:tc>
        <w:tc>
          <w:tcPr>
            <w:tcW w:w="2988" w:type="dxa"/>
            <w:tcBorders>
              <w:left w:val="single" w:sz="4" w:space="0" w:color="000000"/>
              <w:bottom w:val="single" w:sz="4" w:space="0" w:color="000000"/>
              <w:right w:val="single" w:sz="4" w:space="0" w:color="000000"/>
            </w:tcBorders>
            <w:shd w:val="clear" w:color="auto" w:fill="FFFFFF"/>
          </w:tcPr>
          <w:p w:rsidR="00D05DFA" w:rsidRPr="00371A0B" w:rsidRDefault="00D05DFA" w:rsidP="00D05DFA">
            <w:pPr>
              <w:snapToGrid w:val="0"/>
              <w:jc w:val="center"/>
            </w:pP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454"/>
            </w:pPr>
            <w:r w:rsidRPr="00371A0B">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2,14</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454"/>
            </w:pPr>
            <w:r w:rsidRPr="00371A0B">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7,47</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371A0B" w:rsidRDefault="00D05DFA" w:rsidP="00D05DFA">
            <w:r w:rsidRPr="00371A0B">
              <w:t>Банки, административные здания для размещения административных помещений и офисов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371A0B" w:rsidRDefault="00D05DFA" w:rsidP="00D05DFA">
            <w:pPr>
              <w:jc w:val="center"/>
            </w:pPr>
            <w:r w:rsidRPr="00371A0B">
              <w:t>1,20</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371A0B" w:rsidRDefault="00D05DFA" w:rsidP="00D05DFA">
            <w:r w:rsidRPr="00371A0B">
              <w:rPr>
                <w:rStyle w:val="1a"/>
              </w:rPr>
              <w:t>Школы, школы   специализированные, учреждения среднего специального и высшего образования, учебные центры</w:t>
            </w:r>
            <w:r w:rsidRPr="00371A0B">
              <w:t xml:space="preserve">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371A0B" w:rsidRDefault="00D05DFA" w:rsidP="00D05DFA">
            <w:pPr>
              <w:jc w:val="center"/>
            </w:pPr>
            <w:r w:rsidRPr="00371A0B">
              <w:t>1,71</w:t>
            </w:r>
          </w:p>
        </w:tc>
      </w:tr>
      <w:tr w:rsidR="00D05DFA" w:rsidRPr="00371A0B" w:rsidTr="002C3B59">
        <w:trPr>
          <w:jc w:val="center"/>
        </w:trPr>
        <w:tc>
          <w:tcPr>
            <w:tcW w:w="6931" w:type="dxa"/>
            <w:tcBorders>
              <w:top w:val="single" w:sz="4" w:space="0" w:color="000000"/>
              <w:left w:val="single" w:sz="4" w:space="0" w:color="000000"/>
            </w:tcBorders>
            <w:shd w:val="clear" w:color="auto" w:fill="FFFFFF"/>
            <w:vAlign w:val="bottom"/>
          </w:tcPr>
          <w:p w:rsidR="00D05DFA" w:rsidRPr="00371A0B" w:rsidRDefault="00D05DFA" w:rsidP="00D05DFA">
            <w:r w:rsidRPr="00371A0B">
              <w:rPr>
                <w:rStyle w:val="1a"/>
              </w:rPr>
              <w:t>Рестораны, бары, кафе, предприятия</w:t>
            </w:r>
            <w:r w:rsidRPr="00371A0B">
              <w:rPr>
                <w:rStyle w:val="1a"/>
                <w:lang w:val="en-US"/>
              </w:rPr>
              <w:t> </w:t>
            </w:r>
            <w:r w:rsidRPr="00371A0B">
              <w:rPr>
                <w:rStyle w:val="1a"/>
              </w:rPr>
              <w:t>питания, закусочные,</w:t>
            </w:r>
            <w:r w:rsidRPr="00371A0B">
              <w:rPr>
                <w:rStyle w:val="1a"/>
                <w:lang w:val="en-US"/>
              </w:rPr>
              <w:t> </w:t>
            </w:r>
            <w:r w:rsidRPr="00371A0B">
              <w:rPr>
                <w:rStyle w:val="1a"/>
              </w:rPr>
              <w:t>столовые,</w:t>
            </w:r>
            <w:r w:rsidRPr="00371A0B">
              <w:rPr>
                <w:rStyle w:val="1a"/>
                <w:lang w:val="en-US"/>
              </w:rPr>
              <w:t> </w:t>
            </w:r>
            <w:r w:rsidRPr="00371A0B">
              <w:rPr>
                <w:rStyle w:val="1a"/>
              </w:rPr>
              <w:t>кулинарии, предприятия питания в жилых зданиях, расположенных по красной линии застройки</w:t>
            </w:r>
            <w:r w:rsidRPr="00371A0B">
              <w:t>:</w:t>
            </w:r>
          </w:p>
        </w:tc>
        <w:tc>
          <w:tcPr>
            <w:tcW w:w="2988" w:type="dxa"/>
            <w:tcBorders>
              <w:top w:val="single" w:sz="4" w:space="0" w:color="000000"/>
              <w:left w:val="single" w:sz="4" w:space="0" w:color="000000"/>
              <w:right w:val="single" w:sz="4" w:space="0" w:color="000000"/>
            </w:tcBorders>
            <w:shd w:val="clear" w:color="auto" w:fill="FFFFFF"/>
          </w:tcPr>
          <w:p w:rsidR="00D05DFA" w:rsidRPr="00371A0B" w:rsidRDefault="00D05DFA" w:rsidP="00D05DFA">
            <w:pPr>
              <w:snapToGrid w:val="0"/>
              <w:jc w:val="center"/>
            </w:pP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227"/>
            </w:pPr>
            <w:r w:rsidRPr="00371A0B">
              <w:t>для приготовления пищи:</w:t>
            </w:r>
          </w:p>
        </w:tc>
        <w:tc>
          <w:tcPr>
            <w:tcW w:w="2988" w:type="dxa"/>
            <w:tcBorders>
              <w:left w:val="single" w:sz="4" w:space="0" w:color="000000"/>
              <w:bottom w:val="single" w:sz="4" w:space="0" w:color="000000"/>
              <w:right w:val="single" w:sz="4" w:space="0" w:color="000000"/>
            </w:tcBorders>
            <w:shd w:val="clear" w:color="auto" w:fill="FFFFFF"/>
          </w:tcPr>
          <w:p w:rsidR="00D05DFA" w:rsidRPr="00371A0B" w:rsidRDefault="00D05DFA" w:rsidP="00D05DFA">
            <w:pPr>
              <w:snapToGrid w:val="0"/>
              <w:jc w:val="center"/>
            </w:pP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540"/>
            </w:pPr>
            <w:r w:rsidRPr="00371A0B">
              <w:t>реализуемой в обеденном зале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1,20</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540"/>
            </w:pPr>
            <w:r w:rsidRPr="00371A0B">
              <w:t>продаваемой на дом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1,00</w:t>
            </w: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8" w:right="6"/>
            </w:pPr>
            <w:r w:rsidRPr="00371A0B">
              <w:t>Магазины общей площадью               100-500 кв.м, магазины общей площадью                   до 100 кв.м</w:t>
            </w:r>
          </w:p>
        </w:tc>
        <w:tc>
          <w:tcPr>
            <w:tcW w:w="2988" w:type="dxa"/>
            <w:tcBorders>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19,93</w:t>
            </w: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8" w:right="6"/>
            </w:pPr>
            <w:r w:rsidRPr="00371A0B">
              <w:t>Автосалоны, совмещенные с мастерскими,</w:t>
            </w:r>
            <w:r w:rsidRPr="00371A0B">
              <w:rPr>
                <w:rStyle w:val="1a"/>
                <w:lang w:val="en-US"/>
              </w:rPr>
              <w:t> </w:t>
            </w:r>
            <w:r w:rsidRPr="00371A0B">
              <w:t>автомойками гарантийного и предпродажного обслуживания</w:t>
            </w:r>
          </w:p>
        </w:tc>
        <w:tc>
          <w:tcPr>
            <w:tcW w:w="2988" w:type="dxa"/>
            <w:tcBorders>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19,93</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bottom"/>
          </w:tcPr>
          <w:p w:rsidR="00D05DFA" w:rsidRPr="00371A0B" w:rsidRDefault="00D05DFA" w:rsidP="00D05DFA">
            <w:r w:rsidRPr="00371A0B">
              <w:t>Дома быта, ателье, пункты проката, химчистки, ремонт обуви, фотоателье,</w:t>
            </w:r>
            <w:r w:rsidRPr="00371A0B">
              <w:rPr>
                <w:rStyle w:val="1a"/>
                <w:lang w:val="en-US"/>
              </w:rPr>
              <w:t> </w:t>
            </w:r>
            <w:r w:rsidRPr="00371A0B">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371A0B" w:rsidRDefault="00D05DFA" w:rsidP="00D05DFA">
            <w:pPr>
              <w:jc w:val="center"/>
            </w:pPr>
            <w:r w:rsidRPr="00371A0B">
              <w:t>5,58</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371A0B" w:rsidRDefault="00D05DFA" w:rsidP="00D05DFA">
            <w:r w:rsidRPr="00371A0B">
              <w:t>Клубные, досугово-развлекательные и религиозные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371A0B" w:rsidRDefault="00D05DFA" w:rsidP="00D05DFA">
            <w:pPr>
              <w:jc w:val="center"/>
            </w:pPr>
            <w:r w:rsidRPr="00371A0B">
              <w:t>0,86</w:t>
            </w:r>
          </w:p>
        </w:tc>
      </w:tr>
      <w:tr w:rsidR="00D05DFA" w:rsidRPr="00371A0B" w:rsidTr="002C3B59">
        <w:trPr>
          <w:jc w:val="center"/>
        </w:trPr>
        <w:tc>
          <w:tcPr>
            <w:tcW w:w="6931" w:type="dxa"/>
            <w:tcBorders>
              <w:top w:val="single" w:sz="4" w:space="0" w:color="000000"/>
              <w:left w:val="single" w:sz="4" w:space="0" w:color="000000"/>
            </w:tcBorders>
            <w:shd w:val="clear" w:color="auto" w:fill="FFFFFF"/>
            <w:vAlign w:val="bottom"/>
          </w:tcPr>
          <w:p w:rsidR="00D05DFA" w:rsidRPr="00371A0B" w:rsidRDefault="00D05DFA" w:rsidP="00D05DFA">
            <w:r w:rsidRPr="00371A0B">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rsidR="00D05DFA" w:rsidRPr="00371A0B" w:rsidRDefault="00D05DFA" w:rsidP="00D05DFA">
            <w:pPr>
              <w:snapToGrid w:val="0"/>
              <w:jc w:val="center"/>
            </w:pPr>
          </w:p>
        </w:tc>
      </w:tr>
      <w:tr w:rsidR="00D05DFA" w:rsidRPr="00371A0B" w:rsidTr="002C3B59">
        <w:trPr>
          <w:jc w:val="center"/>
        </w:trPr>
        <w:tc>
          <w:tcPr>
            <w:tcW w:w="6931" w:type="dxa"/>
            <w:tcBorders>
              <w:left w:val="single" w:sz="4" w:space="0" w:color="000000"/>
              <w:bottom w:val="single" w:sz="4" w:space="0" w:color="000000"/>
            </w:tcBorders>
            <w:shd w:val="clear" w:color="auto" w:fill="FFFFFF"/>
          </w:tcPr>
          <w:p w:rsidR="00D05DFA" w:rsidRPr="00371A0B" w:rsidRDefault="00D05DFA" w:rsidP="00D05DFA">
            <w:pPr>
              <w:ind w:left="227"/>
            </w:pPr>
            <w:r w:rsidRPr="00371A0B">
              <w:t>для зрителей</w:t>
            </w:r>
          </w:p>
        </w:tc>
        <w:tc>
          <w:tcPr>
            <w:tcW w:w="2988" w:type="dxa"/>
            <w:tcBorders>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3,00</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227"/>
            </w:pPr>
            <w:r w:rsidRPr="00371A0B">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5,00</w:t>
            </w:r>
          </w:p>
        </w:tc>
      </w:tr>
      <w:tr w:rsidR="00D05DFA" w:rsidRPr="00371A0B"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371A0B" w:rsidRDefault="00D05DFA" w:rsidP="00D05DFA">
            <w:pPr>
              <w:ind w:left="227"/>
            </w:pPr>
            <w:r w:rsidRPr="00371A0B">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371A0B" w:rsidRDefault="00D05DFA" w:rsidP="00D05DFA">
            <w:pPr>
              <w:jc w:val="center"/>
            </w:pPr>
            <w:r w:rsidRPr="00371A0B">
              <w:t>10,00</w:t>
            </w:r>
          </w:p>
        </w:tc>
      </w:tr>
    </w:tbl>
    <w:p w:rsidR="00D05DFA" w:rsidRPr="00F43A49" w:rsidRDefault="00D05DFA" w:rsidP="00D05DFA">
      <w:pPr>
        <w:ind w:firstLine="680"/>
        <w:contextualSpacing/>
        <w:jc w:val="right"/>
        <w:rPr>
          <w:color w:val="000000"/>
        </w:rPr>
      </w:pPr>
    </w:p>
    <w:p w:rsidR="00D05DFA" w:rsidRPr="002C3B59" w:rsidRDefault="002C3B59" w:rsidP="002C3B59">
      <w:pPr>
        <w:spacing w:after="200" w:line="276" w:lineRule="auto"/>
        <w:jc w:val="center"/>
        <w:rPr>
          <w:b/>
          <w:bCs/>
          <w:szCs w:val="30"/>
        </w:rPr>
      </w:pPr>
      <w:r>
        <w:rPr>
          <w:b/>
        </w:rPr>
        <w:t>2</w:t>
      </w:r>
      <w:r w:rsidR="00D05DFA" w:rsidRPr="002C3B59">
        <w:rPr>
          <w:b/>
        </w:rPr>
        <w:t>.7.4 Расчетные показатели объектов, относящихся к области водоотведения</w:t>
      </w:r>
    </w:p>
    <w:p w:rsidR="00D05DFA" w:rsidRPr="00F43A49" w:rsidRDefault="00D05DFA" w:rsidP="00D05DFA">
      <w:pPr>
        <w:ind w:firstLine="567"/>
        <w:contextualSpacing/>
        <w:jc w:val="both"/>
        <w:rPr>
          <w:color w:val="000000"/>
        </w:rPr>
      </w:pPr>
      <w:r w:rsidRPr="00F43A49">
        <w:rPr>
          <w:color w:val="000000"/>
        </w:rPr>
        <w:t xml:space="preserve">При проектировании систем водоотведения </w:t>
      </w:r>
      <w:r w:rsidR="00301854">
        <w:rPr>
          <w:color w:val="000000"/>
        </w:rPr>
        <w:t>на территории Княжпогостского района</w:t>
      </w:r>
      <w:r w:rsidR="00301854" w:rsidRPr="00F43A49">
        <w:rPr>
          <w:color w:val="000000"/>
        </w:rPr>
        <w:t xml:space="preserve"> </w:t>
      </w:r>
      <w:r w:rsidRPr="00F43A49">
        <w:rPr>
          <w:color w:val="000000"/>
        </w:rPr>
        <w:t xml:space="preserve">удельное среднесуточное (за год) водоотведение должно приниматься по таблице </w:t>
      </w:r>
      <w:r w:rsidR="002C3B59">
        <w:rPr>
          <w:color w:val="000000"/>
        </w:rPr>
        <w:t>2.</w:t>
      </w:r>
      <w:r>
        <w:rPr>
          <w:color w:val="000000"/>
        </w:rPr>
        <w:t>13</w:t>
      </w:r>
      <w:r w:rsidRPr="00F43A49">
        <w:rPr>
          <w:color w:val="000000"/>
        </w:rPr>
        <w:t xml:space="preserve">. </w:t>
      </w:r>
    </w:p>
    <w:p w:rsidR="002C3B59" w:rsidRDefault="002C3B59" w:rsidP="00D05DFA">
      <w:pPr>
        <w:ind w:firstLine="567"/>
        <w:contextualSpacing/>
        <w:jc w:val="right"/>
        <w:rPr>
          <w:color w:val="000000"/>
        </w:rPr>
      </w:pPr>
    </w:p>
    <w:p w:rsidR="002C3B59" w:rsidRDefault="002C3B59" w:rsidP="00D05DFA">
      <w:pPr>
        <w:ind w:firstLine="567"/>
        <w:contextualSpacing/>
        <w:jc w:val="right"/>
        <w:rPr>
          <w:color w:val="000000"/>
        </w:rPr>
      </w:pPr>
    </w:p>
    <w:p w:rsidR="002C3B59" w:rsidRDefault="002C3B59" w:rsidP="00D05DFA">
      <w:pPr>
        <w:ind w:firstLine="567"/>
        <w:contextualSpacing/>
        <w:jc w:val="right"/>
        <w:rPr>
          <w:color w:val="000000"/>
        </w:rPr>
      </w:pPr>
    </w:p>
    <w:p w:rsidR="002C3B59" w:rsidRDefault="002C3B59" w:rsidP="00D05DFA">
      <w:pPr>
        <w:ind w:firstLine="567"/>
        <w:contextualSpacing/>
        <w:jc w:val="right"/>
        <w:rPr>
          <w:color w:val="000000"/>
        </w:rPr>
      </w:pPr>
    </w:p>
    <w:p w:rsidR="002C3B59" w:rsidRDefault="002C3B59" w:rsidP="00D05DFA">
      <w:pPr>
        <w:ind w:firstLine="567"/>
        <w:contextualSpacing/>
        <w:jc w:val="right"/>
        <w:rPr>
          <w:color w:val="000000"/>
        </w:rPr>
      </w:pPr>
    </w:p>
    <w:p w:rsidR="00D05DFA" w:rsidRPr="00F43A49" w:rsidRDefault="00D05DFA" w:rsidP="00D05DFA">
      <w:pPr>
        <w:ind w:firstLine="567"/>
        <w:contextualSpacing/>
        <w:jc w:val="right"/>
        <w:rPr>
          <w:color w:val="000000"/>
        </w:rPr>
      </w:pPr>
      <w:r w:rsidRPr="00F43A49">
        <w:rPr>
          <w:color w:val="000000"/>
        </w:rPr>
        <w:t xml:space="preserve">Таблица </w:t>
      </w:r>
      <w:r w:rsidR="002C3B59">
        <w:rPr>
          <w:color w:val="000000"/>
        </w:rPr>
        <w:t>2.</w:t>
      </w:r>
      <w:r>
        <w:rPr>
          <w:color w:val="000000"/>
        </w:rPr>
        <w:t>13</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D05DFA" w:rsidRPr="00F43A49" w:rsidTr="002C3B59">
        <w:trPr>
          <w:trHeight w:val="778"/>
          <w:jc w:val="center"/>
        </w:trPr>
        <w:tc>
          <w:tcPr>
            <w:tcW w:w="702" w:type="dxa"/>
            <w:vMerge w:val="restart"/>
            <w:vAlign w:val="center"/>
          </w:tcPr>
          <w:p w:rsidR="00D05DFA" w:rsidRPr="002C3B59" w:rsidRDefault="00D05DFA" w:rsidP="00D05DFA">
            <w:pPr>
              <w:jc w:val="center"/>
              <w:rPr>
                <w:b/>
                <w:color w:val="000000"/>
              </w:rPr>
            </w:pPr>
            <w:r w:rsidRPr="002C3B59">
              <w:rPr>
                <w:b/>
                <w:color w:val="000000"/>
              </w:rPr>
              <w:t>№</w:t>
            </w:r>
          </w:p>
          <w:p w:rsidR="00D05DFA" w:rsidRPr="002C3B59" w:rsidRDefault="00D05DFA" w:rsidP="00D05DFA">
            <w:pPr>
              <w:jc w:val="center"/>
              <w:rPr>
                <w:b/>
                <w:color w:val="000000"/>
              </w:rPr>
            </w:pPr>
            <w:r w:rsidRPr="002C3B59">
              <w:rPr>
                <w:b/>
                <w:color w:val="000000"/>
              </w:rPr>
              <w:t>п/п</w:t>
            </w:r>
          </w:p>
        </w:tc>
        <w:tc>
          <w:tcPr>
            <w:tcW w:w="3551" w:type="dxa"/>
            <w:vMerge w:val="restart"/>
            <w:vAlign w:val="center"/>
          </w:tcPr>
          <w:p w:rsidR="00D05DFA" w:rsidRPr="002C3B59" w:rsidRDefault="00D05DFA" w:rsidP="00D05DFA">
            <w:pPr>
              <w:jc w:val="center"/>
              <w:rPr>
                <w:b/>
                <w:color w:val="000000"/>
              </w:rPr>
            </w:pPr>
            <w:r w:rsidRPr="002C3B59">
              <w:rPr>
                <w:b/>
                <w:color w:val="000000"/>
              </w:rPr>
              <w:t>Наименование объекта</w:t>
            </w:r>
          </w:p>
          <w:p w:rsidR="00D05DFA" w:rsidRPr="002C3B59" w:rsidRDefault="00D05DFA" w:rsidP="00D05DFA">
            <w:pPr>
              <w:jc w:val="center"/>
              <w:rPr>
                <w:b/>
                <w:color w:val="000000"/>
              </w:rPr>
            </w:pPr>
            <w:r w:rsidRPr="002C3B59">
              <w:rPr>
                <w:b/>
                <w:color w:val="000000"/>
              </w:rPr>
              <w:t>(Наименование ресурса)*</w:t>
            </w:r>
          </w:p>
        </w:tc>
        <w:tc>
          <w:tcPr>
            <w:tcW w:w="3119" w:type="dxa"/>
            <w:gridSpan w:val="2"/>
            <w:vAlign w:val="center"/>
          </w:tcPr>
          <w:p w:rsidR="00D05DFA" w:rsidRPr="002C3B59" w:rsidRDefault="00D05DFA" w:rsidP="00D05DFA">
            <w:pPr>
              <w:jc w:val="center"/>
              <w:rPr>
                <w:b/>
                <w:color w:val="000000"/>
              </w:rPr>
            </w:pPr>
            <w:r w:rsidRPr="002C3B59">
              <w:rPr>
                <w:b/>
                <w:color w:val="000000"/>
              </w:rPr>
              <w:t>Минимально допустимый уровень обеспеченности</w:t>
            </w:r>
          </w:p>
        </w:tc>
        <w:tc>
          <w:tcPr>
            <w:tcW w:w="2409" w:type="dxa"/>
            <w:gridSpan w:val="2"/>
          </w:tcPr>
          <w:p w:rsidR="00D05DFA" w:rsidRPr="002C3B59" w:rsidRDefault="00D05DFA" w:rsidP="00D05DFA">
            <w:pPr>
              <w:jc w:val="center"/>
              <w:rPr>
                <w:b/>
                <w:color w:val="000000"/>
                <w:highlight w:val="yellow"/>
              </w:rPr>
            </w:pPr>
            <w:r w:rsidRPr="002C3B59">
              <w:rPr>
                <w:b/>
                <w:color w:val="000000"/>
              </w:rPr>
              <w:t>Максимально допустимый уровень территориальной доступности</w:t>
            </w:r>
          </w:p>
        </w:tc>
      </w:tr>
      <w:tr w:rsidR="00D05DFA" w:rsidRPr="00F43A49" w:rsidTr="002C3B59">
        <w:trPr>
          <w:trHeight w:val="625"/>
          <w:jc w:val="center"/>
        </w:trPr>
        <w:tc>
          <w:tcPr>
            <w:tcW w:w="702" w:type="dxa"/>
            <w:vMerge/>
            <w:vAlign w:val="center"/>
          </w:tcPr>
          <w:p w:rsidR="00D05DFA" w:rsidRPr="00F43A49" w:rsidRDefault="00D05DFA" w:rsidP="00D05DFA">
            <w:pPr>
              <w:jc w:val="center"/>
              <w:rPr>
                <w:b/>
                <w:color w:val="000000"/>
              </w:rPr>
            </w:pPr>
          </w:p>
        </w:tc>
        <w:tc>
          <w:tcPr>
            <w:tcW w:w="3551" w:type="dxa"/>
            <w:vMerge/>
            <w:vAlign w:val="center"/>
          </w:tcPr>
          <w:p w:rsidR="00D05DFA" w:rsidRPr="00F43A49" w:rsidRDefault="00D05DFA" w:rsidP="00D05DFA">
            <w:pPr>
              <w:jc w:val="center"/>
              <w:rPr>
                <w:b/>
                <w:color w:val="000000"/>
              </w:rPr>
            </w:pPr>
          </w:p>
        </w:tc>
        <w:tc>
          <w:tcPr>
            <w:tcW w:w="1843" w:type="dxa"/>
            <w:vAlign w:val="center"/>
          </w:tcPr>
          <w:p w:rsidR="00D05DFA" w:rsidRPr="00F43A49" w:rsidRDefault="00D05DFA" w:rsidP="00D05DFA">
            <w:pPr>
              <w:jc w:val="center"/>
              <w:rPr>
                <w:color w:val="000000"/>
              </w:rPr>
            </w:pPr>
            <w:r w:rsidRPr="00F43A49">
              <w:rPr>
                <w:color w:val="000000"/>
              </w:rPr>
              <w:t>Единица измерения</w:t>
            </w:r>
          </w:p>
        </w:tc>
        <w:tc>
          <w:tcPr>
            <w:tcW w:w="1276" w:type="dxa"/>
            <w:vAlign w:val="center"/>
          </w:tcPr>
          <w:p w:rsidR="00D05DFA" w:rsidRPr="00F43A49" w:rsidRDefault="00D05DFA" w:rsidP="00D05DFA">
            <w:pPr>
              <w:jc w:val="center"/>
              <w:rPr>
                <w:color w:val="000000"/>
              </w:rPr>
            </w:pPr>
            <w:r w:rsidRPr="00F43A49">
              <w:rPr>
                <w:color w:val="000000"/>
              </w:rPr>
              <w:t>Величина</w:t>
            </w:r>
          </w:p>
        </w:tc>
        <w:tc>
          <w:tcPr>
            <w:tcW w:w="1417" w:type="dxa"/>
            <w:vAlign w:val="center"/>
          </w:tcPr>
          <w:p w:rsidR="00D05DFA" w:rsidRPr="00F43A49" w:rsidRDefault="00D05DFA" w:rsidP="00D05DFA">
            <w:pPr>
              <w:jc w:val="center"/>
              <w:rPr>
                <w:color w:val="000000"/>
                <w:highlight w:val="yellow"/>
              </w:rPr>
            </w:pPr>
            <w:r w:rsidRPr="00F43A49">
              <w:rPr>
                <w:color w:val="000000"/>
              </w:rPr>
              <w:t>Единица измерения</w:t>
            </w:r>
          </w:p>
        </w:tc>
        <w:tc>
          <w:tcPr>
            <w:tcW w:w="992" w:type="dxa"/>
            <w:vAlign w:val="center"/>
          </w:tcPr>
          <w:p w:rsidR="00D05DFA" w:rsidRPr="00F43A49" w:rsidRDefault="00D05DFA" w:rsidP="00D05DFA">
            <w:pPr>
              <w:jc w:val="center"/>
              <w:rPr>
                <w:color w:val="000000"/>
                <w:highlight w:val="yellow"/>
              </w:rPr>
            </w:pPr>
            <w:r w:rsidRPr="00F43A49">
              <w:rPr>
                <w:color w:val="000000"/>
              </w:rPr>
              <w:t>Величина</w:t>
            </w:r>
          </w:p>
        </w:tc>
      </w:tr>
      <w:tr w:rsidR="00D05DFA" w:rsidRPr="00F43A49" w:rsidTr="002C3B59">
        <w:trPr>
          <w:trHeight w:val="836"/>
          <w:jc w:val="center"/>
        </w:trPr>
        <w:tc>
          <w:tcPr>
            <w:tcW w:w="702" w:type="dxa"/>
            <w:vAlign w:val="center"/>
          </w:tcPr>
          <w:p w:rsidR="00D05DFA" w:rsidRPr="00F43A49" w:rsidRDefault="002C3B59" w:rsidP="00D05DFA">
            <w:pPr>
              <w:jc w:val="center"/>
              <w:rPr>
                <w:color w:val="000000"/>
              </w:rPr>
            </w:pPr>
            <w:r>
              <w:rPr>
                <w:color w:val="000000"/>
              </w:rPr>
              <w:t>1</w:t>
            </w:r>
          </w:p>
        </w:tc>
        <w:tc>
          <w:tcPr>
            <w:tcW w:w="3551" w:type="dxa"/>
            <w:vAlign w:val="center"/>
          </w:tcPr>
          <w:p w:rsidR="00D05DFA" w:rsidRPr="00F43A49" w:rsidRDefault="00D05DFA" w:rsidP="00D05DFA">
            <w:pPr>
              <w:rPr>
                <w:color w:val="000000"/>
              </w:rPr>
            </w:pPr>
            <w:r w:rsidRPr="00F43A49">
              <w:rPr>
                <w:color w:val="000000"/>
              </w:rPr>
              <w:t>Бытовая канализация, зона застройки многоквартирными  жилыми домами</w:t>
            </w:r>
          </w:p>
        </w:tc>
        <w:tc>
          <w:tcPr>
            <w:tcW w:w="1843" w:type="dxa"/>
            <w:vAlign w:val="center"/>
          </w:tcPr>
          <w:p w:rsidR="00D05DFA" w:rsidRPr="002C3B59" w:rsidRDefault="00D05DFA" w:rsidP="002C3B59">
            <w:pPr>
              <w:pStyle w:val="ab"/>
              <w:jc w:val="center"/>
              <w:rPr>
                <w:sz w:val="24"/>
                <w:szCs w:val="24"/>
              </w:rPr>
            </w:pPr>
            <w:r w:rsidRPr="002C3B59">
              <w:rPr>
                <w:sz w:val="24"/>
                <w:szCs w:val="24"/>
              </w:rPr>
              <w:t xml:space="preserve">% от </w:t>
            </w:r>
            <w:r w:rsidR="002C3B59" w:rsidRPr="002C3B59">
              <w:rPr>
                <w:sz w:val="24"/>
                <w:szCs w:val="24"/>
              </w:rPr>
              <w:t>водопотебления</w:t>
            </w:r>
          </w:p>
        </w:tc>
        <w:tc>
          <w:tcPr>
            <w:tcW w:w="1276" w:type="dxa"/>
            <w:vAlign w:val="center"/>
          </w:tcPr>
          <w:p w:rsidR="00D05DFA" w:rsidRPr="00F43A49" w:rsidRDefault="00D05DFA" w:rsidP="00D05DFA">
            <w:pPr>
              <w:jc w:val="center"/>
              <w:rPr>
                <w:color w:val="000000"/>
              </w:rPr>
            </w:pPr>
            <w:r w:rsidRPr="00F43A49">
              <w:rPr>
                <w:color w:val="000000"/>
              </w:rPr>
              <w:t>98</w:t>
            </w:r>
          </w:p>
        </w:tc>
        <w:tc>
          <w:tcPr>
            <w:tcW w:w="2409" w:type="dxa"/>
            <w:gridSpan w:val="2"/>
            <w:vMerge w:val="restart"/>
            <w:vAlign w:val="center"/>
          </w:tcPr>
          <w:p w:rsidR="00D05DFA" w:rsidRPr="00F43A49" w:rsidRDefault="00D05DFA" w:rsidP="00D05DFA">
            <w:pPr>
              <w:jc w:val="center"/>
              <w:rPr>
                <w:color w:val="000000"/>
                <w:highlight w:val="yellow"/>
              </w:rPr>
            </w:pPr>
            <w:r w:rsidRPr="00F43A49">
              <w:rPr>
                <w:color w:val="000000"/>
              </w:rPr>
              <w:t>Не нормируется</w:t>
            </w:r>
          </w:p>
        </w:tc>
      </w:tr>
      <w:tr w:rsidR="00D05DFA" w:rsidRPr="00F43A49" w:rsidTr="002C3B59">
        <w:trPr>
          <w:trHeight w:val="836"/>
          <w:jc w:val="center"/>
        </w:trPr>
        <w:tc>
          <w:tcPr>
            <w:tcW w:w="702" w:type="dxa"/>
            <w:vAlign w:val="center"/>
          </w:tcPr>
          <w:p w:rsidR="00D05DFA" w:rsidRPr="00F43A49" w:rsidRDefault="002C3B59" w:rsidP="00D05DFA">
            <w:pPr>
              <w:jc w:val="center"/>
              <w:rPr>
                <w:color w:val="000000"/>
              </w:rPr>
            </w:pPr>
            <w:r>
              <w:rPr>
                <w:color w:val="000000"/>
              </w:rPr>
              <w:t>2</w:t>
            </w:r>
          </w:p>
        </w:tc>
        <w:tc>
          <w:tcPr>
            <w:tcW w:w="3551" w:type="dxa"/>
            <w:vAlign w:val="center"/>
          </w:tcPr>
          <w:p w:rsidR="00D05DFA" w:rsidRPr="00F43A49" w:rsidRDefault="00D05DFA" w:rsidP="00D05DFA">
            <w:pPr>
              <w:rPr>
                <w:color w:val="000000"/>
              </w:rPr>
            </w:pPr>
            <w:r w:rsidRPr="00F43A49">
              <w:rPr>
                <w:color w:val="000000"/>
              </w:rPr>
              <w:t>Бытовая канализация, зона застройки индивидуальными  жилыми домами</w:t>
            </w:r>
          </w:p>
        </w:tc>
        <w:tc>
          <w:tcPr>
            <w:tcW w:w="1843" w:type="dxa"/>
            <w:vAlign w:val="center"/>
          </w:tcPr>
          <w:p w:rsidR="00D05DFA" w:rsidRPr="002C3B59" w:rsidRDefault="00D05DFA" w:rsidP="002C3B59">
            <w:pPr>
              <w:pStyle w:val="ab"/>
              <w:jc w:val="center"/>
              <w:rPr>
                <w:sz w:val="24"/>
                <w:szCs w:val="24"/>
              </w:rPr>
            </w:pPr>
            <w:r w:rsidRPr="002C3B59">
              <w:rPr>
                <w:sz w:val="24"/>
                <w:szCs w:val="24"/>
              </w:rPr>
              <w:t>% от водопотребления</w:t>
            </w:r>
          </w:p>
        </w:tc>
        <w:tc>
          <w:tcPr>
            <w:tcW w:w="1276" w:type="dxa"/>
            <w:vAlign w:val="center"/>
          </w:tcPr>
          <w:p w:rsidR="00D05DFA" w:rsidRPr="00F43A49" w:rsidRDefault="00D05DFA" w:rsidP="00D05DFA">
            <w:pPr>
              <w:jc w:val="center"/>
              <w:rPr>
                <w:color w:val="000000"/>
              </w:rPr>
            </w:pPr>
            <w:r w:rsidRPr="00F43A49">
              <w:rPr>
                <w:color w:val="000000"/>
              </w:rPr>
              <w:t>85</w:t>
            </w:r>
          </w:p>
        </w:tc>
        <w:tc>
          <w:tcPr>
            <w:tcW w:w="2409" w:type="dxa"/>
            <w:gridSpan w:val="2"/>
            <w:vMerge/>
            <w:vAlign w:val="center"/>
          </w:tcPr>
          <w:p w:rsidR="00D05DFA" w:rsidRPr="00F43A49" w:rsidRDefault="00D05DFA" w:rsidP="00D05DFA">
            <w:pPr>
              <w:jc w:val="center"/>
              <w:rPr>
                <w:color w:val="000000"/>
              </w:rPr>
            </w:pPr>
          </w:p>
        </w:tc>
      </w:tr>
      <w:tr w:rsidR="00D05DFA" w:rsidRPr="00F43A49" w:rsidTr="002C3B59">
        <w:trPr>
          <w:trHeight w:val="836"/>
          <w:jc w:val="center"/>
        </w:trPr>
        <w:tc>
          <w:tcPr>
            <w:tcW w:w="702" w:type="dxa"/>
            <w:vAlign w:val="center"/>
          </w:tcPr>
          <w:p w:rsidR="00D05DFA" w:rsidRPr="00F43A49" w:rsidRDefault="002C3B59" w:rsidP="00D05DFA">
            <w:pPr>
              <w:jc w:val="center"/>
              <w:rPr>
                <w:color w:val="000000"/>
              </w:rPr>
            </w:pPr>
            <w:r>
              <w:rPr>
                <w:color w:val="000000"/>
              </w:rPr>
              <w:t>3</w:t>
            </w:r>
          </w:p>
        </w:tc>
        <w:tc>
          <w:tcPr>
            <w:tcW w:w="3551" w:type="dxa"/>
            <w:vAlign w:val="center"/>
          </w:tcPr>
          <w:p w:rsidR="00D05DFA" w:rsidRPr="00F43A49" w:rsidRDefault="00D05DFA" w:rsidP="00D05DFA">
            <w:pPr>
              <w:rPr>
                <w:color w:val="000000"/>
              </w:rPr>
            </w:pPr>
            <w:r w:rsidRPr="00F43A49">
              <w:rPr>
                <w:color w:val="000000"/>
              </w:rPr>
              <w:t xml:space="preserve">Дождевая канализация. </w:t>
            </w:r>
            <w:r w:rsidRPr="002C3B59">
              <w:rPr>
                <w:rStyle w:val="ac"/>
                <w:sz w:val="24"/>
                <w:szCs w:val="24"/>
              </w:rPr>
              <w:t>Суточный  объем  поверхностного стока, поступающий   на  очистные сооружения</w:t>
            </w:r>
            <w:r w:rsidRPr="00F43A49">
              <w:rPr>
                <w:color w:val="000000"/>
              </w:rPr>
              <w:t xml:space="preserve"> </w:t>
            </w:r>
          </w:p>
        </w:tc>
        <w:tc>
          <w:tcPr>
            <w:tcW w:w="1843" w:type="dxa"/>
            <w:vAlign w:val="center"/>
          </w:tcPr>
          <w:p w:rsidR="00D05DFA" w:rsidRPr="00F43A49" w:rsidRDefault="00D05DFA" w:rsidP="00D05DFA">
            <w:pPr>
              <w:jc w:val="center"/>
              <w:rPr>
                <w:color w:val="000000"/>
              </w:rPr>
            </w:pPr>
            <w:r w:rsidRPr="00F43A49">
              <w:rPr>
                <w:color w:val="000000"/>
              </w:rPr>
              <w:t>м</w:t>
            </w:r>
            <w:r w:rsidRPr="00F43A49">
              <w:rPr>
                <w:color w:val="000000"/>
                <w:vertAlign w:val="superscript"/>
              </w:rPr>
              <w:t xml:space="preserve">3 </w:t>
            </w:r>
            <w:r w:rsidRPr="00F43A49">
              <w:rPr>
                <w:color w:val="000000"/>
              </w:rPr>
              <w:t xml:space="preserve">/ сут. с </w:t>
            </w:r>
            <w:smartTag w:uri="urn:schemas-microsoft-com:office:smarttags" w:element="metricconverter">
              <w:smartTagPr>
                <w:attr w:name="ProductID" w:val="1 га"/>
              </w:smartTagPr>
              <w:r w:rsidRPr="00F43A49">
                <w:rPr>
                  <w:color w:val="000000"/>
                </w:rPr>
                <w:t>1 га</w:t>
              </w:r>
            </w:smartTag>
            <w:r w:rsidRPr="00F43A49">
              <w:rPr>
                <w:color w:val="000000"/>
              </w:rPr>
              <w:t xml:space="preserve"> территории</w:t>
            </w:r>
          </w:p>
        </w:tc>
        <w:tc>
          <w:tcPr>
            <w:tcW w:w="1276" w:type="dxa"/>
            <w:vAlign w:val="center"/>
          </w:tcPr>
          <w:p w:rsidR="00D05DFA" w:rsidRPr="00F43A49" w:rsidRDefault="00D05DFA" w:rsidP="00D05DFA">
            <w:pPr>
              <w:jc w:val="center"/>
              <w:rPr>
                <w:color w:val="000000"/>
              </w:rPr>
            </w:pPr>
            <w:r w:rsidRPr="00F43A49">
              <w:rPr>
                <w:color w:val="000000"/>
              </w:rPr>
              <w:t>50</w:t>
            </w:r>
          </w:p>
        </w:tc>
        <w:tc>
          <w:tcPr>
            <w:tcW w:w="2409" w:type="dxa"/>
            <w:gridSpan w:val="2"/>
            <w:vMerge/>
            <w:vAlign w:val="center"/>
          </w:tcPr>
          <w:p w:rsidR="00D05DFA" w:rsidRPr="00F43A49" w:rsidRDefault="00D05DFA" w:rsidP="00D05DFA">
            <w:pPr>
              <w:jc w:val="center"/>
              <w:rPr>
                <w:color w:val="000000"/>
              </w:rPr>
            </w:pP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Pr="00F43A49" w:rsidRDefault="00D05DFA" w:rsidP="00D05DFA">
      <w:pPr>
        <w:ind w:firstLine="680"/>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C3B59" w:rsidRDefault="002C3B59" w:rsidP="002C3B59">
      <w:pPr>
        <w:spacing w:after="200" w:line="276" w:lineRule="auto"/>
      </w:pPr>
      <w:bookmarkStart w:id="11" w:name="_Toc474936735"/>
    </w:p>
    <w:p w:rsidR="00D05DFA" w:rsidRPr="002C3B59" w:rsidRDefault="002C3B59" w:rsidP="002C3B59">
      <w:pPr>
        <w:spacing w:after="200" w:line="276" w:lineRule="auto"/>
        <w:jc w:val="center"/>
        <w:rPr>
          <w:rFonts w:eastAsiaTheme="majorEastAsia" w:cstheme="majorBidi"/>
          <w:b/>
          <w:bCs/>
          <w:szCs w:val="28"/>
        </w:rPr>
      </w:pPr>
      <w:r w:rsidRPr="002C3B59">
        <w:rPr>
          <w:b/>
        </w:rPr>
        <w:t>2</w:t>
      </w:r>
      <w:r w:rsidR="00D05DFA" w:rsidRPr="002C3B59">
        <w:rPr>
          <w:b/>
        </w:rPr>
        <w:t>.8 Расчетные показатели, устанавливаемые для объектов местного значения в области автомобильных дорог местного значения</w:t>
      </w:r>
      <w:bookmarkEnd w:id="11"/>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местного значения в области автомобильных дорог местного значения</w:t>
      </w:r>
      <w:r w:rsidRPr="00F43A49">
        <w:rPr>
          <w:color w:val="000000"/>
          <w:sz w:val="24"/>
          <w:szCs w:val="24"/>
        </w:rPr>
        <w:t xml:space="preserve"> необходимо руководствоваться расчетными показателями таблицы </w:t>
      </w:r>
      <w:r w:rsidR="002C3B59">
        <w:rPr>
          <w:color w:val="000000"/>
          <w:sz w:val="24"/>
          <w:szCs w:val="24"/>
        </w:rPr>
        <w:t>2.</w:t>
      </w:r>
      <w:r>
        <w:rPr>
          <w:color w:val="000000"/>
          <w:sz w:val="24"/>
          <w:szCs w:val="24"/>
        </w:rPr>
        <w:t>14</w:t>
      </w:r>
      <w:r w:rsidRPr="00F43A49">
        <w:rPr>
          <w:color w:val="000000"/>
          <w:sz w:val="24"/>
          <w:szCs w:val="24"/>
        </w:rPr>
        <w:t>.</w:t>
      </w:r>
    </w:p>
    <w:p w:rsidR="00D05DFA" w:rsidRDefault="00D05DFA" w:rsidP="00D05DFA">
      <w:pPr>
        <w:ind w:firstLine="567"/>
        <w:contextualSpacing/>
        <w:jc w:val="right"/>
        <w:rPr>
          <w:color w:val="000000"/>
        </w:rPr>
      </w:pPr>
      <w:r w:rsidRPr="00F43A49">
        <w:rPr>
          <w:color w:val="000000"/>
        </w:rPr>
        <w:t xml:space="preserve">Таблица </w:t>
      </w:r>
      <w:r w:rsidR="002C3B59">
        <w:rPr>
          <w:color w:val="000000"/>
        </w:rPr>
        <w:t>2.</w:t>
      </w:r>
      <w:r>
        <w:rPr>
          <w:color w:val="000000"/>
        </w:rPr>
        <w:t>14</w:t>
      </w:r>
    </w:p>
    <w:tbl>
      <w:tblPr>
        <w:tblStyle w:val="af"/>
        <w:tblW w:w="0" w:type="auto"/>
        <w:tblLook w:val="04A0"/>
      </w:tblPr>
      <w:tblGrid>
        <w:gridCol w:w="959"/>
        <w:gridCol w:w="3402"/>
        <w:gridCol w:w="2817"/>
        <w:gridCol w:w="2393"/>
      </w:tblGrid>
      <w:tr w:rsidR="00301854" w:rsidTr="000A4952">
        <w:tc>
          <w:tcPr>
            <w:tcW w:w="959" w:type="dxa"/>
          </w:tcPr>
          <w:p w:rsidR="00301854" w:rsidRPr="00C6016C" w:rsidRDefault="00301854" w:rsidP="00C6016C">
            <w:pPr>
              <w:jc w:val="center"/>
              <w:rPr>
                <w:rFonts w:ascii="Times New Roman" w:hAnsi="Times New Roman" w:cs="Times New Roman"/>
                <w:b/>
                <w:lang w:eastAsia="en-US"/>
              </w:rPr>
            </w:pPr>
            <w:r w:rsidRPr="00C6016C">
              <w:rPr>
                <w:rFonts w:ascii="Times New Roman" w:hAnsi="Times New Roman" w:cs="Times New Roman"/>
                <w:b/>
                <w:lang w:eastAsia="en-US"/>
              </w:rPr>
              <w:t>№ п/п</w:t>
            </w:r>
          </w:p>
        </w:tc>
        <w:tc>
          <w:tcPr>
            <w:tcW w:w="3402" w:type="dxa"/>
            <w:vAlign w:val="center"/>
          </w:tcPr>
          <w:p w:rsidR="00301854" w:rsidRPr="00C6016C" w:rsidRDefault="00301854" w:rsidP="00C6016C">
            <w:pPr>
              <w:jc w:val="center"/>
              <w:rPr>
                <w:rFonts w:ascii="Times New Roman" w:hAnsi="Times New Roman" w:cs="Times New Roman"/>
                <w:b/>
                <w:lang w:eastAsia="en-US"/>
              </w:rPr>
            </w:pPr>
            <w:r w:rsidRPr="00C6016C">
              <w:rPr>
                <w:rFonts w:ascii="Times New Roman" w:hAnsi="Times New Roman" w:cs="Times New Roman"/>
                <w:b/>
                <w:lang w:eastAsia="en-US"/>
              </w:rPr>
              <w:t xml:space="preserve">Наименование одного или нескольких видов объектов местного значения </w:t>
            </w:r>
          </w:p>
        </w:tc>
        <w:tc>
          <w:tcPr>
            <w:tcW w:w="2817" w:type="dxa"/>
            <w:vAlign w:val="center"/>
          </w:tcPr>
          <w:p w:rsidR="00301854" w:rsidRPr="00301854" w:rsidRDefault="00301854" w:rsidP="000A4952">
            <w:pPr>
              <w:jc w:val="center"/>
              <w:rPr>
                <w:rFonts w:ascii="Times New Roman" w:hAnsi="Times New Roman" w:cs="Times New Roman"/>
                <w:b/>
                <w:color w:val="000000"/>
              </w:rPr>
            </w:pPr>
            <w:r w:rsidRPr="00301854">
              <w:rPr>
                <w:rFonts w:ascii="Times New Roman" w:hAnsi="Times New Roman" w:cs="Times New Roman"/>
                <w:b/>
                <w:color w:val="000000"/>
              </w:rPr>
              <w:t>Минимально допустимый уровень обеспеченности</w:t>
            </w:r>
          </w:p>
        </w:tc>
        <w:tc>
          <w:tcPr>
            <w:tcW w:w="2393" w:type="dxa"/>
          </w:tcPr>
          <w:p w:rsidR="00301854" w:rsidRPr="00301854" w:rsidRDefault="00301854" w:rsidP="000A4952">
            <w:pPr>
              <w:jc w:val="center"/>
              <w:rPr>
                <w:rFonts w:ascii="Times New Roman" w:hAnsi="Times New Roman" w:cs="Times New Roman"/>
                <w:b/>
                <w:color w:val="000000"/>
                <w:highlight w:val="yellow"/>
              </w:rPr>
            </w:pPr>
            <w:r w:rsidRPr="00301854">
              <w:rPr>
                <w:rFonts w:ascii="Times New Roman" w:hAnsi="Times New Roman" w:cs="Times New Roman"/>
                <w:b/>
                <w:color w:val="000000"/>
              </w:rPr>
              <w:t>Максимально допустимый уровень территориальной доступности</w:t>
            </w:r>
          </w:p>
        </w:tc>
      </w:tr>
      <w:tr w:rsidR="00C6016C" w:rsidTr="00301854">
        <w:tc>
          <w:tcPr>
            <w:tcW w:w="959" w:type="dxa"/>
          </w:tcPr>
          <w:p w:rsidR="00C6016C" w:rsidRPr="00301854" w:rsidRDefault="00301854" w:rsidP="00C6016C">
            <w:pPr>
              <w:jc w:val="center"/>
              <w:rPr>
                <w:rFonts w:ascii="Times New Roman" w:hAnsi="Times New Roman" w:cs="Times New Roman"/>
                <w:lang w:eastAsia="en-US"/>
              </w:rPr>
            </w:pPr>
            <w:r w:rsidRPr="00301854">
              <w:rPr>
                <w:rFonts w:ascii="Times New Roman" w:hAnsi="Times New Roman" w:cs="Times New Roman"/>
                <w:lang w:eastAsia="en-US"/>
              </w:rPr>
              <w:t>1</w:t>
            </w:r>
          </w:p>
        </w:tc>
        <w:tc>
          <w:tcPr>
            <w:tcW w:w="3402" w:type="dxa"/>
          </w:tcPr>
          <w:p w:rsidR="00C6016C" w:rsidRPr="00301854" w:rsidRDefault="00C6016C" w:rsidP="00C6016C">
            <w:pPr>
              <w:jc w:val="center"/>
              <w:rPr>
                <w:rFonts w:ascii="Times New Roman" w:hAnsi="Times New Roman" w:cs="Times New Roman"/>
                <w:lang w:eastAsia="en-US"/>
              </w:rPr>
            </w:pPr>
            <w:r w:rsidRPr="00301854">
              <w:rPr>
                <w:rFonts w:ascii="Times New Roman" w:hAnsi="Times New Roman" w:cs="Times New Roman"/>
                <w:lang w:eastAsia="en-US"/>
              </w:rPr>
              <w:t>Автомобильные дороги местного значения вне границ населенных пунктов в границах муниципального района с твердым покрытием</w:t>
            </w:r>
          </w:p>
        </w:tc>
        <w:tc>
          <w:tcPr>
            <w:tcW w:w="2817"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t>80% общей протяженности автомобильных дорог местного значения вне границ населенных пунктов в границах муниципального района с твердым покрытием, находящимся на балансе муниципального образования</w:t>
            </w:r>
          </w:p>
        </w:tc>
        <w:tc>
          <w:tcPr>
            <w:tcW w:w="2393"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t>Не устанавливается</w:t>
            </w:r>
          </w:p>
        </w:tc>
      </w:tr>
      <w:tr w:rsidR="00C6016C" w:rsidTr="00301854">
        <w:tc>
          <w:tcPr>
            <w:tcW w:w="959" w:type="dxa"/>
          </w:tcPr>
          <w:p w:rsidR="00C6016C" w:rsidRPr="00301854" w:rsidRDefault="00301854" w:rsidP="00C6016C">
            <w:pPr>
              <w:jc w:val="center"/>
              <w:rPr>
                <w:rFonts w:ascii="Times New Roman" w:hAnsi="Times New Roman" w:cs="Times New Roman"/>
                <w:lang w:eastAsia="en-US"/>
              </w:rPr>
            </w:pPr>
            <w:r w:rsidRPr="00301854">
              <w:rPr>
                <w:rFonts w:ascii="Times New Roman" w:hAnsi="Times New Roman" w:cs="Times New Roman"/>
                <w:lang w:eastAsia="en-US"/>
              </w:rPr>
              <w:t>2</w:t>
            </w:r>
          </w:p>
        </w:tc>
        <w:tc>
          <w:tcPr>
            <w:tcW w:w="3402" w:type="dxa"/>
          </w:tcPr>
          <w:p w:rsidR="00C6016C" w:rsidRPr="00301854" w:rsidRDefault="00C6016C" w:rsidP="00C6016C">
            <w:pPr>
              <w:jc w:val="center"/>
              <w:rPr>
                <w:rFonts w:ascii="Times New Roman" w:hAnsi="Times New Roman" w:cs="Times New Roman"/>
                <w:lang w:eastAsia="en-US"/>
              </w:rPr>
            </w:pPr>
            <w:r w:rsidRPr="00301854">
              <w:rPr>
                <w:rFonts w:ascii="Times New Roman" w:hAnsi="Times New Roman" w:cs="Times New Roman"/>
                <w:lang w:eastAsia="en-US"/>
              </w:rPr>
              <w:t xml:space="preserve">Пешеходный переход (наземный, надземный, </w:t>
            </w:r>
            <w:r w:rsidRPr="00301854">
              <w:rPr>
                <w:rFonts w:ascii="Times New Roman" w:hAnsi="Times New Roman" w:cs="Times New Roman"/>
                <w:lang w:eastAsia="en-US"/>
              </w:rPr>
              <w:lastRenderedPageBreak/>
              <w:t>подземный)</w:t>
            </w:r>
          </w:p>
          <w:p w:rsidR="00C6016C" w:rsidRPr="00301854" w:rsidRDefault="00C6016C" w:rsidP="00C6016C">
            <w:pPr>
              <w:jc w:val="center"/>
              <w:rPr>
                <w:rFonts w:ascii="Times New Roman" w:hAnsi="Times New Roman" w:cs="Times New Roman"/>
                <w:lang w:eastAsia="en-US"/>
              </w:rPr>
            </w:pPr>
            <w:r w:rsidRPr="00301854">
              <w:rPr>
                <w:rFonts w:ascii="Times New Roman" w:hAnsi="Times New Roman" w:cs="Times New Roman"/>
                <w:lang w:eastAsia="en-US"/>
              </w:rPr>
              <w:t>Разделительное ограждение</w:t>
            </w:r>
          </w:p>
        </w:tc>
        <w:tc>
          <w:tcPr>
            <w:tcW w:w="2817"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lastRenderedPageBreak/>
              <w:t>Определяется проектом</w:t>
            </w:r>
          </w:p>
        </w:tc>
        <w:tc>
          <w:tcPr>
            <w:tcW w:w="2393"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t>Определяется проектом</w:t>
            </w:r>
          </w:p>
        </w:tc>
      </w:tr>
      <w:tr w:rsidR="00C6016C" w:rsidTr="00301854">
        <w:tc>
          <w:tcPr>
            <w:tcW w:w="959" w:type="dxa"/>
          </w:tcPr>
          <w:p w:rsidR="00C6016C" w:rsidRPr="00301854" w:rsidRDefault="00301854" w:rsidP="00C6016C">
            <w:pPr>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402" w:type="dxa"/>
          </w:tcPr>
          <w:p w:rsidR="00C6016C" w:rsidRPr="00301854" w:rsidRDefault="00C6016C" w:rsidP="00C6016C">
            <w:pPr>
              <w:jc w:val="center"/>
              <w:rPr>
                <w:rFonts w:ascii="Times New Roman" w:hAnsi="Times New Roman" w:cs="Times New Roman"/>
                <w:lang w:eastAsia="en-US"/>
              </w:rPr>
            </w:pPr>
            <w:r w:rsidRPr="00301854">
              <w:rPr>
                <w:rFonts w:ascii="Times New Roman" w:hAnsi="Times New Roman" w:cs="Times New Roman"/>
                <w:lang w:eastAsia="en-US"/>
              </w:rPr>
              <w:t>Автобусные остановки с элементами по ОСТ 218.1.002-2003</w:t>
            </w:r>
          </w:p>
        </w:tc>
        <w:tc>
          <w:tcPr>
            <w:tcW w:w="2817"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c>
          <w:tcPr>
            <w:tcW w:w="2393" w:type="dxa"/>
          </w:tcPr>
          <w:p w:rsidR="00C6016C" w:rsidRPr="00C6016C" w:rsidRDefault="00C6016C" w:rsidP="00C6016C">
            <w:pPr>
              <w:jc w:val="center"/>
              <w:rPr>
                <w:rFonts w:ascii="Times New Roman" w:hAnsi="Times New Roman" w:cs="Times New Roman"/>
                <w:lang w:eastAsia="en-US"/>
              </w:rPr>
            </w:pPr>
            <w:r w:rsidRPr="00C6016C">
              <w:rPr>
                <w:rFonts w:ascii="Times New Roman" w:hAnsi="Times New Roman" w:cs="Times New Roman"/>
                <w:lang w:eastAsia="en-US"/>
              </w:rPr>
              <w:t>Пешеходная доступность не более 30 мин.</w:t>
            </w:r>
          </w:p>
        </w:tc>
      </w:tr>
    </w:tbl>
    <w:p w:rsidR="00D05DFA" w:rsidRDefault="00D05DFA" w:rsidP="00D05DFA"/>
    <w:p w:rsidR="00C6016C" w:rsidRPr="0028387F" w:rsidRDefault="00C6016C" w:rsidP="00C6016C">
      <w:pPr>
        <w:ind w:firstLine="708"/>
        <w:jc w:val="both"/>
        <w:rPr>
          <w:noProof/>
        </w:rPr>
      </w:pPr>
      <w:bookmarkStart w:id="12" w:name="_Toc474936736"/>
      <w:r w:rsidRPr="0028387F">
        <w:rPr>
          <w:noProof/>
        </w:rPr>
        <w:t>Ниже показаны типовые поперечные профили дорог</w:t>
      </w:r>
      <w:r w:rsidR="00301854">
        <w:rPr>
          <w:noProof/>
        </w:rPr>
        <w:t xml:space="preserve"> для территории сельских и городских поселений Княжпогостского района</w:t>
      </w:r>
      <w:r w:rsidRPr="0028387F">
        <w:rPr>
          <w:noProof/>
        </w:rPr>
        <w:t>:</w:t>
      </w:r>
    </w:p>
    <w:p w:rsidR="00C6016C" w:rsidRPr="00A01F25" w:rsidRDefault="00C6016C" w:rsidP="00C6016C">
      <w:pPr>
        <w:rPr>
          <w:rFonts w:ascii="Calibri" w:eastAsia="Calibri" w:hAnsi="Calibri"/>
          <w:sz w:val="22"/>
          <w:szCs w:val="22"/>
          <w:highlight w:val="yellow"/>
          <w:lang w:eastAsia="en-US"/>
        </w:rPr>
      </w:pPr>
    </w:p>
    <w:p w:rsidR="00C6016C" w:rsidRPr="00B26813" w:rsidRDefault="00C6016C" w:rsidP="00C6016C">
      <w:pPr>
        <w:jc w:val="center"/>
        <w:rPr>
          <w:noProof/>
          <w:sz w:val="28"/>
        </w:rPr>
      </w:pPr>
      <w:r w:rsidRPr="00B26813">
        <w:rPr>
          <w:noProof/>
          <w:sz w:val="28"/>
        </w:rPr>
        <w:drawing>
          <wp:inline distT="0" distB="0" distL="0" distR="0">
            <wp:extent cx="3029242" cy="3240633"/>
            <wp:effectExtent l="19050" t="0" r="0" b="0"/>
            <wp:docPr id="1" name="Рисунок 4" descr="http://images.znaytovar.ru/images/text/9416.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ages.znaytovar.ru/images/text/9416.files/image021.gif"/>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3240321"/>
                    </a:xfrm>
                    <a:prstGeom prst="rect">
                      <a:avLst/>
                    </a:prstGeom>
                    <a:noFill/>
                    <a:ln>
                      <a:noFill/>
                    </a:ln>
                  </pic:spPr>
                </pic:pic>
              </a:graphicData>
            </a:graphic>
          </wp:inline>
        </w:drawing>
      </w:r>
    </w:p>
    <w:p w:rsidR="00C6016C" w:rsidRPr="00B26813" w:rsidRDefault="00C6016C" w:rsidP="00C6016C">
      <w:pPr>
        <w:jc w:val="center"/>
        <w:rPr>
          <w:noProof/>
          <w:sz w:val="28"/>
        </w:rPr>
      </w:pPr>
    </w:p>
    <w:p w:rsidR="00C6016C" w:rsidRPr="0028387F" w:rsidRDefault="00C6016C" w:rsidP="00C6016C">
      <w:pPr>
        <w:jc w:val="center"/>
        <w:rPr>
          <w:noProof/>
        </w:rPr>
      </w:pPr>
      <w:r w:rsidRPr="0028387F">
        <w:rPr>
          <w:noProof/>
        </w:rPr>
        <w:t xml:space="preserve">1 - проезжая часть; 2 </w:t>
      </w:r>
      <w:r>
        <w:rPr>
          <w:noProof/>
        </w:rPr>
        <w:t>–</w:t>
      </w:r>
      <w:r w:rsidRPr="0028387F">
        <w:rPr>
          <w:noProof/>
        </w:rPr>
        <w:t xml:space="preserve"> озеленение</w:t>
      </w:r>
      <w:r>
        <w:rPr>
          <w:noProof/>
        </w:rPr>
        <w:t>.</w:t>
      </w:r>
    </w:p>
    <w:p w:rsidR="00D05DFA" w:rsidRPr="002C3B59" w:rsidRDefault="002C3B59" w:rsidP="00C6016C">
      <w:pPr>
        <w:pStyle w:val="1"/>
        <w:jc w:val="center"/>
        <w:rPr>
          <w:sz w:val="24"/>
          <w:szCs w:val="24"/>
        </w:rPr>
      </w:pPr>
      <w:r>
        <w:rPr>
          <w:sz w:val="24"/>
          <w:szCs w:val="24"/>
        </w:rPr>
        <w:t>2</w:t>
      </w:r>
      <w:r w:rsidR="00D05DFA" w:rsidRPr="002C3B59">
        <w:rPr>
          <w:sz w:val="24"/>
          <w:szCs w:val="24"/>
        </w:rPr>
        <w:t>.8.1 Расчетные показатели, устанавливаемые для объектов местного значения в области транспорта</w:t>
      </w:r>
      <w:bookmarkEnd w:id="12"/>
    </w:p>
    <w:p w:rsidR="00301854" w:rsidRDefault="00D05DFA" w:rsidP="00B53E45">
      <w:pPr>
        <w:pStyle w:val="ab"/>
        <w:ind w:firstLine="567"/>
        <w:jc w:val="both"/>
        <w:rPr>
          <w:sz w:val="24"/>
          <w:szCs w:val="24"/>
        </w:rPr>
      </w:pPr>
      <w:r w:rsidRPr="00C96E5A">
        <w:rPr>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таблицы </w:t>
      </w:r>
      <w:r w:rsidR="002C3B59">
        <w:rPr>
          <w:sz w:val="24"/>
          <w:szCs w:val="24"/>
        </w:rPr>
        <w:t>2.15</w:t>
      </w:r>
      <w:r w:rsidRPr="00C96E5A">
        <w:rPr>
          <w:sz w:val="24"/>
          <w:szCs w:val="24"/>
        </w:rPr>
        <w:t>.</w:t>
      </w: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B53E45" w:rsidRDefault="00B53E45" w:rsidP="00B53E45">
      <w:pPr>
        <w:pStyle w:val="ab"/>
        <w:ind w:firstLine="567"/>
        <w:jc w:val="both"/>
        <w:rPr>
          <w:sz w:val="24"/>
          <w:szCs w:val="24"/>
        </w:rPr>
      </w:pPr>
    </w:p>
    <w:p w:rsidR="00301854" w:rsidRPr="00C96E5A" w:rsidRDefault="00301854" w:rsidP="00D05DFA">
      <w:pPr>
        <w:pStyle w:val="ab"/>
        <w:ind w:firstLine="567"/>
        <w:jc w:val="both"/>
        <w:rPr>
          <w:sz w:val="24"/>
          <w:szCs w:val="24"/>
        </w:rPr>
      </w:pPr>
    </w:p>
    <w:p w:rsidR="00D05DFA" w:rsidRPr="00C96E5A" w:rsidRDefault="002C3B59" w:rsidP="00D05DFA">
      <w:pPr>
        <w:ind w:firstLine="567"/>
        <w:contextualSpacing/>
        <w:jc w:val="right"/>
      </w:pPr>
      <w:r>
        <w:t>Таблица 2.15</w:t>
      </w:r>
    </w:p>
    <w:p w:rsidR="00D05DFA" w:rsidRPr="00C96E5A" w:rsidRDefault="00D05DFA" w:rsidP="00D05DFA"/>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D05DFA" w:rsidRPr="00C96E5A" w:rsidTr="002C3B59">
        <w:trPr>
          <w:trHeight w:val="778"/>
          <w:jc w:val="center"/>
        </w:trPr>
        <w:tc>
          <w:tcPr>
            <w:tcW w:w="702" w:type="dxa"/>
            <w:vMerge w:val="restart"/>
            <w:vAlign w:val="center"/>
          </w:tcPr>
          <w:p w:rsidR="00D05DFA" w:rsidRPr="002C3B59" w:rsidRDefault="00D05DFA" w:rsidP="00D05DFA">
            <w:pPr>
              <w:jc w:val="center"/>
              <w:rPr>
                <w:b/>
              </w:rPr>
            </w:pPr>
            <w:r w:rsidRPr="002C3B59">
              <w:rPr>
                <w:b/>
              </w:rPr>
              <w:t>№</w:t>
            </w:r>
          </w:p>
          <w:p w:rsidR="00D05DFA" w:rsidRPr="002C3B59" w:rsidRDefault="00D05DFA" w:rsidP="00D05DFA">
            <w:pPr>
              <w:jc w:val="center"/>
              <w:rPr>
                <w:b/>
              </w:rPr>
            </w:pPr>
            <w:r w:rsidRPr="002C3B59">
              <w:rPr>
                <w:b/>
              </w:rPr>
              <w:t>п/п</w:t>
            </w:r>
          </w:p>
        </w:tc>
        <w:tc>
          <w:tcPr>
            <w:tcW w:w="3551" w:type="dxa"/>
            <w:vMerge w:val="restart"/>
            <w:vAlign w:val="center"/>
          </w:tcPr>
          <w:p w:rsidR="00D05DFA" w:rsidRPr="002C3B59" w:rsidRDefault="00D05DFA" w:rsidP="00D05DFA">
            <w:pPr>
              <w:jc w:val="center"/>
              <w:rPr>
                <w:b/>
              </w:rPr>
            </w:pPr>
            <w:r w:rsidRPr="002C3B59">
              <w:rPr>
                <w:b/>
              </w:rPr>
              <w:t>Наименование объекта</w:t>
            </w:r>
          </w:p>
          <w:p w:rsidR="00D05DFA" w:rsidRPr="002C3B59" w:rsidRDefault="00D05DFA" w:rsidP="00D05DFA">
            <w:pPr>
              <w:jc w:val="center"/>
              <w:rPr>
                <w:b/>
              </w:rPr>
            </w:pPr>
          </w:p>
        </w:tc>
        <w:tc>
          <w:tcPr>
            <w:tcW w:w="3119" w:type="dxa"/>
            <w:gridSpan w:val="2"/>
            <w:vAlign w:val="center"/>
          </w:tcPr>
          <w:p w:rsidR="00D05DFA" w:rsidRPr="002C3B59" w:rsidRDefault="00D05DFA" w:rsidP="00D05DFA">
            <w:pPr>
              <w:jc w:val="center"/>
              <w:rPr>
                <w:b/>
              </w:rPr>
            </w:pPr>
            <w:r w:rsidRPr="002C3B59">
              <w:rPr>
                <w:b/>
              </w:rPr>
              <w:t>Минимально допустимый уровень обеспеченности</w:t>
            </w:r>
          </w:p>
        </w:tc>
        <w:tc>
          <w:tcPr>
            <w:tcW w:w="2409" w:type="dxa"/>
            <w:gridSpan w:val="2"/>
          </w:tcPr>
          <w:p w:rsidR="00D05DFA" w:rsidRPr="002C3B59" w:rsidRDefault="00D05DFA" w:rsidP="00D05DFA">
            <w:pPr>
              <w:jc w:val="center"/>
              <w:rPr>
                <w:b/>
                <w:highlight w:val="yellow"/>
              </w:rPr>
            </w:pPr>
            <w:r w:rsidRPr="002C3B59">
              <w:rPr>
                <w:b/>
              </w:rPr>
              <w:t>Максимально допустимый уровень территориальной доступности</w:t>
            </w:r>
          </w:p>
        </w:tc>
      </w:tr>
      <w:tr w:rsidR="00D05DFA" w:rsidRPr="00C96E5A" w:rsidTr="002C3B59">
        <w:trPr>
          <w:trHeight w:val="625"/>
          <w:jc w:val="center"/>
        </w:trPr>
        <w:tc>
          <w:tcPr>
            <w:tcW w:w="702" w:type="dxa"/>
            <w:vMerge/>
            <w:vAlign w:val="center"/>
          </w:tcPr>
          <w:p w:rsidR="00D05DFA" w:rsidRPr="002C3B59" w:rsidRDefault="00D05DFA" w:rsidP="00D05DFA">
            <w:pPr>
              <w:jc w:val="center"/>
              <w:rPr>
                <w:b/>
              </w:rPr>
            </w:pPr>
          </w:p>
        </w:tc>
        <w:tc>
          <w:tcPr>
            <w:tcW w:w="3551" w:type="dxa"/>
            <w:vMerge/>
            <w:vAlign w:val="center"/>
          </w:tcPr>
          <w:p w:rsidR="00D05DFA" w:rsidRPr="002C3B59" w:rsidRDefault="00D05DFA" w:rsidP="00D05DFA">
            <w:pPr>
              <w:jc w:val="center"/>
              <w:rPr>
                <w:b/>
              </w:rPr>
            </w:pPr>
          </w:p>
        </w:tc>
        <w:tc>
          <w:tcPr>
            <w:tcW w:w="1843" w:type="dxa"/>
            <w:vAlign w:val="center"/>
          </w:tcPr>
          <w:p w:rsidR="00D05DFA" w:rsidRPr="002C3B59" w:rsidRDefault="00D05DFA" w:rsidP="00D05DFA">
            <w:pPr>
              <w:jc w:val="center"/>
              <w:rPr>
                <w:b/>
              </w:rPr>
            </w:pPr>
            <w:r w:rsidRPr="002C3B59">
              <w:rPr>
                <w:b/>
              </w:rPr>
              <w:t>Единица измерения</w:t>
            </w:r>
          </w:p>
        </w:tc>
        <w:tc>
          <w:tcPr>
            <w:tcW w:w="1276" w:type="dxa"/>
            <w:vAlign w:val="center"/>
          </w:tcPr>
          <w:p w:rsidR="00D05DFA" w:rsidRPr="002C3B59" w:rsidRDefault="00D05DFA" w:rsidP="00D05DFA">
            <w:pPr>
              <w:jc w:val="center"/>
              <w:rPr>
                <w:b/>
              </w:rPr>
            </w:pPr>
            <w:r w:rsidRPr="002C3B59">
              <w:rPr>
                <w:b/>
              </w:rPr>
              <w:t>Величина</w:t>
            </w:r>
          </w:p>
        </w:tc>
        <w:tc>
          <w:tcPr>
            <w:tcW w:w="1417" w:type="dxa"/>
            <w:vAlign w:val="center"/>
          </w:tcPr>
          <w:p w:rsidR="00D05DFA" w:rsidRPr="002C3B59" w:rsidRDefault="00D05DFA" w:rsidP="00D05DFA">
            <w:pPr>
              <w:jc w:val="center"/>
              <w:rPr>
                <w:b/>
                <w:highlight w:val="yellow"/>
              </w:rPr>
            </w:pPr>
            <w:r w:rsidRPr="002C3B59">
              <w:rPr>
                <w:b/>
              </w:rPr>
              <w:t>Единица измерения</w:t>
            </w:r>
          </w:p>
        </w:tc>
        <w:tc>
          <w:tcPr>
            <w:tcW w:w="992" w:type="dxa"/>
            <w:vAlign w:val="center"/>
          </w:tcPr>
          <w:p w:rsidR="00D05DFA" w:rsidRPr="002C3B59" w:rsidRDefault="00D05DFA" w:rsidP="00D05DFA">
            <w:pPr>
              <w:jc w:val="center"/>
              <w:rPr>
                <w:b/>
                <w:highlight w:val="yellow"/>
              </w:rPr>
            </w:pPr>
            <w:r w:rsidRPr="002C3B59">
              <w:rPr>
                <w:b/>
              </w:rPr>
              <w:t>Величина</w:t>
            </w:r>
          </w:p>
        </w:tc>
      </w:tr>
      <w:tr w:rsidR="00B53E45" w:rsidRPr="00C96E5A" w:rsidTr="000A4952">
        <w:trPr>
          <w:trHeight w:val="836"/>
          <w:jc w:val="center"/>
        </w:trPr>
        <w:tc>
          <w:tcPr>
            <w:tcW w:w="702" w:type="dxa"/>
            <w:vAlign w:val="center"/>
          </w:tcPr>
          <w:p w:rsidR="00B53E45" w:rsidRPr="00C96E5A" w:rsidRDefault="00B53E45" w:rsidP="00D05DFA">
            <w:pPr>
              <w:jc w:val="center"/>
            </w:pPr>
            <w:r w:rsidRPr="00C96E5A">
              <w:t>1</w:t>
            </w:r>
          </w:p>
        </w:tc>
        <w:tc>
          <w:tcPr>
            <w:tcW w:w="3551" w:type="dxa"/>
            <w:vAlign w:val="center"/>
          </w:tcPr>
          <w:p w:rsidR="00B53E45" w:rsidRPr="00C96E5A" w:rsidRDefault="00B53E45" w:rsidP="00301854">
            <w:pPr>
              <w:jc w:val="center"/>
              <w:rPr>
                <w:rStyle w:val="1a"/>
                <w:rFonts w:eastAsia="Calibri"/>
              </w:rPr>
            </w:pPr>
            <w:r w:rsidRPr="00C96E5A">
              <w:t>станции технического обслуживания автомобилей (СТО)</w:t>
            </w:r>
          </w:p>
        </w:tc>
        <w:tc>
          <w:tcPr>
            <w:tcW w:w="3119" w:type="dxa"/>
            <w:gridSpan w:val="2"/>
            <w:vAlign w:val="center"/>
          </w:tcPr>
          <w:p w:rsidR="00B53E45" w:rsidRPr="00C96E5A" w:rsidRDefault="00B53E45" w:rsidP="00D05DFA">
            <w:pPr>
              <w:jc w:val="center"/>
            </w:pPr>
            <w:r w:rsidRPr="00C96E5A">
              <w:t>1 пост СТО на 200 легковых автомобилей</w:t>
            </w:r>
          </w:p>
        </w:tc>
        <w:tc>
          <w:tcPr>
            <w:tcW w:w="2409" w:type="dxa"/>
            <w:gridSpan w:val="2"/>
            <w:vMerge w:val="restart"/>
          </w:tcPr>
          <w:p w:rsidR="00B53E45" w:rsidRPr="00C6016C" w:rsidRDefault="00B53E45" w:rsidP="000A4952">
            <w:pPr>
              <w:jc w:val="center"/>
              <w:rPr>
                <w:lang w:eastAsia="en-US"/>
              </w:rPr>
            </w:pPr>
            <w:r w:rsidRPr="00C6016C">
              <w:rPr>
                <w:lang w:eastAsia="en-US"/>
              </w:rPr>
              <w:t>Не устанавливается</w:t>
            </w:r>
          </w:p>
        </w:tc>
      </w:tr>
      <w:tr w:rsidR="00B53E45" w:rsidRPr="00C96E5A" w:rsidTr="002C3B59">
        <w:trPr>
          <w:trHeight w:val="836"/>
          <w:jc w:val="center"/>
        </w:trPr>
        <w:tc>
          <w:tcPr>
            <w:tcW w:w="702" w:type="dxa"/>
            <w:vAlign w:val="center"/>
          </w:tcPr>
          <w:p w:rsidR="00B53E45" w:rsidRPr="00C96E5A" w:rsidRDefault="00B53E45" w:rsidP="00D05DFA">
            <w:pPr>
              <w:jc w:val="center"/>
            </w:pPr>
            <w:r w:rsidRPr="00C96E5A">
              <w:t>2</w:t>
            </w:r>
          </w:p>
        </w:tc>
        <w:tc>
          <w:tcPr>
            <w:tcW w:w="3551" w:type="dxa"/>
            <w:vAlign w:val="center"/>
          </w:tcPr>
          <w:p w:rsidR="00B53E45" w:rsidRPr="00C96E5A" w:rsidRDefault="00B53E45" w:rsidP="00301854">
            <w:pPr>
              <w:jc w:val="center"/>
              <w:rPr>
                <w:rStyle w:val="1a"/>
                <w:rFonts w:eastAsia="Calibri"/>
              </w:rPr>
            </w:pPr>
            <w:r w:rsidRPr="00C96E5A">
              <w:t>автозаправочные станции (АЗС)</w:t>
            </w:r>
          </w:p>
        </w:tc>
        <w:tc>
          <w:tcPr>
            <w:tcW w:w="3119" w:type="dxa"/>
            <w:gridSpan w:val="2"/>
            <w:vAlign w:val="center"/>
          </w:tcPr>
          <w:p w:rsidR="00B53E45" w:rsidRPr="00C96E5A" w:rsidRDefault="00B53E45" w:rsidP="00D05DFA">
            <w:pPr>
              <w:jc w:val="center"/>
            </w:pPr>
            <w:r w:rsidRPr="00C96E5A">
              <w:t>1 топливораздаточная колонка на 1200 легковых автомобилей</w:t>
            </w:r>
          </w:p>
        </w:tc>
        <w:tc>
          <w:tcPr>
            <w:tcW w:w="2409" w:type="dxa"/>
            <w:gridSpan w:val="2"/>
            <w:vMerge/>
            <w:vAlign w:val="center"/>
          </w:tcPr>
          <w:p w:rsidR="00B53E45" w:rsidRPr="00C96E5A" w:rsidRDefault="00B53E45" w:rsidP="00D05DFA">
            <w:pPr>
              <w:jc w:val="center"/>
            </w:pPr>
          </w:p>
        </w:tc>
      </w:tr>
    </w:tbl>
    <w:p w:rsidR="00D05DFA" w:rsidRPr="00C96E5A" w:rsidRDefault="00D05DFA" w:rsidP="00D05DFA">
      <w:pPr>
        <w:pStyle w:val="4"/>
      </w:pPr>
    </w:p>
    <w:p w:rsidR="00D05DFA" w:rsidRPr="002C3B59" w:rsidRDefault="00D05DFA" w:rsidP="002C3B59">
      <w:pPr>
        <w:spacing w:after="200" w:line="276" w:lineRule="auto"/>
        <w:jc w:val="center"/>
        <w:rPr>
          <w:rFonts w:eastAsiaTheme="majorEastAsia" w:cstheme="majorBidi"/>
          <w:b/>
          <w:bCs/>
          <w:szCs w:val="28"/>
        </w:rPr>
      </w:pPr>
      <w:bookmarkStart w:id="13" w:name="_Toc474936737"/>
      <w:r w:rsidRPr="002C3B59">
        <w:rPr>
          <w:b/>
        </w:rPr>
        <w:t>1.9 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bookmarkEnd w:id="13"/>
    </w:p>
    <w:p w:rsidR="00D05DFA" w:rsidRPr="00130162" w:rsidRDefault="00D05DFA" w:rsidP="00D05DFA">
      <w:pPr>
        <w:ind w:firstLine="709"/>
        <w:jc w:val="both"/>
      </w:pPr>
      <w:r w:rsidRPr="00130162">
        <w:t>Об</w:t>
      </w:r>
      <w:r w:rsidR="002C3B59">
        <w:t>ъекты</w:t>
      </w:r>
      <w:r w:rsidRPr="00130162">
        <w:t xml:space="preserve">, имеющих промышленное и коммунально-складское значение, объекты сельскохозяйственного  назначения для поселений </w:t>
      </w:r>
      <w:r w:rsidR="00B63200">
        <w:t>Княжпогостского района</w:t>
      </w:r>
      <w:r w:rsidR="00B63200" w:rsidRPr="00130162">
        <w:t xml:space="preserve"> </w:t>
      </w:r>
      <w:r w:rsidRPr="00130162">
        <w:t>объединены в  производственную зону.</w:t>
      </w:r>
    </w:p>
    <w:p w:rsidR="00D05DFA" w:rsidRPr="00130162" w:rsidRDefault="00D05DFA" w:rsidP="00D05DFA">
      <w:pPr>
        <w:ind w:firstLine="709"/>
        <w:jc w:val="both"/>
      </w:pPr>
      <w:r w:rsidRPr="00130162">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2C3B59" w:rsidRDefault="00D05DFA" w:rsidP="002C3B59">
      <w:pPr>
        <w:pStyle w:val="afa"/>
        <w:ind w:firstLine="540"/>
        <w:jc w:val="both"/>
        <w:rPr>
          <w:rFonts w:ascii="Times New Roman" w:hAnsi="Times New Roman" w:cs="Times New Roman"/>
        </w:rPr>
      </w:pPr>
      <w:r w:rsidRPr="002C3B59">
        <w:rPr>
          <w:rFonts w:ascii="Times New Roman" w:hAnsi="Times New Roman" w:cs="Times New Roman"/>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r w:rsidR="002C3B59">
        <w:rPr>
          <w:rFonts w:ascii="Times New Roman" w:hAnsi="Times New Roman" w:cs="Times New Roman"/>
        </w:rPr>
        <w:t>.</w:t>
      </w:r>
    </w:p>
    <w:p w:rsidR="00D05DFA" w:rsidRPr="002C3B59" w:rsidRDefault="00E274FA" w:rsidP="002C3B59">
      <w:pPr>
        <w:pStyle w:val="afa"/>
        <w:ind w:firstLine="540"/>
        <w:jc w:val="both"/>
        <w:rPr>
          <w:rFonts w:ascii="Times New Roman" w:hAnsi="Times New Roman" w:cs="Times New Roman"/>
          <w:b/>
        </w:rPr>
      </w:pPr>
      <w:r>
        <w:rPr>
          <w:rFonts w:ascii="Times New Roman" w:hAnsi="Times New Roman"/>
        </w:rPr>
        <w:t xml:space="preserve">Производственную зону </w:t>
      </w:r>
      <w:r w:rsidR="00D05DFA" w:rsidRPr="00D93699">
        <w:rPr>
          <w:rFonts w:ascii="Times New Roman" w:hAnsi="Times New Roman"/>
        </w:rPr>
        <w:t>поселения следует располагать по возможности с подветренной стороны по отношению к жилой зоне и ниже по рельефу местности.</w:t>
      </w:r>
    </w:p>
    <w:p w:rsidR="00D05DFA" w:rsidRDefault="00D05DFA" w:rsidP="00D05DFA">
      <w:pPr>
        <w:ind w:firstLine="709"/>
        <w:jc w:val="both"/>
      </w:pPr>
      <w:r w:rsidRPr="00D93699">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w:t>
      </w:r>
      <w:r>
        <w:t xml:space="preserve"> зоны.</w:t>
      </w:r>
    </w:p>
    <w:p w:rsidR="00D05DFA" w:rsidRDefault="00D05DFA" w:rsidP="00D05DFA">
      <w:pPr>
        <w:ind w:firstLine="709"/>
        <w:jc w:val="both"/>
        <w:rPr>
          <w:color w:val="000000"/>
        </w:rPr>
      </w:pPr>
      <w:r>
        <w:t>С</w:t>
      </w:r>
      <w:r w:rsidRPr="00D93699">
        <w:t>анитарно-защитны</w:t>
      </w:r>
      <w:r>
        <w:t>е зоны</w:t>
      </w:r>
      <w:r w:rsidRPr="00D93699">
        <w:t xml:space="preserve"> от промышленных и коммунально-складских предприятий </w:t>
      </w:r>
      <w:r w:rsidRPr="00F43A49">
        <w:rPr>
          <w:color w:val="000000"/>
        </w:rPr>
        <w:t xml:space="preserve"> </w:t>
      </w:r>
      <w:r>
        <w:rPr>
          <w:color w:val="000000"/>
        </w:rPr>
        <w:t>назначаются согласно</w:t>
      </w:r>
      <w:r w:rsidRPr="00F43A49">
        <w:rPr>
          <w:color w:val="000000"/>
        </w:rPr>
        <w:t xml:space="preserve"> </w:t>
      </w:r>
      <w:r>
        <w:rPr>
          <w:color w:val="000000"/>
        </w:rPr>
        <w:t>нормативными</w:t>
      </w:r>
      <w:r w:rsidRPr="00F43A49">
        <w:rPr>
          <w:color w:val="000000"/>
        </w:rPr>
        <w:t xml:space="preserve"> показателями таблицы </w:t>
      </w:r>
      <w:r w:rsidR="00B63200">
        <w:rPr>
          <w:color w:val="000000"/>
        </w:rPr>
        <w:t>2.16</w:t>
      </w:r>
      <w:r w:rsidRPr="00F43A49">
        <w:rPr>
          <w:color w:val="000000"/>
        </w:rPr>
        <w:t>.</w:t>
      </w:r>
    </w:p>
    <w:p w:rsidR="00D05DFA" w:rsidRPr="009A058A" w:rsidRDefault="00D05DFA" w:rsidP="00D05DFA">
      <w:pPr>
        <w:ind w:firstLine="567"/>
        <w:contextualSpacing/>
        <w:jc w:val="right"/>
        <w:rPr>
          <w:color w:val="000000"/>
        </w:rPr>
      </w:pPr>
      <w:r w:rsidRPr="00F43A49">
        <w:rPr>
          <w:color w:val="000000"/>
        </w:rPr>
        <w:t xml:space="preserve">Таблица </w:t>
      </w:r>
      <w:r w:rsidR="00B63200">
        <w:rPr>
          <w:color w:val="000000"/>
        </w:rPr>
        <w:t>2.16</w:t>
      </w:r>
    </w:p>
    <w:tbl>
      <w:tblPr>
        <w:tblW w:w="1014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597"/>
        <w:gridCol w:w="2267"/>
      </w:tblGrid>
      <w:tr w:rsidR="00D05DFA" w:rsidRPr="00B63200" w:rsidTr="00B63200">
        <w:trPr>
          <w:tblHeade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spacing w:after="0"/>
              <w:ind w:left="0" w:right="88"/>
              <w:jc w:val="center"/>
              <w:rPr>
                <w:rFonts w:ascii="Times New Roman" w:hAnsi="Times New Roman" w:cs="Times New Roman"/>
                <w:b/>
                <w:sz w:val="24"/>
                <w:szCs w:val="24"/>
              </w:rPr>
            </w:pPr>
            <w:r w:rsidRPr="00B63200">
              <w:rPr>
                <w:rFonts w:ascii="Times New Roman" w:hAnsi="Times New Roman" w:cs="Times New Roman"/>
                <w:b/>
                <w:sz w:val="24"/>
                <w:szCs w:val="24"/>
              </w:rPr>
              <w:t>№ п/п</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spacing w:after="0"/>
              <w:ind w:left="0" w:right="88" w:firstLine="720"/>
              <w:jc w:val="center"/>
              <w:rPr>
                <w:rFonts w:ascii="Times New Roman" w:hAnsi="Times New Roman" w:cs="Times New Roman"/>
                <w:b/>
                <w:sz w:val="24"/>
                <w:szCs w:val="24"/>
              </w:rPr>
            </w:pPr>
            <w:r w:rsidRPr="00B63200">
              <w:rPr>
                <w:rFonts w:ascii="Times New Roman" w:hAnsi="Times New Roman" w:cs="Times New Roman"/>
                <w:b/>
                <w:sz w:val="24"/>
                <w:szCs w:val="24"/>
              </w:rPr>
              <w:t>Наименование предприятия,</w:t>
            </w:r>
          </w:p>
          <w:p w:rsidR="00D05DFA" w:rsidRPr="00B63200" w:rsidRDefault="00D05DFA" w:rsidP="00D05DFA">
            <w:pPr>
              <w:pStyle w:val="32"/>
              <w:spacing w:after="0"/>
              <w:ind w:left="0" w:right="88" w:firstLine="720"/>
              <w:jc w:val="center"/>
              <w:rPr>
                <w:rFonts w:ascii="Times New Roman" w:hAnsi="Times New Roman" w:cs="Times New Roman"/>
                <w:b/>
                <w:sz w:val="24"/>
                <w:szCs w:val="24"/>
              </w:rPr>
            </w:pPr>
            <w:r w:rsidRPr="00B63200">
              <w:rPr>
                <w:rFonts w:ascii="Times New Roman" w:hAnsi="Times New Roman" w:cs="Times New Roman"/>
                <w:b/>
                <w:sz w:val="24"/>
                <w:szCs w:val="24"/>
              </w:rPr>
              <w:t>класс опасности</w:t>
            </w:r>
          </w:p>
        </w:tc>
        <w:tc>
          <w:tcPr>
            <w:tcW w:w="226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ind w:right="-42" w:firstLine="293"/>
              <w:jc w:val="center"/>
              <w:rPr>
                <w:b/>
              </w:rPr>
            </w:pPr>
            <w:r w:rsidRPr="00B63200">
              <w:rPr>
                <w:b/>
              </w:rPr>
              <w:t>Размер СЗЗ, м</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1</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 xml:space="preserve">Производства лесопильные – класс </w:t>
            </w:r>
            <w:r w:rsidRPr="00B63200">
              <w:rPr>
                <w:rFonts w:ascii="Times New Roman" w:hAnsi="Times New Roman" w:cs="Times New Roman"/>
                <w:sz w:val="24"/>
                <w:szCs w:val="24"/>
                <w:lang w:val="en-US"/>
              </w:rPr>
              <w:t>IV</w:t>
            </w:r>
            <w:r w:rsidRPr="00B63200">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ind w:right="77"/>
              <w:jc w:val="center"/>
            </w:pPr>
            <w:r w:rsidRPr="00B63200">
              <w:t>100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2</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lang w:val="en-US"/>
              </w:rPr>
            </w:pPr>
            <w:r w:rsidRPr="00B63200">
              <w:rPr>
                <w:rFonts w:ascii="Times New Roman" w:hAnsi="Times New Roman" w:cs="Times New Roman"/>
                <w:sz w:val="24"/>
                <w:szCs w:val="24"/>
              </w:rPr>
              <w:t xml:space="preserve">Деревообрабатывающее производство, класс </w:t>
            </w:r>
            <w:r w:rsidRPr="00B63200">
              <w:rPr>
                <w:rFonts w:ascii="Times New Roman" w:hAnsi="Times New Roman" w:cs="Times New Roman"/>
                <w:sz w:val="24"/>
                <w:szCs w:val="24"/>
                <w:lang w:val="en-US"/>
              </w:rPr>
              <w:t>III</w:t>
            </w:r>
          </w:p>
        </w:tc>
        <w:tc>
          <w:tcPr>
            <w:tcW w:w="226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ind w:right="77"/>
              <w:jc w:val="center"/>
              <w:rPr>
                <w:lang w:val="en-US"/>
              </w:rPr>
            </w:pPr>
            <w:r w:rsidRPr="00B63200">
              <w:rPr>
                <w:lang w:val="en-US"/>
              </w:rPr>
              <w:t>300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3</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Промышленные объекты и производства(м</w:t>
            </w:r>
            <w:r w:rsidRPr="00B63200">
              <w:rPr>
                <w:rFonts w:ascii="Times New Roman" w:hAnsi="Times New Roman" w:cs="Times New Roman"/>
                <w:color w:val="000000"/>
                <w:sz w:val="24"/>
                <w:szCs w:val="24"/>
              </w:rPr>
              <w:t>ясоперерабатывающие, консервные, рыбокоптильные производства методом холодного и горячего копчения)</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III</w:t>
            </w:r>
            <w:r w:rsidRPr="00B63200">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300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t>4</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 xml:space="preserve">Промышленные объекты и производства  (хлебопекарные, </w:t>
            </w:r>
            <w:r w:rsidRPr="00B63200">
              <w:rPr>
                <w:rFonts w:ascii="Times New Roman" w:hAnsi="Times New Roman" w:cs="Times New Roman"/>
                <w:sz w:val="24"/>
                <w:szCs w:val="24"/>
              </w:rPr>
              <w:lastRenderedPageBreak/>
              <w:t>м</w:t>
            </w:r>
            <w:r w:rsidRPr="00B63200">
              <w:rPr>
                <w:rFonts w:ascii="Times New Roman" w:hAnsi="Times New Roman" w:cs="Times New Roman"/>
                <w:color w:val="000000"/>
                <w:sz w:val="24"/>
                <w:szCs w:val="24"/>
              </w:rPr>
              <w:t xml:space="preserve">олочные и маслобойные,      </w:t>
            </w:r>
            <w:r w:rsidRPr="00B63200">
              <w:rPr>
                <w:rFonts w:ascii="Times New Roman" w:hAnsi="Times New Roman" w:cs="Times New Roman"/>
                <w:sz w:val="24"/>
                <w:szCs w:val="24"/>
              </w:rPr>
              <w:t xml:space="preserve">производства, – класс </w:t>
            </w:r>
            <w:r w:rsidRPr="00B63200">
              <w:rPr>
                <w:rFonts w:ascii="Times New Roman" w:hAnsi="Times New Roman" w:cs="Times New Roman"/>
                <w:sz w:val="24"/>
                <w:szCs w:val="24"/>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lastRenderedPageBreak/>
              <w:t>100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0" w:right="88" w:firstLine="432"/>
              <w:jc w:val="center"/>
              <w:rPr>
                <w:rFonts w:ascii="Times New Roman" w:hAnsi="Times New Roman" w:cs="Times New Roman"/>
                <w:sz w:val="24"/>
                <w:szCs w:val="24"/>
              </w:rPr>
            </w:pPr>
            <w:r w:rsidRPr="00B63200">
              <w:rPr>
                <w:rFonts w:ascii="Times New Roman" w:hAnsi="Times New Roman" w:cs="Times New Roman"/>
                <w:sz w:val="24"/>
                <w:szCs w:val="24"/>
              </w:rPr>
              <w:lastRenderedPageBreak/>
              <w:t>5</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B63200">
              <w:rPr>
                <w:rFonts w:ascii="Times New Roman" w:hAnsi="Times New Roman" w:cs="Times New Roman"/>
                <w:sz w:val="24"/>
                <w:szCs w:val="24"/>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50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6</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Фермы крупного рогатого скота более 100 и  менее 1200 голов (всех специализаций), фермы коневодческие, овцеводческие на 5-30 тыс.голов,. птицеводческие до 100 тыс.кур-несушек и до 1 млн.бройлеров</w:t>
            </w:r>
            <w:r w:rsidRPr="00B63200">
              <w:rPr>
                <w:rFonts w:ascii="Times New Roman" w:hAnsi="Times New Roman" w:cs="Times New Roman"/>
                <w:sz w:val="24"/>
                <w:szCs w:val="24"/>
              </w:rPr>
              <w:t xml:space="preserve"> з</w:t>
            </w:r>
            <w:r w:rsidRPr="00B63200">
              <w:rPr>
                <w:rFonts w:ascii="Times New Roman" w:hAnsi="Times New Roman" w:cs="Times New Roman"/>
                <w:color w:val="000000"/>
                <w:sz w:val="24"/>
                <w:szCs w:val="24"/>
              </w:rPr>
              <w:t>верофермы,</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III</w:t>
            </w:r>
            <w:r w:rsidRPr="00B63200">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300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7</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Тепличные и парниковые хозяйства, хозяйства с содержанием животных (свинарники, коровники, питомники, конюшни, зверофермы) до 100 голов, класс</w:t>
            </w:r>
            <w:r w:rsidRPr="00B63200">
              <w:rPr>
                <w:rFonts w:ascii="Times New Roman" w:hAnsi="Times New Roman" w:cs="Times New Roman"/>
                <w:sz w:val="24"/>
                <w:szCs w:val="24"/>
              </w:rPr>
              <w:t xml:space="preserve"> </w:t>
            </w:r>
            <w:r w:rsidRPr="00B63200">
              <w:rPr>
                <w:rFonts w:ascii="Times New Roman" w:hAnsi="Times New Roman" w:cs="Times New Roman"/>
                <w:sz w:val="24"/>
                <w:szCs w:val="24"/>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100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8</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Хозяйства с содержанием животных (свинарники, коровники, питомники, конюшни, зверофермы) до 50 голов.</w:t>
            </w:r>
            <w:r w:rsidRPr="00B63200">
              <w:rPr>
                <w:rFonts w:ascii="Times New Roman" w:hAnsi="Times New Roman" w:cs="Times New Roman"/>
                <w:sz w:val="24"/>
                <w:szCs w:val="24"/>
              </w:rPr>
              <w:t xml:space="preserve">  -  класс </w:t>
            </w:r>
            <w:r w:rsidRPr="00B63200">
              <w:rPr>
                <w:rFonts w:ascii="Times New Roman" w:hAnsi="Times New Roman" w:cs="Times New Roman"/>
                <w:sz w:val="24"/>
                <w:szCs w:val="24"/>
                <w:lang w:val="en-US"/>
              </w:rPr>
              <w:t>V</w:t>
            </w:r>
            <w:r w:rsidRPr="00B63200">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50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9</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spacing w:after="0"/>
              <w:ind w:left="0" w:right="-261" w:hanging="23"/>
              <w:rPr>
                <w:rFonts w:ascii="Times New Roman" w:hAnsi="Times New Roman" w:cs="Times New Roman"/>
                <w:color w:val="000000"/>
                <w:sz w:val="24"/>
                <w:szCs w:val="24"/>
              </w:rPr>
            </w:pPr>
            <w:r w:rsidRPr="00B63200">
              <w:rPr>
                <w:rFonts w:ascii="Times New Roman" w:hAnsi="Times New Roman" w:cs="Times New Roman"/>
                <w:color w:val="000000"/>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D05DFA" w:rsidRPr="00B63200" w:rsidRDefault="00D05DFA" w:rsidP="00D05DFA">
            <w:pPr>
              <w:pStyle w:val="32"/>
              <w:spacing w:after="0"/>
              <w:ind w:left="0" w:right="-261" w:hanging="23"/>
              <w:rPr>
                <w:rFonts w:ascii="Times New Roman" w:hAnsi="Times New Roman" w:cs="Times New Roman"/>
                <w:sz w:val="24"/>
                <w:szCs w:val="24"/>
              </w:rPr>
            </w:pPr>
            <w:r w:rsidRPr="00B63200">
              <w:rPr>
                <w:rFonts w:ascii="Times New Roman" w:hAnsi="Times New Roman" w:cs="Times New Roman"/>
                <w:color w:val="000000"/>
                <w:sz w:val="24"/>
                <w:szCs w:val="24"/>
              </w:rPr>
              <w:t xml:space="preserve"> класс </w:t>
            </w:r>
            <w:r w:rsidRPr="00B63200">
              <w:rPr>
                <w:rFonts w:ascii="Times New Roman" w:hAnsi="Times New Roman" w:cs="Times New Roman"/>
                <w:sz w:val="24"/>
                <w:szCs w:val="24"/>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50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10</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Сельские кладбища</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50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11</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Кладбища смешанного и традиционного захоронения площадью 10 и менее га</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100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12</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 xml:space="preserve">Котельные, ТЭЦ, класс </w:t>
            </w:r>
            <w:r w:rsidRPr="00B63200">
              <w:rPr>
                <w:rFonts w:ascii="Times New Roman" w:hAnsi="Times New Roman" w:cs="Times New Roman"/>
                <w:sz w:val="24"/>
                <w:szCs w:val="24"/>
                <w:lang w:val="en-US"/>
              </w:rPr>
              <w:t xml:space="preserve">III </w:t>
            </w:r>
            <w:r w:rsidRPr="00B63200">
              <w:rPr>
                <w:rFonts w:ascii="Times New Roman" w:hAnsi="Times New Roman" w:cs="Times New Roman"/>
                <w:sz w:val="24"/>
                <w:szCs w:val="24"/>
              </w:rPr>
              <w:t>*</w:t>
            </w:r>
            <w:r w:rsidRPr="00B63200">
              <w:rPr>
                <w:rFonts w:ascii="Times New Roman" w:hAnsi="Times New Roman" w:cs="Times New Roman"/>
                <w:sz w:val="24"/>
                <w:szCs w:val="24"/>
                <w:lang w:val="en-US"/>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300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13</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Автозаправочные станции для заправки транспортных средств жидким и газовым моторным топливом, мойка автомобилей с количеством постов от 2 до5,</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jc w:val="center"/>
            </w:pPr>
            <w:r w:rsidRPr="00B63200">
              <w:t>100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14</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r w:rsidRPr="00B63200">
              <w:rPr>
                <w:rFonts w:ascii="Times New Roman" w:hAnsi="Times New Roman" w:cs="Times New Roman"/>
                <w:sz w:val="24"/>
                <w:szCs w:val="24"/>
              </w:rPr>
              <w:t xml:space="preserve"> класс </w:t>
            </w:r>
            <w:r w:rsidRPr="00B63200">
              <w:rPr>
                <w:rFonts w:ascii="Times New Roman" w:hAnsi="Times New Roman" w:cs="Times New Roman"/>
                <w:sz w:val="24"/>
                <w:szCs w:val="24"/>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jc w:val="center"/>
            </w:pPr>
            <w:r w:rsidRPr="00B63200">
              <w:t>50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15</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sz w:val="24"/>
                <w:szCs w:val="24"/>
              </w:rPr>
              <w:t>Площадка временного складирования ТБО</w:t>
            </w:r>
            <w:r w:rsidRPr="00B63200">
              <w:rPr>
                <w:rFonts w:ascii="Times New Roman" w:hAnsi="Times New Roman" w:cs="Times New Roman"/>
                <w:color w:val="000000"/>
                <w:sz w:val="24"/>
                <w:szCs w:val="24"/>
              </w:rPr>
              <w:t xml:space="preserve"> мусороперегрузочные станции, класс</w:t>
            </w:r>
            <w:r w:rsidRPr="00B63200">
              <w:rPr>
                <w:rFonts w:ascii="Times New Roman" w:hAnsi="Times New Roman" w:cs="Times New Roman"/>
                <w:sz w:val="24"/>
                <w:szCs w:val="24"/>
              </w:rPr>
              <w:t xml:space="preserve"> </w:t>
            </w:r>
            <w:r w:rsidRPr="00B63200">
              <w:rPr>
                <w:rFonts w:ascii="Times New Roman" w:hAnsi="Times New Roman" w:cs="Times New Roman"/>
                <w:sz w:val="24"/>
                <w:szCs w:val="24"/>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500</w:t>
            </w:r>
          </w:p>
        </w:tc>
      </w:tr>
      <w:tr w:rsidR="00D05DFA" w:rsidRPr="00B63200"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tabs>
                <w:tab w:val="left" w:pos="432"/>
              </w:tabs>
              <w:ind w:left="-169" w:right="88" w:firstLine="432"/>
              <w:jc w:val="center"/>
              <w:rPr>
                <w:rFonts w:ascii="Times New Roman" w:hAnsi="Times New Roman" w:cs="Times New Roman"/>
                <w:sz w:val="24"/>
                <w:szCs w:val="24"/>
              </w:rPr>
            </w:pPr>
            <w:r w:rsidRPr="00B63200">
              <w:rPr>
                <w:rFonts w:ascii="Times New Roman" w:hAnsi="Times New Roman" w:cs="Times New Roman"/>
                <w:sz w:val="24"/>
                <w:szCs w:val="24"/>
              </w:rPr>
              <w:t>16</w:t>
            </w:r>
          </w:p>
        </w:tc>
        <w:tc>
          <w:tcPr>
            <w:tcW w:w="6597" w:type="dxa"/>
            <w:tcBorders>
              <w:top w:val="single" w:sz="4" w:space="0" w:color="auto"/>
              <w:left w:val="single" w:sz="4" w:space="0" w:color="auto"/>
              <w:bottom w:val="single" w:sz="4" w:space="0" w:color="auto"/>
              <w:right w:val="single" w:sz="4" w:space="0" w:color="auto"/>
            </w:tcBorders>
          </w:tcPr>
          <w:p w:rsidR="00D05DFA" w:rsidRPr="00B63200" w:rsidRDefault="00D05DFA" w:rsidP="00D05DFA">
            <w:pPr>
              <w:pStyle w:val="32"/>
              <w:ind w:left="0" w:right="-261" w:hanging="22"/>
              <w:rPr>
                <w:rFonts w:ascii="Times New Roman" w:hAnsi="Times New Roman" w:cs="Times New Roman"/>
                <w:sz w:val="24"/>
                <w:szCs w:val="24"/>
              </w:rPr>
            </w:pPr>
            <w:r w:rsidRPr="00B63200">
              <w:rPr>
                <w:rFonts w:ascii="Times New Roman" w:hAnsi="Times New Roman" w:cs="Times New Roman"/>
                <w:color w:val="000000"/>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B63200">
              <w:rPr>
                <w:rFonts w:ascii="Times New Roman" w:hAnsi="Times New Roman" w:cs="Times New Roman"/>
                <w:color w:val="000000"/>
                <w:sz w:val="24"/>
                <w:szCs w:val="24"/>
                <w:lang w:val="en-US"/>
              </w:rPr>
              <w:t>I</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B63200" w:rsidRDefault="00D05DFA" w:rsidP="00D05DFA">
            <w:pPr>
              <w:ind w:left="-108" w:right="-42"/>
              <w:jc w:val="center"/>
            </w:pPr>
            <w:r w:rsidRPr="00B63200">
              <w:t>1000</w:t>
            </w:r>
          </w:p>
        </w:tc>
      </w:tr>
    </w:tbl>
    <w:p w:rsidR="00D05DFA" w:rsidRPr="00B63200" w:rsidRDefault="00D05DFA" w:rsidP="00B63200">
      <w:pPr>
        <w:ind w:firstLine="680"/>
        <w:contextualSpacing/>
        <w:jc w:val="both"/>
        <w:rPr>
          <w:color w:val="000000"/>
        </w:rPr>
      </w:pPr>
      <w:r w:rsidRPr="00B63200">
        <w:rPr>
          <w:color w:val="000000"/>
        </w:rPr>
        <w:t>Примечания:</w:t>
      </w:r>
    </w:p>
    <w:p w:rsidR="00D05DFA" w:rsidRPr="00B63200" w:rsidRDefault="00D05DFA" w:rsidP="00B63200">
      <w:pPr>
        <w:pStyle w:val="afa"/>
        <w:ind w:firstLine="680"/>
        <w:jc w:val="both"/>
        <w:rPr>
          <w:rFonts w:ascii="Times New Roman" w:hAnsi="Times New Roman" w:cs="Times New Roman"/>
          <w:b/>
        </w:rPr>
      </w:pPr>
      <w:r w:rsidRPr="00B63200">
        <w:rPr>
          <w:rFonts w:ascii="Times New Roman" w:hAnsi="Times New Roman" w:cs="Times New Roman"/>
          <w:color w:val="000000"/>
        </w:rPr>
        <w:t xml:space="preserve">а) (*) </w:t>
      </w:r>
      <w:r w:rsidRPr="00B63200">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D05DFA" w:rsidRPr="00B63200" w:rsidRDefault="00B63200" w:rsidP="00B63200">
      <w:pPr>
        <w:spacing w:after="200" w:line="276" w:lineRule="auto"/>
        <w:jc w:val="center"/>
        <w:rPr>
          <w:rFonts w:eastAsiaTheme="majorEastAsia"/>
          <w:b/>
          <w:bCs/>
        </w:rPr>
      </w:pPr>
      <w:bookmarkStart w:id="14" w:name="_Toc474936738"/>
      <w:r>
        <w:rPr>
          <w:b/>
        </w:rPr>
        <w:lastRenderedPageBreak/>
        <w:t>2</w:t>
      </w:r>
      <w:r w:rsidR="00D05DFA" w:rsidRPr="00B63200">
        <w:rPr>
          <w:b/>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bookmarkEnd w:id="14"/>
    </w:p>
    <w:p w:rsidR="00D05DFA" w:rsidRDefault="00D05DFA" w:rsidP="00D05DFA">
      <w:pPr>
        <w:ind w:firstLine="709"/>
        <w:jc w:val="both"/>
      </w:pPr>
      <w:r w:rsidRPr="00D93699">
        <w:t xml:space="preserve">Инженерно-технические мероприятия </w:t>
      </w:r>
      <w:r w:rsidR="00E274FA">
        <w:t>гражданской обороны</w:t>
      </w:r>
      <w:r w:rsidRPr="00D93699">
        <w:t xml:space="preserve"> и </w:t>
      </w:r>
      <w:r w:rsidR="00E274FA">
        <w:t>чрезвычайным ситуациям</w:t>
      </w:r>
      <w:r w:rsidRPr="00D93699">
        <w:t xml:space="preserve"> должны предусматриваться с учетом категорий объектов по </w:t>
      </w:r>
      <w:r w:rsidR="00E274FA">
        <w:t>гражданской обороне</w:t>
      </w:r>
      <w:r w:rsidRPr="00D93699">
        <w:t>, а также с учетом отнесения территорий к</w:t>
      </w:r>
      <w:r>
        <w:t xml:space="preserve"> группам по </w:t>
      </w:r>
      <w:r w:rsidR="00E274FA">
        <w:t>гражданской обороне</w:t>
      </w:r>
      <w:r>
        <w:t>, при разработке следующих градостроительных документов:</w:t>
      </w:r>
    </w:p>
    <w:p w:rsidR="00D05DFA" w:rsidRPr="00D93699" w:rsidRDefault="00D05DFA" w:rsidP="00D05DFA">
      <w:pPr>
        <w:ind w:firstLine="709"/>
        <w:jc w:val="both"/>
      </w:pPr>
      <w:r w:rsidRPr="00D93699">
        <w:t>- территориальных комплексных схем градостроительного планирования развития территории республики и ее частей;</w:t>
      </w:r>
    </w:p>
    <w:p w:rsidR="00D05DFA" w:rsidRPr="00D93699" w:rsidRDefault="00D05DFA" w:rsidP="00D05DFA">
      <w:pPr>
        <w:ind w:firstLine="709"/>
        <w:jc w:val="both"/>
      </w:pPr>
      <w:r w:rsidRPr="00D93699">
        <w:t>- генеральных планов поселений;</w:t>
      </w:r>
    </w:p>
    <w:p w:rsidR="00D05DFA" w:rsidRPr="00D93699" w:rsidRDefault="00D05DFA" w:rsidP="00D05DFA">
      <w:pPr>
        <w:ind w:firstLine="709"/>
        <w:jc w:val="both"/>
      </w:pPr>
      <w:r w:rsidRPr="00D93699">
        <w:t>- проектов черты населенных пунктов;</w:t>
      </w:r>
    </w:p>
    <w:p w:rsidR="00D05DFA" w:rsidRPr="00D93699" w:rsidRDefault="00D05DFA" w:rsidP="00D05DFA">
      <w:pPr>
        <w:ind w:firstLine="709"/>
        <w:jc w:val="both"/>
      </w:pPr>
      <w:r w:rsidRPr="00D93699">
        <w:t>- проектов планировки районов и кварталов жилой зоны, групп общественных зданий и сооружений;</w:t>
      </w:r>
    </w:p>
    <w:p w:rsidR="00D05DFA" w:rsidRPr="00D93699" w:rsidRDefault="00D05DFA" w:rsidP="00D05DFA">
      <w:pPr>
        <w:ind w:firstLine="709"/>
        <w:jc w:val="both"/>
      </w:pPr>
      <w:r w:rsidRPr="00D93699">
        <w:t>- проектов планировки производственных зон и промышленных узлов (районов) и отдельных предприятий, крупных инженерных сооружений;</w:t>
      </w:r>
    </w:p>
    <w:p w:rsidR="00D05DFA" w:rsidRPr="0028366D" w:rsidRDefault="00D05DFA" w:rsidP="00D05DFA">
      <w:pPr>
        <w:ind w:firstLine="709"/>
        <w:jc w:val="both"/>
      </w:pPr>
      <w:r w:rsidRPr="00D93699">
        <w:t>- проектов межевания территорий</w:t>
      </w:r>
      <w:r>
        <w:t>.</w:t>
      </w:r>
    </w:p>
    <w:p w:rsidR="00D05DFA" w:rsidRPr="005C577C" w:rsidRDefault="00D05DFA" w:rsidP="00D05DFA">
      <w:pPr>
        <w:ind w:firstLine="709"/>
        <w:jc w:val="both"/>
      </w:pPr>
      <w:r w:rsidRPr="009A058A">
        <w:t>Для обеспечения спасательных работ и действий по тушению пожаров необходимо</w:t>
      </w:r>
      <w:r>
        <w:t xml:space="preserve"> </w:t>
      </w:r>
      <w:r w:rsidRPr="005C577C">
        <w:t>разрабатывать мероприятия согласно СП 4.13130.2013</w:t>
      </w:r>
      <w:r>
        <w:t>:</w:t>
      </w:r>
      <w:r w:rsidRPr="005C577C">
        <w:t xml:space="preserve"> </w:t>
      </w:r>
    </w:p>
    <w:p w:rsidR="00D05DFA" w:rsidRPr="005C577C" w:rsidRDefault="00D05DFA" w:rsidP="00D05DFA">
      <w:pPr>
        <w:ind w:firstLine="709"/>
        <w:jc w:val="both"/>
      </w:pPr>
      <w:r w:rsidRPr="009A058A">
        <w:t>1.</w:t>
      </w:r>
      <w:r w:rsidR="00E274FA">
        <w:t xml:space="preserve"> </w:t>
      </w:r>
      <w:r w:rsidRPr="009A058A">
        <w:t>Ограничить максимальну</w:t>
      </w:r>
      <w:r>
        <w:t>ю высоту</w:t>
      </w:r>
      <w:r w:rsidRPr="009A058A">
        <w:t xml:space="preserve">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D05DFA" w:rsidRDefault="00D05DFA" w:rsidP="00D05DFA">
      <w:pPr>
        <w:ind w:firstLine="709"/>
        <w:jc w:val="both"/>
      </w:pPr>
      <w:r w:rsidRPr="009A058A">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w:t>
      </w:r>
      <w:r>
        <w:t xml:space="preserve"> каждую квартиру или помещение; </w:t>
      </w:r>
      <w:r w:rsidRPr="0092431E">
        <w:t>пожарных водоемов, количество</w:t>
      </w:r>
      <w:r>
        <w:t xml:space="preserve"> и</w:t>
      </w:r>
      <w:r w:rsidRPr="0092431E">
        <w:t xml:space="preserve"> объем которых </w:t>
      </w:r>
      <w:r>
        <w:t>определяется расчетом</w:t>
      </w:r>
      <w:r w:rsidRPr="0092431E">
        <w:t xml:space="preserve"> согласно п.9 СП 8.13130.2009.</w:t>
      </w:r>
      <w:r>
        <w:t xml:space="preserve"> </w:t>
      </w:r>
    </w:p>
    <w:p w:rsidR="00D05DFA" w:rsidRPr="00C96E5A" w:rsidRDefault="00D05DFA" w:rsidP="00D05DFA">
      <w:pPr>
        <w:ind w:firstLine="709"/>
        <w:jc w:val="both"/>
      </w:pPr>
      <w:r w:rsidRPr="00C96E5A">
        <w:t>Пожарные резервуары или искусственные водоемы надлежит размещать из условия обслуживания ими зданий, находящихся в радиусе:</w:t>
      </w:r>
    </w:p>
    <w:p w:rsidR="00D05DFA" w:rsidRPr="00B63200" w:rsidRDefault="00E274FA" w:rsidP="00E274FA">
      <w:pPr>
        <w:pStyle w:val="aff6"/>
        <w:ind w:left="1429" w:firstLine="0"/>
        <w:contextualSpacing/>
        <w:rPr>
          <w:sz w:val="24"/>
          <w:szCs w:val="24"/>
        </w:rPr>
      </w:pPr>
      <w:r>
        <w:rPr>
          <w:sz w:val="24"/>
          <w:szCs w:val="24"/>
        </w:rPr>
        <w:t xml:space="preserve">- </w:t>
      </w:r>
      <w:r w:rsidR="00D05DFA" w:rsidRPr="00B63200">
        <w:rPr>
          <w:sz w:val="24"/>
          <w:szCs w:val="24"/>
        </w:rPr>
        <w:t>при наличии автонасосов - 200 м;</w:t>
      </w:r>
    </w:p>
    <w:p w:rsidR="00D05DFA" w:rsidRPr="00B63200" w:rsidRDefault="00E274FA" w:rsidP="00E274FA">
      <w:pPr>
        <w:pStyle w:val="aff6"/>
        <w:ind w:left="1429" w:firstLine="0"/>
        <w:contextualSpacing/>
        <w:rPr>
          <w:sz w:val="24"/>
          <w:szCs w:val="24"/>
        </w:rPr>
      </w:pPr>
      <w:r>
        <w:rPr>
          <w:sz w:val="24"/>
          <w:szCs w:val="24"/>
        </w:rPr>
        <w:t xml:space="preserve">- </w:t>
      </w:r>
      <w:r w:rsidR="00D05DFA" w:rsidRPr="00B63200">
        <w:rPr>
          <w:sz w:val="24"/>
          <w:szCs w:val="24"/>
        </w:rPr>
        <w:t>при наличии мотопомп - 100 - 150 м в зависимости от технических возможностей мотопомп.</w:t>
      </w:r>
    </w:p>
    <w:p w:rsidR="00D05DFA" w:rsidRPr="00C96E5A" w:rsidRDefault="00D05DFA" w:rsidP="00B63200">
      <w:pPr>
        <w:ind w:firstLine="709"/>
        <w:jc w:val="both"/>
      </w:pPr>
      <w:r w:rsidRPr="00C96E5A">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D05DFA" w:rsidRDefault="00D05DFA" w:rsidP="00D05DFA">
      <w:pPr>
        <w:ind w:firstLine="709"/>
        <w:jc w:val="both"/>
      </w:pPr>
      <w:r w:rsidRPr="009A058A">
        <w:t xml:space="preserve">3. </w:t>
      </w:r>
      <w:r w:rsidR="00B63200">
        <w:t xml:space="preserve"> </w:t>
      </w:r>
      <w:r w:rsidRPr="009A058A">
        <w:t>При разработке проектов планировки определить места размещения разворотных площадок во внутридворовых территориях, размерами</w:t>
      </w:r>
      <w:r w:rsidR="00B63200">
        <w:t xml:space="preserve"> </w:t>
      </w:r>
      <w:r w:rsidRPr="009A058A">
        <w:t>15х15 метров</w:t>
      </w:r>
      <w:r>
        <w:t>.</w:t>
      </w:r>
    </w:p>
    <w:p w:rsidR="00D05DFA" w:rsidRDefault="00D05DFA" w:rsidP="00D05DFA">
      <w:pPr>
        <w:spacing w:after="200" w:line="276" w:lineRule="auto"/>
        <w:rPr>
          <w:rFonts w:eastAsiaTheme="majorEastAsia" w:cstheme="majorBidi"/>
          <w:b/>
          <w:bCs/>
          <w:szCs w:val="28"/>
        </w:rPr>
      </w:pPr>
      <w:r>
        <w:br w:type="page"/>
      </w:r>
    </w:p>
    <w:p w:rsidR="00D05DFA" w:rsidRPr="00B63200" w:rsidRDefault="00B63200" w:rsidP="00B63200">
      <w:pPr>
        <w:pStyle w:val="1"/>
        <w:jc w:val="center"/>
        <w:rPr>
          <w:sz w:val="24"/>
          <w:szCs w:val="24"/>
        </w:rPr>
      </w:pPr>
      <w:bookmarkStart w:id="15" w:name="_Toc474936739"/>
      <w:r>
        <w:rPr>
          <w:sz w:val="24"/>
          <w:szCs w:val="24"/>
        </w:rPr>
        <w:lastRenderedPageBreak/>
        <w:t>2</w:t>
      </w:r>
      <w:r w:rsidR="00D05DFA" w:rsidRPr="00B63200">
        <w:rPr>
          <w:sz w:val="24"/>
          <w:szCs w:val="24"/>
        </w:rPr>
        <w:t>.11 Расчетные показатели, устанавливаемые для объектов местного значения в области утилизации и переработки бытовых и промышленных отходов</w:t>
      </w:r>
      <w:bookmarkEnd w:id="15"/>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sidRPr="00B00303">
        <w:rPr>
          <w:color w:val="000000"/>
          <w:sz w:val="24"/>
          <w:szCs w:val="24"/>
        </w:rPr>
        <w:t>утилизации и переработки бытовых и промышленных отходов</w:t>
      </w:r>
      <w:r w:rsidRPr="00F43A49">
        <w:rPr>
          <w:color w:val="000000"/>
          <w:sz w:val="24"/>
          <w:szCs w:val="24"/>
        </w:rPr>
        <w:t xml:space="preserve"> необходимо руководствоваться расчетными показателями таблицы </w:t>
      </w:r>
      <w:r w:rsidR="00B63200">
        <w:rPr>
          <w:color w:val="000000"/>
          <w:sz w:val="24"/>
          <w:szCs w:val="24"/>
        </w:rPr>
        <w:t>2.17</w:t>
      </w:r>
      <w:r w:rsidRPr="00F43A49">
        <w:rPr>
          <w:color w:val="000000"/>
          <w:sz w:val="24"/>
          <w:szCs w:val="24"/>
        </w:rPr>
        <w:t>.</w:t>
      </w:r>
    </w:p>
    <w:p w:rsidR="00D05DFA" w:rsidRPr="00D341B3" w:rsidRDefault="00B63200" w:rsidP="00D05DFA">
      <w:pPr>
        <w:ind w:firstLine="567"/>
        <w:contextualSpacing/>
        <w:jc w:val="right"/>
      </w:pPr>
      <w:r>
        <w:t>Таблица 2.17</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51"/>
        <w:gridCol w:w="1843"/>
        <w:gridCol w:w="1276"/>
        <w:gridCol w:w="1417"/>
        <w:gridCol w:w="992"/>
      </w:tblGrid>
      <w:tr w:rsidR="00D05DFA" w:rsidRPr="00F43A49" w:rsidTr="00B63200">
        <w:trPr>
          <w:trHeight w:val="778"/>
          <w:jc w:val="center"/>
        </w:trPr>
        <w:tc>
          <w:tcPr>
            <w:tcW w:w="702" w:type="dxa"/>
            <w:vMerge w:val="restart"/>
            <w:vAlign w:val="center"/>
          </w:tcPr>
          <w:p w:rsidR="00D05DFA" w:rsidRPr="00B63200" w:rsidRDefault="00D05DFA" w:rsidP="00D05DFA">
            <w:pPr>
              <w:jc w:val="center"/>
              <w:rPr>
                <w:b/>
                <w:color w:val="000000"/>
              </w:rPr>
            </w:pPr>
            <w:r w:rsidRPr="00B63200">
              <w:rPr>
                <w:b/>
                <w:color w:val="000000"/>
              </w:rPr>
              <w:t>№</w:t>
            </w:r>
          </w:p>
          <w:p w:rsidR="00D05DFA" w:rsidRPr="00B63200" w:rsidRDefault="00D05DFA" w:rsidP="00D05DFA">
            <w:pPr>
              <w:jc w:val="center"/>
              <w:rPr>
                <w:b/>
                <w:color w:val="000000"/>
              </w:rPr>
            </w:pPr>
            <w:r w:rsidRPr="00B63200">
              <w:rPr>
                <w:b/>
                <w:color w:val="000000"/>
              </w:rPr>
              <w:t>п/п</w:t>
            </w:r>
          </w:p>
        </w:tc>
        <w:tc>
          <w:tcPr>
            <w:tcW w:w="3551" w:type="dxa"/>
            <w:vMerge w:val="restart"/>
            <w:vAlign w:val="center"/>
          </w:tcPr>
          <w:p w:rsidR="00D05DFA" w:rsidRPr="00B63200" w:rsidRDefault="00D05DFA" w:rsidP="00D05DFA">
            <w:pPr>
              <w:jc w:val="center"/>
              <w:rPr>
                <w:b/>
                <w:color w:val="000000"/>
              </w:rPr>
            </w:pPr>
            <w:r w:rsidRPr="00B63200">
              <w:rPr>
                <w:b/>
                <w:color w:val="000000"/>
              </w:rPr>
              <w:t>Наименование объекта</w:t>
            </w:r>
          </w:p>
          <w:p w:rsidR="00D05DFA" w:rsidRPr="00B63200" w:rsidRDefault="00D05DFA" w:rsidP="00D05DFA">
            <w:pPr>
              <w:jc w:val="center"/>
              <w:rPr>
                <w:b/>
                <w:color w:val="000000"/>
              </w:rPr>
            </w:pPr>
          </w:p>
        </w:tc>
        <w:tc>
          <w:tcPr>
            <w:tcW w:w="3119" w:type="dxa"/>
            <w:gridSpan w:val="2"/>
            <w:vAlign w:val="center"/>
          </w:tcPr>
          <w:p w:rsidR="00D05DFA" w:rsidRPr="00B63200" w:rsidRDefault="00D05DFA" w:rsidP="00D05DFA">
            <w:pPr>
              <w:jc w:val="center"/>
              <w:rPr>
                <w:b/>
                <w:color w:val="000000"/>
              </w:rPr>
            </w:pPr>
            <w:r w:rsidRPr="00B63200">
              <w:rPr>
                <w:b/>
                <w:color w:val="000000"/>
              </w:rPr>
              <w:t>Минимально допустимый уровень обеспеченности</w:t>
            </w:r>
          </w:p>
        </w:tc>
        <w:tc>
          <w:tcPr>
            <w:tcW w:w="2409" w:type="dxa"/>
            <w:gridSpan w:val="2"/>
          </w:tcPr>
          <w:p w:rsidR="00D05DFA" w:rsidRPr="00B63200" w:rsidRDefault="00D05DFA" w:rsidP="00D05DFA">
            <w:pPr>
              <w:jc w:val="center"/>
              <w:rPr>
                <w:b/>
                <w:color w:val="000000"/>
                <w:highlight w:val="yellow"/>
              </w:rPr>
            </w:pPr>
            <w:r w:rsidRPr="00B63200">
              <w:rPr>
                <w:b/>
                <w:color w:val="000000"/>
              </w:rPr>
              <w:t>Максимально допустимый уровень территориальной доступности</w:t>
            </w:r>
          </w:p>
        </w:tc>
      </w:tr>
      <w:tr w:rsidR="00D05DFA" w:rsidRPr="00F43A49" w:rsidTr="00B63200">
        <w:trPr>
          <w:trHeight w:val="625"/>
          <w:jc w:val="center"/>
        </w:trPr>
        <w:tc>
          <w:tcPr>
            <w:tcW w:w="702" w:type="dxa"/>
            <w:vMerge/>
            <w:vAlign w:val="center"/>
          </w:tcPr>
          <w:p w:rsidR="00D05DFA" w:rsidRPr="00B63200" w:rsidRDefault="00D05DFA" w:rsidP="00D05DFA">
            <w:pPr>
              <w:jc w:val="center"/>
              <w:rPr>
                <w:b/>
                <w:color w:val="000000"/>
              </w:rPr>
            </w:pPr>
          </w:p>
        </w:tc>
        <w:tc>
          <w:tcPr>
            <w:tcW w:w="3551" w:type="dxa"/>
            <w:vMerge/>
            <w:vAlign w:val="center"/>
          </w:tcPr>
          <w:p w:rsidR="00D05DFA" w:rsidRPr="00B63200" w:rsidRDefault="00D05DFA" w:rsidP="00D05DFA">
            <w:pPr>
              <w:jc w:val="center"/>
              <w:rPr>
                <w:b/>
                <w:color w:val="000000"/>
              </w:rPr>
            </w:pPr>
          </w:p>
        </w:tc>
        <w:tc>
          <w:tcPr>
            <w:tcW w:w="1843" w:type="dxa"/>
            <w:vAlign w:val="center"/>
          </w:tcPr>
          <w:p w:rsidR="00D05DFA" w:rsidRPr="00B63200" w:rsidRDefault="00D05DFA" w:rsidP="00D05DFA">
            <w:pPr>
              <w:jc w:val="center"/>
              <w:rPr>
                <w:b/>
                <w:color w:val="000000"/>
              </w:rPr>
            </w:pPr>
            <w:r w:rsidRPr="00B63200">
              <w:rPr>
                <w:b/>
                <w:color w:val="000000"/>
              </w:rPr>
              <w:t>Единица измерения</w:t>
            </w:r>
          </w:p>
        </w:tc>
        <w:tc>
          <w:tcPr>
            <w:tcW w:w="1276" w:type="dxa"/>
            <w:vAlign w:val="center"/>
          </w:tcPr>
          <w:p w:rsidR="00D05DFA" w:rsidRPr="00B63200" w:rsidRDefault="00D05DFA" w:rsidP="00D05DFA">
            <w:pPr>
              <w:jc w:val="center"/>
              <w:rPr>
                <w:b/>
                <w:color w:val="000000"/>
              </w:rPr>
            </w:pPr>
            <w:r w:rsidRPr="00B63200">
              <w:rPr>
                <w:b/>
                <w:color w:val="000000"/>
              </w:rPr>
              <w:t>Величина</w:t>
            </w:r>
          </w:p>
        </w:tc>
        <w:tc>
          <w:tcPr>
            <w:tcW w:w="1417" w:type="dxa"/>
            <w:vAlign w:val="center"/>
          </w:tcPr>
          <w:p w:rsidR="00D05DFA" w:rsidRPr="00B63200" w:rsidRDefault="00D05DFA" w:rsidP="00D05DFA">
            <w:pPr>
              <w:jc w:val="center"/>
              <w:rPr>
                <w:b/>
                <w:color w:val="000000"/>
                <w:highlight w:val="yellow"/>
              </w:rPr>
            </w:pPr>
            <w:r w:rsidRPr="00B63200">
              <w:rPr>
                <w:b/>
                <w:color w:val="000000"/>
              </w:rPr>
              <w:t>Единица измерения</w:t>
            </w:r>
          </w:p>
        </w:tc>
        <w:tc>
          <w:tcPr>
            <w:tcW w:w="992" w:type="dxa"/>
            <w:vAlign w:val="center"/>
          </w:tcPr>
          <w:p w:rsidR="00D05DFA" w:rsidRPr="00B63200" w:rsidRDefault="00D05DFA" w:rsidP="00D05DFA">
            <w:pPr>
              <w:jc w:val="center"/>
              <w:rPr>
                <w:b/>
                <w:color w:val="000000"/>
                <w:highlight w:val="yellow"/>
              </w:rPr>
            </w:pPr>
            <w:r w:rsidRPr="00B63200">
              <w:rPr>
                <w:b/>
                <w:color w:val="000000"/>
              </w:rPr>
              <w:t>Величина</w:t>
            </w:r>
          </w:p>
        </w:tc>
      </w:tr>
      <w:tr w:rsidR="00D05DFA" w:rsidRPr="00F43A49" w:rsidTr="00B63200">
        <w:trPr>
          <w:trHeight w:val="836"/>
          <w:jc w:val="center"/>
        </w:trPr>
        <w:tc>
          <w:tcPr>
            <w:tcW w:w="702" w:type="dxa"/>
            <w:vAlign w:val="center"/>
          </w:tcPr>
          <w:p w:rsidR="00D05DFA" w:rsidRPr="00C96E5A" w:rsidRDefault="00D05DFA" w:rsidP="00D05DFA">
            <w:pPr>
              <w:jc w:val="center"/>
            </w:pPr>
            <w:r w:rsidRPr="00C96E5A">
              <w:t>1</w:t>
            </w:r>
          </w:p>
        </w:tc>
        <w:tc>
          <w:tcPr>
            <w:tcW w:w="3551" w:type="dxa"/>
            <w:vAlign w:val="center"/>
          </w:tcPr>
          <w:p w:rsidR="00D05DFA" w:rsidRPr="00C96E5A" w:rsidRDefault="00D05DFA" w:rsidP="00E274FA">
            <w:pPr>
              <w:jc w:val="center"/>
            </w:pPr>
            <w:r w:rsidRPr="00C96E5A">
              <w:t>полигоны местного значения, обслуживающие отдельные поселения или несколько поселений</w:t>
            </w:r>
          </w:p>
        </w:tc>
        <w:tc>
          <w:tcPr>
            <w:tcW w:w="1843" w:type="dxa"/>
            <w:vAlign w:val="center"/>
          </w:tcPr>
          <w:p w:rsidR="00D05DFA" w:rsidRPr="00C96E5A" w:rsidRDefault="00D05DFA" w:rsidP="00D05DFA">
            <w:pPr>
              <w:jc w:val="center"/>
            </w:pPr>
            <w:r w:rsidRPr="00C96E5A">
              <w:t>га/10 тыс.чел</w:t>
            </w:r>
          </w:p>
        </w:tc>
        <w:tc>
          <w:tcPr>
            <w:tcW w:w="1276" w:type="dxa"/>
            <w:vAlign w:val="center"/>
          </w:tcPr>
          <w:p w:rsidR="00D05DFA" w:rsidRPr="00C96E5A" w:rsidRDefault="00D05DFA" w:rsidP="00D05DFA">
            <w:pPr>
              <w:jc w:val="center"/>
            </w:pPr>
            <w:r w:rsidRPr="00C96E5A">
              <w:t>1,3</w:t>
            </w:r>
          </w:p>
        </w:tc>
        <w:tc>
          <w:tcPr>
            <w:tcW w:w="2409" w:type="dxa"/>
            <w:gridSpan w:val="2"/>
            <w:vAlign w:val="center"/>
          </w:tcPr>
          <w:p w:rsidR="00D05DFA" w:rsidRPr="00C96E5A" w:rsidRDefault="00D05DFA" w:rsidP="00D05DFA">
            <w:pPr>
              <w:jc w:val="center"/>
            </w:pPr>
            <w:r w:rsidRPr="00C96E5A">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D05DFA" w:rsidRPr="00F43A49" w:rsidTr="00B63200">
        <w:trPr>
          <w:trHeight w:val="836"/>
          <w:jc w:val="center"/>
        </w:trPr>
        <w:tc>
          <w:tcPr>
            <w:tcW w:w="702" w:type="dxa"/>
            <w:vMerge w:val="restart"/>
            <w:vAlign w:val="center"/>
          </w:tcPr>
          <w:p w:rsidR="00D05DFA" w:rsidRPr="00F43A49" w:rsidRDefault="00D05DFA" w:rsidP="00D05DFA">
            <w:pPr>
              <w:jc w:val="center"/>
              <w:rPr>
                <w:color w:val="000000"/>
              </w:rPr>
            </w:pPr>
            <w:r>
              <w:rPr>
                <w:color w:val="000000"/>
              </w:rPr>
              <w:t>2</w:t>
            </w:r>
          </w:p>
        </w:tc>
        <w:tc>
          <w:tcPr>
            <w:tcW w:w="3551" w:type="dxa"/>
            <w:vAlign w:val="center"/>
          </w:tcPr>
          <w:p w:rsidR="00D05DFA" w:rsidRPr="001A010E" w:rsidRDefault="00D05DFA" w:rsidP="00E274FA">
            <w:pPr>
              <w:jc w:val="center"/>
              <w:rPr>
                <w:color w:val="000000"/>
              </w:rPr>
            </w:pPr>
            <w:r w:rsidRPr="00B00303">
              <w:t>объектами сбора и вывоза</w:t>
            </w:r>
            <w:r w:rsidRPr="00D93699">
              <w:t xml:space="preserve"> твердых бытовых отходов для проживающих в муниципальном жилом фонде</w:t>
            </w:r>
          </w:p>
        </w:tc>
        <w:tc>
          <w:tcPr>
            <w:tcW w:w="1843" w:type="dxa"/>
            <w:vMerge w:val="restart"/>
            <w:vAlign w:val="center"/>
          </w:tcPr>
          <w:p w:rsidR="00D05DFA" w:rsidRPr="00F43A49" w:rsidRDefault="00D05DFA" w:rsidP="00D05DFA">
            <w:pPr>
              <w:jc w:val="center"/>
              <w:rPr>
                <w:color w:val="000000"/>
              </w:rPr>
            </w:pPr>
            <w:r w:rsidRPr="00D93699">
              <w:t>кг/чел. в год</w:t>
            </w:r>
          </w:p>
        </w:tc>
        <w:tc>
          <w:tcPr>
            <w:tcW w:w="1276" w:type="dxa"/>
            <w:vAlign w:val="center"/>
          </w:tcPr>
          <w:p w:rsidR="00D05DFA" w:rsidRPr="00F43A49" w:rsidRDefault="00D05DFA" w:rsidP="00D05DFA">
            <w:pPr>
              <w:jc w:val="center"/>
              <w:rPr>
                <w:color w:val="000000"/>
              </w:rPr>
            </w:pPr>
            <w:r w:rsidRPr="00D93699">
              <w:t>190</w:t>
            </w:r>
          </w:p>
        </w:tc>
        <w:tc>
          <w:tcPr>
            <w:tcW w:w="2409" w:type="dxa"/>
            <w:gridSpan w:val="2"/>
            <w:vMerge w:val="restart"/>
            <w:vAlign w:val="center"/>
          </w:tcPr>
          <w:p w:rsidR="00D05DFA" w:rsidRPr="00F43A49" w:rsidRDefault="00D05DFA" w:rsidP="00D05DFA">
            <w:pPr>
              <w:jc w:val="center"/>
              <w:rPr>
                <w:color w:val="000000"/>
                <w:highlight w:val="yellow"/>
              </w:rPr>
            </w:pPr>
            <w:r w:rsidRPr="00F43A49">
              <w:rPr>
                <w:color w:val="000000"/>
              </w:rPr>
              <w:t>Не нормируется</w:t>
            </w:r>
            <w:r>
              <w:rPr>
                <w:color w:val="000000"/>
              </w:rPr>
              <w:t>*</w:t>
            </w:r>
          </w:p>
        </w:tc>
      </w:tr>
      <w:tr w:rsidR="00D05DFA" w:rsidRPr="00F43A49" w:rsidTr="00B63200">
        <w:trPr>
          <w:trHeight w:val="836"/>
          <w:jc w:val="center"/>
        </w:trPr>
        <w:tc>
          <w:tcPr>
            <w:tcW w:w="702" w:type="dxa"/>
            <w:vMerge/>
            <w:vAlign w:val="center"/>
          </w:tcPr>
          <w:p w:rsidR="00D05DFA" w:rsidRPr="00F43A49" w:rsidRDefault="00D05DFA" w:rsidP="00D05DFA">
            <w:pPr>
              <w:jc w:val="center"/>
              <w:rPr>
                <w:color w:val="000000"/>
              </w:rPr>
            </w:pPr>
          </w:p>
        </w:tc>
        <w:tc>
          <w:tcPr>
            <w:tcW w:w="3551" w:type="dxa"/>
            <w:vAlign w:val="center"/>
          </w:tcPr>
          <w:p w:rsidR="00D05DFA" w:rsidRPr="00F43A49" w:rsidRDefault="00D05DFA" w:rsidP="00E274FA">
            <w:pPr>
              <w:jc w:val="center"/>
              <w:rPr>
                <w:color w:val="000000"/>
              </w:rPr>
            </w:pPr>
            <w:r w:rsidRPr="00B00303">
              <w:t>объектами сбора и вывоза</w:t>
            </w:r>
            <w:r w:rsidRPr="00D93699">
              <w:t xml:space="preserve"> твердых бытовых отходов для проживающих в индивидуальном жилом фонде</w:t>
            </w:r>
          </w:p>
        </w:tc>
        <w:tc>
          <w:tcPr>
            <w:tcW w:w="1843" w:type="dxa"/>
            <w:vMerge/>
            <w:vAlign w:val="center"/>
          </w:tcPr>
          <w:p w:rsidR="00D05DFA" w:rsidRPr="00F43A49" w:rsidRDefault="00D05DFA" w:rsidP="00D05DFA">
            <w:pPr>
              <w:jc w:val="center"/>
              <w:rPr>
                <w:color w:val="000000"/>
              </w:rPr>
            </w:pPr>
          </w:p>
        </w:tc>
        <w:tc>
          <w:tcPr>
            <w:tcW w:w="1276" w:type="dxa"/>
            <w:vAlign w:val="center"/>
          </w:tcPr>
          <w:p w:rsidR="00D05DFA" w:rsidRPr="00F43A49" w:rsidRDefault="00D05DFA" w:rsidP="00D05DFA">
            <w:pPr>
              <w:jc w:val="center"/>
              <w:rPr>
                <w:color w:val="000000"/>
              </w:rPr>
            </w:pPr>
            <w:r w:rsidRPr="00D93699">
              <w:t>270</w:t>
            </w:r>
          </w:p>
        </w:tc>
        <w:tc>
          <w:tcPr>
            <w:tcW w:w="2409" w:type="dxa"/>
            <w:gridSpan w:val="2"/>
            <w:vMerge/>
            <w:vAlign w:val="center"/>
          </w:tcPr>
          <w:p w:rsidR="00D05DFA" w:rsidRPr="00F43A49" w:rsidRDefault="00D05DFA" w:rsidP="00D05DFA">
            <w:pPr>
              <w:jc w:val="center"/>
              <w:rPr>
                <w:color w:val="000000"/>
              </w:rPr>
            </w:pPr>
          </w:p>
        </w:tc>
      </w:tr>
      <w:tr w:rsidR="00E274FA" w:rsidRPr="00F43A49" w:rsidTr="00B63200">
        <w:trPr>
          <w:trHeight w:val="836"/>
          <w:jc w:val="center"/>
        </w:trPr>
        <w:tc>
          <w:tcPr>
            <w:tcW w:w="702" w:type="dxa"/>
            <w:vAlign w:val="center"/>
          </w:tcPr>
          <w:p w:rsidR="00E274FA" w:rsidRPr="00F43A49" w:rsidRDefault="00E274FA" w:rsidP="00D05DFA">
            <w:pPr>
              <w:jc w:val="center"/>
              <w:rPr>
                <w:color w:val="000000"/>
              </w:rPr>
            </w:pPr>
            <w:r>
              <w:rPr>
                <w:color w:val="000000"/>
              </w:rPr>
              <w:t>3</w:t>
            </w:r>
          </w:p>
        </w:tc>
        <w:tc>
          <w:tcPr>
            <w:tcW w:w="3551" w:type="dxa"/>
            <w:vAlign w:val="center"/>
          </w:tcPr>
          <w:p w:rsidR="00E274FA" w:rsidRPr="001A010E" w:rsidRDefault="00E274FA" w:rsidP="00E274FA">
            <w:pPr>
              <w:jc w:val="center"/>
              <w:rPr>
                <w:rStyle w:val="1a"/>
                <w:rFonts w:eastAsia="Calibri"/>
              </w:rPr>
            </w:pPr>
            <w:r w:rsidRPr="005F13B5">
              <w:t>общее количество бытовых отходов по населенному пункту с учетом общественных зданий</w:t>
            </w:r>
          </w:p>
        </w:tc>
        <w:tc>
          <w:tcPr>
            <w:tcW w:w="1843" w:type="dxa"/>
            <w:vAlign w:val="center"/>
          </w:tcPr>
          <w:p w:rsidR="00E274FA" w:rsidRDefault="00E274FA" w:rsidP="00D05DFA">
            <w:pPr>
              <w:jc w:val="center"/>
              <w:rPr>
                <w:color w:val="000000"/>
              </w:rPr>
            </w:pPr>
            <w:r w:rsidRPr="00D93699">
              <w:t>кг/чел. в год</w:t>
            </w:r>
          </w:p>
        </w:tc>
        <w:tc>
          <w:tcPr>
            <w:tcW w:w="1276" w:type="dxa"/>
            <w:vAlign w:val="center"/>
          </w:tcPr>
          <w:p w:rsidR="00E274FA" w:rsidRDefault="00E274FA" w:rsidP="00D05DFA">
            <w:pPr>
              <w:jc w:val="center"/>
              <w:rPr>
                <w:color w:val="000000"/>
              </w:rPr>
            </w:pPr>
            <w:r>
              <w:rPr>
                <w:color w:val="000000"/>
              </w:rPr>
              <w:t>500</w:t>
            </w:r>
          </w:p>
        </w:tc>
        <w:tc>
          <w:tcPr>
            <w:tcW w:w="2409" w:type="dxa"/>
            <w:gridSpan w:val="2"/>
            <w:vAlign w:val="center"/>
          </w:tcPr>
          <w:p w:rsidR="00E274FA" w:rsidRPr="00F43A49" w:rsidRDefault="00E274FA" w:rsidP="000A4952">
            <w:pPr>
              <w:jc w:val="center"/>
              <w:rPr>
                <w:color w:val="000000"/>
                <w:highlight w:val="yellow"/>
              </w:rPr>
            </w:pPr>
            <w:r w:rsidRPr="00F43A49">
              <w:rPr>
                <w:color w:val="000000"/>
              </w:rPr>
              <w:t>Не нормируется</w:t>
            </w:r>
            <w:r>
              <w:rPr>
                <w:color w:val="000000"/>
              </w:rPr>
              <w:t>*</w:t>
            </w:r>
          </w:p>
        </w:tc>
      </w:tr>
      <w:tr w:rsidR="00E274FA" w:rsidRPr="00F43A49" w:rsidTr="00B63200">
        <w:trPr>
          <w:trHeight w:val="836"/>
          <w:jc w:val="center"/>
        </w:trPr>
        <w:tc>
          <w:tcPr>
            <w:tcW w:w="702" w:type="dxa"/>
            <w:vAlign w:val="center"/>
          </w:tcPr>
          <w:p w:rsidR="00E274FA" w:rsidRPr="00F43A49" w:rsidRDefault="00E274FA" w:rsidP="00D05DFA">
            <w:pPr>
              <w:jc w:val="center"/>
              <w:rPr>
                <w:color w:val="000000"/>
              </w:rPr>
            </w:pPr>
            <w:r>
              <w:rPr>
                <w:color w:val="000000"/>
              </w:rPr>
              <w:t>4</w:t>
            </w:r>
          </w:p>
        </w:tc>
        <w:tc>
          <w:tcPr>
            <w:tcW w:w="3551" w:type="dxa"/>
            <w:vAlign w:val="center"/>
          </w:tcPr>
          <w:p w:rsidR="00E274FA" w:rsidRPr="001A010E" w:rsidRDefault="00E274FA" w:rsidP="00E274FA">
            <w:pPr>
              <w:jc w:val="center"/>
              <w:rPr>
                <w:rStyle w:val="1a"/>
                <w:rFonts w:eastAsia="Calibri"/>
              </w:rPr>
            </w:pPr>
            <w:r w:rsidRPr="00D93699">
              <w:t>накоплени</w:t>
            </w:r>
            <w:r>
              <w:t>е</w:t>
            </w:r>
            <w:r w:rsidRPr="00D93699">
              <w:t xml:space="preserve"> крупногабаритных бытовых отходов</w:t>
            </w:r>
          </w:p>
        </w:tc>
        <w:tc>
          <w:tcPr>
            <w:tcW w:w="1843" w:type="dxa"/>
            <w:vAlign w:val="center"/>
          </w:tcPr>
          <w:p w:rsidR="00E274FA" w:rsidRDefault="00E274FA" w:rsidP="00D05DFA">
            <w:pPr>
              <w:jc w:val="center"/>
              <w:rPr>
                <w:color w:val="000000"/>
              </w:rPr>
            </w:pPr>
            <w:r>
              <w:rPr>
                <w:color w:val="000000"/>
              </w:rPr>
              <w:t>% от объема ТБО</w:t>
            </w:r>
          </w:p>
        </w:tc>
        <w:tc>
          <w:tcPr>
            <w:tcW w:w="1276" w:type="dxa"/>
            <w:vAlign w:val="center"/>
          </w:tcPr>
          <w:p w:rsidR="00E274FA" w:rsidRDefault="00E274FA" w:rsidP="00D05DFA">
            <w:pPr>
              <w:jc w:val="center"/>
              <w:rPr>
                <w:color w:val="000000"/>
              </w:rPr>
            </w:pPr>
            <w:r>
              <w:rPr>
                <w:color w:val="000000"/>
              </w:rPr>
              <w:t>5</w:t>
            </w:r>
          </w:p>
        </w:tc>
        <w:tc>
          <w:tcPr>
            <w:tcW w:w="2409" w:type="dxa"/>
            <w:gridSpan w:val="2"/>
            <w:vAlign w:val="center"/>
          </w:tcPr>
          <w:p w:rsidR="00E274FA" w:rsidRPr="00F43A49" w:rsidRDefault="00E274FA" w:rsidP="000A4952">
            <w:pPr>
              <w:jc w:val="center"/>
              <w:rPr>
                <w:color w:val="000000"/>
                <w:highlight w:val="yellow"/>
              </w:rPr>
            </w:pPr>
            <w:r w:rsidRPr="00F43A49">
              <w:rPr>
                <w:color w:val="000000"/>
              </w:rPr>
              <w:t>Не нормируется</w:t>
            </w:r>
            <w:r>
              <w:rPr>
                <w:color w:val="000000"/>
              </w:rPr>
              <w:t>*</w:t>
            </w: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Pr="00A158B6" w:rsidRDefault="00D05DFA" w:rsidP="00D05DFA">
      <w:pPr>
        <w:shd w:val="clear" w:color="auto" w:fill="FFFFFF"/>
        <w:ind w:firstLine="709"/>
        <w:contextualSpacing/>
        <w:jc w:val="both"/>
      </w:pPr>
      <w:r w:rsidRPr="00F43A49">
        <w:rPr>
          <w:color w:val="000000"/>
        </w:rPr>
        <w:t xml:space="preserve">а) (*) </w:t>
      </w:r>
      <w:r w:rsidRPr="0028366D">
        <w:rPr>
          <w:rFonts w:eastAsia="Calibri"/>
          <w:lang w:eastAsia="en-US"/>
        </w:rPr>
        <w:t xml:space="preserve">Уровень территориальной доступности объектов </w:t>
      </w:r>
      <w:r w:rsidRPr="0028366D">
        <w:t>утилизации и переработки бытовых и промышленных отходов</w:t>
      </w:r>
      <w:r w:rsidRPr="0028366D">
        <w:rPr>
          <w:rFonts w:eastAsia="Calibri"/>
          <w:lang w:eastAsia="en-US"/>
        </w:rPr>
        <w:t xml:space="preserve">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r w:rsidRPr="0028366D">
        <w:t>.</w:t>
      </w:r>
    </w:p>
    <w:p w:rsidR="00D05DFA" w:rsidRDefault="00D05DFA" w:rsidP="00D05DFA">
      <w:pPr>
        <w:spacing w:after="200" w:line="276" w:lineRule="auto"/>
        <w:rPr>
          <w:rFonts w:eastAsiaTheme="majorEastAsia" w:cstheme="majorBidi"/>
          <w:b/>
          <w:bCs/>
          <w:szCs w:val="28"/>
        </w:rPr>
      </w:pPr>
      <w:r>
        <w:br w:type="page"/>
      </w:r>
    </w:p>
    <w:p w:rsidR="00D05DFA" w:rsidRPr="00B63200" w:rsidRDefault="00B63200" w:rsidP="00B63200">
      <w:pPr>
        <w:pStyle w:val="1"/>
        <w:jc w:val="center"/>
        <w:rPr>
          <w:sz w:val="24"/>
          <w:szCs w:val="24"/>
        </w:rPr>
      </w:pPr>
      <w:bookmarkStart w:id="16" w:name="_Toc474936740"/>
      <w:r>
        <w:rPr>
          <w:sz w:val="24"/>
          <w:szCs w:val="24"/>
        </w:rPr>
        <w:lastRenderedPageBreak/>
        <w:t>2</w:t>
      </w:r>
      <w:r w:rsidR="00D05DFA" w:rsidRPr="00B63200">
        <w:rPr>
          <w:sz w:val="24"/>
          <w:szCs w:val="24"/>
        </w:rPr>
        <w:t>.12 Расчетные показатели, устанавливаемые для объектов местного значения в области захоронений</w:t>
      </w:r>
      <w:bookmarkEnd w:id="16"/>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Pr>
          <w:color w:val="000000"/>
          <w:sz w:val="24"/>
          <w:szCs w:val="24"/>
        </w:rPr>
        <w:t>захоронений</w:t>
      </w:r>
      <w:r w:rsidRPr="00F43A49">
        <w:rPr>
          <w:color w:val="000000"/>
          <w:sz w:val="24"/>
          <w:szCs w:val="24"/>
        </w:rPr>
        <w:t xml:space="preserve"> необходимо руководствоваться расчетными показателями таблицы </w:t>
      </w:r>
      <w:r w:rsidR="00B63200">
        <w:rPr>
          <w:color w:val="000000"/>
          <w:sz w:val="24"/>
          <w:szCs w:val="24"/>
        </w:rPr>
        <w:t>2.18</w:t>
      </w:r>
      <w:r w:rsidRPr="00F43A49">
        <w:rPr>
          <w:color w:val="000000"/>
          <w:sz w:val="24"/>
          <w:szCs w:val="24"/>
        </w:rPr>
        <w:t>.</w:t>
      </w:r>
    </w:p>
    <w:p w:rsidR="00D05DFA" w:rsidRPr="00F43A49" w:rsidRDefault="00D05DFA" w:rsidP="00D05DFA">
      <w:pPr>
        <w:ind w:firstLine="567"/>
        <w:contextualSpacing/>
        <w:jc w:val="right"/>
        <w:rPr>
          <w:color w:val="000000"/>
        </w:rPr>
      </w:pPr>
      <w:r w:rsidRPr="00F43A49">
        <w:rPr>
          <w:color w:val="000000"/>
        </w:rPr>
        <w:t xml:space="preserve">Таблица </w:t>
      </w:r>
      <w:r w:rsidR="00B63200">
        <w:rPr>
          <w:color w:val="000000"/>
        </w:rPr>
        <w:t>2.18</w:t>
      </w:r>
    </w:p>
    <w:p w:rsidR="00D05DFA" w:rsidRDefault="00D05DFA" w:rsidP="00D05DFA"/>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409"/>
        <w:gridCol w:w="1701"/>
        <w:gridCol w:w="1276"/>
        <w:gridCol w:w="1701"/>
        <w:gridCol w:w="1134"/>
      </w:tblGrid>
      <w:tr w:rsidR="00D05DFA" w:rsidRPr="00F43A49" w:rsidTr="00B63200">
        <w:trPr>
          <w:trHeight w:val="778"/>
          <w:jc w:val="center"/>
        </w:trPr>
        <w:tc>
          <w:tcPr>
            <w:tcW w:w="702" w:type="dxa"/>
            <w:vMerge w:val="restart"/>
            <w:vAlign w:val="center"/>
          </w:tcPr>
          <w:p w:rsidR="00D05DFA" w:rsidRPr="00E274FA" w:rsidRDefault="00D05DFA" w:rsidP="00D05DFA">
            <w:pPr>
              <w:jc w:val="center"/>
              <w:rPr>
                <w:b/>
                <w:color w:val="000000"/>
              </w:rPr>
            </w:pPr>
            <w:r w:rsidRPr="00E274FA">
              <w:rPr>
                <w:b/>
                <w:color w:val="000000"/>
              </w:rPr>
              <w:t>№</w:t>
            </w:r>
          </w:p>
          <w:p w:rsidR="00D05DFA" w:rsidRPr="00E274FA" w:rsidRDefault="00D05DFA" w:rsidP="00D05DFA">
            <w:pPr>
              <w:jc w:val="center"/>
              <w:rPr>
                <w:b/>
                <w:color w:val="000000"/>
              </w:rPr>
            </w:pPr>
            <w:r w:rsidRPr="00E274FA">
              <w:rPr>
                <w:b/>
                <w:color w:val="000000"/>
              </w:rPr>
              <w:t>п/п</w:t>
            </w:r>
          </w:p>
        </w:tc>
        <w:tc>
          <w:tcPr>
            <w:tcW w:w="3409" w:type="dxa"/>
            <w:vMerge w:val="restart"/>
            <w:vAlign w:val="center"/>
          </w:tcPr>
          <w:p w:rsidR="00D05DFA" w:rsidRPr="00E274FA" w:rsidRDefault="00D05DFA" w:rsidP="00D05DFA">
            <w:pPr>
              <w:jc w:val="center"/>
              <w:rPr>
                <w:b/>
                <w:color w:val="000000"/>
              </w:rPr>
            </w:pPr>
            <w:r w:rsidRPr="00E274FA">
              <w:rPr>
                <w:b/>
                <w:color w:val="000000"/>
              </w:rPr>
              <w:t>Наименование объекта</w:t>
            </w:r>
          </w:p>
          <w:p w:rsidR="00D05DFA" w:rsidRPr="00E274FA" w:rsidRDefault="00D05DFA" w:rsidP="00D05DFA">
            <w:pPr>
              <w:jc w:val="center"/>
              <w:rPr>
                <w:b/>
                <w:color w:val="000000"/>
              </w:rPr>
            </w:pPr>
          </w:p>
        </w:tc>
        <w:tc>
          <w:tcPr>
            <w:tcW w:w="2977" w:type="dxa"/>
            <w:gridSpan w:val="2"/>
            <w:vAlign w:val="center"/>
          </w:tcPr>
          <w:p w:rsidR="00D05DFA" w:rsidRPr="00E274FA" w:rsidRDefault="00D05DFA" w:rsidP="00D05DFA">
            <w:pPr>
              <w:jc w:val="center"/>
              <w:rPr>
                <w:b/>
                <w:color w:val="000000"/>
              </w:rPr>
            </w:pPr>
            <w:r w:rsidRPr="00E274FA">
              <w:rPr>
                <w:b/>
                <w:color w:val="000000"/>
              </w:rPr>
              <w:t>Минимально допустимый уровень обеспеченности</w:t>
            </w:r>
          </w:p>
        </w:tc>
        <w:tc>
          <w:tcPr>
            <w:tcW w:w="2835" w:type="dxa"/>
            <w:gridSpan w:val="2"/>
          </w:tcPr>
          <w:p w:rsidR="00D05DFA" w:rsidRPr="00E274FA" w:rsidRDefault="00D05DFA" w:rsidP="00D05DFA">
            <w:pPr>
              <w:jc w:val="center"/>
              <w:rPr>
                <w:b/>
                <w:color w:val="000000"/>
                <w:highlight w:val="yellow"/>
              </w:rPr>
            </w:pPr>
            <w:r w:rsidRPr="00E274FA">
              <w:rPr>
                <w:b/>
                <w:color w:val="000000"/>
              </w:rPr>
              <w:t>Максимально допустимый уровень территориальной доступности</w:t>
            </w:r>
          </w:p>
        </w:tc>
      </w:tr>
      <w:tr w:rsidR="00D05DFA" w:rsidRPr="00F43A49" w:rsidTr="00B63200">
        <w:trPr>
          <w:trHeight w:val="625"/>
          <w:jc w:val="center"/>
        </w:trPr>
        <w:tc>
          <w:tcPr>
            <w:tcW w:w="702" w:type="dxa"/>
            <w:vMerge/>
            <w:vAlign w:val="center"/>
          </w:tcPr>
          <w:p w:rsidR="00D05DFA" w:rsidRPr="00E274FA" w:rsidRDefault="00D05DFA" w:rsidP="00D05DFA">
            <w:pPr>
              <w:jc w:val="center"/>
              <w:rPr>
                <w:b/>
                <w:color w:val="000000"/>
              </w:rPr>
            </w:pPr>
          </w:p>
        </w:tc>
        <w:tc>
          <w:tcPr>
            <w:tcW w:w="3409" w:type="dxa"/>
            <w:vMerge/>
            <w:vAlign w:val="center"/>
          </w:tcPr>
          <w:p w:rsidR="00D05DFA" w:rsidRPr="00E274FA" w:rsidRDefault="00D05DFA" w:rsidP="00D05DFA">
            <w:pPr>
              <w:jc w:val="center"/>
              <w:rPr>
                <w:b/>
                <w:color w:val="000000"/>
              </w:rPr>
            </w:pPr>
          </w:p>
        </w:tc>
        <w:tc>
          <w:tcPr>
            <w:tcW w:w="1701" w:type="dxa"/>
            <w:vAlign w:val="center"/>
          </w:tcPr>
          <w:p w:rsidR="00D05DFA" w:rsidRPr="00E274FA" w:rsidRDefault="00D05DFA" w:rsidP="00D05DFA">
            <w:pPr>
              <w:jc w:val="center"/>
              <w:rPr>
                <w:b/>
                <w:color w:val="000000"/>
              </w:rPr>
            </w:pPr>
            <w:r w:rsidRPr="00E274FA">
              <w:rPr>
                <w:b/>
                <w:color w:val="000000"/>
              </w:rPr>
              <w:t>Единица измерения</w:t>
            </w:r>
          </w:p>
        </w:tc>
        <w:tc>
          <w:tcPr>
            <w:tcW w:w="1276" w:type="dxa"/>
            <w:vAlign w:val="center"/>
          </w:tcPr>
          <w:p w:rsidR="00D05DFA" w:rsidRPr="00E274FA" w:rsidRDefault="00D05DFA" w:rsidP="00D05DFA">
            <w:pPr>
              <w:jc w:val="center"/>
              <w:rPr>
                <w:b/>
                <w:color w:val="000000"/>
              </w:rPr>
            </w:pPr>
            <w:r w:rsidRPr="00E274FA">
              <w:rPr>
                <w:b/>
                <w:color w:val="000000"/>
              </w:rPr>
              <w:t>Величина</w:t>
            </w:r>
          </w:p>
        </w:tc>
        <w:tc>
          <w:tcPr>
            <w:tcW w:w="1701" w:type="dxa"/>
            <w:vAlign w:val="center"/>
          </w:tcPr>
          <w:p w:rsidR="00D05DFA" w:rsidRPr="00E274FA" w:rsidRDefault="00D05DFA" w:rsidP="00D05DFA">
            <w:pPr>
              <w:jc w:val="center"/>
              <w:rPr>
                <w:b/>
                <w:color w:val="000000"/>
                <w:highlight w:val="yellow"/>
              </w:rPr>
            </w:pPr>
            <w:r w:rsidRPr="00E274FA">
              <w:rPr>
                <w:b/>
                <w:color w:val="000000"/>
              </w:rPr>
              <w:t>Единица измерения</w:t>
            </w:r>
          </w:p>
        </w:tc>
        <w:tc>
          <w:tcPr>
            <w:tcW w:w="1134" w:type="dxa"/>
            <w:vAlign w:val="center"/>
          </w:tcPr>
          <w:p w:rsidR="00D05DFA" w:rsidRPr="00E274FA" w:rsidRDefault="00D05DFA" w:rsidP="00D05DFA">
            <w:pPr>
              <w:ind w:left="-108" w:right="-108"/>
              <w:jc w:val="center"/>
              <w:rPr>
                <w:b/>
                <w:color w:val="000000"/>
                <w:highlight w:val="yellow"/>
              </w:rPr>
            </w:pPr>
            <w:r w:rsidRPr="00E274FA">
              <w:rPr>
                <w:b/>
                <w:color w:val="000000"/>
              </w:rPr>
              <w:t>Величина</w:t>
            </w:r>
          </w:p>
        </w:tc>
      </w:tr>
      <w:tr w:rsidR="00D05DFA" w:rsidRPr="00F43A49" w:rsidTr="00B63200">
        <w:trPr>
          <w:trHeight w:val="836"/>
          <w:jc w:val="center"/>
        </w:trPr>
        <w:tc>
          <w:tcPr>
            <w:tcW w:w="702" w:type="dxa"/>
            <w:vAlign w:val="center"/>
          </w:tcPr>
          <w:p w:rsidR="00D05DFA" w:rsidRPr="00F43A49" w:rsidRDefault="00B63200" w:rsidP="00D05DFA">
            <w:pPr>
              <w:jc w:val="center"/>
              <w:rPr>
                <w:color w:val="000000"/>
              </w:rPr>
            </w:pPr>
            <w:r>
              <w:rPr>
                <w:color w:val="000000"/>
              </w:rPr>
              <w:t>1</w:t>
            </w:r>
          </w:p>
        </w:tc>
        <w:tc>
          <w:tcPr>
            <w:tcW w:w="3409" w:type="dxa"/>
            <w:vAlign w:val="center"/>
          </w:tcPr>
          <w:p w:rsidR="00D05DFA" w:rsidRPr="00B00303" w:rsidRDefault="00D05DFA" w:rsidP="00D05DFA">
            <w:pPr>
              <w:pStyle w:val="a1"/>
              <w:spacing w:before="0" w:after="0"/>
              <w:ind w:firstLine="41"/>
            </w:pPr>
            <w:r w:rsidRPr="0028366D">
              <w:rPr>
                <w:rFonts w:eastAsia="Calibri"/>
                <w:lang w:eastAsia="en-US"/>
              </w:rPr>
              <w:t>кладбищ</w:t>
            </w:r>
            <w:r>
              <w:rPr>
                <w:rFonts w:eastAsia="Calibri"/>
                <w:lang w:eastAsia="en-US"/>
              </w:rPr>
              <w:t>а</w:t>
            </w:r>
            <w:r w:rsidRPr="0028366D">
              <w:rPr>
                <w:rFonts w:eastAsia="Calibri"/>
                <w:lang w:eastAsia="en-US"/>
              </w:rPr>
              <w:t xml:space="preserve"> смешанного и традиционного захоронения</w:t>
            </w:r>
          </w:p>
        </w:tc>
        <w:tc>
          <w:tcPr>
            <w:tcW w:w="1701" w:type="dxa"/>
            <w:vAlign w:val="center"/>
          </w:tcPr>
          <w:p w:rsidR="00D05DFA" w:rsidRDefault="00D05DFA" w:rsidP="00D05DFA">
            <w:pPr>
              <w:jc w:val="center"/>
              <w:rPr>
                <w:color w:val="000000"/>
              </w:rPr>
            </w:pPr>
            <w:r>
              <w:rPr>
                <w:rFonts w:eastAsia="Calibri"/>
                <w:lang w:eastAsia="en-US"/>
              </w:rPr>
              <w:t>га/</w:t>
            </w:r>
            <w:r w:rsidRPr="0028366D">
              <w:rPr>
                <w:rFonts w:eastAsia="Calibri"/>
                <w:lang w:eastAsia="en-US"/>
              </w:rPr>
              <w:t>1000 чел</w:t>
            </w:r>
            <w:r>
              <w:rPr>
                <w:rFonts w:eastAsia="Calibri"/>
                <w:lang w:eastAsia="en-US"/>
              </w:rPr>
              <w:t>.</w:t>
            </w:r>
          </w:p>
        </w:tc>
        <w:tc>
          <w:tcPr>
            <w:tcW w:w="1276" w:type="dxa"/>
            <w:vAlign w:val="center"/>
          </w:tcPr>
          <w:p w:rsidR="00D05DFA" w:rsidRPr="00C96E5A" w:rsidRDefault="00D05DFA" w:rsidP="00D05DFA">
            <w:pPr>
              <w:jc w:val="center"/>
            </w:pPr>
            <w:r w:rsidRPr="00C96E5A">
              <w:t>0,26</w:t>
            </w:r>
          </w:p>
          <w:p w:rsidR="00D05DFA" w:rsidRDefault="00D05DFA" w:rsidP="00D05DFA">
            <w:pPr>
              <w:jc w:val="center"/>
              <w:rPr>
                <w:color w:val="000000"/>
              </w:rPr>
            </w:pPr>
            <w:r>
              <w:rPr>
                <w:color w:val="000000"/>
              </w:rPr>
              <w:t>но не менее 0,16га/ объект</w:t>
            </w:r>
          </w:p>
        </w:tc>
        <w:tc>
          <w:tcPr>
            <w:tcW w:w="1701" w:type="dxa"/>
            <w:vAlign w:val="center"/>
          </w:tcPr>
          <w:p w:rsidR="00D05DFA" w:rsidRPr="00F43A49" w:rsidRDefault="00D05DFA" w:rsidP="00D05DFA">
            <w:pPr>
              <w:ind w:left="-108" w:right="-108"/>
              <w:jc w:val="center"/>
              <w:rPr>
                <w:color w:val="000000"/>
              </w:rPr>
            </w:pPr>
            <w:r w:rsidRPr="00D93699">
              <w:t>транспортная доступность</w:t>
            </w:r>
            <w:r>
              <w:t>, мин</w:t>
            </w:r>
          </w:p>
        </w:tc>
        <w:tc>
          <w:tcPr>
            <w:tcW w:w="1134" w:type="dxa"/>
            <w:vAlign w:val="center"/>
          </w:tcPr>
          <w:p w:rsidR="00D05DFA" w:rsidRPr="00F43A49" w:rsidRDefault="00D05DFA" w:rsidP="00D05DFA">
            <w:pPr>
              <w:jc w:val="center"/>
              <w:rPr>
                <w:color w:val="000000"/>
              </w:rPr>
            </w:pPr>
            <w:r>
              <w:rPr>
                <w:color w:val="000000"/>
              </w:rPr>
              <w:t>30</w:t>
            </w:r>
          </w:p>
        </w:tc>
      </w:tr>
    </w:tbl>
    <w:p w:rsidR="00D05DFA" w:rsidRDefault="00D05DFA" w:rsidP="00D05DFA">
      <w:pPr>
        <w:pStyle w:val="1"/>
      </w:pPr>
    </w:p>
    <w:p w:rsidR="00D05DFA" w:rsidRPr="00B63200" w:rsidRDefault="00B63200" w:rsidP="00B63200">
      <w:pPr>
        <w:jc w:val="center"/>
        <w:rPr>
          <w:b/>
        </w:rPr>
      </w:pPr>
      <w:bookmarkStart w:id="17" w:name="_Toc474936741"/>
      <w:r>
        <w:rPr>
          <w:b/>
        </w:rPr>
        <w:t>2</w:t>
      </w:r>
      <w:r w:rsidR="00D05DFA" w:rsidRPr="00B63200">
        <w:rPr>
          <w:b/>
        </w:rPr>
        <w:t>.13 Иные расчетные показатели, необходимые для подготовки документов территориального планирования, документации по планировке территорий</w:t>
      </w:r>
      <w:bookmarkEnd w:id="17"/>
    </w:p>
    <w:p w:rsidR="00E32D44" w:rsidRDefault="00E32D44" w:rsidP="00E32D44">
      <w:pPr>
        <w:pStyle w:val="ab"/>
        <w:ind w:firstLine="567"/>
        <w:jc w:val="both"/>
        <w:rPr>
          <w:color w:val="000000"/>
          <w:sz w:val="24"/>
          <w:szCs w:val="24"/>
        </w:rPr>
      </w:pPr>
    </w:p>
    <w:p w:rsidR="00E32D44" w:rsidRDefault="00E32D44" w:rsidP="00E32D44">
      <w:pPr>
        <w:pStyle w:val="ab"/>
        <w:ind w:firstLine="567"/>
        <w:jc w:val="both"/>
        <w:rPr>
          <w:color w:val="000000"/>
          <w:sz w:val="24"/>
          <w:szCs w:val="24"/>
        </w:rPr>
      </w:pPr>
      <w:r w:rsidRPr="00F43A49">
        <w:rPr>
          <w:color w:val="000000"/>
          <w:sz w:val="24"/>
          <w:szCs w:val="24"/>
        </w:rPr>
        <w:t xml:space="preserve">При проектировании </w:t>
      </w:r>
      <w:r>
        <w:rPr>
          <w:color w:val="000000"/>
          <w:sz w:val="24"/>
          <w:szCs w:val="24"/>
        </w:rPr>
        <w:t xml:space="preserve">иных </w:t>
      </w:r>
      <w:r w:rsidRPr="00F43A49">
        <w:rPr>
          <w:color w:val="000000"/>
          <w:sz w:val="24"/>
          <w:szCs w:val="24"/>
        </w:rPr>
        <w:t xml:space="preserve">объектов </w:t>
      </w:r>
      <w:r w:rsidRPr="001A010E">
        <w:rPr>
          <w:color w:val="000000"/>
          <w:sz w:val="24"/>
          <w:szCs w:val="24"/>
        </w:rPr>
        <w:t xml:space="preserve">местного значения </w:t>
      </w:r>
      <w:r>
        <w:rPr>
          <w:color w:val="000000"/>
          <w:sz w:val="24"/>
          <w:szCs w:val="24"/>
        </w:rPr>
        <w:t>д</w:t>
      </w:r>
      <w:r w:rsidRPr="00E32D44">
        <w:rPr>
          <w:color w:val="000000"/>
          <w:sz w:val="24"/>
          <w:szCs w:val="24"/>
        </w:rPr>
        <w:t>ля подготовки документов территориального планирования, документации по планировке территорий</w:t>
      </w:r>
      <w:r>
        <w:rPr>
          <w:color w:val="000000"/>
          <w:sz w:val="24"/>
          <w:szCs w:val="24"/>
        </w:rPr>
        <w:t xml:space="preserve"> </w:t>
      </w:r>
      <w:r w:rsidRPr="00F43A49">
        <w:rPr>
          <w:color w:val="000000"/>
          <w:sz w:val="24"/>
          <w:szCs w:val="24"/>
        </w:rPr>
        <w:t xml:space="preserve">необходимо руководствоваться расчетными показателями таблицы </w:t>
      </w:r>
      <w:r>
        <w:rPr>
          <w:color w:val="000000"/>
          <w:sz w:val="24"/>
          <w:szCs w:val="24"/>
        </w:rPr>
        <w:t>2.19</w:t>
      </w:r>
      <w:r w:rsidRPr="00F43A49">
        <w:rPr>
          <w:color w:val="000000"/>
          <w:sz w:val="24"/>
          <w:szCs w:val="24"/>
        </w:rPr>
        <w:t>.</w:t>
      </w:r>
    </w:p>
    <w:p w:rsidR="00E32D44" w:rsidRPr="00F43A49" w:rsidRDefault="00E32D44" w:rsidP="00E32D44">
      <w:pPr>
        <w:ind w:firstLine="567"/>
        <w:contextualSpacing/>
        <w:jc w:val="right"/>
        <w:rPr>
          <w:color w:val="000000"/>
        </w:rPr>
      </w:pPr>
      <w:r w:rsidRPr="00F43A49">
        <w:rPr>
          <w:color w:val="000000"/>
        </w:rPr>
        <w:t xml:space="preserve">Таблица </w:t>
      </w:r>
      <w:r>
        <w:rPr>
          <w:color w:val="000000"/>
        </w:rPr>
        <w:t>2.19</w:t>
      </w:r>
    </w:p>
    <w:p w:rsidR="00B63200" w:rsidRDefault="00B63200" w:rsidP="00B63200"/>
    <w:tbl>
      <w:tblPr>
        <w:tblStyle w:val="70"/>
        <w:tblW w:w="10172" w:type="dxa"/>
        <w:tblLayout w:type="fixed"/>
        <w:tblLook w:val="04A0"/>
      </w:tblPr>
      <w:tblGrid>
        <w:gridCol w:w="425"/>
        <w:gridCol w:w="3227"/>
        <w:gridCol w:w="3260"/>
        <w:gridCol w:w="3260"/>
      </w:tblGrid>
      <w:tr w:rsidR="00E274FA" w:rsidRPr="009C3663" w:rsidTr="000A4952">
        <w:trPr>
          <w:tblHeader/>
        </w:trPr>
        <w:tc>
          <w:tcPr>
            <w:tcW w:w="425" w:type="dxa"/>
            <w:shd w:val="clear" w:color="auto" w:fill="FFFFFF" w:themeFill="background1"/>
          </w:tcPr>
          <w:p w:rsidR="00E274FA" w:rsidRPr="009C3663" w:rsidRDefault="00E274FA" w:rsidP="000A4952">
            <w:pPr>
              <w:jc w:val="center"/>
              <w:rPr>
                <w:b/>
                <w:lang w:eastAsia="en-US"/>
              </w:rPr>
            </w:pPr>
            <w:r>
              <w:rPr>
                <w:b/>
                <w:lang w:eastAsia="en-US"/>
              </w:rPr>
              <w:t>№ п/п</w:t>
            </w:r>
          </w:p>
        </w:tc>
        <w:tc>
          <w:tcPr>
            <w:tcW w:w="3227" w:type="dxa"/>
            <w:shd w:val="clear" w:color="auto" w:fill="FFFFFF" w:themeFill="background1"/>
            <w:vAlign w:val="center"/>
          </w:tcPr>
          <w:p w:rsidR="00E274FA" w:rsidRPr="009C3663" w:rsidRDefault="00E274FA" w:rsidP="000A4952">
            <w:pPr>
              <w:jc w:val="center"/>
              <w:rPr>
                <w:b/>
                <w:lang w:eastAsia="en-US"/>
              </w:rPr>
            </w:pPr>
            <w:r w:rsidRPr="009C3663">
              <w:rPr>
                <w:b/>
                <w:lang w:eastAsia="en-US"/>
              </w:rPr>
              <w:t xml:space="preserve">Наименование одного или нескольких видов объектов местного значения </w:t>
            </w:r>
          </w:p>
        </w:tc>
        <w:tc>
          <w:tcPr>
            <w:tcW w:w="3260" w:type="dxa"/>
            <w:shd w:val="clear" w:color="auto" w:fill="FFFFFF" w:themeFill="background1"/>
            <w:vAlign w:val="center"/>
          </w:tcPr>
          <w:p w:rsidR="00E274FA" w:rsidRPr="00E274FA" w:rsidRDefault="00E274FA" w:rsidP="000A4952">
            <w:pPr>
              <w:jc w:val="center"/>
              <w:rPr>
                <w:b/>
                <w:color w:val="000000"/>
              </w:rPr>
            </w:pPr>
            <w:r w:rsidRPr="00E274FA">
              <w:rPr>
                <w:b/>
                <w:color w:val="000000"/>
              </w:rPr>
              <w:t>Минимально допустимый уровень обеспеченности</w:t>
            </w:r>
          </w:p>
        </w:tc>
        <w:tc>
          <w:tcPr>
            <w:tcW w:w="3260" w:type="dxa"/>
            <w:shd w:val="clear" w:color="auto" w:fill="FFFFFF" w:themeFill="background1"/>
          </w:tcPr>
          <w:p w:rsidR="00E274FA" w:rsidRPr="00E274FA" w:rsidRDefault="00E274FA" w:rsidP="000A4952">
            <w:pPr>
              <w:jc w:val="center"/>
              <w:rPr>
                <w:b/>
                <w:color w:val="000000"/>
                <w:highlight w:val="yellow"/>
              </w:rPr>
            </w:pPr>
            <w:r w:rsidRPr="00E274FA">
              <w:rPr>
                <w:b/>
                <w:color w:val="000000"/>
              </w:rPr>
              <w:t>Максимально допустимый уровень территориальной доступности</w:t>
            </w:r>
          </w:p>
        </w:tc>
      </w:tr>
      <w:tr w:rsidR="00E274FA" w:rsidRPr="009C3663" w:rsidTr="00C6016C">
        <w:tc>
          <w:tcPr>
            <w:tcW w:w="425" w:type="dxa"/>
          </w:tcPr>
          <w:p w:rsidR="00E274FA" w:rsidRPr="00C6016C" w:rsidRDefault="00E32D44" w:rsidP="000A4952">
            <w:pPr>
              <w:jc w:val="center"/>
              <w:rPr>
                <w:lang w:eastAsia="en-US"/>
              </w:rPr>
            </w:pPr>
            <w:r>
              <w:rPr>
                <w:lang w:eastAsia="en-US"/>
              </w:rPr>
              <w:t>1</w:t>
            </w:r>
          </w:p>
        </w:tc>
        <w:tc>
          <w:tcPr>
            <w:tcW w:w="3227" w:type="dxa"/>
          </w:tcPr>
          <w:p w:rsidR="00E274FA" w:rsidRPr="00C6016C" w:rsidRDefault="00E274FA" w:rsidP="000A4952">
            <w:pPr>
              <w:jc w:val="center"/>
              <w:rPr>
                <w:lang w:eastAsia="en-US"/>
              </w:rPr>
            </w:pPr>
            <w:r w:rsidRPr="00C6016C">
              <w:rPr>
                <w:lang w:eastAsia="en-US"/>
              </w:rPr>
              <w:t>Муниципальный архив</w:t>
            </w:r>
          </w:p>
        </w:tc>
        <w:tc>
          <w:tcPr>
            <w:tcW w:w="3260" w:type="dxa"/>
          </w:tcPr>
          <w:p w:rsidR="00E274FA" w:rsidRDefault="00E274FA" w:rsidP="000A4952">
            <w:pPr>
              <w:spacing w:after="200" w:line="276" w:lineRule="auto"/>
              <w:jc w:val="center"/>
              <w:rPr>
                <w:lang w:eastAsia="en-US"/>
              </w:rPr>
            </w:pPr>
            <w:r>
              <w:rPr>
                <w:lang w:eastAsia="en-US"/>
              </w:rPr>
              <w:t>1 объект на район</w:t>
            </w:r>
          </w:p>
        </w:tc>
        <w:tc>
          <w:tcPr>
            <w:tcW w:w="3260" w:type="dxa"/>
          </w:tcPr>
          <w:p w:rsidR="00E274FA" w:rsidRPr="009C3663" w:rsidRDefault="00E274FA" w:rsidP="00076CD8">
            <w:pPr>
              <w:spacing w:after="200" w:line="276" w:lineRule="auto"/>
              <w:jc w:val="center"/>
              <w:rPr>
                <w:lang w:eastAsia="en-US"/>
              </w:rPr>
            </w:pPr>
            <w:r w:rsidRPr="009C3663">
              <w:rPr>
                <w:lang w:eastAsia="en-US"/>
              </w:rPr>
              <w:t xml:space="preserve">Транспортная доступность – не более </w:t>
            </w:r>
            <w:r>
              <w:rPr>
                <w:lang w:eastAsia="en-US"/>
              </w:rPr>
              <w:t>30</w:t>
            </w:r>
            <w:r w:rsidRPr="009C3663">
              <w:rPr>
                <w:lang w:eastAsia="en-US"/>
              </w:rPr>
              <w:t xml:space="preserve"> мин.</w:t>
            </w:r>
          </w:p>
        </w:tc>
      </w:tr>
    </w:tbl>
    <w:p w:rsidR="00E32D44" w:rsidRDefault="00E32D44" w:rsidP="00E32D44">
      <w:pPr>
        <w:jc w:val="center"/>
        <w:rPr>
          <w:b/>
        </w:rPr>
      </w:pPr>
    </w:p>
    <w:p w:rsidR="00E32D44" w:rsidRPr="00B63200" w:rsidRDefault="00E32D44" w:rsidP="00E32D44">
      <w:pPr>
        <w:jc w:val="center"/>
        <w:rPr>
          <w:b/>
        </w:rPr>
      </w:pPr>
      <w:r>
        <w:rPr>
          <w:b/>
        </w:rPr>
        <w:t>2</w:t>
      </w:r>
      <w:r w:rsidRPr="00B63200">
        <w:rPr>
          <w:b/>
        </w:rPr>
        <w:t>.13</w:t>
      </w:r>
      <w:r>
        <w:rPr>
          <w:b/>
        </w:rPr>
        <w:t>.1</w:t>
      </w:r>
      <w:r w:rsidRPr="00B63200">
        <w:rPr>
          <w:b/>
        </w:rPr>
        <w:t xml:space="preserve"> </w:t>
      </w:r>
      <w:r>
        <w:rPr>
          <w:b/>
        </w:rPr>
        <w:t xml:space="preserve">Требования  и рекомендации к зданиям и сооружениям Княжпогостского района для доступности  </w:t>
      </w:r>
      <w:r w:rsidRPr="00E32D44">
        <w:rPr>
          <w:b/>
        </w:rPr>
        <w:t>маломобильных групп населения</w:t>
      </w:r>
    </w:p>
    <w:p w:rsidR="00B63200" w:rsidRPr="00B63200" w:rsidRDefault="00B63200" w:rsidP="00B63200">
      <w:pPr>
        <w:rPr>
          <w:rFonts w:eastAsiaTheme="majorEastAsia" w:cstheme="majorBidi"/>
          <w:szCs w:val="28"/>
        </w:rPr>
      </w:pPr>
    </w:p>
    <w:p w:rsidR="00D05DFA" w:rsidRDefault="00D05DFA" w:rsidP="00E32D44">
      <w:pPr>
        <w:ind w:left="360"/>
        <w:jc w:val="center"/>
        <w:rPr>
          <w:b/>
        </w:rPr>
      </w:pPr>
      <w:r w:rsidRPr="002674AD">
        <w:rPr>
          <w:b/>
        </w:rPr>
        <w:t>Требования к земельным участкам и  путям движения</w:t>
      </w:r>
    </w:p>
    <w:p w:rsidR="00E32D44" w:rsidRDefault="00E32D44" w:rsidP="00E32D44">
      <w:pPr>
        <w:ind w:left="360"/>
        <w:jc w:val="center"/>
        <w:rPr>
          <w:b/>
        </w:rPr>
      </w:pPr>
    </w:p>
    <w:p w:rsidR="00D05DFA" w:rsidRPr="002674AD" w:rsidRDefault="00D05DFA" w:rsidP="00D05DFA">
      <w:pPr>
        <w:tabs>
          <w:tab w:val="right" w:pos="142"/>
        </w:tabs>
        <w:ind w:firstLine="567"/>
        <w:jc w:val="both"/>
      </w:pPr>
      <w:r w:rsidRPr="002674AD">
        <w:t xml:space="preserve">Должны  быть предусмотрены условия беспрепятственного, безопасного и удобного передвижения </w:t>
      </w:r>
      <w:r w:rsidR="00E32D44" w:rsidRPr="00E32D44">
        <w:t>маломобильных групп населения</w:t>
      </w:r>
      <w:r w:rsidRPr="002674AD">
        <w:t xml:space="preserve">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D05DFA" w:rsidRPr="002674AD" w:rsidRDefault="00D05DFA" w:rsidP="00D05DFA">
      <w:pPr>
        <w:tabs>
          <w:tab w:val="right" w:pos="142"/>
        </w:tabs>
        <w:ind w:firstLine="567"/>
        <w:jc w:val="both"/>
      </w:pPr>
      <w:r w:rsidRPr="002674AD">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D05DFA" w:rsidRPr="002674AD" w:rsidRDefault="00D05DFA" w:rsidP="00D05DFA">
      <w:pPr>
        <w:tabs>
          <w:tab w:val="right" w:pos="142"/>
        </w:tabs>
        <w:ind w:firstLine="567"/>
        <w:jc w:val="both"/>
      </w:pPr>
      <w:r w:rsidRPr="002674AD">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D05DFA" w:rsidRDefault="00D05DFA" w:rsidP="00D05DFA">
      <w:pPr>
        <w:tabs>
          <w:tab w:val="right" w:pos="142"/>
        </w:tabs>
        <w:jc w:val="both"/>
      </w:pPr>
      <w:r w:rsidRPr="002674AD">
        <w:t xml:space="preserve"> </w:t>
      </w:r>
      <w:r w:rsidR="00E32D44">
        <w:t xml:space="preserve">       </w:t>
      </w:r>
      <w:r w:rsidRPr="002674AD">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w:t>
      </w:r>
      <w:r w:rsidRPr="002674AD">
        <w:lastRenderedPageBreak/>
        <w:t>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E32D44">
        <w:rPr>
          <w:noProof/>
        </w:rPr>
        <w:t>х</w:t>
      </w:r>
      <w:r w:rsidRPr="002674AD">
        <w:t>1,8 м для обеспечения возможности разъезда инвалидов на креслах-колясках.</w:t>
      </w:r>
    </w:p>
    <w:p w:rsidR="00D05DFA" w:rsidRPr="002674AD" w:rsidRDefault="00D05DFA" w:rsidP="00D05DFA">
      <w:pPr>
        <w:tabs>
          <w:tab w:val="right" w:pos="142"/>
        </w:tabs>
        <w:ind w:firstLine="567"/>
        <w:jc w:val="both"/>
      </w:pPr>
      <w:r w:rsidRPr="002674AD">
        <w:t>Продольный уклон путей движения, по которому возможен проезд инвалидов на креслах-колясках, не должен превышать 5%, поперечный - 2%.</w:t>
      </w:r>
    </w:p>
    <w:p w:rsidR="00D05DFA" w:rsidRPr="002674AD" w:rsidRDefault="00D05DFA" w:rsidP="00D05DFA">
      <w:pPr>
        <w:tabs>
          <w:tab w:val="right" w:pos="142"/>
        </w:tabs>
        <w:ind w:firstLine="567"/>
        <w:jc w:val="both"/>
      </w:pPr>
      <w:r w:rsidRPr="002674AD">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D05DFA" w:rsidRPr="002674AD" w:rsidRDefault="00D05DFA" w:rsidP="00D05DFA">
      <w:pPr>
        <w:tabs>
          <w:tab w:val="right" w:pos="142"/>
        </w:tabs>
        <w:ind w:firstLine="567"/>
        <w:jc w:val="both"/>
      </w:pPr>
      <w:r w:rsidRPr="002674AD">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D05DFA" w:rsidRPr="002674AD" w:rsidRDefault="00D05DFA" w:rsidP="00D05DFA">
      <w:pPr>
        <w:tabs>
          <w:tab w:val="right" w:pos="142"/>
        </w:tabs>
        <w:ind w:firstLine="567"/>
        <w:jc w:val="both"/>
      </w:pPr>
      <w:r w:rsidRPr="002674AD">
        <w:t>Высоту бордюров по краям пешеходных путей на территории рекомендуется принимать не менее 0,05 м.</w:t>
      </w:r>
    </w:p>
    <w:p w:rsidR="00D05DFA" w:rsidRPr="002674AD" w:rsidRDefault="00D05DFA" w:rsidP="00D05DFA">
      <w:pPr>
        <w:tabs>
          <w:tab w:val="right" w:pos="142"/>
        </w:tabs>
        <w:ind w:firstLine="567"/>
        <w:jc w:val="both"/>
      </w:pPr>
      <w:r w:rsidRPr="002674AD">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D05DFA" w:rsidRPr="002674AD" w:rsidRDefault="00D05DFA" w:rsidP="00D05DFA">
      <w:pPr>
        <w:tabs>
          <w:tab w:val="right" w:pos="142"/>
        </w:tabs>
        <w:ind w:firstLine="567"/>
        <w:jc w:val="both"/>
      </w:pPr>
      <w:r w:rsidRPr="002674AD">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D05DFA" w:rsidRPr="002674AD" w:rsidRDefault="00D05DFA" w:rsidP="00D05DFA">
      <w:pPr>
        <w:tabs>
          <w:tab w:val="right" w:pos="142"/>
        </w:tabs>
        <w:ind w:firstLine="567"/>
        <w:jc w:val="both"/>
      </w:pPr>
      <w:r w:rsidRPr="002674AD">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D05DFA" w:rsidRPr="002674AD" w:rsidRDefault="00D05DFA" w:rsidP="00D05DFA">
      <w:pPr>
        <w:tabs>
          <w:tab w:val="right" w:pos="142"/>
        </w:tabs>
        <w:ind w:firstLine="567"/>
        <w:jc w:val="both"/>
      </w:pPr>
    </w:p>
    <w:p w:rsidR="00D05DFA" w:rsidRPr="002674AD" w:rsidRDefault="00D05DFA" w:rsidP="00E32D44">
      <w:pPr>
        <w:jc w:val="center"/>
        <w:rPr>
          <w:b/>
        </w:rPr>
      </w:pPr>
      <w:r w:rsidRPr="002674AD">
        <w:rPr>
          <w:b/>
        </w:rPr>
        <w:t xml:space="preserve">Входы </w:t>
      </w:r>
      <w:r>
        <w:rPr>
          <w:b/>
        </w:rPr>
        <w:t>в здания</w:t>
      </w:r>
    </w:p>
    <w:p w:rsidR="00D05DFA" w:rsidRDefault="00D05DFA" w:rsidP="00D05DFA">
      <w:pPr>
        <w:shd w:val="clear" w:color="auto" w:fill="FFFFFF"/>
        <w:spacing w:before="24" w:after="24" w:line="253" w:lineRule="atLeast"/>
        <w:ind w:firstLine="480"/>
        <w:jc w:val="both"/>
      </w:pPr>
      <w:r w:rsidRPr="002D7F32">
        <w:rPr>
          <w:color w:val="000000"/>
        </w:rPr>
        <w:t xml:space="preserve">В здании должен быть как минимум один вход, доступный для </w:t>
      </w:r>
      <w:r w:rsidR="00E32D44" w:rsidRPr="00E32D44">
        <w:rPr>
          <w:color w:val="000000"/>
        </w:rPr>
        <w:t>маломобильных групп населения</w:t>
      </w:r>
      <w:r w:rsidRPr="002D7F32">
        <w:rPr>
          <w:color w:val="000000"/>
        </w:rPr>
        <w:t xml:space="preserve">, с поверхности земли и из каждого доступного для </w:t>
      </w:r>
      <w:r w:rsidR="00E32D44" w:rsidRPr="00E32D44">
        <w:rPr>
          <w:color w:val="000000"/>
        </w:rPr>
        <w:t>маломобильных групп населения</w:t>
      </w:r>
      <w:r w:rsidRPr="002D7F32">
        <w:rPr>
          <w:color w:val="000000"/>
        </w:rPr>
        <w:t xml:space="preserve"> подземного или надземного уровня, соединенного с этим зданием</w:t>
      </w:r>
      <w:r>
        <w:t xml:space="preserve"> </w:t>
      </w:r>
    </w:p>
    <w:p w:rsidR="00D05DFA" w:rsidRPr="002674AD" w:rsidRDefault="00D05DFA" w:rsidP="00D05DFA">
      <w:pPr>
        <w:shd w:val="clear" w:color="auto" w:fill="FFFFFF"/>
        <w:spacing w:before="24" w:after="24" w:line="253" w:lineRule="atLeast"/>
        <w:ind w:firstLine="480"/>
        <w:jc w:val="both"/>
        <w:rPr>
          <w:color w:val="000000"/>
        </w:rPr>
      </w:pPr>
      <w:r w:rsidRPr="002674AD">
        <w:rPr>
          <w:color w:val="000000"/>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D05DFA" w:rsidRPr="002674AD" w:rsidRDefault="00D05DFA" w:rsidP="00D05DFA">
      <w:pPr>
        <w:shd w:val="clear" w:color="auto" w:fill="FFFFFF"/>
        <w:spacing w:line="253" w:lineRule="atLeast"/>
        <w:ind w:firstLine="480"/>
        <w:jc w:val="both"/>
        <w:rPr>
          <w:color w:val="000000"/>
        </w:rPr>
      </w:pPr>
      <w:r w:rsidRPr="002674AD">
        <w:rPr>
          <w:color w:val="000000"/>
        </w:rPr>
        <w:t>Поверхность ступеней должна иметь антискользящее покрытие и быть шероховатой.</w:t>
      </w:r>
    </w:p>
    <w:p w:rsidR="00D05DFA" w:rsidRPr="002674AD" w:rsidRDefault="00D05DFA" w:rsidP="00D05DFA">
      <w:pPr>
        <w:shd w:val="clear" w:color="auto" w:fill="FFFFFF"/>
        <w:spacing w:line="253" w:lineRule="atLeast"/>
        <w:ind w:firstLine="480"/>
        <w:jc w:val="both"/>
        <w:rPr>
          <w:color w:val="000000"/>
        </w:rPr>
      </w:pPr>
      <w:r w:rsidRPr="002674AD">
        <w:rPr>
          <w:color w:val="000000"/>
        </w:rPr>
        <w:t>Не следует применять на путях движения МГН ступеней с открытыми подступенками.</w:t>
      </w:r>
    </w:p>
    <w:p w:rsidR="00D05DFA" w:rsidRPr="002674AD" w:rsidRDefault="00D05DFA" w:rsidP="00D05DFA">
      <w:pPr>
        <w:shd w:val="clear" w:color="auto" w:fill="FFFFFF"/>
        <w:spacing w:line="253" w:lineRule="atLeast"/>
        <w:ind w:firstLine="480"/>
        <w:jc w:val="both"/>
        <w:rPr>
          <w:color w:val="000000"/>
        </w:rPr>
      </w:pPr>
      <w:r w:rsidRPr="002674AD">
        <w:rPr>
          <w:color w:val="000000"/>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D05DFA" w:rsidRPr="002674AD" w:rsidRDefault="00D05DFA" w:rsidP="00D05DFA">
      <w:pPr>
        <w:shd w:val="clear" w:color="auto" w:fill="FFFFFF"/>
        <w:spacing w:before="24" w:after="24" w:line="253" w:lineRule="atLeast"/>
        <w:ind w:firstLine="480"/>
        <w:jc w:val="both"/>
        <w:rPr>
          <w:color w:val="000000"/>
        </w:rPr>
      </w:pPr>
      <w:r w:rsidRPr="002674AD">
        <w:rPr>
          <w:color w:val="000000"/>
        </w:rPr>
        <w:t>Лестницы должны дублироваться пандусами или подъемными устройствами.</w:t>
      </w:r>
    </w:p>
    <w:p w:rsidR="00D05DFA" w:rsidRPr="002674AD" w:rsidRDefault="00D05DFA" w:rsidP="00D05DFA">
      <w:pPr>
        <w:shd w:val="clear" w:color="auto" w:fill="FFFFFF"/>
        <w:spacing w:line="253" w:lineRule="atLeast"/>
        <w:ind w:firstLine="480"/>
        <w:jc w:val="both"/>
        <w:rPr>
          <w:color w:val="000000"/>
        </w:rPr>
      </w:pPr>
      <w:r w:rsidRPr="002674AD">
        <w:rPr>
          <w:color w:val="000000"/>
        </w:rPr>
        <w:t>Наружные лестницы и пандусы должны быть оборудованы поручнями. Длина марша пандуса не должна превышать 9,0 м, а уклон не круче 1:20.</w:t>
      </w:r>
    </w:p>
    <w:p w:rsidR="00D05DFA" w:rsidRPr="002674AD" w:rsidRDefault="00D05DFA" w:rsidP="00D05DFA">
      <w:pPr>
        <w:shd w:val="clear" w:color="auto" w:fill="FFFFFF"/>
        <w:spacing w:line="253" w:lineRule="atLeast"/>
        <w:ind w:firstLine="480"/>
        <w:jc w:val="both"/>
        <w:rPr>
          <w:color w:val="000000"/>
        </w:rPr>
      </w:pPr>
      <w:r w:rsidRPr="002674AD">
        <w:rPr>
          <w:color w:val="000000"/>
        </w:rPr>
        <w:t>Ширина между поручнями пандуса должна быть в пределах 0,9-1,0 м.</w:t>
      </w:r>
    </w:p>
    <w:p w:rsidR="00D05DFA" w:rsidRPr="002674AD" w:rsidRDefault="00D05DFA" w:rsidP="00D05DFA">
      <w:pPr>
        <w:shd w:val="clear" w:color="auto" w:fill="FFFFFF"/>
        <w:spacing w:line="253" w:lineRule="atLeast"/>
        <w:ind w:firstLine="480"/>
        <w:jc w:val="both"/>
        <w:rPr>
          <w:color w:val="000000"/>
        </w:rPr>
      </w:pPr>
      <w:r w:rsidRPr="002674AD">
        <w:rPr>
          <w:color w:val="000000"/>
        </w:rPr>
        <w:t>Пандус с расчетной длиной 36,0 м и более или высотой более 3,0 м следует заменять подъемными устройствами.</w:t>
      </w:r>
    </w:p>
    <w:p w:rsidR="00D05DFA" w:rsidRPr="002674AD" w:rsidRDefault="00D05DFA" w:rsidP="00D05DFA">
      <w:pPr>
        <w:shd w:val="clear" w:color="auto" w:fill="FFFFFF"/>
        <w:spacing w:before="24" w:after="24" w:line="253" w:lineRule="atLeast"/>
        <w:ind w:firstLine="480"/>
        <w:jc w:val="both"/>
        <w:rPr>
          <w:color w:val="000000"/>
        </w:rPr>
      </w:pPr>
      <w:r w:rsidRPr="002674AD">
        <w:rPr>
          <w:color w:val="000000"/>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E32D44">
        <w:rPr>
          <w:noProof/>
          <w:color w:val="000000"/>
        </w:rPr>
        <w:t>х</w:t>
      </w:r>
      <w:r w:rsidRPr="002674AD">
        <w:rPr>
          <w:color w:val="000000"/>
        </w:rPr>
        <w:t>1,5 м, а в зонах интенсивного использования не менее 2,1</w:t>
      </w:r>
      <w:r w:rsidR="00E32D44">
        <w:rPr>
          <w:noProof/>
          <w:color w:val="000000"/>
        </w:rPr>
        <w:t>х</w:t>
      </w:r>
      <w:r w:rsidRPr="002674AD">
        <w:rPr>
          <w:color w:val="000000"/>
        </w:rPr>
        <w:t>2,1 м. Свободные зоны должны быть также предусмотрены при каждом изменении направления пандуса.</w:t>
      </w:r>
    </w:p>
    <w:p w:rsidR="00D05DFA" w:rsidRPr="002674AD" w:rsidRDefault="00D05DFA" w:rsidP="00D05DFA">
      <w:pPr>
        <w:shd w:val="clear" w:color="auto" w:fill="FFFFFF"/>
        <w:spacing w:line="253" w:lineRule="atLeast"/>
        <w:ind w:firstLine="480"/>
        <w:jc w:val="both"/>
        <w:rPr>
          <w:color w:val="000000"/>
        </w:rPr>
      </w:pPr>
      <w:r w:rsidRPr="002674AD">
        <w:rPr>
          <w:color w:val="000000"/>
        </w:rPr>
        <w:lastRenderedPageBreak/>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D05DFA" w:rsidRPr="002674AD" w:rsidRDefault="00D05DFA" w:rsidP="00D05DFA">
      <w:pPr>
        <w:shd w:val="clear" w:color="auto" w:fill="FFFFFF"/>
        <w:spacing w:line="253" w:lineRule="atLeast"/>
        <w:ind w:firstLine="480"/>
        <w:jc w:val="both"/>
        <w:rPr>
          <w:color w:val="000000"/>
        </w:rPr>
      </w:pPr>
      <w:r w:rsidRPr="002674AD">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D05DFA" w:rsidRPr="002D7F32" w:rsidRDefault="00D05DFA" w:rsidP="00E32D44">
      <w:pPr>
        <w:ind w:firstLine="480"/>
        <w:jc w:val="both"/>
        <w:rPr>
          <w:b/>
        </w:rPr>
      </w:pPr>
      <w:r w:rsidRPr="002D7F32">
        <w:rPr>
          <w:color w:val="000000"/>
        </w:rPr>
        <w:t xml:space="preserve">Входная площадка при входах, доступных </w:t>
      </w:r>
      <w:r w:rsidR="00E32D44" w:rsidRPr="00E32D44">
        <w:rPr>
          <w:color w:val="000000"/>
        </w:rPr>
        <w:t>маломобильны</w:t>
      </w:r>
      <w:r w:rsidR="00E32D44">
        <w:rPr>
          <w:color w:val="000000"/>
        </w:rPr>
        <w:t xml:space="preserve">м </w:t>
      </w:r>
      <w:r w:rsidR="00E32D44" w:rsidRPr="00E32D44">
        <w:rPr>
          <w:color w:val="000000"/>
        </w:rPr>
        <w:t>групп</w:t>
      </w:r>
      <w:r w:rsidR="00E32D44">
        <w:rPr>
          <w:color w:val="000000"/>
        </w:rPr>
        <w:t>ам</w:t>
      </w:r>
      <w:r w:rsidR="00E32D44" w:rsidRPr="00E32D44">
        <w:rPr>
          <w:color w:val="000000"/>
        </w:rPr>
        <w:t xml:space="preserve"> населения</w:t>
      </w:r>
      <w:r w:rsidRPr="002D7F32">
        <w:rPr>
          <w:color w:val="000000"/>
        </w:rPr>
        <w:t>,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D05DFA" w:rsidRPr="002674AD" w:rsidRDefault="00D05DFA" w:rsidP="00D05DFA">
      <w:pPr>
        <w:shd w:val="clear" w:color="auto" w:fill="FFFFFF"/>
        <w:spacing w:line="253" w:lineRule="atLeast"/>
        <w:ind w:firstLine="480"/>
        <w:jc w:val="both"/>
        <w:rPr>
          <w:color w:val="000000"/>
        </w:rPr>
      </w:pPr>
      <w:r w:rsidRPr="002674AD">
        <w:rPr>
          <w:color w:val="000000"/>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D05DFA" w:rsidRPr="002674AD" w:rsidRDefault="00D05DFA" w:rsidP="00D05DFA">
      <w:pPr>
        <w:shd w:val="clear" w:color="auto" w:fill="FFFFFF"/>
        <w:spacing w:line="253" w:lineRule="atLeast"/>
        <w:ind w:firstLine="480"/>
        <w:jc w:val="both"/>
        <w:rPr>
          <w:color w:val="000000"/>
        </w:rPr>
      </w:pPr>
      <w:r w:rsidRPr="002674AD">
        <w:rPr>
          <w:color w:val="000000"/>
        </w:rPr>
        <w:t xml:space="preserve">Входные двери должны иметь ширину в свету не менее 1,2 м. Применение дверей на качающихся петлях и дверей вертушек на путях передвижения </w:t>
      </w:r>
      <w:r w:rsidR="00E32D44" w:rsidRPr="00E32D44">
        <w:rPr>
          <w:color w:val="000000"/>
        </w:rPr>
        <w:t>маломобильных групп населения</w:t>
      </w:r>
      <w:r w:rsidRPr="002674AD">
        <w:rPr>
          <w:color w:val="000000"/>
        </w:rPr>
        <w:t xml:space="preserve"> не допускается.</w:t>
      </w:r>
    </w:p>
    <w:p w:rsidR="00D05DFA" w:rsidRPr="002674AD" w:rsidRDefault="00D05DFA" w:rsidP="00D05DFA">
      <w:pPr>
        <w:tabs>
          <w:tab w:val="right" w:pos="0"/>
        </w:tabs>
        <w:ind w:firstLine="567"/>
        <w:jc w:val="both"/>
        <w:rPr>
          <w:color w:val="000000"/>
        </w:rPr>
      </w:pPr>
      <w:r w:rsidRPr="002674AD">
        <w:rPr>
          <w:color w:val="000000"/>
        </w:rPr>
        <w:t xml:space="preserve">Наружные двери, доступные для </w:t>
      </w:r>
      <w:r w:rsidR="00E32D44" w:rsidRPr="00E32D44">
        <w:rPr>
          <w:color w:val="000000"/>
        </w:rPr>
        <w:t>маломобильных групп населения</w:t>
      </w:r>
      <w:r w:rsidRPr="002674AD">
        <w:rPr>
          <w:color w:val="000000"/>
        </w:rPr>
        <w:t>, могут иметь пороги. При этом высота каждого элемента порога не должна превышать 0,014 м.</w:t>
      </w:r>
    </w:p>
    <w:p w:rsidR="00D05DFA" w:rsidRPr="002674AD" w:rsidRDefault="00D05DFA" w:rsidP="00D05DFA">
      <w:pPr>
        <w:tabs>
          <w:tab w:val="right" w:pos="0"/>
        </w:tabs>
        <w:ind w:firstLine="567"/>
        <w:jc w:val="both"/>
        <w:rPr>
          <w:color w:val="000000"/>
        </w:rPr>
      </w:pPr>
      <w:r w:rsidRPr="002674AD">
        <w:rPr>
          <w:color w:val="000000"/>
        </w:rPr>
        <w:t>Глубина тамбуров и тамбур-шлюзов при прямом движении и одностороннем открывании дверей должна быть не менее 2,3 при ширине не менее 1,50 м</w:t>
      </w:r>
    </w:p>
    <w:p w:rsidR="00D05DFA" w:rsidRDefault="00D05DFA" w:rsidP="00D05DFA">
      <w:pPr>
        <w:jc w:val="both"/>
        <w:rPr>
          <w:b/>
        </w:rPr>
      </w:pPr>
    </w:p>
    <w:p w:rsidR="00E32D44" w:rsidRDefault="00D05DFA" w:rsidP="00E32D44">
      <w:pPr>
        <w:ind w:firstLine="567"/>
        <w:jc w:val="center"/>
      </w:pPr>
      <w:r w:rsidRPr="002674AD">
        <w:rPr>
          <w:b/>
        </w:rPr>
        <w:t>Автостоянки для инвалидов</w:t>
      </w:r>
    </w:p>
    <w:p w:rsidR="00D05DFA" w:rsidRPr="002674AD" w:rsidRDefault="00D05DFA" w:rsidP="00D05DFA">
      <w:pPr>
        <w:ind w:firstLine="567"/>
        <w:jc w:val="both"/>
      </w:pPr>
      <w:r w:rsidRPr="002674AD">
        <w:rPr>
          <w:color w:val="000000"/>
        </w:rPr>
        <w:t>Разметку места для стоянки автомашины инвалида на кресле-коляске следует предусматривать размером 6,0</w:t>
      </w:r>
      <w:r w:rsidR="00E32D44">
        <w:rPr>
          <w:noProof/>
        </w:rPr>
        <w:t>х</w:t>
      </w:r>
      <w:r w:rsidRPr="002674AD">
        <w:rPr>
          <w:color w:val="000000"/>
        </w:rPr>
        <w:t>3,6 м, что дает возможность создать безопасную зону сбоку и сзади машины - 1,2 м.</w:t>
      </w:r>
    </w:p>
    <w:p w:rsidR="00D05DFA" w:rsidRDefault="00D05DFA" w:rsidP="00D05DFA">
      <w:pPr>
        <w:ind w:left="360"/>
        <w:jc w:val="both"/>
      </w:pPr>
    </w:p>
    <w:p w:rsidR="00E32D44" w:rsidRDefault="00D05DFA" w:rsidP="00E32D44">
      <w:pPr>
        <w:tabs>
          <w:tab w:val="right" w:pos="0"/>
        </w:tabs>
        <w:ind w:firstLine="567"/>
        <w:jc w:val="center"/>
        <w:rPr>
          <w:b/>
        </w:rPr>
      </w:pPr>
      <w:r w:rsidRPr="002674AD">
        <w:rPr>
          <w:b/>
        </w:rPr>
        <w:t>Благоустройство территории  и места отдыха</w:t>
      </w:r>
    </w:p>
    <w:p w:rsidR="00E32D44" w:rsidRDefault="00E32D44" w:rsidP="00E32D44">
      <w:pPr>
        <w:tabs>
          <w:tab w:val="right" w:pos="0"/>
        </w:tabs>
        <w:ind w:firstLine="567"/>
        <w:jc w:val="center"/>
      </w:pPr>
    </w:p>
    <w:p w:rsidR="00D05DFA" w:rsidRPr="002674AD" w:rsidRDefault="00D05DFA" w:rsidP="00D05DFA">
      <w:pPr>
        <w:tabs>
          <w:tab w:val="right" w:pos="0"/>
        </w:tabs>
        <w:ind w:firstLine="567"/>
        <w:jc w:val="both"/>
      </w:pPr>
      <w:r w:rsidRPr="002674AD">
        <w:rPr>
          <w:color w:val="000000"/>
        </w:rPr>
        <w:t xml:space="preserve"> На территории на основных путях движения людей рекомендуется предусматривать не менее чем через 100-150 м места отдыха, доступные для </w:t>
      </w:r>
      <w:r w:rsidR="00E32D44" w:rsidRPr="00E32D44">
        <w:rPr>
          <w:color w:val="000000"/>
        </w:rPr>
        <w:t>маломобильных групп населения</w:t>
      </w:r>
      <w:r w:rsidRPr="002674AD">
        <w:rPr>
          <w:color w:val="000000"/>
        </w:rPr>
        <w:t>, оборудованные навесами, скамьями, телефонами-автоматами, указателями, светильниками, сигнализацией и т</w:t>
      </w:r>
      <w:r>
        <w:rPr>
          <w:color w:val="000000"/>
        </w:rPr>
        <w:t>.п.</w:t>
      </w:r>
    </w:p>
    <w:p w:rsidR="00D05DFA" w:rsidRPr="00F43A49" w:rsidRDefault="00D05DFA" w:rsidP="00D05DFA">
      <w:pPr>
        <w:autoSpaceDE w:val="0"/>
        <w:autoSpaceDN w:val="0"/>
        <w:adjustRightInd w:val="0"/>
        <w:rPr>
          <w:b/>
          <w:bCs/>
          <w:color w:val="000000"/>
        </w:rPr>
      </w:pPr>
    </w:p>
    <w:p w:rsidR="00DD133D" w:rsidRPr="0055424A" w:rsidRDefault="00DD133D" w:rsidP="00D5231B">
      <w:pPr>
        <w:pStyle w:val="a1"/>
        <w:ind w:firstLine="0"/>
        <w:rPr>
          <w:rFonts w:ascii="Arial" w:hAnsi="Arial" w:cs="Arial"/>
          <w:highlight w:val="yellow"/>
          <w:lang w:eastAsia="en-US"/>
        </w:rPr>
        <w:sectPr w:rsidR="00DD133D" w:rsidRPr="0055424A" w:rsidSect="0011498A">
          <w:footerReference w:type="default" r:id="rId10"/>
          <w:pgSz w:w="11906" w:h="16838"/>
          <w:pgMar w:top="1134" w:right="850" w:bottom="1134" w:left="1701" w:header="708" w:footer="708" w:gutter="0"/>
          <w:cols w:space="708"/>
          <w:titlePg/>
          <w:docGrid w:linePitch="360"/>
        </w:sectPr>
      </w:pPr>
    </w:p>
    <w:p w:rsidR="00465F1F" w:rsidRPr="0055424A" w:rsidRDefault="00465F1F" w:rsidP="00006D42">
      <w:pPr>
        <w:pStyle w:val="2"/>
        <w:spacing w:before="0" w:after="0"/>
        <w:rPr>
          <w:b/>
          <w:bCs/>
          <w:sz w:val="24"/>
          <w:szCs w:val="24"/>
          <w:highlight w:val="yellow"/>
        </w:rPr>
      </w:pPr>
      <w:bookmarkStart w:id="18" w:name="_Toc432515952"/>
    </w:p>
    <w:p w:rsidR="00465F1F" w:rsidRPr="0049706F" w:rsidRDefault="00465F1F" w:rsidP="00465F1F">
      <w:pPr>
        <w:pStyle w:val="1"/>
        <w:jc w:val="center"/>
        <w:rPr>
          <w:sz w:val="24"/>
          <w:szCs w:val="24"/>
        </w:rPr>
      </w:pPr>
      <w:r w:rsidRPr="0049706F">
        <w:rPr>
          <w:sz w:val="24"/>
          <w:szCs w:val="24"/>
          <w:lang w:val="en-US"/>
        </w:rPr>
        <w:t>III</w:t>
      </w:r>
      <w:r w:rsidRPr="0049706F">
        <w:rPr>
          <w:sz w:val="24"/>
          <w:szCs w:val="24"/>
        </w:rPr>
        <w:t>. МАТЕРИАЛЫ ПО ОБОСНОВАНИЮ РАСЧЕТНЫХ ПОКАЗАТЕЛЕЙ</w:t>
      </w:r>
    </w:p>
    <w:p w:rsidR="00465F1F" w:rsidRPr="0055424A" w:rsidRDefault="00465F1F" w:rsidP="00465F1F">
      <w:pPr>
        <w:rPr>
          <w:highlight w:val="yellow"/>
        </w:rPr>
      </w:pPr>
    </w:p>
    <w:p w:rsidR="00465F1F" w:rsidRPr="0049706F" w:rsidRDefault="00006D42" w:rsidP="001A2B70">
      <w:pPr>
        <w:jc w:val="center"/>
        <w:rPr>
          <w:b/>
        </w:rPr>
      </w:pPr>
      <w:r>
        <w:rPr>
          <w:b/>
        </w:rPr>
        <w:t>3.1. Термины и определения</w:t>
      </w:r>
    </w:p>
    <w:p w:rsidR="001A2B70" w:rsidRPr="0049706F" w:rsidRDefault="001A2B70" w:rsidP="001A2B70">
      <w:pPr>
        <w:jc w:val="center"/>
      </w:pPr>
    </w:p>
    <w:p w:rsidR="00006D42" w:rsidRPr="002334BB" w:rsidRDefault="00006D42" w:rsidP="00006D42">
      <w:pPr>
        <w:widowControl w:val="0"/>
        <w:autoSpaceDE w:val="0"/>
        <w:autoSpaceDN w:val="0"/>
        <w:adjustRightInd w:val="0"/>
        <w:ind w:firstLine="709"/>
        <w:jc w:val="both"/>
      </w:pPr>
      <w:r w:rsidRPr="002334BB">
        <w:t xml:space="preserve">В местных нормативах градостроительного проектирования муниципального образования </w:t>
      </w:r>
      <w:r w:rsidRPr="002F0001">
        <w:t>муниципального района «Княжпогостский»</w:t>
      </w:r>
      <w:r w:rsidRPr="002334BB">
        <w:t>, приведенные понятия применяются в следующем значении:</w:t>
      </w:r>
    </w:p>
    <w:p w:rsidR="00006D42" w:rsidRDefault="00006D42" w:rsidP="00006D42">
      <w:pPr>
        <w:widowControl w:val="0"/>
        <w:autoSpaceDE w:val="0"/>
        <w:autoSpaceDN w:val="0"/>
        <w:adjustRightInd w:val="0"/>
        <w:ind w:firstLine="709"/>
        <w:jc w:val="both"/>
      </w:pPr>
      <w:r w:rsidRPr="002334BB">
        <w:rPr>
          <w:b/>
        </w:rPr>
        <w:t>Местные нормативы градостроительного проектирования</w:t>
      </w:r>
      <w:r>
        <w:t xml:space="preserve"> – утвержденный в соответствии с Градостроительным кодексом Российской Федерации нормативный правовой акт муниципального района, содержащий минимальные расчетные показатели обеспечения благоприятных условий жизнедеятельности человека в отношении объектов, функционирование которых связанно с решением вопросов местного значения.</w:t>
      </w:r>
    </w:p>
    <w:p w:rsidR="00006D42" w:rsidRDefault="00006D42" w:rsidP="00006D42">
      <w:pPr>
        <w:widowControl w:val="0"/>
        <w:autoSpaceDE w:val="0"/>
        <w:autoSpaceDN w:val="0"/>
        <w:adjustRightInd w:val="0"/>
        <w:ind w:firstLine="709"/>
        <w:jc w:val="both"/>
      </w:pPr>
      <w:r w:rsidRPr="002334BB">
        <w:rPr>
          <w:b/>
        </w:rPr>
        <w:t>Объекты местного значения</w:t>
      </w:r>
      <w: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006D42" w:rsidRDefault="00006D42" w:rsidP="00006D42">
      <w:pPr>
        <w:widowControl w:val="0"/>
        <w:autoSpaceDE w:val="0"/>
        <w:autoSpaceDN w:val="0"/>
        <w:adjustRightInd w:val="0"/>
        <w:ind w:firstLine="709"/>
        <w:jc w:val="both"/>
      </w:pPr>
      <w:r w:rsidRPr="002334BB">
        <w:rPr>
          <w:b/>
        </w:rPr>
        <w:t xml:space="preserve">Автомобильная дорога (дорога) </w:t>
      </w:r>
      <w:r>
        <w:t>– часть территории населенных пунктов поселения, определяемая в соответствии с абзацем восьмым статьи 2 Федерального закона от 10 декабря 1995 г. № 196-ФЗ «О безопасности дорожного движения», пунктом 1 статьи 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территория, находящаяся в границах полос отвода - красных линий, которые в соответствии с пунктом 11 статьи 1 Градостроительного кодекса Российской Федерации обозначают существующие, планируемые (изменяемые, вновь образуемые) границы земельных участков расположения дороги, предназначенной для движения в соответствующих случаях автомобилей, общественного транспорта, пешеходов. При соблюдении технических регламентов безопасности указанная территория в пределах красных линий может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электропередачи, лини</w:t>
      </w:r>
      <w:r w:rsidR="002306DD">
        <w:t>й связи (подземных и надземных).</w:t>
      </w:r>
    </w:p>
    <w:p w:rsidR="00006D42" w:rsidRDefault="00006D42" w:rsidP="00006D42">
      <w:pPr>
        <w:widowControl w:val="0"/>
        <w:autoSpaceDE w:val="0"/>
        <w:autoSpaceDN w:val="0"/>
        <w:adjustRightInd w:val="0"/>
        <w:ind w:firstLine="709"/>
        <w:jc w:val="both"/>
      </w:pPr>
      <w:r w:rsidRPr="002334BB">
        <w:rPr>
          <w:b/>
        </w:rPr>
        <w:t>Остановка общественного транспорта</w:t>
      </w:r>
      <w:r>
        <w:t xml:space="preserve"> – специально отведённая территория, предназначенная для посадки/высадки пассажиров общественного транспорта.</w:t>
      </w:r>
    </w:p>
    <w:p w:rsidR="00006D42" w:rsidRDefault="00006D42" w:rsidP="00006D42">
      <w:pPr>
        <w:widowControl w:val="0"/>
        <w:autoSpaceDE w:val="0"/>
        <w:autoSpaceDN w:val="0"/>
        <w:adjustRightInd w:val="0"/>
        <w:ind w:firstLine="709"/>
        <w:jc w:val="both"/>
      </w:pPr>
      <w:r w:rsidRPr="002334BB">
        <w:rPr>
          <w:b/>
        </w:rPr>
        <w:t>Транспортная услуга</w:t>
      </w:r>
      <w:r>
        <w:t xml:space="preserve">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w:t>
      </w:r>
      <w:r w:rsidR="002306DD">
        <w:t>вленными нормами и требованиями.</w:t>
      </w:r>
    </w:p>
    <w:p w:rsidR="00006D42" w:rsidRDefault="00006D42" w:rsidP="00006D42">
      <w:pPr>
        <w:widowControl w:val="0"/>
        <w:autoSpaceDE w:val="0"/>
        <w:autoSpaceDN w:val="0"/>
        <w:adjustRightInd w:val="0"/>
        <w:ind w:firstLine="709"/>
        <w:jc w:val="both"/>
        <w:rPr>
          <w:highlight w:val="yellow"/>
          <w:lang w:eastAsia="en-US"/>
        </w:rPr>
      </w:pPr>
      <w:r w:rsidRPr="002334BB">
        <w:rPr>
          <w:b/>
        </w:rPr>
        <w:t>Транспортное обслуживание</w:t>
      </w:r>
      <w:r>
        <w:t xml:space="preserve"> – процесс предоставления транспортных услуг потребителям, в соответствии с установленными нормами и требованиями.</w:t>
      </w:r>
      <w:r w:rsidRPr="0055424A">
        <w:rPr>
          <w:highlight w:val="yellow"/>
          <w:lang w:eastAsia="en-US"/>
        </w:rPr>
        <w:t xml:space="preserve"> </w:t>
      </w:r>
    </w:p>
    <w:p w:rsidR="00006D42" w:rsidRPr="002334BB" w:rsidRDefault="00006D42" w:rsidP="00006D42">
      <w:pPr>
        <w:widowControl w:val="0"/>
        <w:autoSpaceDE w:val="0"/>
        <w:autoSpaceDN w:val="0"/>
        <w:adjustRightInd w:val="0"/>
        <w:ind w:firstLine="709"/>
        <w:jc w:val="both"/>
        <w:rPr>
          <w:lang w:eastAsia="en-US"/>
        </w:rPr>
      </w:pPr>
      <w:r w:rsidRPr="002334BB">
        <w:rPr>
          <w:lang w:eastAsia="en-US"/>
        </w:rPr>
        <w:t xml:space="preserve">иные понятия, используемые в </w:t>
      </w:r>
      <w:r w:rsidRPr="002334BB">
        <w:t xml:space="preserve">МНГП </w:t>
      </w:r>
      <w:r w:rsidR="002306DD" w:rsidRPr="002F0001">
        <w:t>муниципального района «Княжпогостский»</w:t>
      </w:r>
      <w:r w:rsidRPr="002334BB">
        <w:rPr>
          <w:lang w:eastAsia="en-US"/>
        </w:rPr>
        <w:t xml:space="preserve">, употребляются в значениях, соответствующих значениям, содержащимся в федеральном и региональном законодательстве </w:t>
      </w:r>
      <w:r w:rsidR="002306DD">
        <w:rPr>
          <w:lang w:eastAsia="en-US"/>
        </w:rPr>
        <w:t>Республики Коми</w:t>
      </w:r>
      <w:r w:rsidRPr="002334BB">
        <w:rPr>
          <w:lang w:eastAsia="en-US"/>
        </w:rPr>
        <w:t>.</w:t>
      </w:r>
    </w:p>
    <w:p w:rsidR="00006D42" w:rsidRDefault="00006D42" w:rsidP="001A2B70">
      <w:pPr>
        <w:autoSpaceDE w:val="0"/>
        <w:autoSpaceDN w:val="0"/>
        <w:adjustRightInd w:val="0"/>
        <w:ind w:firstLine="567"/>
        <w:jc w:val="both"/>
      </w:pPr>
    </w:p>
    <w:p w:rsidR="00D2426A" w:rsidRDefault="002306DD" w:rsidP="002306DD">
      <w:pPr>
        <w:jc w:val="center"/>
        <w:rPr>
          <w:b/>
        </w:rPr>
      </w:pPr>
      <w:r>
        <w:rPr>
          <w:b/>
        </w:rPr>
        <w:t xml:space="preserve">3.2. </w:t>
      </w:r>
      <w:r w:rsidR="00D2426A">
        <w:rPr>
          <w:b/>
        </w:rPr>
        <w:t xml:space="preserve"> Цели и задачи подготовки местных нормативов градостроительного проектирования</w:t>
      </w:r>
    </w:p>
    <w:p w:rsidR="00D2426A" w:rsidRDefault="00D2426A" w:rsidP="002306DD">
      <w:pPr>
        <w:jc w:val="center"/>
        <w:rPr>
          <w:b/>
        </w:rPr>
      </w:pPr>
    </w:p>
    <w:p w:rsidR="00D2426A" w:rsidRPr="00D2426A" w:rsidRDefault="00D2426A" w:rsidP="00D2426A">
      <w:pPr>
        <w:ind w:firstLine="708"/>
        <w:jc w:val="both"/>
      </w:pPr>
      <w:r w:rsidRPr="00D2426A">
        <w:t xml:space="preserve">Основной целью формирования местных градостроительных нормативов является обеспечение пространственного развития территории, соответствующего качеству жизни </w:t>
      </w:r>
      <w:r w:rsidRPr="00D2426A">
        <w:lastRenderedPageBreak/>
        <w:t>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D2426A" w:rsidRPr="00D2426A" w:rsidRDefault="00D2426A" w:rsidP="00D2426A">
      <w:pPr>
        <w:ind w:firstLine="708"/>
        <w:jc w:val="both"/>
      </w:pPr>
      <w:r w:rsidRPr="00D2426A">
        <w:t>−</w:t>
      </w:r>
      <w:r w:rsidRPr="00D2426A">
        <w:tab/>
        <w:t xml:space="preserve"> обеспечения благоприятных условий жизнедеятельности населения (включая людей с инвалидностью) при реализации решений, содержащихся в документах территориального планирования, градостроительного зонирования, планировки территорий,</w:t>
      </w:r>
    </w:p>
    <w:p w:rsidR="00D2426A" w:rsidRPr="00D2426A" w:rsidRDefault="00D2426A" w:rsidP="00D2426A">
      <w:pPr>
        <w:ind w:firstLine="708"/>
        <w:jc w:val="both"/>
      </w:pPr>
      <w:r w:rsidRPr="00D2426A">
        <w:t>−</w:t>
      </w:r>
      <w:r w:rsidRPr="00D2426A">
        <w:tab/>
        <w:t>архитектурно-строительного проектирования,</w:t>
      </w:r>
    </w:p>
    <w:p w:rsidR="00D2426A" w:rsidRPr="00D2426A" w:rsidRDefault="00D2426A" w:rsidP="00D2426A">
      <w:pPr>
        <w:ind w:firstLine="708"/>
        <w:jc w:val="both"/>
      </w:pPr>
      <w:r w:rsidRPr="00D2426A">
        <w:t>−</w:t>
      </w:r>
      <w:r w:rsidRPr="00D2426A">
        <w:tab/>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D2426A" w:rsidRPr="00D2426A" w:rsidRDefault="00D2426A" w:rsidP="00D2426A">
      <w:pPr>
        <w:ind w:firstLine="708"/>
        <w:jc w:val="both"/>
      </w:pPr>
      <w:r w:rsidRPr="00D2426A">
        <w:t>−</w:t>
      </w:r>
      <w:r w:rsidRPr="00D2426A">
        <w:tab/>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D2426A" w:rsidRPr="00D2426A" w:rsidRDefault="00D2426A" w:rsidP="00D2426A">
      <w:pPr>
        <w:ind w:firstLine="708"/>
        <w:jc w:val="both"/>
      </w:pPr>
      <w:r w:rsidRPr="00D2426A">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t>муниципального образования муниципального района</w:t>
      </w:r>
      <w:r w:rsidRPr="00D2426A">
        <w:t xml:space="preserve">  «</w:t>
      </w:r>
      <w:r>
        <w:t>Княжпогостский</w:t>
      </w:r>
      <w:r w:rsidRPr="00D2426A">
        <w:t>», таких как стратегия социально-экономического развития и схема территориального планирования.</w:t>
      </w:r>
    </w:p>
    <w:p w:rsidR="00D2426A" w:rsidRPr="00D2426A" w:rsidRDefault="00D2426A" w:rsidP="00D2426A">
      <w:pPr>
        <w:ind w:firstLine="708"/>
        <w:jc w:val="both"/>
      </w:pPr>
      <w:r w:rsidRPr="00D2426A">
        <w:t xml:space="preserve">Местные нормативы градостроительного проектирования </w:t>
      </w:r>
      <w:r>
        <w:t>муниципального образования муниципального района</w:t>
      </w:r>
      <w:r w:rsidRPr="00D2426A">
        <w:t xml:space="preserve">  «</w:t>
      </w:r>
      <w:r>
        <w:t>Княжпогостский</w:t>
      </w:r>
      <w:r w:rsidRPr="00D2426A">
        <w:t>»</w:t>
      </w:r>
      <w:r>
        <w:t xml:space="preserve"> </w:t>
      </w:r>
      <w:r w:rsidRPr="00D2426A">
        <w:t>направлены на решение следующих основных задач:</w:t>
      </w:r>
    </w:p>
    <w:p w:rsidR="00D2426A" w:rsidRPr="00D2426A" w:rsidRDefault="00D2426A" w:rsidP="00D2426A">
      <w:pPr>
        <w:ind w:firstLine="708"/>
        <w:jc w:val="both"/>
      </w:pPr>
      <w:r w:rsidRPr="00D2426A">
        <w:t>1) установление минимального набора расчетных показателей, применение которых необходимо при разработке градостроительной документации;</w:t>
      </w:r>
    </w:p>
    <w:p w:rsidR="00D2426A" w:rsidRPr="00D2426A" w:rsidRDefault="00D2426A" w:rsidP="00D2426A">
      <w:pPr>
        <w:ind w:firstLine="708"/>
        <w:jc w:val="both"/>
      </w:pPr>
      <w:r w:rsidRPr="00D2426A">
        <w:t xml:space="preserve">2)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муниципального образования; </w:t>
      </w:r>
    </w:p>
    <w:p w:rsidR="00D2426A" w:rsidRDefault="00D2426A" w:rsidP="00D2426A">
      <w:pPr>
        <w:ind w:firstLine="708"/>
        <w:jc w:val="both"/>
      </w:pPr>
      <w:r w:rsidRPr="00D2426A">
        <w:t>3) обеспечение контроля за соответствием решений градостроительной документации изменяющимся социально-экономическим условиям на территории муниципального района.</w:t>
      </w:r>
    </w:p>
    <w:p w:rsidR="00D2426A" w:rsidRDefault="00D2426A" w:rsidP="00D2426A">
      <w:pPr>
        <w:ind w:firstLine="708"/>
        <w:jc w:val="both"/>
      </w:pPr>
    </w:p>
    <w:p w:rsidR="00D2426A" w:rsidRDefault="00D2426A" w:rsidP="00D2426A">
      <w:pPr>
        <w:jc w:val="center"/>
        <w:rPr>
          <w:b/>
        </w:rPr>
      </w:pPr>
      <w:r>
        <w:rPr>
          <w:b/>
        </w:rPr>
        <w:t>3.3.  Общая характеристика состава и содержания местных нормативов градостроительного проектирования</w:t>
      </w:r>
    </w:p>
    <w:p w:rsidR="00D2426A" w:rsidRPr="00D93699" w:rsidRDefault="00D2426A" w:rsidP="00D2426A">
      <w:pPr>
        <w:pStyle w:val="ConsNormal"/>
        <w:ind w:right="0" w:firstLine="709"/>
        <w:jc w:val="center"/>
        <w:rPr>
          <w:rFonts w:ascii="Times New Roman" w:hAnsi="Times New Roman" w:cs="Times New Roman"/>
          <w:sz w:val="28"/>
          <w:szCs w:val="28"/>
        </w:rPr>
      </w:pP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местного значения муниципального района</w:t>
      </w:r>
      <w:r w:rsidRPr="00D93699">
        <w:rPr>
          <w:rFonts w:ascii="Times New Roman" w:hAnsi="Times New Roman" w:cs="Times New Roman"/>
          <w:sz w:val="24"/>
          <w:szCs w:val="24"/>
        </w:rPr>
        <w:t>,</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В состав местных нормативов градостроительного проектирования территории </w:t>
      </w:r>
      <w:r w:rsidRPr="00D2426A">
        <w:rPr>
          <w:rFonts w:ascii="Times New Roman" w:hAnsi="Times New Roman" w:cs="Times New Roman"/>
          <w:sz w:val="24"/>
          <w:szCs w:val="24"/>
        </w:rPr>
        <w:t>муниципального района  «Княжпогостский»</w:t>
      </w:r>
      <w:r w:rsidRPr="00D93699">
        <w:rPr>
          <w:rFonts w:ascii="Times New Roman" w:hAnsi="Times New Roman" w:cs="Times New Roman"/>
          <w:sz w:val="24"/>
          <w:szCs w:val="24"/>
        </w:rPr>
        <w:t xml:space="preserve"> включаются: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жилищного строительства;</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образования;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здравоохранения;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физической культуры и спорта;</w:t>
      </w:r>
    </w:p>
    <w:p w:rsidR="00D2426A" w:rsidRPr="00D93699" w:rsidRDefault="00D2426A" w:rsidP="00D2426A">
      <w:pPr>
        <w:numPr>
          <w:ilvl w:val="0"/>
          <w:numId w:val="29"/>
        </w:numPr>
        <w:suppressAutoHyphens/>
        <w:ind w:right="12"/>
        <w:jc w:val="both"/>
      </w:pPr>
      <w:r w:rsidRPr="00D93699">
        <w:lastRenderedPageBreak/>
        <w:t>расчетные показатели, устанавливаемые для объектов местного значения в области культуры и социального обеспечения;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рекреации;</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энергетики и инженерной инфраструктуры;</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автомобильных дорог местного значения;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имеющих промышленное и коммунально-складское назначение;</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сельского хозяйства;</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утилизации и переработки бытовых и промышленных отходов;</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захоронений;</w:t>
      </w:r>
    </w:p>
    <w:p w:rsidR="00D2426A" w:rsidRPr="00D2426A" w:rsidRDefault="00D2426A" w:rsidP="00D2426A">
      <w:pPr>
        <w:pStyle w:val="ConsNormal"/>
        <w:widowControl/>
        <w:numPr>
          <w:ilvl w:val="0"/>
          <w:numId w:val="29"/>
        </w:numPr>
        <w:suppressAutoHyphens/>
        <w:autoSpaceDN/>
        <w:adjustRightInd/>
        <w:ind w:right="0"/>
        <w:jc w:val="both"/>
        <w:rPr>
          <w:rFonts w:ascii="Times New Roman" w:hAnsi="Times New Roman" w:cs="Times New Roman"/>
          <w:sz w:val="24"/>
          <w:szCs w:val="24"/>
        </w:rPr>
      </w:pPr>
      <w:r w:rsidRPr="00D93699">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Проект местных</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 xml:space="preserve">нормативов  градостроительного проектирования утверждается решением Совета </w:t>
      </w:r>
      <w:r w:rsidRPr="00D2426A">
        <w:rPr>
          <w:rFonts w:ascii="Times New Roman" w:hAnsi="Times New Roman" w:cs="Times New Roman"/>
          <w:bCs/>
          <w:sz w:val="24"/>
          <w:szCs w:val="24"/>
        </w:rPr>
        <w:t>муниципального района  «Княжпогостский»</w:t>
      </w:r>
      <w:r>
        <w:rPr>
          <w:rFonts w:ascii="Times New Roman" w:hAnsi="Times New Roman" w:cs="Times New Roman"/>
          <w:bCs/>
          <w:sz w:val="24"/>
          <w:szCs w:val="24"/>
        </w:rPr>
        <w:t>.</w:t>
      </w:r>
    </w:p>
    <w:p w:rsidR="00D2426A" w:rsidRDefault="00D2426A" w:rsidP="00D2426A">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D93699">
        <w:rPr>
          <w:rFonts w:ascii="Times New Roman" w:hAnsi="Times New Roman" w:cs="Times New Roman"/>
          <w:sz w:val="24"/>
          <w:szCs w:val="24"/>
        </w:rPr>
        <w:t xml:space="preserve">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w:t>
      </w:r>
      <w:r>
        <w:rPr>
          <w:rFonts w:ascii="Times New Roman" w:hAnsi="Times New Roman" w:cs="Times New Roman"/>
          <w:sz w:val="24"/>
          <w:szCs w:val="24"/>
        </w:rPr>
        <w:t xml:space="preserve">и размещается на </w:t>
      </w:r>
      <w:r w:rsidRPr="00D93699">
        <w:rPr>
          <w:rFonts w:ascii="Times New Roman" w:hAnsi="Times New Roman" w:cs="Times New Roman"/>
          <w:sz w:val="24"/>
          <w:szCs w:val="24"/>
        </w:rPr>
        <w:t xml:space="preserve">официальном </w:t>
      </w:r>
      <w:r>
        <w:rPr>
          <w:rFonts w:ascii="Times New Roman" w:hAnsi="Times New Roman" w:cs="Times New Roman"/>
          <w:sz w:val="24"/>
          <w:szCs w:val="24"/>
        </w:rPr>
        <w:t xml:space="preserve">сайте </w:t>
      </w:r>
      <w:r w:rsidRPr="00D2426A">
        <w:rPr>
          <w:rFonts w:ascii="Times New Roman" w:hAnsi="Times New Roman" w:cs="Times New Roman"/>
          <w:sz w:val="24"/>
          <w:szCs w:val="24"/>
        </w:rPr>
        <w:t>муниципального района  «Княжпогостский»</w:t>
      </w:r>
      <w:r>
        <w:rPr>
          <w:rFonts w:ascii="Times New Roman" w:hAnsi="Times New Roman" w:cs="Times New Roman"/>
          <w:sz w:val="24"/>
          <w:szCs w:val="24"/>
        </w:rPr>
        <w:t xml:space="preserve"> в информационно-телекоммуникационной сети «Интернет»  - </w:t>
      </w:r>
      <w:hyperlink r:id="rId11" w:history="1">
        <w:r w:rsidRPr="00D23E07">
          <w:rPr>
            <w:rStyle w:val="af6"/>
            <w:rFonts w:ascii="Times New Roman" w:hAnsi="Times New Roman" w:cs="Times New Roman"/>
            <w:sz w:val="24"/>
            <w:szCs w:val="24"/>
          </w:rPr>
          <w:t>http://www.mrk11.ru/</w:t>
        </w:r>
      </w:hyperlink>
      <w:r>
        <w:rPr>
          <w:rFonts w:ascii="Times New Roman" w:hAnsi="Times New Roman" w:cs="Times New Roman"/>
          <w:sz w:val="24"/>
          <w:szCs w:val="24"/>
        </w:rPr>
        <w:t>.</w:t>
      </w:r>
    </w:p>
    <w:p w:rsidR="00D2426A" w:rsidRDefault="00D2426A" w:rsidP="00D2426A">
      <w:pPr>
        <w:pStyle w:val="ConsNormal"/>
        <w:ind w:right="0" w:firstLine="709"/>
        <w:jc w:val="both"/>
      </w:pPr>
    </w:p>
    <w:p w:rsidR="00D2426A" w:rsidRDefault="00D2426A" w:rsidP="00D2426A">
      <w:pPr>
        <w:jc w:val="center"/>
        <w:rPr>
          <w:b/>
        </w:rPr>
      </w:pPr>
      <w:r>
        <w:rPr>
          <w:b/>
        </w:rPr>
        <w:t xml:space="preserve">3.4.  Общая характеристика </w:t>
      </w:r>
      <w:r w:rsidR="00F2533D">
        <w:rPr>
          <w:b/>
        </w:rPr>
        <w:t>методики разработки</w:t>
      </w:r>
      <w:r>
        <w:rPr>
          <w:b/>
        </w:rPr>
        <w:t xml:space="preserve"> местных нормативов градостроительного проектирования</w:t>
      </w:r>
    </w:p>
    <w:p w:rsidR="00D2426A" w:rsidRDefault="00D2426A" w:rsidP="00D2426A">
      <w:pPr>
        <w:pStyle w:val="ConsNormal"/>
        <w:ind w:right="0" w:firstLine="709"/>
        <w:jc w:val="both"/>
      </w:pPr>
    </w:p>
    <w:p w:rsidR="00D2426A" w:rsidRPr="00D2426A" w:rsidRDefault="00D2426A" w:rsidP="00D2426A">
      <w:pPr>
        <w:widowControl w:val="0"/>
        <w:tabs>
          <w:tab w:val="right" w:pos="567"/>
        </w:tabs>
        <w:suppressAutoHyphens/>
        <w:ind w:firstLine="567"/>
        <w:contextualSpacing/>
        <w:jc w:val="both"/>
        <w:rPr>
          <w:rFonts w:eastAsia="Arial"/>
          <w:kern w:val="1"/>
          <w:lang w:eastAsia="ar-SA"/>
        </w:rPr>
      </w:pPr>
      <w:r w:rsidRPr="00D2426A">
        <w:rPr>
          <w:rFonts w:eastAsia="Arial"/>
          <w:kern w:val="1"/>
          <w:lang w:eastAsia="ar-SA"/>
        </w:rPr>
        <w:t>В соответствии со статьей 29.2 Градостроительного кодекса Российской Федерации, нормативы градостроительного проектирования муниципального района устанавливают совокупность:</w:t>
      </w:r>
    </w:p>
    <w:p w:rsidR="00D2426A" w:rsidRPr="00D2426A" w:rsidRDefault="00D2426A" w:rsidP="00D2426A">
      <w:pPr>
        <w:widowControl w:val="0"/>
        <w:numPr>
          <w:ilvl w:val="0"/>
          <w:numId w:val="31"/>
        </w:numPr>
        <w:shd w:val="clear" w:color="auto" w:fill="FFFFFF"/>
        <w:tabs>
          <w:tab w:val="right" w:pos="567"/>
        </w:tabs>
        <w:suppressAutoHyphens/>
        <w:spacing w:line="275" w:lineRule="atLeast"/>
        <w:jc w:val="both"/>
        <w:rPr>
          <w:color w:val="000000"/>
          <w:kern w:val="1"/>
          <w:lang w:eastAsia="ar-SA"/>
        </w:rPr>
      </w:pPr>
      <w:r w:rsidRPr="00D2426A">
        <w:rPr>
          <w:color w:val="000000"/>
          <w:kern w:val="1"/>
          <w:lang w:eastAsia="ar-SA"/>
        </w:rPr>
        <w:t>расчетных показателей минимально допустимого уровня обеспеченности объектами местного значения муниципального района, относящимися к областям</w:t>
      </w:r>
      <w:r w:rsidR="00F2533D">
        <w:rPr>
          <w:color w:val="000000"/>
          <w:kern w:val="1"/>
          <w:lang w:eastAsia="ar-SA"/>
        </w:rPr>
        <w:t>:</w:t>
      </w:r>
      <w:r w:rsidRPr="00D2426A">
        <w:rPr>
          <w:color w:val="000000"/>
          <w:kern w:val="1"/>
          <w:lang w:eastAsia="ar-SA"/>
        </w:rPr>
        <w:t xml:space="preserve"> </w:t>
      </w:r>
    </w:p>
    <w:p w:rsidR="00D2426A" w:rsidRPr="00D2426A" w:rsidRDefault="00D2426A" w:rsidP="00D2426A">
      <w:pPr>
        <w:shd w:val="clear" w:color="auto" w:fill="FFFFFF"/>
        <w:spacing w:line="275" w:lineRule="atLeast"/>
        <w:ind w:left="1276" w:firstLine="567"/>
        <w:rPr>
          <w:color w:val="000000"/>
        </w:rPr>
      </w:pPr>
      <w:r w:rsidRPr="00D2426A">
        <w:rPr>
          <w:color w:val="000000"/>
        </w:rPr>
        <w:t>а) электро- и газоснабжение поселений;</w:t>
      </w:r>
    </w:p>
    <w:p w:rsidR="00D2426A" w:rsidRPr="00D2426A" w:rsidRDefault="00D2426A" w:rsidP="00D2426A">
      <w:pPr>
        <w:shd w:val="clear" w:color="auto" w:fill="FFFFFF"/>
        <w:spacing w:line="275" w:lineRule="atLeast"/>
        <w:ind w:left="1276" w:firstLine="567"/>
        <w:rPr>
          <w:color w:val="000000"/>
        </w:rPr>
      </w:pPr>
      <w:r w:rsidRPr="00D2426A">
        <w:rPr>
          <w:color w:val="000000"/>
        </w:rPr>
        <w:t>б) автомобильные дороги местного значения вне границ населенных пунктов в границах муниципального района;</w:t>
      </w:r>
    </w:p>
    <w:p w:rsidR="00D2426A" w:rsidRPr="00D2426A" w:rsidRDefault="00D2426A" w:rsidP="00D2426A">
      <w:pPr>
        <w:shd w:val="clear" w:color="auto" w:fill="FFFFFF"/>
        <w:spacing w:line="275" w:lineRule="atLeast"/>
        <w:ind w:left="1276" w:firstLine="567"/>
        <w:rPr>
          <w:color w:val="000000"/>
        </w:rPr>
      </w:pPr>
      <w:r w:rsidRPr="00D2426A">
        <w:rPr>
          <w:color w:val="000000"/>
        </w:rPr>
        <w:t>в) образование;</w:t>
      </w:r>
    </w:p>
    <w:p w:rsidR="00D2426A" w:rsidRPr="00D2426A" w:rsidRDefault="00D2426A" w:rsidP="00D2426A">
      <w:pPr>
        <w:shd w:val="clear" w:color="auto" w:fill="FFFFFF"/>
        <w:spacing w:line="275" w:lineRule="atLeast"/>
        <w:ind w:left="1276" w:firstLine="567"/>
        <w:rPr>
          <w:color w:val="000000"/>
        </w:rPr>
      </w:pPr>
      <w:r w:rsidRPr="00D2426A">
        <w:rPr>
          <w:color w:val="000000"/>
        </w:rPr>
        <w:t>г) здравоохранение;</w:t>
      </w:r>
    </w:p>
    <w:p w:rsidR="00D2426A" w:rsidRPr="00D2426A" w:rsidRDefault="00D2426A" w:rsidP="00D2426A">
      <w:pPr>
        <w:shd w:val="clear" w:color="auto" w:fill="FFFFFF"/>
        <w:spacing w:line="275" w:lineRule="atLeast"/>
        <w:ind w:left="1276" w:firstLine="567"/>
        <w:rPr>
          <w:color w:val="000000"/>
        </w:rPr>
      </w:pPr>
      <w:r w:rsidRPr="00D2426A">
        <w:rPr>
          <w:color w:val="000000"/>
        </w:rPr>
        <w:t>д) физическая культура и массовый спорт;</w:t>
      </w:r>
    </w:p>
    <w:p w:rsidR="00D2426A" w:rsidRPr="00D2426A" w:rsidRDefault="00D2426A" w:rsidP="00D2426A">
      <w:pPr>
        <w:shd w:val="clear" w:color="auto" w:fill="FFFFFF"/>
        <w:spacing w:line="275" w:lineRule="atLeast"/>
        <w:ind w:left="1276" w:firstLine="567"/>
        <w:rPr>
          <w:color w:val="000000"/>
        </w:rPr>
      </w:pPr>
      <w:r w:rsidRPr="00D2426A">
        <w:rPr>
          <w:color w:val="000000"/>
        </w:rPr>
        <w:t>е) утилизация и переработка бытовых и промышленных отходов;</w:t>
      </w:r>
    </w:p>
    <w:p w:rsidR="00D2426A" w:rsidRPr="00D2426A" w:rsidRDefault="00D2426A" w:rsidP="00D2426A">
      <w:pPr>
        <w:shd w:val="clear" w:color="auto" w:fill="FFFFFF"/>
        <w:spacing w:line="275" w:lineRule="atLeast"/>
        <w:ind w:left="1276" w:firstLine="567"/>
        <w:rPr>
          <w:color w:val="000000"/>
        </w:rPr>
      </w:pPr>
      <w:r w:rsidRPr="00D2426A">
        <w:rPr>
          <w:color w:val="000000"/>
        </w:rPr>
        <w:t>ж) иные области в связи с реше</w:t>
      </w:r>
      <w:r w:rsidR="00F2533D">
        <w:rPr>
          <w:color w:val="000000"/>
        </w:rPr>
        <w:t xml:space="preserve">нием вопросов местного значения </w:t>
      </w:r>
      <w:r w:rsidRPr="00D2426A">
        <w:rPr>
          <w:color w:val="000000"/>
        </w:rPr>
        <w:t>муниципального района;</w:t>
      </w:r>
    </w:p>
    <w:p w:rsidR="00D2426A" w:rsidRPr="00D2426A" w:rsidRDefault="00D2426A" w:rsidP="00D2426A">
      <w:pPr>
        <w:widowControl w:val="0"/>
        <w:numPr>
          <w:ilvl w:val="0"/>
          <w:numId w:val="30"/>
        </w:numPr>
        <w:tabs>
          <w:tab w:val="right" w:pos="567"/>
        </w:tabs>
        <w:suppressAutoHyphens/>
        <w:spacing w:line="100" w:lineRule="atLeast"/>
        <w:contextualSpacing/>
        <w:jc w:val="both"/>
        <w:rPr>
          <w:rFonts w:eastAsia="Arial"/>
          <w:kern w:val="1"/>
          <w:lang w:eastAsia="ar-SA"/>
        </w:rPr>
      </w:pPr>
      <w:r w:rsidRPr="00D2426A">
        <w:rPr>
          <w:rFonts w:eastAsia="Arial"/>
          <w:color w:val="000000"/>
          <w:kern w:val="1"/>
          <w:lang w:eastAsia="ar-SA"/>
        </w:rPr>
        <w:t xml:space="preserve"> расчетных показателей максимально допустимого уровня территориальной доступности таких объектов для населения муниципального района</w:t>
      </w:r>
      <w:r w:rsidRPr="00D2426A">
        <w:rPr>
          <w:rFonts w:eastAsia="Arial"/>
          <w:color w:val="000000"/>
          <w:kern w:val="1"/>
          <w:sz w:val="20"/>
          <w:szCs w:val="20"/>
          <w:lang w:eastAsia="ar-SA"/>
        </w:rPr>
        <w:t>.</w:t>
      </w:r>
    </w:p>
    <w:p w:rsidR="00D2426A" w:rsidRPr="00D2426A" w:rsidRDefault="00D2426A" w:rsidP="00D2426A">
      <w:pPr>
        <w:widowControl w:val="0"/>
        <w:tabs>
          <w:tab w:val="right" w:pos="567"/>
        </w:tabs>
        <w:suppressAutoHyphens/>
        <w:ind w:firstLine="567"/>
        <w:contextualSpacing/>
        <w:jc w:val="both"/>
        <w:rPr>
          <w:rFonts w:eastAsia="Arial"/>
          <w:kern w:val="1"/>
          <w:lang w:eastAsia="ar-SA"/>
        </w:rPr>
      </w:pPr>
      <w:r w:rsidRPr="00D2426A">
        <w:rPr>
          <w:rFonts w:eastAsia="Arial"/>
          <w:kern w:val="1"/>
          <w:lang w:eastAsia="ar-SA"/>
        </w:rPr>
        <w:t xml:space="preserve">На основе сравнения  рекомендаций нормативных, правовых и нормативно-технических документов и стандартов Российской Федерации и Республики Коми  и  оценки экономическо-географического, социально-демографического, производственного, </w:t>
      </w:r>
      <w:r w:rsidRPr="00D2426A">
        <w:rPr>
          <w:rFonts w:eastAsia="Arial"/>
          <w:kern w:val="1"/>
          <w:lang w:eastAsia="ar-SA"/>
        </w:rPr>
        <w:lastRenderedPageBreak/>
        <w:t>природного потенциала развития  муниципального образования муниципального района «</w:t>
      </w:r>
      <w:r w:rsidR="00F2533D" w:rsidRPr="00D2426A">
        <w:rPr>
          <w:bCs/>
        </w:rPr>
        <w:t>Княжпогостский</w:t>
      </w:r>
      <w:r w:rsidRPr="00D2426A">
        <w:rPr>
          <w:rFonts w:eastAsia="Arial"/>
          <w:kern w:val="1"/>
          <w:lang w:eastAsia="ar-SA"/>
        </w:rPr>
        <w:t xml:space="preserve">» Республики Коми. </w:t>
      </w:r>
    </w:p>
    <w:p w:rsidR="00D2426A" w:rsidRPr="00D2426A" w:rsidRDefault="00D2426A" w:rsidP="00D2426A">
      <w:pPr>
        <w:pStyle w:val="ConsNormal"/>
        <w:ind w:right="0" w:firstLine="709"/>
        <w:jc w:val="both"/>
      </w:pPr>
    </w:p>
    <w:p w:rsidR="002306DD" w:rsidRPr="0049706F" w:rsidRDefault="00F2533D" w:rsidP="002306DD">
      <w:pPr>
        <w:jc w:val="center"/>
        <w:rPr>
          <w:b/>
        </w:rPr>
      </w:pPr>
      <w:r>
        <w:rPr>
          <w:b/>
        </w:rPr>
        <w:t xml:space="preserve">3.5. </w:t>
      </w:r>
      <w:r w:rsidR="002306DD" w:rsidRPr="0049706F">
        <w:rPr>
          <w:b/>
        </w:rPr>
        <w:t xml:space="preserve">Административно-территориальное устройство </w:t>
      </w:r>
      <w:r w:rsidR="002306DD">
        <w:rPr>
          <w:b/>
        </w:rPr>
        <w:t>Княжпогостского</w:t>
      </w:r>
      <w:r w:rsidR="002306DD" w:rsidRPr="0049706F">
        <w:rPr>
          <w:b/>
        </w:rPr>
        <w:t xml:space="preserve"> района </w:t>
      </w:r>
    </w:p>
    <w:p w:rsidR="002306DD" w:rsidRDefault="002306DD" w:rsidP="001A2B70">
      <w:pPr>
        <w:autoSpaceDE w:val="0"/>
        <w:autoSpaceDN w:val="0"/>
        <w:adjustRightInd w:val="0"/>
        <w:ind w:firstLine="567"/>
        <w:jc w:val="both"/>
      </w:pPr>
    </w:p>
    <w:p w:rsidR="003836F3" w:rsidRDefault="003836F3" w:rsidP="001A2B70">
      <w:pPr>
        <w:autoSpaceDE w:val="0"/>
        <w:autoSpaceDN w:val="0"/>
        <w:adjustRightInd w:val="0"/>
        <w:ind w:firstLine="567"/>
        <w:jc w:val="both"/>
        <w:rPr>
          <w:bCs/>
        </w:rPr>
      </w:pPr>
      <w:r w:rsidRPr="003836F3">
        <w:rPr>
          <w:bCs/>
        </w:rPr>
        <w:t>Административно-территориальное устройство, статус и границы Княжпогостского района установлены Законом Республики Коми от 6 марта 2006 года № 13-РЗ «Об административно-территориальном устройстве Республики Коми»</w:t>
      </w:r>
      <w:r>
        <w:rPr>
          <w:bCs/>
        </w:rPr>
        <w:t>.</w:t>
      </w:r>
    </w:p>
    <w:p w:rsidR="002306DD" w:rsidRDefault="002306DD" w:rsidP="001A2B70">
      <w:pPr>
        <w:autoSpaceDE w:val="0"/>
        <w:autoSpaceDN w:val="0"/>
        <w:adjustRightInd w:val="0"/>
        <w:ind w:firstLine="567"/>
        <w:jc w:val="both"/>
        <w:rPr>
          <w:bCs/>
        </w:rPr>
      </w:pPr>
      <w:r w:rsidRPr="002306DD">
        <w:rPr>
          <w:bCs/>
        </w:rPr>
        <w:t>Муниципальный район «Княжпогостский» расположен в западной части Республики Коми. На севере граничит с МР «Усть-Цилемский», на востоке – с МО ГО «Ухта», на юге – с МР «Сыктывдинский», на юго-западе – с МР «Усть-Вымский» и на западе – с МР «Удорский».</w:t>
      </w:r>
    </w:p>
    <w:p w:rsidR="002306DD" w:rsidRDefault="002306DD" w:rsidP="001A2B70">
      <w:pPr>
        <w:autoSpaceDE w:val="0"/>
        <w:autoSpaceDN w:val="0"/>
        <w:adjustRightInd w:val="0"/>
        <w:ind w:firstLine="567"/>
        <w:jc w:val="both"/>
        <w:rPr>
          <w:bCs/>
        </w:rPr>
      </w:pPr>
      <w:r w:rsidRPr="002306DD">
        <w:rPr>
          <w:bCs/>
        </w:rPr>
        <w:t xml:space="preserve">В состав территории </w:t>
      </w:r>
      <w:r>
        <w:rPr>
          <w:bCs/>
        </w:rPr>
        <w:t>муниципального образования муниципального района</w:t>
      </w:r>
      <w:r w:rsidRPr="002306DD">
        <w:rPr>
          <w:bCs/>
        </w:rPr>
        <w:t xml:space="preserve"> «Княжпогостский» входит 2 городских (ГП) и </w:t>
      </w:r>
      <w:r>
        <w:rPr>
          <w:bCs/>
        </w:rPr>
        <w:t>7</w:t>
      </w:r>
      <w:r w:rsidRPr="002306DD">
        <w:rPr>
          <w:bCs/>
        </w:rPr>
        <w:t xml:space="preserve"> сельских поселений (СП)</w:t>
      </w:r>
      <w:r>
        <w:rPr>
          <w:bCs/>
        </w:rPr>
        <w:t xml:space="preserve">, </w:t>
      </w:r>
      <w:r w:rsidRPr="002306DD">
        <w:rPr>
          <w:bCs/>
        </w:rPr>
        <w:t>сведения о которых представлены в таблиц</w:t>
      </w:r>
      <w:r>
        <w:rPr>
          <w:bCs/>
        </w:rPr>
        <w:t>е 3.1.</w:t>
      </w:r>
    </w:p>
    <w:p w:rsidR="002306DD" w:rsidRDefault="002306DD" w:rsidP="002306DD">
      <w:pPr>
        <w:autoSpaceDE w:val="0"/>
        <w:autoSpaceDN w:val="0"/>
        <w:adjustRightInd w:val="0"/>
        <w:ind w:firstLine="567"/>
        <w:jc w:val="right"/>
        <w:rPr>
          <w:bCs/>
        </w:rPr>
      </w:pPr>
      <w:r>
        <w:rPr>
          <w:bCs/>
        </w:rPr>
        <w:t>Таблица 3.1.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3960"/>
        <w:gridCol w:w="2378"/>
      </w:tblGrid>
      <w:tr w:rsidR="002306DD" w:rsidRPr="002306DD" w:rsidTr="000A4952">
        <w:trPr>
          <w:tblHeader/>
          <w:jc w:val="center"/>
        </w:trPr>
        <w:tc>
          <w:tcPr>
            <w:tcW w:w="648" w:type="dxa"/>
          </w:tcPr>
          <w:p w:rsidR="002306DD" w:rsidRPr="002306DD" w:rsidRDefault="002306DD" w:rsidP="000A4952">
            <w:pPr>
              <w:jc w:val="center"/>
              <w:rPr>
                <w:b/>
              </w:rPr>
            </w:pPr>
            <w:r w:rsidRPr="002306DD">
              <w:rPr>
                <w:b/>
              </w:rPr>
              <w:t>№ п/п</w:t>
            </w:r>
          </w:p>
        </w:tc>
        <w:tc>
          <w:tcPr>
            <w:tcW w:w="2700" w:type="dxa"/>
          </w:tcPr>
          <w:p w:rsidR="002306DD" w:rsidRPr="002306DD" w:rsidRDefault="002306DD" w:rsidP="002306DD">
            <w:pPr>
              <w:jc w:val="center"/>
              <w:rPr>
                <w:b/>
              </w:rPr>
            </w:pPr>
            <w:r w:rsidRPr="002306DD">
              <w:rPr>
                <w:b/>
              </w:rPr>
              <w:t>Наименование поселения</w:t>
            </w:r>
          </w:p>
        </w:tc>
        <w:tc>
          <w:tcPr>
            <w:tcW w:w="3960" w:type="dxa"/>
          </w:tcPr>
          <w:p w:rsidR="002306DD" w:rsidRPr="002306DD" w:rsidRDefault="002306DD" w:rsidP="002306DD">
            <w:pPr>
              <w:jc w:val="center"/>
              <w:rPr>
                <w:b/>
              </w:rPr>
            </w:pPr>
            <w:r w:rsidRPr="002306DD">
              <w:rPr>
                <w:b/>
              </w:rPr>
              <w:t>Входящие в состав поселения населенные пункты</w:t>
            </w:r>
          </w:p>
        </w:tc>
        <w:tc>
          <w:tcPr>
            <w:tcW w:w="2378" w:type="dxa"/>
          </w:tcPr>
          <w:p w:rsidR="002306DD" w:rsidRPr="002306DD" w:rsidRDefault="002306DD" w:rsidP="002306DD">
            <w:pPr>
              <w:jc w:val="center"/>
              <w:rPr>
                <w:b/>
              </w:rPr>
            </w:pPr>
            <w:r>
              <w:rPr>
                <w:b/>
              </w:rPr>
              <w:t xml:space="preserve">Административный центр </w:t>
            </w:r>
            <w:r w:rsidRPr="002306DD">
              <w:rPr>
                <w:b/>
              </w:rPr>
              <w:t xml:space="preserve"> поселения</w:t>
            </w:r>
          </w:p>
        </w:tc>
      </w:tr>
      <w:tr w:rsidR="002306DD" w:rsidRPr="002306DD" w:rsidTr="000A4952">
        <w:trPr>
          <w:jc w:val="center"/>
        </w:trPr>
        <w:tc>
          <w:tcPr>
            <w:tcW w:w="648" w:type="dxa"/>
          </w:tcPr>
          <w:p w:rsidR="002306DD" w:rsidRPr="002306DD" w:rsidRDefault="002306DD" w:rsidP="008C339D">
            <w:pPr>
              <w:jc w:val="center"/>
            </w:pPr>
            <w:r w:rsidRPr="002306DD">
              <w:t>1</w:t>
            </w:r>
          </w:p>
        </w:tc>
        <w:tc>
          <w:tcPr>
            <w:tcW w:w="2700" w:type="dxa"/>
          </w:tcPr>
          <w:p w:rsidR="002306DD" w:rsidRPr="002306DD" w:rsidRDefault="002306DD" w:rsidP="008C339D">
            <w:pPr>
              <w:jc w:val="center"/>
            </w:pPr>
            <w:r w:rsidRPr="002306DD">
              <w:t>МО ГП «Емва»</w:t>
            </w:r>
          </w:p>
        </w:tc>
        <w:tc>
          <w:tcPr>
            <w:tcW w:w="3960" w:type="dxa"/>
          </w:tcPr>
          <w:p w:rsidR="002306DD" w:rsidRPr="002306DD" w:rsidRDefault="002306DD" w:rsidP="008C339D">
            <w:pPr>
              <w:jc w:val="center"/>
            </w:pPr>
            <w:r w:rsidRPr="002306DD">
              <w:t>г. Емва,пст. Чуб, пст.Кылтово, с. Княжпогост,д. Злоба, д. Керес, д. Кыркетш, д. Половники, д. Раковица, д. Удор</w:t>
            </w:r>
          </w:p>
        </w:tc>
        <w:tc>
          <w:tcPr>
            <w:tcW w:w="2378" w:type="dxa"/>
          </w:tcPr>
          <w:p w:rsidR="002306DD" w:rsidRPr="002306DD" w:rsidRDefault="002306DD" w:rsidP="008C339D">
            <w:pPr>
              <w:jc w:val="center"/>
            </w:pPr>
            <w:r w:rsidRPr="002306DD">
              <w:t>г. Емва</w:t>
            </w:r>
          </w:p>
        </w:tc>
      </w:tr>
      <w:tr w:rsidR="002306DD" w:rsidRPr="002306DD" w:rsidTr="000A4952">
        <w:trPr>
          <w:jc w:val="center"/>
        </w:trPr>
        <w:tc>
          <w:tcPr>
            <w:tcW w:w="648" w:type="dxa"/>
          </w:tcPr>
          <w:p w:rsidR="002306DD" w:rsidRPr="002306DD" w:rsidRDefault="002306DD" w:rsidP="008C339D">
            <w:pPr>
              <w:jc w:val="center"/>
            </w:pPr>
            <w:r w:rsidRPr="002306DD">
              <w:t>2</w:t>
            </w:r>
          </w:p>
        </w:tc>
        <w:tc>
          <w:tcPr>
            <w:tcW w:w="2700" w:type="dxa"/>
          </w:tcPr>
          <w:p w:rsidR="002306DD" w:rsidRPr="002306DD" w:rsidRDefault="002306DD" w:rsidP="008C339D">
            <w:pPr>
              <w:jc w:val="center"/>
            </w:pPr>
            <w:r w:rsidRPr="002306DD">
              <w:t>МО ГП «Синдор»</w:t>
            </w:r>
          </w:p>
        </w:tc>
        <w:tc>
          <w:tcPr>
            <w:tcW w:w="3960" w:type="dxa"/>
          </w:tcPr>
          <w:p w:rsidR="002306DD" w:rsidRPr="002306DD" w:rsidRDefault="002306DD" w:rsidP="008C339D">
            <w:pPr>
              <w:jc w:val="center"/>
            </w:pPr>
            <w:r w:rsidRPr="002306DD">
              <w:t>пгт. Синдор, пст.Симва, д.Синдор</w:t>
            </w:r>
          </w:p>
        </w:tc>
        <w:tc>
          <w:tcPr>
            <w:tcW w:w="2378" w:type="dxa"/>
          </w:tcPr>
          <w:p w:rsidR="002306DD" w:rsidRPr="002306DD" w:rsidRDefault="002306DD" w:rsidP="008C339D">
            <w:pPr>
              <w:jc w:val="center"/>
            </w:pPr>
            <w:r w:rsidRPr="002306DD">
              <w:t>пгт. Синдор</w:t>
            </w:r>
          </w:p>
        </w:tc>
      </w:tr>
      <w:tr w:rsidR="002306DD" w:rsidRPr="002306DD" w:rsidTr="000A4952">
        <w:trPr>
          <w:jc w:val="center"/>
        </w:trPr>
        <w:tc>
          <w:tcPr>
            <w:tcW w:w="648" w:type="dxa"/>
          </w:tcPr>
          <w:p w:rsidR="002306DD" w:rsidRPr="002306DD" w:rsidRDefault="008C339D" w:rsidP="008C339D">
            <w:pPr>
              <w:jc w:val="center"/>
            </w:pPr>
            <w:r>
              <w:t>3</w:t>
            </w:r>
          </w:p>
        </w:tc>
        <w:tc>
          <w:tcPr>
            <w:tcW w:w="2700" w:type="dxa"/>
          </w:tcPr>
          <w:p w:rsidR="002306DD" w:rsidRPr="002306DD" w:rsidRDefault="002306DD" w:rsidP="008C339D">
            <w:pPr>
              <w:jc w:val="center"/>
            </w:pPr>
            <w:r w:rsidRPr="002306DD">
              <w:t>МО СП «Тракт»</w:t>
            </w:r>
          </w:p>
        </w:tc>
        <w:tc>
          <w:tcPr>
            <w:tcW w:w="3960" w:type="dxa"/>
          </w:tcPr>
          <w:p w:rsidR="002306DD" w:rsidRPr="002306DD" w:rsidRDefault="002306DD" w:rsidP="008C339D">
            <w:pPr>
              <w:jc w:val="center"/>
            </w:pPr>
            <w:r w:rsidRPr="002306DD">
              <w:t>пст. Вожаёль, пст. Чернореченский, пст. Тракт,пст. Ракапс</w:t>
            </w:r>
          </w:p>
        </w:tc>
        <w:tc>
          <w:tcPr>
            <w:tcW w:w="2378" w:type="dxa"/>
          </w:tcPr>
          <w:p w:rsidR="002306DD" w:rsidRPr="002306DD" w:rsidRDefault="002306DD" w:rsidP="008C339D">
            <w:pPr>
              <w:jc w:val="center"/>
            </w:pPr>
            <w:r w:rsidRPr="002306DD">
              <w:t>пст. Трак</w:t>
            </w:r>
          </w:p>
        </w:tc>
      </w:tr>
      <w:tr w:rsidR="002306DD" w:rsidRPr="002306DD" w:rsidTr="000A4952">
        <w:trPr>
          <w:jc w:val="center"/>
        </w:trPr>
        <w:tc>
          <w:tcPr>
            <w:tcW w:w="648" w:type="dxa"/>
          </w:tcPr>
          <w:p w:rsidR="002306DD" w:rsidRPr="002306DD" w:rsidRDefault="008C339D" w:rsidP="008C339D">
            <w:pPr>
              <w:jc w:val="center"/>
            </w:pPr>
            <w:r>
              <w:t>4</w:t>
            </w:r>
          </w:p>
        </w:tc>
        <w:tc>
          <w:tcPr>
            <w:tcW w:w="2700" w:type="dxa"/>
          </w:tcPr>
          <w:p w:rsidR="002306DD" w:rsidRPr="002306DD" w:rsidRDefault="002306DD" w:rsidP="008C339D">
            <w:pPr>
              <w:jc w:val="center"/>
            </w:pPr>
            <w:r w:rsidRPr="002306DD">
              <w:t>МО СП «Иоссер»</w:t>
            </w:r>
          </w:p>
        </w:tc>
        <w:tc>
          <w:tcPr>
            <w:tcW w:w="3960" w:type="dxa"/>
          </w:tcPr>
          <w:p w:rsidR="002306DD" w:rsidRPr="002306DD" w:rsidRDefault="002306DD" w:rsidP="008C339D">
            <w:pPr>
              <w:jc w:val="center"/>
            </w:pPr>
            <w:r w:rsidRPr="002306DD">
              <w:t>пст. Иоссер, пст. Малиновка, пст. Ропча</w:t>
            </w:r>
          </w:p>
        </w:tc>
        <w:tc>
          <w:tcPr>
            <w:tcW w:w="2378" w:type="dxa"/>
          </w:tcPr>
          <w:p w:rsidR="002306DD" w:rsidRPr="002306DD" w:rsidRDefault="002306DD" w:rsidP="008C339D">
            <w:pPr>
              <w:jc w:val="center"/>
            </w:pPr>
            <w:r w:rsidRPr="002306DD">
              <w:t>пст. Иоссер</w:t>
            </w:r>
          </w:p>
        </w:tc>
      </w:tr>
      <w:tr w:rsidR="002306DD" w:rsidRPr="002306DD" w:rsidTr="000A4952">
        <w:trPr>
          <w:jc w:val="center"/>
        </w:trPr>
        <w:tc>
          <w:tcPr>
            <w:tcW w:w="648" w:type="dxa"/>
          </w:tcPr>
          <w:p w:rsidR="002306DD" w:rsidRPr="002306DD" w:rsidRDefault="008C339D" w:rsidP="008C339D">
            <w:pPr>
              <w:jc w:val="center"/>
            </w:pPr>
            <w:r>
              <w:t>5</w:t>
            </w:r>
          </w:p>
        </w:tc>
        <w:tc>
          <w:tcPr>
            <w:tcW w:w="2700" w:type="dxa"/>
          </w:tcPr>
          <w:p w:rsidR="002306DD" w:rsidRPr="002306DD" w:rsidRDefault="002306DD" w:rsidP="008C339D">
            <w:pPr>
              <w:jc w:val="center"/>
            </w:pPr>
            <w:r w:rsidRPr="002306DD">
              <w:t>МО СП «Мещура»</w:t>
            </w:r>
          </w:p>
        </w:tc>
        <w:tc>
          <w:tcPr>
            <w:tcW w:w="3960" w:type="dxa"/>
          </w:tcPr>
          <w:p w:rsidR="002306DD" w:rsidRPr="002306DD" w:rsidRDefault="002306DD" w:rsidP="008C339D">
            <w:pPr>
              <w:jc w:val="center"/>
            </w:pPr>
            <w:r w:rsidRPr="002306DD">
              <w:t>пст. Мещура, пст. Седьюдор</w:t>
            </w:r>
          </w:p>
        </w:tc>
        <w:tc>
          <w:tcPr>
            <w:tcW w:w="2378" w:type="dxa"/>
          </w:tcPr>
          <w:p w:rsidR="002306DD" w:rsidRPr="002306DD" w:rsidRDefault="002306DD" w:rsidP="008C339D">
            <w:pPr>
              <w:jc w:val="center"/>
            </w:pPr>
            <w:r w:rsidRPr="002306DD">
              <w:t>пст. Мещура</w:t>
            </w:r>
          </w:p>
        </w:tc>
      </w:tr>
      <w:tr w:rsidR="002306DD" w:rsidRPr="002306DD" w:rsidTr="000A4952">
        <w:trPr>
          <w:jc w:val="center"/>
        </w:trPr>
        <w:tc>
          <w:tcPr>
            <w:tcW w:w="648" w:type="dxa"/>
          </w:tcPr>
          <w:p w:rsidR="002306DD" w:rsidRPr="002306DD" w:rsidRDefault="008C339D" w:rsidP="008C339D">
            <w:pPr>
              <w:jc w:val="center"/>
            </w:pPr>
            <w:r>
              <w:t>6</w:t>
            </w:r>
          </w:p>
        </w:tc>
        <w:tc>
          <w:tcPr>
            <w:tcW w:w="2700" w:type="dxa"/>
          </w:tcPr>
          <w:p w:rsidR="002306DD" w:rsidRPr="002306DD" w:rsidRDefault="002306DD" w:rsidP="008C339D">
            <w:pPr>
              <w:jc w:val="center"/>
            </w:pPr>
            <w:r w:rsidRPr="002306DD">
              <w:t>МО СП «Серёгово»</w:t>
            </w:r>
          </w:p>
        </w:tc>
        <w:tc>
          <w:tcPr>
            <w:tcW w:w="3960" w:type="dxa"/>
          </w:tcPr>
          <w:p w:rsidR="002306DD" w:rsidRPr="002306DD" w:rsidRDefault="002306DD" w:rsidP="008C339D">
            <w:pPr>
              <w:jc w:val="center"/>
            </w:pPr>
            <w:r w:rsidRPr="002306DD">
              <w:t>с.Серёгово,д. Кошки, пст. Ляли, д. Ляли, д. Политовка, д. Часадор</w:t>
            </w:r>
          </w:p>
        </w:tc>
        <w:tc>
          <w:tcPr>
            <w:tcW w:w="2378" w:type="dxa"/>
          </w:tcPr>
          <w:p w:rsidR="002306DD" w:rsidRPr="002306DD" w:rsidRDefault="002306DD" w:rsidP="008C339D">
            <w:pPr>
              <w:jc w:val="center"/>
            </w:pPr>
            <w:r w:rsidRPr="002306DD">
              <w:t>с.Серегово</w:t>
            </w:r>
          </w:p>
        </w:tc>
      </w:tr>
      <w:tr w:rsidR="002306DD" w:rsidRPr="002306DD" w:rsidTr="000A4952">
        <w:trPr>
          <w:jc w:val="center"/>
        </w:trPr>
        <w:tc>
          <w:tcPr>
            <w:tcW w:w="648" w:type="dxa"/>
          </w:tcPr>
          <w:p w:rsidR="002306DD" w:rsidRPr="002306DD" w:rsidRDefault="008C339D" w:rsidP="008C339D">
            <w:pPr>
              <w:jc w:val="center"/>
            </w:pPr>
            <w:r>
              <w:t>7</w:t>
            </w:r>
          </w:p>
        </w:tc>
        <w:tc>
          <w:tcPr>
            <w:tcW w:w="2700" w:type="dxa"/>
          </w:tcPr>
          <w:p w:rsidR="002306DD" w:rsidRPr="002306DD" w:rsidRDefault="002306DD" w:rsidP="008C339D">
            <w:pPr>
              <w:jc w:val="center"/>
            </w:pPr>
            <w:r w:rsidRPr="002306DD">
              <w:t>МО СП «Туръя»</w:t>
            </w:r>
          </w:p>
        </w:tc>
        <w:tc>
          <w:tcPr>
            <w:tcW w:w="3960" w:type="dxa"/>
          </w:tcPr>
          <w:p w:rsidR="002306DD" w:rsidRPr="002306DD" w:rsidRDefault="002306DD" w:rsidP="008C339D">
            <w:pPr>
              <w:jc w:val="center"/>
            </w:pPr>
            <w:r w:rsidRPr="002306DD">
              <w:t>с.Туръя, пст. Брусничный, д. Кони, д. Луг</w:t>
            </w:r>
            <w:r>
              <w:t xml:space="preserve">, </w:t>
            </w:r>
            <w:r w:rsidRPr="002306DD">
              <w:t>пст. Ветью,д. Весляна, д.Евдино</w:t>
            </w:r>
          </w:p>
        </w:tc>
        <w:tc>
          <w:tcPr>
            <w:tcW w:w="2378" w:type="dxa"/>
          </w:tcPr>
          <w:p w:rsidR="002306DD" w:rsidRPr="002306DD" w:rsidRDefault="002306DD" w:rsidP="008C339D">
            <w:pPr>
              <w:jc w:val="center"/>
            </w:pPr>
            <w:r w:rsidRPr="002306DD">
              <w:t>с. Туръя</w:t>
            </w:r>
          </w:p>
        </w:tc>
      </w:tr>
      <w:tr w:rsidR="002306DD" w:rsidRPr="002306DD" w:rsidTr="000A4952">
        <w:trPr>
          <w:jc w:val="center"/>
        </w:trPr>
        <w:tc>
          <w:tcPr>
            <w:tcW w:w="648" w:type="dxa"/>
          </w:tcPr>
          <w:p w:rsidR="002306DD" w:rsidRPr="002306DD" w:rsidRDefault="008C339D" w:rsidP="008C339D">
            <w:pPr>
              <w:jc w:val="center"/>
            </w:pPr>
            <w:r>
              <w:t>8</w:t>
            </w:r>
          </w:p>
        </w:tc>
        <w:tc>
          <w:tcPr>
            <w:tcW w:w="2700" w:type="dxa"/>
          </w:tcPr>
          <w:p w:rsidR="002306DD" w:rsidRPr="002306DD" w:rsidRDefault="002306DD" w:rsidP="008C339D">
            <w:pPr>
              <w:jc w:val="center"/>
            </w:pPr>
            <w:r w:rsidRPr="002306DD">
              <w:t>МО СП «Чиньяворык»</w:t>
            </w:r>
          </w:p>
        </w:tc>
        <w:tc>
          <w:tcPr>
            <w:tcW w:w="3960" w:type="dxa"/>
          </w:tcPr>
          <w:p w:rsidR="002306DD" w:rsidRPr="002306DD" w:rsidRDefault="002306DD" w:rsidP="008C339D">
            <w:pPr>
              <w:jc w:val="center"/>
            </w:pPr>
            <w:r w:rsidRPr="002306DD">
              <w:t>пст. Чиньяворык, пст. Месью, пст. Шомвуково</w:t>
            </w:r>
          </w:p>
        </w:tc>
        <w:tc>
          <w:tcPr>
            <w:tcW w:w="2378" w:type="dxa"/>
          </w:tcPr>
          <w:p w:rsidR="002306DD" w:rsidRPr="002306DD" w:rsidRDefault="002306DD" w:rsidP="008C339D">
            <w:pPr>
              <w:jc w:val="center"/>
            </w:pPr>
            <w:r w:rsidRPr="002306DD">
              <w:t>пст. Чиньяворык</w:t>
            </w:r>
          </w:p>
        </w:tc>
      </w:tr>
      <w:tr w:rsidR="002306DD" w:rsidRPr="002306DD" w:rsidTr="000A4952">
        <w:trPr>
          <w:jc w:val="center"/>
        </w:trPr>
        <w:tc>
          <w:tcPr>
            <w:tcW w:w="648" w:type="dxa"/>
          </w:tcPr>
          <w:p w:rsidR="002306DD" w:rsidRPr="002306DD" w:rsidRDefault="008C339D" w:rsidP="008C339D">
            <w:pPr>
              <w:jc w:val="center"/>
            </w:pPr>
            <w:r>
              <w:t>9</w:t>
            </w:r>
          </w:p>
        </w:tc>
        <w:tc>
          <w:tcPr>
            <w:tcW w:w="2700" w:type="dxa"/>
          </w:tcPr>
          <w:p w:rsidR="002306DD" w:rsidRPr="002306DD" w:rsidRDefault="002306DD" w:rsidP="008C339D">
            <w:pPr>
              <w:jc w:val="center"/>
            </w:pPr>
            <w:r w:rsidRPr="002306DD">
              <w:t>МО СП «Шошка»</w:t>
            </w:r>
          </w:p>
        </w:tc>
        <w:tc>
          <w:tcPr>
            <w:tcW w:w="3960" w:type="dxa"/>
          </w:tcPr>
          <w:p w:rsidR="002306DD" w:rsidRPr="002306DD" w:rsidRDefault="002306DD" w:rsidP="008C339D">
            <w:pPr>
              <w:jc w:val="center"/>
            </w:pPr>
            <w:r w:rsidRPr="002306DD">
              <w:t>с. Шошка, д.Анюша, д.Верхняя Отла, д. Нижняя Отла, д. Средняя Отла, д. Катыдпом, д. Козловка, д. Онежье, д. Петкоя,</w:t>
            </w:r>
          </w:p>
        </w:tc>
        <w:tc>
          <w:tcPr>
            <w:tcW w:w="2378" w:type="dxa"/>
          </w:tcPr>
          <w:p w:rsidR="002306DD" w:rsidRPr="002306DD" w:rsidRDefault="002306DD" w:rsidP="008C339D">
            <w:pPr>
              <w:jc w:val="center"/>
            </w:pPr>
            <w:r w:rsidRPr="002306DD">
              <w:t>с. Шошка</w:t>
            </w:r>
          </w:p>
        </w:tc>
      </w:tr>
    </w:tbl>
    <w:p w:rsidR="003836F3" w:rsidRPr="003836F3" w:rsidRDefault="003836F3" w:rsidP="003836F3">
      <w:pPr>
        <w:autoSpaceDE w:val="0"/>
        <w:autoSpaceDN w:val="0"/>
        <w:adjustRightInd w:val="0"/>
        <w:ind w:firstLine="567"/>
        <w:jc w:val="both"/>
        <w:rPr>
          <w:bCs/>
        </w:rPr>
      </w:pPr>
      <w:r w:rsidRPr="003836F3">
        <w:rPr>
          <w:bCs/>
        </w:rPr>
        <w:t>Расселение на территории Княжпогостского  района формировалось под влиянием природных условий и особенностей географического местоположения. Большинство населенных пунктов приурочено к транспортным коридорам, проходящим по территории района. Каркас расселения, представляющий собой оси расселения, сформировался и развивался на основе речной сети и вдоль дорог.</w:t>
      </w:r>
    </w:p>
    <w:p w:rsidR="002306DD" w:rsidRDefault="003836F3" w:rsidP="003836F3">
      <w:pPr>
        <w:autoSpaceDE w:val="0"/>
        <w:autoSpaceDN w:val="0"/>
        <w:adjustRightInd w:val="0"/>
        <w:ind w:firstLine="567"/>
        <w:jc w:val="both"/>
        <w:rPr>
          <w:bCs/>
        </w:rPr>
      </w:pPr>
      <w:r w:rsidRPr="003836F3">
        <w:rPr>
          <w:bCs/>
        </w:rPr>
        <w:t>Территория МР «Княжпогостский» составляет 24,6 тыс.кв.км. Расстояние до столицы республики г. Сыктывкар составляет 127 км, которые можно преодолеть как железнодорожным, так и автомобильным транспортом.</w:t>
      </w:r>
    </w:p>
    <w:p w:rsidR="001A2B70" w:rsidRPr="0055424A" w:rsidRDefault="001A2B70" w:rsidP="001A2B70">
      <w:pPr>
        <w:ind w:firstLine="708"/>
        <w:jc w:val="both"/>
        <w:rPr>
          <w:highlight w:val="yellow"/>
        </w:rPr>
      </w:pPr>
    </w:p>
    <w:p w:rsidR="0093249B" w:rsidRPr="0049706F" w:rsidRDefault="00F2533D" w:rsidP="0093249B">
      <w:pPr>
        <w:ind w:firstLine="708"/>
        <w:jc w:val="center"/>
        <w:rPr>
          <w:b/>
        </w:rPr>
      </w:pPr>
      <w:r>
        <w:rPr>
          <w:b/>
        </w:rPr>
        <w:t>3.6</w:t>
      </w:r>
      <w:r w:rsidR="003836F3">
        <w:rPr>
          <w:b/>
        </w:rPr>
        <w:t xml:space="preserve">. </w:t>
      </w:r>
      <w:r w:rsidR="0093249B" w:rsidRPr="0049706F">
        <w:rPr>
          <w:b/>
        </w:rPr>
        <w:t xml:space="preserve">Социально-демографический состав и плотность населения муниципальных образований на территориях, расположенных в границах </w:t>
      </w:r>
      <w:r w:rsidR="003836F3">
        <w:rPr>
          <w:b/>
        </w:rPr>
        <w:t>Княжпогостского района</w:t>
      </w:r>
    </w:p>
    <w:p w:rsidR="0093249B" w:rsidRPr="0055424A" w:rsidRDefault="0093249B" w:rsidP="001A2B70">
      <w:pPr>
        <w:ind w:firstLine="708"/>
        <w:jc w:val="both"/>
        <w:rPr>
          <w:highlight w:val="yellow"/>
        </w:rPr>
      </w:pPr>
    </w:p>
    <w:p w:rsidR="00D63B4C" w:rsidRPr="0049706F" w:rsidRDefault="0049706F" w:rsidP="00D63B4C">
      <w:pPr>
        <w:ind w:firstLine="567"/>
        <w:jc w:val="both"/>
        <w:rPr>
          <w:rFonts w:eastAsia="Courier New"/>
        </w:rPr>
      </w:pPr>
      <w:r w:rsidRPr="0049706F">
        <w:rPr>
          <w:rFonts w:eastAsia="Courier New"/>
        </w:rPr>
        <w:lastRenderedPageBreak/>
        <w:t>П</w:t>
      </w:r>
      <w:r w:rsidR="00D63B4C" w:rsidRPr="0049706F">
        <w:rPr>
          <w:rFonts w:eastAsia="Courier New"/>
        </w:rPr>
        <w:t>одготовка местных нормативов градостроительного проектирования осуществлялась с учетом социально-демографического состава и плотности населения</w:t>
      </w:r>
      <w:r w:rsidR="00D63B4C" w:rsidRPr="0049706F">
        <w:rPr>
          <w:rFonts w:eastAsia="Courier New"/>
          <w:color w:val="FF0000"/>
        </w:rPr>
        <w:t xml:space="preserve"> </w:t>
      </w:r>
      <w:r w:rsidR="00D63B4C" w:rsidRPr="0049706F">
        <w:rPr>
          <w:rFonts w:eastAsia="Courier New"/>
        </w:rPr>
        <w:t>на территории муниципального района.</w:t>
      </w:r>
    </w:p>
    <w:p w:rsidR="003836F3" w:rsidRDefault="003836F3" w:rsidP="003836F3">
      <w:pPr>
        <w:autoSpaceDE w:val="0"/>
        <w:autoSpaceDN w:val="0"/>
        <w:adjustRightInd w:val="0"/>
        <w:ind w:firstLine="567"/>
        <w:jc w:val="both"/>
        <w:rPr>
          <w:bCs/>
        </w:rPr>
      </w:pPr>
      <w:r>
        <w:rPr>
          <w:bCs/>
        </w:rPr>
        <w:t xml:space="preserve">Население муниципального района </w:t>
      </w:r>
      <w:r w:rsidRPr="002306DD">
        <w:rPr>
          <w:bCs/>
        </w:rPr>
        <w:t>«Княжпогостский»</w:t>
      </w:r>
      <w:r>
        <w:rPr>
          <w:bCs/>
        </w:rPr>
        <w:t xml:space="preserve"> на 01.01.2017 г. по данным Росстата составляло 19 453 чел.</w:t>
      </w:r>
    </w:p>
    <w:p w:rsidR="003836F3" w:rsidRPr="0049706F" w:rsidRDefault="003836F3" w:rsidP="003836F3">
      <w:pPr>
        <w:autoSpaceDE w:val="0"/>
        <w:autoSpaceDN w:val="0"/>
        <w:adjustRightInd w:val="0"/>
        <w:ind w:firstLine="567"/>
        <w:jc w:val="both"/>
        <w:rPr>
          <w:bCs/>
        </w:rPr>
      </w:pPr>
      <w:r w:rsidRPr="003836F3">
        <w:rPr>
          <w:bCs/>
        </w:rPr>
        <w:t>В городских условиях (город Емва и пгт Синдор) проживают 77,41 % населения района.</w:t>
      </w:r>
    </w:p>
    <w:p w:rsidR="00D63B4C" w:rsidRPr="0049706F" w:rsidRDefault="00D63B4C" w:rsidP="00D63B4C">
      <w:pPr>
        <w:ind w:firstLine="567"/>
        <w:jc w:val="both"/>
        <w:rPr>
          <w:rFonts w:eastAsia="Courier New"/>
        </w:rPr>
      </w:pPr>
      <w:r w:rsidRPr="0049706F">
        <w:rPr>
          <w:rFonts w:eastAsia="Courier New"/>
        </w:rPr>
        <w:t xml:space="preserve">В настоящее время численность населения в районе </w:t>
      </w:r>
      <w:r w:rsidR="00BA5216" w:rsidRPr="0049706F">
        <w:rPr>
          <w:rFonts w:eastAsia="Courier New"/>
        </w:rPr>
        <w:t>уменьшается</w:t>
      </w:r>
      <w:r w:rsidRPr="0049706F">
        <w:rPr>
          <w:rFonts w:eastAsia="Courier New"/>
        </w:rPr>
        <w:t xml:space="preserve"> и по существующим тенденциям в течение расчетного срока будет сохраняться на уровне </w:t>
      </w:r>
      <w:r w:rsidR="003836F3">
        <w:rPr>
          <w:rFonts w:eastAsia="Courier New"/>
        </w:rPr>
        <w:t>19400-18500</w:t>
      </w:r>
      <w:r w:rsidRPr="0049706F">
        <w:rPr>
          <w:rFonts w:eastAsia="Courier New"/>
        </w:rPr>
        <w:t xml:space="preserve"> человек.</w:t>
      </w:r>
    </w:p>
    <w:p w:rsidR="00E77986" w:rsidRPr="0055424A" w:rsidRDefault="00E77986" w:rsidP="00D63B4C">
      <w:pPr>
        <w:ind w:firstLine="567"/>
        <w:jc w:val="both"/>
        <w:rPr>
          <w:rFonts w:eastAsia="Courier New"/>
          <w:highlight w:val="yellow"/>
        </w:rPr>
      </w:pPr>
    </w:p>
    <w:p w:rsidR="00E77986" w:rsidRPr="0049706F" w:rsidRDefault="00F2533D" w:rsidP="00E77986">
      <w:pPr>
        <w:ind w:firstLine="708"/>
        <w:jc w:val="center"/>
        <w:rPr>
          <w:b/>
        </w:rPr>
      </w:pPr>
      <w:r>
        <w:rPr>
          <w:b/>
        </w:rPr>
        <w:t>3.7</w:t>
      </w:r>
      <w:r w:rsidR="003836F3">
        <w:rPr>
          <w:b/>
        </w:rPr>
        <w:t xml:space="preserve">. </w:t>
      </w:r>
      <w:r w:rsidR="00E77986" w:rsidRPr="0049706F">
        <w:rPr>
          <w:b/>
        </w:rPr>
        <w:t xml:space="preserve">Природно-климатические условия </w:t>
      </w:r>
      <w:r w:rsidR="003836F3">
        <w:rPr>
          <w:b/>
        </w:rPr>
        <w:t>Княжпогостского района</w:t>
      </w:r>
    </w:p>
    <w:p w:rsidR="00E77986" w:rsidRPr="0055424A" w:rsidRDefault="00E77986" w:rsidP="00D63B4C">
      <w:pPr>
        <w:ind w:firstLine="567"/>
        <w:jc w:val="both"/>
        <w:rPr>
          <w:rFonts w:eastAsia="Courier New"/>
          <w:highlight w:val="yellow"/>
        </w:rPr>
      </w:pPr>
    </w:p>
    <w:p w:rsidR="003B498A" w:rsidRPr="003B498A" w:rsidRDefault="003B498A" w:rsidP="003B498A">
      <w:pPr>
        <w:ind w:firstLine="708"/>
        <w:jc w:val="both"/>
      </w:pPr>
      <w:r w:rsidRPr="003B498A">
        <w:t>Климат района умеренно-континентальный. Продолжительная многоснежная зима (сезон длится 200 дней), средняя температура воздуха зимой – 18 С; летний сезон короткий и умеренно-прохладный длится 165 дней, средняя температура воздуха +18 С.</w:t>
      </w:r>
    </w:p>
    <w:p w:rsidR="003B498A" w:rsidRDefault="003B498A" w:rsidP="003B498A">
      <w:pPr>
        <w:ind w:firstLine="708"/>
        <w:jc w:val="both"/>
      </w:pPr>
      <w:r w:rsidRPr="003B498A">
        <w:t>Вегетационный период (переход температуры за 5°С) начинается с 10 по 20 мая и продолжается до 20 августа - 1 сентября. Его продолжительность составляет 80-100 дней. Число дней со среднесуточной температурой воздуха выше 0°С составляет 185. Заморозки начинаются в конце сентября.</w:t>
      </w:r>
    </w:p>
    <w:p w:rsidR="003B498A" w:rsidRDefault="003B498A" w:rsidP="003B498A">
      <w:pPr>
        <w:ind w:firstLine="708"/>
        <w:jc w:val="both"/>
      </w:pPr>
      <w:r>
        <w:t xml:space="preserve">Минерально-сырьевой потенциал МР «Княжпогостский» (кроме общераспространенных полезных ископаемых) включает, в первую очередь, промышленно осваиваемую Ворыквинскую группу бокситовых месторождений. </w:t>
      </w:r>
    </w:p>
    <w:p w:rsidR="003B498A" w:rsidRDefault="003B498A" w:rsidP="003B498A">
      <w:pPr>
        <w:ind w:firstLine="708"/>
        <w:jc w:val="both"/>
      </w:pPr>
      <w:r>
        <w:t xml:space="preserve">Велики запасы и прогнозные ресурсы горно-химического сырья – каменной соли на Сереговском месторождении. Разведаны месторождения лечебных питьевых и бальнеологических минеральных вод. </w:t>
      </w:r>
    </w:p>
    <w:p w:rsidR="003B498A" w:rsidRDefault="003B498A" w:rsidP="003B498A">
      <w:pPr>
        <w:ind w:firstLine="708"/>
        <w:jc w:val="both"/>
      </w:pPr>
      <w:r>
        <w:t>Район перспективен на выявление залежей углеводородов, азотных гелиеносных газов, месторождений алмазов. К перспективным видам полезных ископаемых относятся фосфориты, цеолиты, лечебные грязи и т.д.</w:t>
      </w:r>
    </w:p>
    <w:p w:rsidR="003B498A" w:rsidRDefault="003B498A" w:rsidP="003B498A">
      <w:pPr>
        <w:ind w:firstLine="708"/>
        <w:jc w:val="both"/>
      </w:pPr>
      <w:r>
        <w:t>Развитая гидрографическая сеть представлена бассейном реки Вымь с большим количеством притоков, среди которых выделяются реки Ворыква, Елва, Пожег, Чуб, Кедва, Шомвуква, Коин и Весляна. На территории района много озер, наиболее крупным является озеро Синдорское.  В реках и озерах Вымского бассейна обитают семга, стерлядь, сиг, хариус, елец, язь, лещ, окунь, щука и налим.</w:t>
      </w:r>
    </w:p>
    <w:p w:rsidR="003B498A" w:rsidRDefault="003B498A" w:rsidP="003B498A">
      <w:pPr>
        <w:ind w:firstLine="708"/>
        <w:jc w:val="both"/>
      </w:pPr>
      <w:r>
        <w:t>В междуречье р. Ирва и Пожег находится кедровый памятник природы «Кедръель», где плодоносящие кедры образуют самое северо-западное его обитание, удаленное на 260 км от границы основного ареала.</w:t>
      </w:r>
    </w:p>
    <w:p w:rsidR="003B498A" w:rsidRDefault="003B498A" w:rsidP="003B498A">
      <w:pPr>
        <w:ind w:firstLine="708"/>
        <w:jc w:val="both"/>
      </w:pPr>
      <w:r w:rsidRPr="003B498A">
        <w:t>Муниципальный район «Княжпогостский» располагает земельным фондом для стабильного развития лесопромышленного и аграрного производства.</w:t>
      </w:r>
    </w:p>
    <w:p w:rsidR="003B498A" w:rsidRDefault="003B498A" w:rsidP="003B498A">
      <w:pPr>
        <w:ind w:firstLine="708"/>
        <w:jc w:val="both"/>
      </w:pPr>
      <w:r w:rsidRPr="003B498A">
        <w:t>Лесной фонд занимает 83,8% территории района. Общий запас древесины на корню составляет  184,7 млн.куб.м, из их возможных для эксплуатации -134,6 млн.куб.м. Этот объем древесины составляет основу лесосырьевой базы района. В районе сосредоточены лесные ресурсы Мещурского и Железнодорожного лесничеств.</w:t>
      </w:r>
    </w:p>
    <w:p w:rsidR="003B498A" w:rsidRDefault="003B498A" w:rsidP="003B498A">
      <w:pPr>
        <w:ind w:firstLine="708"/>
        <w:jc w:val="both"/>
      </w:pPr>
      <w:r w:rsidRPr="003B498A">
        <w:t>Район расположен в зоне средней тайги. Леса елово - сосновые с примесью березы, осины. В них обитают лоси, медведи, волки, зайцы, бобры, глухари, тетерева-косачи, куропатки серые и другие  животные.</w:t>
      </w:r>
    </w:p>
    <w:p w:rsidR="003B498A" w:rsidRPr="003B498A" w:rsidRDefault="003B498A" w:rsidP="003B498A">
      <w:pPr>
        <w:ind w:firstLine="708"/>
        <w:jc w:val="both"/>
      </w:pPr>
    </w:p>
    <w:p w:rsidR="00424D3F" w:rsidRDefault="00F2533D" w:rsidP="00760CA3">
      <w:pPr>
        <w:ind w:firstLine="708"/>
        <w:jc w:val="center"/>
        <w:rPr>
          <w:b/>
        </w:rPr>
      </w:pPr>
      <w:r>
        <w:rPr>
          <w:b/>
        </w:rPr>
        <w:t>3.8</w:t>
      </w:r>
      <w:r w:rsidR="00760CA3">
        <w:rPr>
          <w:b/>
        </w:rPr>
        <w:t xml:space="preserve">. </w:t>
      </w:r>
      <w:r w:rsidR="00A90EE0" w:rsidRPr="0049706F">
        <w:rPr>
          <w:b/>
        </w:rPr>
        <w:t xml:space="preserve">Анализ стратегии и прогноза социально-экономического развития </w:t>
      </w:r>
      <w:r w:rsidR="00760CA3">
        <w:rPr>
          <w:b/>
        </w:rPr>
        <w:t>Княжпогостского района</w:t>
      </w:r>
      <w:r w:rsidR="00A90EE0" w:rsidRPr="0049706F">
        <w:rPr>
          <w:b/>
        </w:rPr>
        <w:t xml:space="preserve">, программ социально-экономического развития </w:t>
      </w:r>
      <w:r w:rsidR="00760CA3">
        <w:rPr>
          <w:b/>
        </w:rPr>
        <w:t>Княжпогостского района</w:t>
      </w:r>
    </w:p>
    <w:p w:rsidR="00760CA3" w:rsidRPr="0055424A" w:rsidRDefault="00760CA3" w:rsidP="00760CA3">
      <w:pPr>
        <w:ind w:firstLine="708"/>
        <w:jc w:val="center"/>
        <w:rPr>
          <w:rFonts w:eastAsia="Courier New"/>
          <w:highlight w:val="yellow"/>
        </w:rPr>
      </w:pPr>
    </w:p>
    <w:p w:rsidR="00424D3F" w:rsidRPr="0049706F" w:rsidRDefault="0049706F" w:rsidP="00424D3F">
      <w:pPr>
        <w:ind w:firstLine="567"/>
        <w:jc w:val="both"/>
        <w:rPr>
          <w:rFonts w:eastAsia="Courier New"/>
        </w:rPr>
      </w:pPr>
      <w:r w:rsidRPr="0049706F">
        <w:rPr>
          <w:rFonts w:eastAsia="Courier New"/>
        </w:rPr>
        <w:lastRenderedPageBreak/>
        <w:t>П</w:t>
      </w:r>
      <w:r w:rsidR="00424D3F" w:rsidRPr="0049706F">
        <w:rPr>
          <w:rFonts w:eastAsia="Courier New"/>
        </w:rPr>
        <w:t>одготовка местных нормативов градостроительного проектирования осуществляется с учетом плана и программ комплексного социально-экономического развития муниципального района.</w:t>
      </w:r>
    </w:p>
    <w:p w:rsidR="00424D3F" w:rsidRPr="0049706F" w:rsidRDefault="00424D3F" w:rsidP="00424D3F">
      <w:pPr>
        <w:ind w:firstLine="567"/>
        <w:jc w:val="both"/>
        <w:rPr>
          <w:rFonts w:eastAsia="Courier New"/>
        </w:rPr>
      </w:pPr>
      <w:r w:rsidRPr="0049706F">
        <w:rPr>
          <w:rFonts w:eastAsia="Courier New"/>
        </w:rPr>
        <w:t>Учет планов и программ комплексного социально-экономического развития муниципального района в местных нормативах градостроительного проектирования обусловлен необходимостью учета планируемых к размещению объектов местного значения муниципального района в соответствии с принятыми планом и программами.</w:t>
      </w:r>
    </w:p>
    <w:p w:rsidR="00424D3F" w:rsidRPr="0049706F" w:rsidRDefault="00424D3F" w:rsidP="00424D3F">
      <w:pPr>
        <w:ind w:firstLine="567"/>
        <w:jc w:val="both"/>
        <w:rPr>
          <w:rFonts w:eastAsia="Courier New"/>
        </w:rPr>
      </w:pPr>
      <w:r w:rsidRPr="0049706F">
        <w:rPr>
          <w:rFonts w:eastAsia="Courier New"/>
        </w:rPr>
        <w:t xml:space="preserve">Наличие планируемых к размещению объектов местного значения муниципального района в принятых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w:t>
      </w:r>
      <w:r w:rsidR="00760CA3">
        <w:rPr>
          <w:rFonts w:eastAsia="Courier New"/>
        </w:rPr>
        <w:t>муниципального района</w:t>
      </w:r>
      <w:r w:rsidRPr="0049706F">
        <w:rPr>
          <w:rFonts w:eastAsia="Courier New"/>
        </w:rPr>
        <w:t>, требует:</w:t>
      </w:r>
    </w:p>
    <w:p w:rsidR="00424D3F" w:rsidRPr="0049706F" w:rsidRDefault="00424D3F" w:rsidP="00424D3F">
      <w:pPr>
        <w:ind w:firstLine="567"/>
        <w:jc w:val="both"/>
        <w:rPr>
          <w:rFonts w:eastAsia="Courier New"/>
        </w:rPr>
      </w:pPr>
      <w:r w:rsidRPr="0049706F">
        <w:rPr>
          <w:rFonts w:eastAsia="Courier New"/>
        </w:rPr>
        <w:t>1) обоснование выбранного варианта размещения на основе анализа использования территорий района, возможных направлений развития этих территорий и прогнозируемых ограничений их использования;</w:t>
      </w:r>
    </w:p>
    <w:p w:rsidR="00424D3F" w:rsidRPr="0049706F" w:rsidRDefault="00424D3F" w:rsidP="00424D3F">
      <w:pPr>
        <w:ind w:firstLine="567"/>
        <w:jc w:val="both"/>
        <w:rPr>
          <w:rFonts w:eastAsia="Courier New"/>
        </w:rPr>
      </w:pPr>
      <w:r w:rsidRPr="0049706F">
        <w:rPr>
          <w:rFonts w:eastAsia="Courier New"/>
        </w:rPr>
        <w:t>2) оценку возможного влияния планируемых для размещения объектов местного значения муниципального района на комплексное развитие этих территорий.</w:t>
      </w:r>
    </w:p>
    <w:p w:rsidR="00760CA3" w:rsidRPr="00760CA3" w:rsidRDefault="00760CA3" w:rsidP="00760CA3">
      <w:pPr>
        <w:ind w:firstLine="567"/>
        <w:jc w:val="both"/>
        <w:rPr>
          <w:rFonts w:eastAsia="Courier New"/>
        </w:rPr>
      </w:pPr>
      <w:r w:rsidRPr="00760CA3">
        <w:rPr>
          <w:rFonts w:eastAsia="Courier New"/>
        </w:rPr>
        <w:t xml:space="preserve">Муниципальный район </w:t>
      </w:r>
      <w:r>
        <w:rPr>
          <w:rFonts w:eastAsia="Courier New"/>
        </w:rPr>
        <w:t xml:space="preserve">«Княжпогостский» </w:t>
      </w:r>
      <w:r w:rsidRPr="00760CA3">
        <w:rPr>
          <w:rFonts w:eastAsia="Courier New"/>
        </w:rPr>
        <w:t>располагает базовыми видами ресурсов, достаточными для высоких темпов развития.</w:t>
      </w:r>
    </w:p>
    <w:p w:rsidR="00760CA3" w:rsidRPr="00760CA3" w:rsidRDefault="00760CA3" w:rsidP="00760CA3">
      <w:pPr>
        <w:ind w:firstLine="567"/>
        <w:jc w:val="both"/>
        <w:rPr>
          <w:rFonts w:eastAsia="Courier New"/>
        </w:rPr>
      </w:pPr>
      <w:r w:rsidRPr="00760CA3">
        <w:rPr>
          <w:rFonts w:eastAsia="Courier New"/>
        </w:rPr>
        <w:t>Экономическую основу муниципального района создает горнорудная  и лесная отрасли. Создаются предпосылки для диверсификации экономики за счёт участия предприятий муниципалитета в программах всех уровней РФ.</w:t>
      </w:r>
    </w:p>
    <w:p w:rsidR="00760CA3" w:rsidRPr="00760CA3" w:rsidRDefault="00760CA3" w:rsidP="00760CA3">
      <w:pPr>
        <w:ind w:firstLine="567"/>
        <w:jc w:val="both"/>
        <w:rPr>
          <w:rFonts w:eastAsia="Courier New"/>
        </w:rPr>
      </w:pPr>
      <w:r w:rsidRPr="00760CA3">
        <w:rPr>
          <w:rFonts w:eastAsia="Courier New"/>
        </w:rPr>
        <w:t xml:space="preserve">В агропромышленной отрасли, за счёт участия в программах России и Республики Коми, муниципального района активно обновляются и модернизируются основные средства предприятий, строятся фермы, приобретается техника. </w:t>
      </w:r>
    </w:p>
    <w:p w:rsidR="00760CA3" w:rsidRPr="00760CA3" w:rsidRDefault="00760CA3" w:rsidP="00760CA3">
      <w:pPr>
        <w:ind w:firstLine="567"/>
        <w:jc w:val="both"/>
        <w:rPr>
          <w:rFonts w:eastAsia="Courier New"/>
        </w:rPr>
      </w:pPr>
      <w:r w:rsidRPr="00760CA3">
        <w:rPr>
          <w:rFonts w:eastAsia="Courier New"/>
        </w:rPr>
        <w:t xml:space="preserve">В районе имеются предпосылки для технического перевооружения лесной отрасли, создание предприятий по глубокой переработке древесины. </w:t>
      </w:r>
    </w:p>
    <w:p w:rsidR="00760CA3" w:rsidRPr="00760CA3" w:rsidRDefault="00760CA3" w:rsidP="00760CA3">
      <w:pPr>
        <w:ind w:firstLine="567"/>
        <w:jc w:val="both"/>
        <w:rPr>
          <w:rFonts w:eastAsia="Courier New"/>
        </w:rPr>
      </w:pPr>
      <w:r w:rsidRPr="00760CA3">
        <w:rPr>
          <w:rFonts w:eastAsia="Courier New"/>
        </w:rPr>
        <w:t>Несмотря на отсталое техническое состояние инженерно - коммунальных сетей, низкую долю благоустроенного жилья в районе, за счёт реализации республиканских целевых программ по жилищному и дорожному строительству улучшаются условия проживания населения. Начала развиваться такая отрасль, как строительство.</w:t>
      </w:r>
    </w:p>
    <w:p w:rsidR="00760CA3" w:rsidRPr="00760CA3" w:rsidRDefault="00760CA3" w:rsidP="00760CA3">
      <w:pPr>
        <w:ind w:firstLine="567"/>
        <w:jc w:val="both"/>
        <w:rPr>
          <w:rFonts w:eastAsia="Courier New"/>
        </w:rPr>
      </w:pPr>
      <w:r w:rsidRPr="00760CA3">
        <w:rPr>
          <w:rFonts w:eastAsia="Courier New"/>
        </w:rPr>
        <w:t xml:space="preserve">Наличие природных, этно-исторических зон муниципального района создаёт хорошие условия для развития коммерческого туризма. </w:t>
      </w:r>
    </w:p>
    <w:p w:rsidR="00760CA3" w:rsidRPr="00760CA3" w:rsidRDefault="00760CA3" w:rsidP="00760CA3">
      <w:pPr>
        <w:ind w:firstLine="567"/>
        <w:jc w:val="both"/>
        <w:rPr>
          <w:rFonts w:eastAsia="Courier New"/>
        </w:rPr>
      </w:pPr>
      <w:r w:rsidRPr="00760CA3">
        <w:rPr>
          <w:rFonts w:eastAsia="Courier New"/>
        </w:rPr>
        <w:t>Значительная часть экономически активного населения района занята в социальных отраслях бюджетной сферы.</w:t>
      </w:r>
    </w:p>
    <w:p w:rsidR="00760CA3" w:rsidRPr="00760CA3" w:rsidRDefault="00760CA3" w:rsidP="00760CA3">
      <w:pPr>
        <w:ind w:firstLine="567"/>
        <w:jc w:val="both"/>
        <w:rPr>
          <w:rFonts w:eastAsia="Courier New"/>
        </w:rPr>
      </w:pPr>
      <w:r w:rsidRPr="00760CA3">
        <w:rPr>
          <w:rFonts w:eastAsia="Courier New"/>
        </w:rPr>
        <w:t>Для повышения уровня конкурентоспособности экономики, улучшения состояния социальной сферы, качества среды проживания  и  экологической  обстановки требуется привлечение в муниципалитет инвестиций,  снижение зависимости  от  бюджетной  сферы. В муниципальном районе должны создаваться новые предприятия, учреждения социальной сферы, объекты   жилого  фонда,   инженерно-энергетической    и    транспортной инфраструктуры, а  также  осуществляться  модернизация  уже  существующих предприятий и объектов.</w:t>
      </w:r>
    </w:p>
    <w:p w:rsidR="00354140" w:rsidRDefault="00760CA3" w:rsidP="00760CA3">
      <w:pPr>
        <w:ind w:firstLine="567"/>
        <w:jc w:val="both"/>
        <w:rPr>
          <w:rFonts w:eastAsia="Courier New"/>
        </w:rPr>
      </w:pPr>
      <w:r w:rsidRPr="00760CA3">
        <w:rPr>
          <w:rFonts w:eastAsia="Courier New"/>
        </w:rPr>
        <w:t>При привлечении инвестиций целесообразно делать ставку, как  на  развитие</w:t>
      </w:r>
      <w:r>
        <w:rPr>
          <w:rFonts w:eastAsia="Courier New"/>
        </w:rPr>
        <w:t xml:space="preserve"> </w:t>
      </w:r>
      <w:r w:rsidRPr="00760CA3">
        <w:rPr>
          <w:rFonts w:eastAsia="Courier New"/>
        </w:rPr>
        <w:t xml:space="preserve">уже существующих предприятий, так и на создание новых инновационных и </w:t>
      </w:r>
      <w:r>
        <w:rPr>
          <w:rFonts w:eastAsia="Courier New"/>
        </w:rPr>
        <w:t xml:space="preserve"> </w:t>
      </w:r>
      <w:r w:rsidRPr="00760CA3">
        <w:rPr>
          <w:rFonts w:eastAsia="Courier New"/>
        </w:rPr>
        <w:t>высокотехнологичных производств.</w:t>
      </w:r>
    </w:p>
    <w:p w:rsidR="00760CA3" w:rsidRPr="00760CA3" w:rsidRDefault="00760CA3" w:rsidP="00760CA3">
      <w:pPr>
        <w:ind w:firstLine="567"/>
        <w:jc w:val="both"/>
        <w:rPr>
          <w:rFonts w:eastAsia="Courier New"/>
        </w:rPr>
      </w:pPr>
    </w:p>
    <w:p w:rsidR="00CF374A" w:rsidRPr="00CF374A" w:rsidRDefault="00760CA3" w:rsidP="00CF374A">
      <w:pPr>
        <w:ind w:firstLine="708"/>
        <w:jc w:val="center"/>
        <w:rPr>
          <w:b/>
        </w:rPr>
      </w:pPr>
      <w:r>
        <w:rPr>
          <w:b/>
        </w:rPr>
        <w:t xml:space="preserve">3.6. </w:t>
      </w:r>
      <w:r w:rsidR="00CF374A" w:rsidRPr="00CF374A">
        <w:rPr>
          <w:b/>
        </w:rPr>
        <w:t>Обоснование расчетных</w:t>
      </w:r>
      <w:r w:rsidR="00CF374A">
        <w:rPr>
          <w:b/>
        </w:rPr>
        <w:t xml:space="preserve"> показателей минимально допусти</w:t>
      </w:r>
      <w:r w:rsidR="00CF374A" w:rsidRPr="00CF374A">
        <w:rPr>
          <w:b/>
        </w:rPr>
        <w:t>мого уровня обеспеченности объекта</w:t>
      </w:r>
      <w:r w:rsidR="00CF374A">
        <w:rPr>
          <w:b/>
        </w:rPr>
        <w:t>ми местного значения муниципаль</w:t>
      </w:r>
      <w:r w:rsidR="00CF374A" w:rsidRPr="00CF374A">
        <w:rPr>
          <w:b/>
        </w:rPr>
        <w:t>ного района, иными объектами местн</w:t>
      </w:r>
      <w:r w:rsidR="00CF374A">
        <w:rPr>
          <w:b/>
        </w:rPr>
        <w:t>ого значения муниципального рай</w:t>
      </w:r>
      <w:r w:rsidR="00CF374A" w:rsidRPr="00CF374A">
        <w:rPr>
          <w:b/>
        </w:rPr>
        <w:t>она и перечня расчетных показателей максимально допустимого уровня</w:t>
      </w:r>
    </w:p>
    <w:p w:rsidR="00CF374A" w:rsidRDefault="00CF374A" w:rsidP="00CF374A">
      <w:pPr>
        <w:ind w:firstLine="708"/>
        <w:jc w:val="center"/>
        <w:rPr>
          <w:b/>
        </w:rPr>
      </w:pPr>
      <w:r w:rsidRPr="00CF374A">
        <w:rPr>
          <w:b/>
        </w:rPr>
        <w:t>территориальной доступности таких об</w:t>
      </w:r>
      <w:r>
        <w:rPr>
          <w:b/>
        </w:rPr>
        <w:t>ъектов для населения муниципаль</w:t>
      </w:r>
      <w:r w:rsidRPr="00CF374A">
        <w:rPr>
          <w:b/>
        </w:rPr>
        <w:t>ного района</w:t>
      </w:r>
    </w:p>
    <w:p w:rsidR="00CF374A" w:rsidRDefault="00CF374A" w:rsidP="00CF374A">
      <w:pPr>
        <w:ind w:firstLine="708"/>
        <w:jc w:val="center"/>
        <w:rPr>
          <w:b/>
        </w:rPr>
      </w:pPr>
    </w:p>
    <w:p w:rsidR="00760CA3" w:rsidRDefault="00760CA3" w:rsidP="00CF374A">
      <w:pPr>
        <w:ind w:firstLine="708"/>
        <w:jc w:val="center"/>
        <w:rPr>
          <w:b/>
        </w:rPr>
      </w:pPr>
    </w:p>
    <w:p w:rsidR="000A4952" w:rsidRPr="00D341B3" w:rsidRDefault="000A4952" w:rsidP="000A4952">
      <w:pPr>
        <w:ind w:firstLine="567"/>
        <w:jc w:val="both"/>
      </w:pPr>
      <w:r w:rsidRPr="004F46A1">
        <w:t xml:space="preserve">Показатели жилищной обеспеченности приняты </w:t>
      </w:r>
      <w:r>
        <w:t xml:space="preserve">с учетом анализа </w:t>
      </w:r>
      <w:r w:rsidRPr="000A4952">
        <w:t>Стратегии социально-экономического развития муниципального района «Княжпогостский» на период до 2020 года</w:t>
      </w:r>
      <w:r>
        <w:t xml:space="preserve"> и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0A4952" w:rsidRPr="000A4952" w:rsidRDefault="000A4952" w:rsidP="000A4952">
      <w:pPr>
        <w:ind w:firstLine="567"/>
        <w:jc w:val="both"/>
      </w:pPr>
      <w:r w:rsidRPr="000A4952">
        <w:t>Удельные размеры площадок различного функционального назначения приняты согласно п.8.3.14 таблиц</w:t>
      </w:r>
      <w:r>
        <w:t>ы</w:t>
      </w:r>
      <w:r w:rsidRPr="000A4952">
        <w:t xml:space="preserve"> 8.3 «Региональных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D341B3"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образования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r w:rsidRPr="00D341B3">
        <w:t>, Приложения Методических рекомендаций, утвержденных Минобрнауки России от 04.05.2016г. № АК-15/02вн.</w:t>
      </w:r>
    </w:p>
    <w:p w:rsidR="000A4952" w:rsidRPr="000A4952"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4F46A1"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0A4952"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4F46A1"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r w:rsidR="005D0C5E" w:rsidRPr="00EF61D1">
        <w:t>СП 42.13330.2011 «Градостроительство. Планировка и застройка городских и сельских поселений. Актуализированная редакция СНиП 2.07.01-89*»</w:t>
      </w:r>
      <w:r w:rsidR="005D0C5E">
        <w:t>.</w:t>
      </w:r>
    </w:p>
    <w:p w:rsidR="000A4952" w:rsidRPr="004F46A1" w:rsidRDefault="000A4952" w:rsidP="000A4952">
      <w:pPr>
        <w:ind w:firstLine="567"/>
        <w:jc w:val="both"/>
      </w:pPr>
      <w:r w:rsidRPr="004F46A1">
        <w:t xml:space="preserve"> Расчетные показатели по  электропотреблению кВт·ч /год на 1 чел. приняты на уровне </w:t>
      </w:r>
      <w:hyperlink r:id="rId12" w:history="1">
        <w:r w:rsidRPr="004F46A1">
          <w:rPr>
            <w:bCs/>
          </w:rPr>
          <w:t>приложения Н</w:t>
        </w:r>
      </w:hyperlink>
      <w:r w:rsidRPr="004F46A1">
        <w:rPr>
          <w:bCs/>
        </w:rPr>
        <w:t xml:space="preserve"> свода правил </w:t>
      </w:r>
      <w:r w:rsidR="005D0C5E" w:rsidRPr="00EF61D1">
        <w:t>СП 42.13330.2011 «Градостроительство. Планировка и застройка городских и сельских поселений. Актуализированная редакция СНиП 2.07.01-89*»</w:t>
      </w:r>
      <w:r w:rsidR="005D0C5E">
        <w:t>.</w:t>
      </w:r>
    </w:p>
    <w:p w:rsidR="000A4952" w:rsidRPr="004F46A1" w:rsidRDefault="000A4952" w:rsidP="000A4952">
      <w:pPr>
        <w:ind w:firstLine="567"/>
        <w:jc w:val="both"/>
      </w:pPr>
      <w:r w:rsidRPr="004F46A1">
        <w:t xml:space="preserve">Использование максимума  электрической нагрузки ч/год так же принято в соответствии с приложением Н </w:t>
      </w:r>
      <w:r w:rsidR="005D0C5E" w:rsidRPr="00EF61D1">
        <w:t>СП 42.13330.2011 «Градостроительство. Планировка и застройка городских и сельских поселений. Актуализированная редакция СНиП 2.07.01-89*»</w:t>
      </w:r>
      <w:r w:rsidR="005D0C5E">
        <w:t>.</w:t>
      </w:r>
    </w:p>
    <w:p w:rsidR="000A4952" w:rsidRPr="004F46A1" w:rsidRDefault="000A4952" w:rsidP="000A4952">
      <w:pPr>
        <w:ind w:firstLine="567"/>
        <w:jc w:val="both"/>
      </w:pPr>
      <w:r w:rsidRPr="004F46A1">
        <w:t xml:space="preserve">Электрическая нагрузка, расход электроэнергии приняты согласно </w:t>
      </w:r>
      <w:hyperlink r:id="rId13" w:history="1">
        <w:r w:rsidRPr="004F46A1">
          <w:t>РД 34.20.185-94</w:t>
        </w:r>
      </w:hyperlink>
      <w:r w:rsidRPr="004F46A1">
        <w:t>.</w:t>
      </w:r>
    </w:p>
    <w:p w:rsidR="000A4952" w:rsidRPr="004F46A1" w:rsidRDefault="005D0C5E" w:rsidP="000A4952">
      <w:pPr>
        <w:ind w:firstLine="567"/>
        <w:jc w:val="both"/>
      </w:pPr>
      <w:r>
        <w:t>У</w:t>
      </w:r>
      <w:r w:rsidR="000A4952" w:rsidRPr="004F46A1">
        <w:t>крупненные показатели потребления газа при теплоте сгорания 34 МДж/ м</w:t>
      </w:r>
      <w:r w:rsidR="000A4952" w:rsidRPr="004F46A1">
        <w:rPr>
          <w:vertAlign w:val="superscript"/>
        </w:rPr>
        <w:t>3</w:t>
      </w:r>
      <w:r w:rsidR="000A4952">
        <w:rPr>
          <w:noProof/>
        </w:rPr>
      </w:r>
      <w:r w:rsidR="000A4952" w:rsidRPr="00704E99">
        <w:rPr>
          <w:noProof/>
        </w:rPr>
        <w:pict>
          <v:rect 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filled="f" stroked="f">
            <o:lock v:ext="edit" aspectratio="t"/>
            <w10:wrap type="none"/>
            <w10:anchorlock/>
          </v:rect>
        </w:pict>
      </w:r>
      <w:r w:rsidR="000A4952" w:rsidRPr="004F46A1">
        <w:t xml:space="preserve"> (8000 ккал/ м</w:t>
      </w:r>
      <w:r w:rsidR="000A4952" w:rsidRPr="004F46A1">
        <w:rPr>
          <w:vertAlign w:val="superscript"/>
        </w:rPr>
        <w:t>3</w:t>
      </w:r>
      <w:r w:rsidR="000A4952" w:rsidRPr="004F46A1">
        <w:t xml:space="preserve">) приняты согласно п. 3.12 </w:t>
      </w:r>
      <w:hyperlink r:id="rId14" w:history="1">
        <w:r w:rsidR="000A4952" w:rsidRPr="004F46A1">
          <w:t>СП 42-101-2003</w:t>
        </w:r>
      </w:hyperlink>
      <w:r w:rsidR="000A4952" w:rsidRPr="004F46A1">
        <w:t xml:space="preserve"> «Общие положения по проектированию и строительству газораспределительных систем из металлических и полиэтиленовых труб».</w:t>
      </w:r>
    </w:p>
    <w:p w:rsidR="000A4952" w:rsidRPr="004F46A1" w:rsidRDefault="000A4952" w:rsidP="005D0C5E">
      <w:pPr>
        <w:ind w:firstLine="567"/>
        <w:jc w:val="both"/>
      </w:pPr>
      <w:r w:rsidRPr="004F46A1">
        <w:lastRenderedPageBreak/>
        <w:t xml:space="preserve">Расчетные показатели </w:t>
      </w:r>
      <w:r w:rsidR="005D0C5E">
        <w:t xml:space="preserve">в области водоснабжения </w:t>
      </w:r>
      <w:r w:rsidRPr="004F46A1">
        <w:t>приняты согласно</w:t>
      </w:r>
      <w:r w:rsidR="005D0C5E">
        <w:t xml:space="preserve"> </w:t>
      </w:r>
      <w:r w:rsidR="005D0C5E" w:rsidRPr="00EF61D1">
        <w:t>СП 42.13330.2011 «Градостроительство. Планировка и застройка городских и сельских поселений. Актуализированная редакция СНиП 2.07.01-89*»</w:t>
      </w:r>
      <w:r w:rsidR="005D0C5E">
        <w:t>.</w:t>
      </w:r>
    </w:p>
    <w:p w:rsidR="000A4952" w:rsidRDefault="005D0C5E" w:rsidP="004E0F83">
      <w:pPr>
        <w:ind w:firstLine="567"/>
        <w:jc w:val="both"/>
      </w:pPr>
      <w:r>
        <w:t>Расчетные показатели</w:t>
      </w:r>
      <w:r w:rsidR="000A4952" w:rsidRPr="004F46A1">
        <w:t xml:space="preserve"> в области автомобильных дорог </w:t>
      </w:r>
      <w:r>
        <w:t>приняты в соответствии с р</w:t>
      </w:r>
      <w:r>
        <w:t>аздел</w:t>
      </w:r>
      <w:r>
        <w:t>ом</w:t>
      </w:r>
      <w:r>
        <w:t xml:space="preserve"> 11 СП 42.13330.2011</w:t>
      </w:r>
      <w:r>
        <w:t>, п</w:t>
      </w:r>
      <w:r>
        <w:t>риложение</w:t>
      </w:r>
      <w:r>
        <w:t>м</w:t>
      </w:r>
      <w:r>
        <w:t xml:space="preserve"> К СП 42.13330.2011</w:t>
      </w:r>
      <w:r w:rsidR="004E0F83">
        <w:t xml:space="preserve"> </w:t>
      </w:r>
      <w:r w:rsidR="004E0F83" w:rsidRPr="00EF61D1">
        <w:t>«Градостроительство. Планировка и застройка городских и сельских поселений. Актуализированная редакция СНиП 2.07.01-89*»</w:t>
      </w:r>
      <w:r w:rsidR="004E0F83">
        <w:t>.</w:t>
      </w:r>
    </w:p>
    <w:p w:rsidR="005D0C5E" w:rsidRDefault="005D0C5E" w:rsidP="005D0C5E">
      <w:pPr>
        <w:ind w:firstLine="567"/>
        <w:jc w:val="both"/>
        <w:rPr>
          <w:lang w:eastAsia="en-US"/>
        </w:rPr>
      </w:pPr>
      <w:r w:rsidRPr="00EF61D1">
        <w:rPr>
          <w:lang w:eastAsia="en-US"/>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r>
        <w:rPr>
          <w:lang w:eastAsia="en-US"/>
        </w:rPr>
        <w:t>.</w:t>
      </w:r>
    </w:p>
    <w:p w:rsidR="005D0C5E" w:rsidRPr="004F46A1" w:rsidRDefault="005D0C5E" w:rsidP="005D0C5E">
      <w:pPr>
        <w:ind w:firstLine="567"/>
        <w:jc w:val="both"/>
      </w:pPr>
      <w:r>
        <w:rPr>
          <w:lang w:eastAsia="en-US"/>
        </w:rPr>
        <w:t xml:space="preserve">Расчетные показатели по автобусным остановкам приняты в соответствии с </w:t>
      </w:r>
      <w:r w:rsidRPr="00EF61D1">
        <w:t>ОСТ 218.1.002-2003. Автобусные остановки на автомобильных дорогах. Общие технические требования</w:t>
      </w:r>
      <w:r>
        <w:t>.</w:t>
      </w:r>
    </w:p>
    <w:p w:rsidR="000A4952" w:rsidRPr="004F46A1" w:rsidRDefault="000A4952" w:rsidP="000A4952">
      <w:pPr>
        <w:ind w:firstLine="567"/>
        <w:jc w:val="both"/>
      </w:pPr>
      <w:r w:rsidRPr="004F46A1">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5D0C5E" w:rsidRPr="004F46A1" w:rsidRDefault="000A4952" w:rsidP="005D0C5E">
      <w:pPr>
        <w:ind w:firstLine="567"/>
        <w:jc w:val="both"/>
      </w:pPr>
      <w:r w:rsidRPr="004F46A1">
        <w:t xml:space="preserve">Расчетные показатели </w:t>
      </w:r>
      <w:r w:rsidR="005D0C5E" w:rsidRPr="004F46A1">
        <w:t xml:space="preserve">для объектов местного значения в области утилизации и переработки бытовых и промышленных отходов </w:t>
      </w:r>
      <w:r w:rsidR="005D0C5E">
        <w:t xml:space="preserve"> </w:t>
      </w:r>
      <w:r w:rsidRPr="004F46A1">
        <w:t xml:space="preserve">приняты согласно приложения М </w:t>
      </w:r>
      <w:r w:rsidR="005D0C5E" w:rsidRPr="00EF61D1">
        <w:t>СП 42.13330.2011 «Градостроительство. Планировка и застройка городских и сельских поселений. Актуализированная редакция СНиП 2.07.01-89*»</w:t>
      </w:r>
      <w:r w:rsidR="005D0C5E">
        <w:t>.</w:t>
      </w:r>
    </w:p>
    <w:p w:rsidR="005D0C5E" w:rsidRDefault="005D0C5E" w:rsidP="005D0C5E">
      <w:pPr>
        <w:autoSpaceDE w:val="0"/>
        <w:autoSpaceDN w:val="0"/>
        <w:adjustRightInd w:val="0"/>
        <w:jc w:val="both"/>
      </w:pPr>
      <w:r>
        <w:t xml:space="preserve">         </w:t>
      </w:r>
      <w:r w:rsidR="000A4952" w:rsidRPr="004F46A1">
        <w:t xml:space="preserve">Расчетные показатели </w:t>
      </w:r>
      <w:r>
        <w:t xml:space="preserve">в области захоронений </w:t>
      </w:r>
      <w:r w:rsidR="000A4952" w:rsidRPr="004F46A1">
        <w:t xml:space="preserve">приняты согласно </w:t>
      </w:r>
      <w:r w:rsidRPr="00EF61D1">
        <w:rPr>
          <w:lang w:eastAsia="en-US"/>
        </w:rPr>
        <w:t>МДК 11-01.2002 «Рекомендации о порядке похорон и содержании кладбищ в Российской Федерации»</w:t>
      </w:r>
      <w:r>
        <w:rPr>
          <w:lang w:eastAsia="en-US"/>
        </w:rPr>
        <w:t>.</w:t>
      </w:r>
    </w:p>
    <w:p w:rsidR="005D0C5E" w:rsidRDefault="005D0C5E" w:rsidP="005D0C5E">
      <w:pPr>
        <w:autoSpaceDE w:val="0"/>
        <w:autoSpaceDN w:val="0"/>
        <w:adjustRightInd w:val="0"/>
        <w:jc w:val="both"/>
      </w:pPr>
      <w:r>
        <w:t xml:space="preserve">         Расчетные показатели в области ЧС и ГО приняты в соответствии с Методическими рекомендациями</w:t>
      </w:r>
      <w:r w:rsidRPr="00EF61D1">
        <w:t xml:space="preserve">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w:t>
      </w:r>
    </w:p>
    <w:p w:rsidR="005D0C5E" w:rsidRPr="004F46A1" w:rsidRDefault="005D0C5E" w:rsidP="005D0C5E">
      <w:pPr>
        <w:ind w:firstLine="567"/>
        <w:jc w:val="both"/>
      </w:pPr>
      <w:r>
        <w:t xml:space="preserve">Иные расчетные показатели приняты в соответствии с </w:t>
      </w:r>
      <w:r w:rsidRPr="00EF61D1">
        <w:t>СП 42.13330.2011 «Градостроительство. Планировка и застройка городских и сельских поселений. Актуализированная редакция СНиП 2.07.01-89*»</w:t>
      </w:r>
      <w:r>
        <w:t>.</w:t>
      </w:r>
    </w:p>
    <w:p w:rsidR="00CF374A" w:rsidRPr="005D0C5E" w:rsidRDefault="00CF374A" w:rsidP="005D0C5E">
      <w:pPr>
        <w:autoSpaceDE w:val="0"/>
        <w:autoSpaceDN w:val="0"/>
        <w:adjustRightInd w:val="0"/>
        <w:jc w:val="both"/>
        <w:rPr>
          <w:b/>
        </w:rPr>
      </w:pPr>
    </w:p>
    <w:p w:rsidR="00CF374A" w:rsidRDefault="00CF374A" w:rsidP="004E0F83">
      <w:pPr>
        <w:rPr>
          <w:b/>
          <w:highlight w:val="yellow"/>
        </w:rPr>
      </w:pPr>
    </w:p>
    <w:p w:rsidR="00354140" w:rsidRPr="00EF61D1" w:rsidRDefault="004E0F83" w:rsidP="00CF374A">
      <w:pPr>
        <w:ind w:firstLine="708"/>
        <w:jc w:val="center"/>
        <w:rPr>
          <w:b/>
        </w:rPr>
      </w:pPr>
      <w:r>
        <w:rPr>
          <w:b/>
        </w:rPr>
        <w:t xml:space="preserve">3.7. </w:t>
      </w:r>
      <w:r w:rsidR="00354140" w:rsidRPr="00EF61D1">
        <w:rPr>
          <w:b/>
        </w:rPr>
        <w:t>Перечень законодательных и нормативных документов</w:t>
      </w:r>
    </w:p>
    <w:p w:rsidR="00354140" w:rsidRPr="00EF61D1" w:rsidRDefault="00354140" w:rsidP="00354140">
      <w:pPr>
        <w:ind w:firstLine="708"/>
        <w:jc w:val="center"/>
        <w:rPr>
          <w:b/>
        </w:rPr>
      </w:pPr>
    </w:p>
    <w:p w:rsidR="004E0F83" w:rsidRDefault="004E0F83" w:rsidP="004E0F83">
      <w:pPr>
        <w:widowControl w:val="0"/>
        <w:autoSpaceDE w:val="0"/>
        <w:autoSpaceDN w:val="0"/>
        <w:adjustRightInd w:val="0"/>
        <w:ind w:firstLine="709"/>
        <w:jc w:val="both"/>
        <w:outlineLvl w:val="2"/>
      </w:pPr>
      <w:bookmarkStart w:id="19" w:name="_Toc432515956"/>
      <w:r w:rsidRPr="002334BB">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муниципального образования </w:t>
      </w:r>
      <w:bookmarkEnd w:id="19"/>
      <w:r>
        <w:t>муниципального района</w:t>
      </w:r>
      <w:r w:rsidRPr="00D2426A">
        <w:t xml:space="preserve">  «</w:t>
      </w:r>
      <w:r>
        <w:t>Княжпогостский</w:t>
      </w:r>
      <w:r w:rsidRPr="00D2426A">
        <w:t>»</w:t>
      </w:r>
    </w:p>
    <w:p w:rsidR="004E0F83" w:rsidRPr="002334BB" w:rsidRDefault="004E0F83" w:rsidP="004E0F83">
      <w:pPr>
        <w:widowControl w:val="0"/>
        <w:autoSpaceDE w:val="0"/>
        <w:autoSpaceDN w:val="0"/>
        <w:adjustRightInd w:val="0"/>
        <w:ind w:firstLine="709"/>
        <w:jc w:val="both"/>
        <w:outlineLvl w:val="2"/>
      </w:pPr>
    </w:p>
    <w:p w:rsidR="004E0F83" w:rsidRDefault="004E0F83" w:rsidP="004E0F83">
      <w:pPr>
        <w:widowControl w:val="0"/>
        <w:autoSpaceDE w:val="0"/>
        <w:autoSpaceDN w:val="0"/>
        <w:adjustRightInd w:val="0"/>
        <w:jc w:val="center"/>
        <w:rPr>
          <w:i/>
        </w:rPr>
      </w:pPr>
      <w:r w:rsidRPr="004E0F83">
        <w:rPr>
          <w:i/>
        </w:rPr>
        <w:t>Законы и иные нормативные правовые акты Российской Федерации:</w:t>
      </w:r>
    </w:p>
    <w:p w:rsidR="004E0F83" w:rsidRPr="004E0F83" w:rsidRDefault="004E0F83" w:rsidP="004E0F83">
      <w:pPr>
        <w:widowControl w:val="0"/>
        <w:autoSpaceDE w:val="0"/>
        <w:autoSpaceDN w:val="0"/>
        <w:adjustRightInd w:val="0"/>
        <w:jc w:val="center"/>
        <w:rPr>
          <w:i/>
        </w:rPr>
      </w:pPr>
    </w:p>
    <w:p w:rsidR="004E0F83" w:rsidRDefault="004E0F83" w:rsidP="004E0F83">
      <w:pPr>
        <w:widowControl w:val="0"/>
        <w:autoSpaceDE w:val="0"/>
        <w:autoSpaceDN w:val="0"/>
        <w:adjustRightInd w:val="0"/>
        <w:ind w:firstLine="709"/>
        <w:jc w:val="both"/>
      </w:pPr>
      <w:r>
        <w:t>- Градостроительный кодекс Российской Федерации от 29 декабря 2004 г. № 190-ФЗ;</w:t>
      </w:r>
    </w:p>
    <w:p w:rsidR="004E0F83" w:rsidRDefault="004E0F83" w:rsidP="004E0F83">
      <w:pPr>
        <w:widowControl w:val="0"/>
        <w:autoSpaceDE w:val="0"/>
        <w:autoSpaceDN w:val="0"/>
        <w:adjustRightInd w:val="0"/>
        <w:ind w:firstLine="709"/>
        <w:jc w:val="both"/>
      </w:pPr>
      <w:r>
        <w:t>- Федеральный закон от 06.03.2003 г. № 131-ФЗ «Об общих принципах организации местного самоуправления в Российской Федерации»;</w:t>
      </w:r>
    </w:p>
    <w:p w:rsidR="004E0F83" w:rsidRDefault="004E0F83" w:rsidP="004E0F83">
      <w:pPr>
        <w:widowControl w:val="0"/>
        <w:autoSpaceDE w:val="0"/>
        <w:autoSpaceDN w:val="0"/>
        <w:adjustRightInd w:val="0"/>
        <w:ind w:firstLine="709"/>
        <w:jc w:val="both"/>
      </w:pPr>
      <w:r>
        <w:t>-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0F83" w:rsidRDefault="004E0F83" w:rsidP="004E0F83">
      <w:pPr>
        <w:widowControl w:val="0"/>
        <w:autoSpaceDE w:val="0"/>
        <w:autoSpaceDN w:val="0"/>
        <w:adjustRightInd w:val="0"/>
        <w:ind w:firstLine="709"/>
        <w:jc w:val="both"/>
      </w:pPr>
      <w:r>
        <w:t xml:space="preserve">- СП 42.13330.2011 «СНиП 2.07.01-89*. Градостроительство. Планировка и застройка городских и сельских поселений», утвержденный Приказом Минрегиона </w:t>
      </w:r>
      <w:r>
        <w:lastRenderedPageBreak/>
        <w:t>Российской Федерации от 28.12.2010 г. № 820;</w:t>
      </w:r>
    </w:p>
    <w:p w:rsidR="004E0F83" w:rsidRDefault="004E0F83" w:rsidP="004E0F83">
      <w:pPr>
        <w:widowControl w:val="0"/>
        <w:autoSpaceDE w:val="0"/>
        <w:autoSpaceDN w:val="0"/>
        <w:adjustRightInd w:val="0"/>
        <w:ind w:firstLine="709"/>
        <w:jc w:val="both"/>
      </w:pPr>
      <w:r>
        <w:t>- СП 34.13330.2012 «Автомобильные дороги. Актуализированная редакция СНиП 2.05.02-85*»;</w:t>
      </w:r>
    </w:p>
    <w:p w:rsidR="004E0F83" w:rsidRDefault="004E0F83" w:rsidP="004E0F83">
      <w:pPr>
        <w:widowControl w:val="0"/>
        <w:autoSpaceDE w:val="0"/>
        <w:autoSpaceDN w:val="0"/>
        <w:adjustRightInd w:val="0"/>
        <w:ind w:firstLine="709"/>
        <w:jc w:val="both"/>
      </w:pPr>
      <w:r>
        <w:t>- Федеральный закон от 27.12. 2002 г. № 184-ФЗ «О техническом регулировании»;</w:t>
      </w:r>
    </w:p>
    <w:p w:rsidR="004E0F83" w:rsidRDefault="004E0F83" w:rsidP="004E0F83">
      <w:pPr>
        <w:widowControl w:val="0"/>
        <w:autoSpaceDE w:val="0"/>
        <w:autoSpaceDN w:val="0"/>
        <w:adjustRightInd w:val="0"/>
        <w:ind w:firstLine="709"/>
        <w:jc w:val="both"/>
      </w:pPr>
      <w:r>
        <w:t>- Постановление Правительства Российской Федерации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E0F83" w:rsidRDefault="004E0F83" w:rsidP="004E0F83">
      <w:pPr>
        <w:widowControl w:val="0"/>
        <w:autoSpaceDE w:val="0"/>
        <w:autoSpaceDN w:val="0"/>
        <w:adjustRightInd w:val="0"/>
        <w:ind w:firstLine="709"/>
        <w:jc w:val="both"/>
      </w:pPr>
      <w:r>
        <w:t>- Распоряжение Правительства Российской Федерации от 03.07.1996 № 1063-р «О Социальных нормативах и нормах»;</w:t>
      </w:r>
    </w:p>
    <w:p w:rsidR="004E0F83" w:rsidRDefault="004E0F83" w:rsidP="004E0F83">
      <w:pPr>
        <w:widowControl w:val="0"/>
        <w:autoSpaceDE w:val="0"/>
        <w:autoSpaceDN w:val="0"/>
        <w:adjustRightInd w:val="0"/>
        <w:ind w:firstLine="709"/>
        <w:jc w:val="both"/>
      </w:pPr>
      <w:r>
        <w:t>- Федеральный закон от 21.11.2011 г. № 323-ФЗ «Об основах охраны здоровья граждан в Российской Федерации».</w:t>
      </w:r>
    </w:p>
    <w:p w:rsidR="004E0F83" w:rsidRDefault="004E0F83" w:rsidP="004E0F83">
      <w:pPr>
        <w:widowControl w:val="0"/>
        <w:autoSpaceDE w:val="0"/>
        <w:autoSpaceDN w:val="0"/>
        <w:adjustRightInd w:val="0"/>
        <w:ind w:firstLine="709"/>
        <w:jc w:val="both"/>
      </w:pPr>
    </w:p>
    <w:p w:rsidR="004E0F83" w:rsidRPr="004E0F83" w:rsidRDefault="004E0F83" w:rsidP="004E0F83">
      <w:pPr>
        <w:autoSpaceDE w:val="0"/>
        <w:autoSpaceDN w:val="0"/>
        <w:adjustRightInd w:val="0"/>
        <w:jc w:val="center"/>
        <w:rPr>
          <w:i/>
        </w:rPr>
      </w:pPr>
      <w:r w:rsidRPr="004E0F83">
        <w:rPr>
          <w:i/>
        </w:rPr>
        <w:t>Законы и иные нормативные правовые акты Республики Коми:</w:t>
      </w:r>
    </w:p>
    <w:p w:rsidR="004E0F83" w:rsidRPr="00AB7C87" w:rsidRDefault="004E0F83" w:rsidP="004E0F83">
      <w:pPr>
        <w:autoSpaceDE w:val="0"/>
        <w:autoSpaceDN w:val="0"/>
        <w:adjustRightInd w:val="0"/>
        <w:jc w:val="center"/>
        <w:rPr>
          <w:b/>
        </w:rPr>
      </w:pPr>
    </w:p>
    <w:p w:rsidR="004E0F83" w:rsidRPr="004E0F83" w:rsidRDefault="004E0F83" w:rsidP="004E0F83">
      <w:pPr>
        <w:pStyle w:val="afa"/>
        <w:spacing w:line="302" w:lineRule="exact"/>
        <w:ind w:left="34" w:firstLine="425"/>
        <w:jc w:val="both"/>
      </w:pPr>
      <w:r>
        <w:rPr>
          <w:rStyle w:val="1b"/>
          <w:sz w:val="24"/>
          <w:szCs w:val="24"/>
        </w:rPr>
        <w:t xml:space="preserve">- </w:t>
      </w:r>
      <w:r w:rsidRPr="004E0F83">
        <w:rPr>
          <w:rStyle w:val="1b"/>
          <w:sz w:val="24"/>
          <w:szCs w:val="24"/>
        </w:rPr>
        <w:t>Стратегия социально-экономического развития Республики Коми на период до 2020 года (утверждена постановлением Правительства</w:t>
      </w:r>
      <w:r w:rsidRPr="004E0F83">
        <w:rPr>
          <w:rStyle w:val="af9"/>
        </w:rPr>
        <w:t xml:space="preserve"> </w:t>
      </w:r>
      <w:r w:rsidRPr="004E0F83">
        <w:rPr>
          <w:rStyle w:val="1b"/>
          <w:sz w:val="24"/>
          <w:szCs w:val="24"/>
        </w:rPr>
        <w:t>Республики Коми от 27.03.2006 г. № 45 в редакции постановления Правительства Республики Коми от 10.10.2016 г.).</w:t>
      </w:r>
    </w:p>
    <w:p w:rsidR="004E0F83" w:rsidRPr="004E0896" w:rsidRDefault="004E0F83" w:rsidP="004E0F83">
      <w:pPr>
        <w:ind w:firstLine="459"/>
        <w:jc w:val="both"/>
      </w:pPr>
      <w:r>
        <w:t xml:space="preserve">- </w:t>
      </w:r>
      <w:r w:rsidRPr="004E0896">
        <w:t>Закон Республики Коми от 19.10.1999 N 48-РЗ «О защите населения и территорий Республики Коми от чрезвычайных ситуаций приро</w:t>
      </w:r>
      <w:r>
        <w:t>дного и техногенного характера»;</w:t>
      </w:r>
    </w:p>
    <w:p w:rsidR="004E0F83" w:rsidRPr="004E0896" w:rsidRDefault="004E0F83" w:rsidP="004E0F83">
      <w:pPr>
        <w:ind w:firstLine="459"/>
        <w:jc w:val="both"/>
        <w:rPr>
          <w:color w:val="000000"/>
        </w:rPr>
      </w:pPr>
      <w:r>
        <w:rPr>
          <w:color w:val="000000"/>
        </w:rPr>
        <w:t xml:space="preserve">- </w:t>
      </w:r>
      <w:r w:rsidRPr="004E0896">
        <w:rPr>
          <w:color w:val="000000"/>
        </w:rPr>
        <w:t>Закон Республики Коми от 14.05.2005 г. № 42-РЗ «О регулировании отношений в области охраны окружающей среды в Республике Коми»</w:t>
      </w:r>
      <w:r>
        <w:rPr>
          <w:color w:val="000000"/>
        </w:rPr>
        <w:t>;</w:t>
      </w:r>
    </w:p>
    <w:p w:rsidR="004E0F83" w:rsidRPr="004E0896" w:rsidRDefault="004E0F83" w:rsidP="004E0F83">
      <w:pPr>
        <w:ind w:firstLine="709"/>
        <w:jc w:val="both"/>
      </w:pPr>
      <w:r>
        <w:rPr>
          <w:color w:val="000000"/>
        </w:rPr>
        <w:t xml:space="preserve">- </w:t>
      </w:r>
      <w:r w:rsidRPr="004E0896">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w:t>
      </w:r>
      <w:r>
        <w:t>дного и техногенного характера»;</w:t>
      </w:r>
    </w:p>
    <w:p w:rsidR="004E0F83" w:rsidRPr="004E0896" w:rsidRDefault="004E0F83" w:rsidP="004E0F83">
      <w:pPr>
        <w:ind w:firstLine="709"/>
        <w:jc w:val="both"/>
        <w:rPr>
          <w:color w:val="000000"/>
        </w:rPr>
      </w:pPr>
      <w:r>
        <w:rPr>
          <w:color w:val="000000"/>
        </w:rPr>
        <w:t xml:space="preserve">- </w:t>
      </w:r>
      <w:r w:rsidRPr="004E0896">
        <w:rPr>
          <w:color w:val="000000"/>
        </w:rPr>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r>
        <w:rPr>
          <w:color w:val="000000"/>
        </w:rPr>
        <w:t>;</w:t>
      </w:r>
    </w:p>
    <w:p w:rsidR="004E0F83" w:rsidRPr="00C96E5A" w:rsidRDefault="004E0F83" w:rsidP="004E0F83">
      <w:pPr>
        <w:ind w:firstLine="709"/>
        <w:jc w:val="both"/>
        <w:rPr>
          <w:szCs w:val="28"/>
        </w:rPr>
      </w:pPr>
      <w:r>
        <w:t xml:space="preserve">- </w:t>
      </w:r>
      <w:r w:rsidRPr="00C96E5A">
        <w:t>Постановление Правительства Республики Коми от 18.03.2016 г. № 133 «Об утверждении региональных нормативов градостроительного проектирования Республики Коми</w:t>
      </w:r>
      <w:r w:rsidRPr="00C96E5A">
        <w:rPr>
          <w:szCs w:val="28"/>
        </w:rPr>
        <w:t>»</w:t>
      </w:r>
      <w:r>
        <w:rPr>
          <w:szCs w:val="28"/>
        </w:rPr>
        <w:t>;</w:t>
      </w:r>
    </w:p>
    <w:p w:rsidR="004E0F83" w:rsidRPr="004E0896" w:rsidRDefault="004E0F83" w:rsidP="004E0F83">
      <w:pPr>
        <w:ind w:firstLine="709"/>
        <w:jc w:val="both"/>
        <w:rPr>
          <w:color w:val="000000"/>
        </w:rPr>
      </w:pPr>
      <w:r>
        <w:rPr>
          <w:color w:val="000000"/>
        </w:rPr>
        <w:t xml:space="preserve">- </w:t>
      </w:r>
      <w:r w:rsidRPr="004E0896">
        <w:rPr>
          <w:color w:val="000000"/>
        </w:rPr>
        <w:t xml:space="preserve">Распоряжение Правительства Республики Коми от 27.05.2013 г. № 194-р «О комплексе работ, направленных на совершенствование системы стратегического </w:t>
      </w:r>
      <w:r>
        <w:rPr>
          <w:color w:val="000000"/>
        </w:rPr>
        <w:t>планирования в Республике Коми»;</w:t>
      </w:r>
    </w:p>
    <w:p w:rsidR="004E0F83" w:rsidRPr="004E0896" w:rsidRDefault="004E0F83" w:rsidP="004E0F83">
      <w:pPr>
        <w:ind w:firstLine="709"/>
        <w:jc w:val="both"/>
        <w:rPr>
          <w:color w:val="000000"/>
        </w:rPr>
      </w:pPr>
      <w:r>
        <w:rPr>
          <w:color w:val="000000"/>
        </w:rPr>
        <w:t xml:space="preserve">- </w:t>
      </w:r>
      <w:r w:rsidRPr="004E0896">
        <w:rPr>
          <w:color w:val="000000"/>
        </w:rPr>
        <w:t>Распоряжение Правительства Республики Коми от 29.05.2013 г. № 198-р  «Об утверждении перечней населенных пунктов в Республике Коми, подверженных угрозе лесных пожаров, затопления, на территории которых действую</w:t>
      </w:r>
      <w:r>
        <w:rPr>
          <w:color w:val="000000"/>
        </w:rPr>
        <w:t>т потенциально опасные объекты»;</w:t>
      </w:r>
    </w:p>
    <w:p w:rsidR="004E0F83" w:rsidRPr="004E0896" w:rsidRDefault="004E0F83" w:rsidP="004E0F83">
      <w:pPr>
        <w:ind w:firstLine="709"/>
        <w:jc w:val="both"/>
      </w:pPr>
      <w:r>
        <w:t xml:space="preserve">- </w:t>
      </w:r>
      <w:r w:rsidRPr="004E0896">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w:t>
      </w:r>
      <w:r>
        <w:t>одверженных угрозе подтопления»;</w:t>
      </w:r>
    </w:p>
    <w:p w:rsidR="004E0F83" w:rsidRPr="004E0896" w:rsidRDefault="004E0F83" w:rsidP="004E0F83">
      <w:pPr>
        <w:ind w:firstLine="709"/>
        <w:jc w:val="both"/>
      </w:pPr>
      <w:r>
        <w:t xml:space="preserve">- </w:t>
      </w:r>
      <w:r w:rsidRPr="004E0896">
        <w:t xml:space="preserve">Лесной план Республики Коми </w:t>
      </w:r>
      <w:r>
        <w:t>(у</w:t>
      </w:r>
      <w:r w:rsidRPr="004E0896">
        <w:t>твержден Распоряжением главы Республики Коми от 05</w:t>
      </w:r>
      <w:r>
        <w:t>.08.</w:t>
      </w:r>
      <w:r w:rsidRPr="004E0896">
        <w:t>2011 г. № 246-р</w:t>
      </w:r>
      <w:r>
        <w:t>).</w:t>
      </w:r>
    </w:p>
    <w:p w:rsidR="004E0F83" w:rsidRPr="0055424A" w:rsidRDefault="004E0F83" w:rsidP="004E0F83">
      <w:pPr>
        <w:widowControl w:val="0"/>
        <w:autoSpaceDE w:val="0"/>
        <w:autoSpaceDN w:val="0"/>
        <w:adjustRightInd w:val="0"/>
        <w:rPr>
          <w:b/>
          <w:highlight w:val="yellow"/>
          <w:lang w:eastAsia="en-US"/>
        </w:rPr>
      </w:pPr>
    </w:p>
    <w:p w:rsidR="004E0F83" w:rsidRPr="00DA09BB" w:rsidRDefault="004E0F83" w:rsidP="004E0F83">
      <w:pPr>
        <w:widowControl w:val="0"/>
        <w:autoSpaceDE w:val="0"/>
        <w:autoSpaceDN w:val="0"/>
        <w:adjustRightInd w:val="0"/>
        <w:ind w:firstLine="709"/>
        <w:jc w:val="center"/>
        <w:rPr>
          <w:i/>
          <w:lang w:eastAsia="en-US"/>
        </w:rPr>
      </w:pPr>
      <w:r w:rsidRPr="00DA09BB">
        <w:rPr>
          <w:i/>
          <w:lang w:eastAsia="en-US"/>
        </w:rPr>
        <w:t xml:space="preserve">Муниципальные правовые акты </w:t>
      </w:r>
      <w:r w:rsidR="00DA09BB" w:rsidRPr="00DA09BB">
        <w:rPr>
          <w:i/>
          <w:lang w:eastAsia="en-US"/>
        </w:rPr>
        <w:t>муниципального образования муниципального района  «Княжпогостский»</w:t>
      </w:r>
      <w:r w:rsidRPr="00DA09BB">
        <w:rPr>
          <w:i/>
          <w:lang w:eastAsia="en-US"/>
        </w:rPr>
        <w:t>:</w:t>
      </w:r>
    </w:p>
    <w:p w:rsidR="004E0F83" w:rsidRDefault="004E0F83" w:rsidP="004E0F83">
      <w:pPr>
        <w:widowControl w:val="0"/>
        <w:autoSpaceDE w:val="0"/>
        <w:autoSpaceDN w:val="0"/>
        <w:adjustRightInd w:val="0"/>
        <w:ind w:firstLine="709"/>
        <w:jc w:val="both"/>
        <w:rPr>
          <w:lang w:eastAsia="en-US"/>
        </w:rPr>
      </w:pPr>
      <w:r>
        <w:rPr>
          <w:lang w:eastAsia="en-US"/>
        </w:rPr>
        <w:t>-</w:t>
      </w:r>
      <w:r w:rsidRPr="00AB7C87">
        <w:rPr>
          <w:lang w:eastAsia="en-US"/>
        </w:rPr>
        <w:t xml:space="preserve">Устав </w:t>
      </w:r>
      <w:r w:rsidR="00DA09BB" w:rsidRPr="002334BB">
        <w:t xml:space="preserve">муниципального образования </w:t>
      </w:r>
      <w:r w:rsidR="00DA09BB">
        <w:t>муниципального района</w:t>
      </w:r>
      <w:r w:rsidR="00DA09BB" w:rsidRPr="00D2426A">
        <w:t xml:space="preserve">  «</w:t>
      </w:r>
      <w:r w:rsidR="00DA09BB">
        <w:t>Княжпогостский</w:t>
      </w:r>
      <w:r w:rsidR="00DA09BB" w:rsidRPr="00D2426A">
        <w:t>»</w:t>
      </w:r>
      <w:r>
        <w:rPr>
          <w:lang w:eastAsia="en-US"/>
        </w:rPr>
        <w:t>;</w:t>
      </w:r>
      <w:r w:rsidRPr="00AB7C87">
        <w:rPr>
          <w:lang w:eastAsia="en-US"/>
        </w:rPr>
        <w:t xml:space="preserve"> </w:t>
      </w:r>
    </w:p>
    <w:p w:rsidR="004E0F83" w:rsidRDefault="004E0F83" w:rsidP="004E0F83">
      <w:pPr>
        <w:widowControl w:val="0"/>
        <w:autoSpaceDE w:val="0"/>
        <w:autoSpaceDN w:val="0"/>
        <w:adjustRightInd w:val="0"/>
        <w:ind w:firstLine="709"/>
        <w:jc w:val="both"/>
      </w:pPr>
      <w:r>
        <w:rPr>
          <w:lang w:eastAsia="en-US"/>
        </w:rPr>
        <w:t xml:space="preserve">- </w:t>
      </w:r>
      <w:r w:rsidR="00DA09BB">
        <w:t>Стратегия</w:t>
      </w:r>
      <w:r w:rsidR="00DA09BB" w:rsidRPr="00DA09BB">
        <w:t xml:space="preserve"> социально-экономического развития муниципального района «Княжпогостский» на период до 2020 года</w:t>
      </w:r>
      <w:r w:rsidR="00DA09BB">
        <w:t>, утвержденная</w:t>
      </w:r>
      <w:r>
        <w:t xml:space="preserve">  </w:t>
      </w:r>
      <w:r w:rsidR="00DA09BB">
        <w:t>решением Совета Княжпогостского района</w:t>
      </w:r>
      <w:r w:rsidRPr="002D41C8">
        <w:t xml:space="preserve"> №  </w:t>
      </w:r>
      <w:r w:rsidR="00DA09BB">
        <w:t>282</w:t>
      </w:r>
      <w:r w:rsidRPr="002D41C8">
        <w:t xml:space="preserve"> от </w:t>
      </w:r>
      <w:r w:rsidR="00DA09BB">
        <w:t>18.02.2014</w:t>
      </w:r>
      <w:r>
        <w:t xml:space="preserve"> г.;</w:t>
      </w:r>
    </w:p>
    <w:p w:rsidR="00DA09BB" w:rsidRDefault="004E0F83" w:rsidP="00DA09BB">
      <w:pPr>
        <w:widowControl w:val="0"/>
        <w:autoSpaceDE w:val="0"/>
        <w:autoSpaceDN w:val="0"/>
        <w:adjustRightInd w:val="0"/>
        <w:ind w:firstLine="709"/>
        <w:jc w:val="both"/>
      </w:pPr>
      <w:r>
        <w:lastRenderedPageBreak/>
        <w:t xml:space="preserve">- Муниципальная программа </w:t>
      </w:r>
      <w:r w:rsidR="00DA09BB" w:rsidRPr="00DA09BB">
        <w:t>«Безопасность жизнедеятельности и социальной защиты населения в Княжпогостском районе на 2014-2020</w:t>
      </w:r>
      <w:r w:rsidR="00DA09BB">
        <w:t>;</w:t>
      </w:r>
    </w:p>
    <w:p w:rsidR="004E0F83" w:rsidRDefault="004E0F83" w:rsidP="00DA09BB">
      <w:pPr>
        <w:widowControl w:val="0"/>
        <w:autoSpaceDE w:val="0"/>
        <w:autoSpaceDN w:val="0"/>
        <w:adjustRightInd w:val="0"/>
        <w:ind w:firstLine="709"/>
        <w:jc w:val="both"/>
      </w:pPr>
      <w:r>
        <w:t xml:space="preserve">- Муниципальная программа </w:t>
      </w:r>
      <w:r w:rsidR="00DA09BB" w:rsidRPr="00DA09BB">
        <w:t>«Развитие дорожной и транспортной системы в Княжпогостском районе»</w:t>
      </w:r>
      <w:r>
        <w:t>;</w:t>
      </w:r>
    </w:p>
    <w:p w:rsidR="00DA09BB" w:rsidRDefault="00DA09BB" w:rsidP="00DA09BB">
      <w:pPr>
        <w:widowControl w:val="0"/>
        <w:autoSpaceDE w:val="0"/>
        <w:autoSpaceDN w:val="0"/>
        <w:adjustRightInd w:val="0"/>
        <w:ind w:firstLine="708"/>
        <w:jc w:val="both"/>
      </w:pPr>
      <w:r>
        <w:t>- Муниципальная программа «Развитие экономики»;</w:t>
      </w:r>
    </w:p>
    <w:p w:rsidR="004E0F83" w:rsidRDefault="004E0F83" w:rsidP="004E0F83">
      <w:pPr>
        <w:widowControl w:val="0"/>
        <w:autoSpaceDE w:val="0"/>
        <w:autoSpaceDN w:val="0"/>
        <w:adjustRightInd w:val="0"/>
        <w:ind w:firstLine="708"/>
        <w:jc w:val="both"/>
      </w:pPr>
      <w:r>
        <w:t xml:space="preserve">-  Муниципальная программа </w:t>
      </w:r>
      <w:r w:rsidR="00DA09BB" w:rsidRPr="00DA09BB">
        <w:t>«Развитие отрасли «Физическая культура и спорт</w:t>
      </w:r>
      <w:r w:rsidR="00DA09BB">
        <w:t>а</w:t>
      </w:r>
      <w:r w:rsidR="00DA09BB" w:rsidRPr="00DA09BB">
        <w:t xml:space="preserve"> в Княжпогостском районе»</w:t>
      </w:r>
      <w:r w:rsidR="00DA09BB">
        <w:t>;</w:t>
      </w:r>
    </w:p>
    <w:p w:rsidR="00DA09BB" w:rsidRDefault="004E0F83" w:rsidP="004E0F83">
      <w:pPr>
        <w:widowControl w:val="0"/>
        <w:autoSpaceDE w:val="0"/>
        <w:autoSpaceDN w:val="0"/>
        <w:adjustRightInd w:val="0"/>
        <w:ind w:firstLine="708"/>
        <w:jc w:val="both"/>
      </w:pPr>
      <w:r>
        <w:t xml:space="preserve">- Муниципальная программа </w:t>
      </w:r>
      <w:r w:rsidR="00DA09BB">
        <w:t>«</w:t>
      </w:r>
      <w:r w:rsidR="00DA09BB" w:rsidRPr="00DA09BB">
        <w:t>Развитие жилищного строительства и жилищно-коммунального хозяйства в Княжпогостском районе»</w:t>
      </w:r>
      <w:r w:rsidR="00DA09BB">
        <w:t>;</w:t>
      </w:r>
    </w:p>
    <w:p w:rsidR="004E0F83" w:rsidRDefault="00DA09BB" w:rsidP="004E0F83">
      <w:pPr>
        <w:widowControl w:val="0"/>
        <w:autoSpaceDE w:val="0"/>
        <w:autoSpaceDN w:val="0"/>
        <w:adjustRightInd w:val="0"/>
        <w:ind w:firstLine="708"/>
        <w:jc w:val="both"/>
      </w:pPr>
      <w:r w:rsidRPr="00DA09BB">
        <w:t xml:space="preserve"> </w:t>
      </w:r>
      <w:r w:rsidR="004E0F83">
        <w:t>- Муниципальная программа</w:t>
      </w:r>
      <w:r>
        <w:t xml:space="preserve"> «Доступная среда»;</w:t>
      </w:r>
    </w:p>
    <w:p w:rsidR="00DA09BB" w:rsidRDefault="00DA09BB" w:rsidP="004E0F83">
      <w:pPr>
        <w:widowControl w:val="0"/>
        <w:autoSpaceDE w:val="0"/>
        <w:autoSpaceDN w:val="0"/>
        <w:adjustRightInd w:val="0"/>
        <w:ind w:firstLine="708"/>
        <w:jc w:val="both"/>
      </w:pPr>
      <w:r>
        <w:t xml:space="preserve">- Муниципальная программа </w:t>
      </w:r>
      <w:r w:rsidRPr="00DA09BB">
        <w:t>«Развитие образования в Княжпогостском районе»</w:t>
      </w:r>
      <w:r>
        <w:t>;</w:t>
      </w:r>
    </w:p>
    <w:p w:rsidR="00354140" w:rsidRDefault="004E0F83" w:rsidP="00EF56D6">
      <w:pPr>
        <w:widowControl w:val="0"/>
        <w:autoSpaceDE w:val="0"/>
        <w:autoSpaceDN w:val="0"/>
        <w:adjustRightInd w:val="0"/>
        <w:ind w:firstLine="709"/>
        <w:jc w:val="both"/>
        <w:rPr>
          <w:b/>
          <w:highlight w:val="yellow"/>
        </w:rPr>
      </w:pPr>
      <w:r>
        <w:t xml:space="preserve">- Схема территориального планирования </w:t>
      </w:r>
      <w:r w:rsidR="00EF56D6">
        <w:t>муниципального района «Княжпогостский».</w:t>
      </w: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Default="00EF56D6" w:rsidP="0080473F">
      <w:pPr>
        <w:rPr>
          <w:b/>
          <w:highlight w:val="yellow"/>
        </w:rPr>
      </w:pPr>
    </w:p>
    <w:p w:rsidR="00EF56D6" w:rsidRPr="0055424A" w:rsidRDefault="00EF56D6" w:rsidP="0080473F">
      <w:pPr>
        <w:rPr>
          <w:b/>
          <w:highlight w:val="yellow"/>
        </w:rPr>
      </w:pPr>
    </w:p>
    <w:p w:rsidR="00A90EE0" w:rsidRPr="00EF61D1" w:rsidRDefault="00A90EE0" w:rsidP="002D2253">
      <w:pPr>
        <w:ind w:firstLine="708"/>
        <w:jc w:val="both"/>
      </w:pPr>
    </w:p>
    <w:p w:rsidR="00A951E7" w:rsidRPr="00EF61D1" w:rsidRDefault="00DD133D" w:rsidP="00027BEC">
      <w:pPr>
        <w:pStyle w:val="2"/>
        <w:spacing w:before="0" w:after="0"/>
        <w:jc w:val="center"/>
        <w:rPr>
          <w:b/>
          <w:bCs/>
          <w:sz w:val="24"/>
          <w:szCs w:val="24"/>
        </w:rPr>
      </w:pPr>
      <w:r w:rsidRPr="00EF61D1">
        <w:rPr>
          <w:b/>
          <w:bCs/>
          <w:sz w:val="24"/>
          <w:szCs w:val="24"/>
          <w:lang w:val="en-US"/>
        </w:rPr>
        <w:lastRenderedPageBreak/>
        <w:t>I</w:t>
      </w:r>
      <w:r w:rsidR="0080473F" w:rsidRPr="00EF61D1">
        <w:rPr>
          <w:b/>
          <w:bCs/>
          <w:sz w:val="24"/>
          <w:szCs w:val="24"/>
          <w:lang w:val="en-US"/>
        </w:rPr>
        <w:t>V</w:t>
      </w:r>
      <w:r w:rsidRPr="00EF61D1">
        <w:rPr>
          <w:b/>
          <w:bCs/>
          <w:sz w:val="24"/>
          <w:szCs w:val="24"/>
        </w:rPr>
        <w:t>. </w:t>
      </w:r>
      <w:r w:rsidR="00A951E7" w:rsidRPr="00EF61D1">
        <w:rPr>
          <w:b/>
          <w:bCs/>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bookmarkEnd w:id="18"/>
    <w:p w:rsidR="00DD133D" w:rsidRPr="00EF61D1" w:rsidRDefault="00DD133D" w:rsidP="00842751">
      <w:pPr>
        <w:pStyle w:val="ConsPlusNormal"/>
        <w:jc w:val="center"/>
        <w:rPr>
          <w:rFonts w:ascii="Times New Roman" w:hAnsi="Times New Roman" w:cs="Times New Roman"/>
          <w:sz w:val="24"/>
          <w:szCs w:val="24"/>
        </w:rPr>
      </w:pPr>
    </w:p>
    <w:p w:rsidR="00A951E7" w:rsidRPr="00EF61D1" w:rsidRDefault="00A951E7" w:rsidP="00A951E7">
      <w:pPr>
        <w:ind w:firstLine="567"/>
        <w:jc w:val="both"/>
        <w:rPr>
          <w:rFonts w:eastAsia="Courier New"/>
          <w:color w:val="000000"/>
        </w:rPr>
      </w:pPr>
      <w:r w:rsidRPr="00EF61D1">
        <w:rPr>
          <w:rFonts w:eastAsia="Courier New"/>
          <w:color w:val="000000"/>
        </w:rPr>
        <w:t xml:space="preserve">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rsidR="00EF56D6">
        <w:t>Градостроительного кодекса</w:t>
      </w:r>
      <w:r w:rsidR="00AD644D" w:rsidRPr="00EF61D1">
        <w:t xml:space="preserve"> РФ</w:t>
      </w:r>
      <w:r w:rsidRPr="00EF61D1">
        <w:rPr>
          <w:rFonts w:eastAsia="Courier New"/>
          <w:color w:val="000000"/>
        </w:rPr>
        <w:t>, иными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w:t>
      </w:r>
      <w:r w:rsidRPr="00EF61D1">
        <w:rPr>
          <w:rFonts w:eastAsia="Courier New"/>
          <w:color w:val="000000"/>
        </w:rPr>
        <w:tab/>
        <w:t>доступности</w:t>
      </w:r>
      <w:r w:rsidRPr="00EF61D1">
        <w:rPr>
          <w:rFonts w:eastAsia="Courier New"/>
          <w:color w:val="000000"/>
        </w:rPr>
        <w:tab/>
        <w:t>таких объектов для населения муниципального района применяются:</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в других случаях, в которых требуется учет и соблюдение расчетных показателей минимально допустимого уровня обеспеченности населения района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p>
    <w:p w:rsidR="00A951E7" w:rsidRPr="00EF61D1" w:rsidRDefault="00A951E7" w:rsidP="00A951E7">
      <w:pPr>
        <w:ind w:firstLine="567"/>
        <w:jc w:val="both"/>
        <w:rPr>
          <w:rFonts w:eastAsia="Courier New"/>
          <w:color w:val="000000"/>
        </w:rPr>
      </w:pPr>
      <w:r w:rsidRPr="00EF61D1">
        <w:rPr>
          <w:rFonts w:eastAsia="Courier New"/>
          <w:color w:val="000000"/>
        </w:rPr>
        <w:t xml:space="preserve">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w:t>
      </w:r>
      <w:r w:rsidR="00EF56D6">
        <w:t>Градостроительного кодекса</w:t>
      </w:r>
      <w:r w:rsidR="00AD644D" w:rsidRPr="00EF61D1">
        <w:t xml:space="preserve"> РФ</w:t>
      </w:r>
      <w:r w:rsidRPr="00EF61D1">
        <w:rPr>
          <w:rFonts w:eastAsia="Courier New"/>
          <w:color w:val="000000"/>
        </w:rPr>
        <w:t>,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Кимрского района, и расчетных показателей максимально допустимого уровня территориальной доступности таких объектов для населения </w:t>
      </w:r>
      <w:r w:rsidR="00EF56D6">
        <w:rPr>
          <w:rFonts w:eastAsia="Courier New"/>
          <w:color w:val="000000"/>
        </w:rPr>
        <w:t xml:space="preserve">Княжпогостского </w:t>
      </w:r>
      <w:r w:rsidRPr="00EF61D1">
        <w:rPr>
          <w:rFonts w:eastAsia="Courier New"/>
          <w:color w:val="000000"/>
        </w:rPr>
        <w:t>района проверяется соблюдение положений нормативов градостроительного проектирования муниципального района, в части соблюдения расчетных показателей.</w:t>
      </w:r>
    </w:p>
    <w:p w:rsidR="00A951E7" w:rsidRPr="00EF61D1" w:rsidRDefault="00A951E7" w:rsidP="00A951E7">
      <w:pPr>
        <w:ind w:firstLine="567"/>
        <w:jc w:val="both"/>
        <w:rPr>
          <w:rFonts w:eastAsia="Courier New"/>
          <w:color w:val="000000"/>
        </w:rPr>
      </w:pPr>
      <w:r w:rsidRPr="00EF61D1">
        <w:rPr>
          <w:rFonts w:eastAsia="Courier New"/>
          <w:color w:val="000000"/>
        </w:rPr>
        <w:t xml:space="preserve">Настоящие нормативы градостроительного проектирования муниципального района действуют на всей территории муниципального образования </w:t>
      </w:r>
      <w:r w:rsidR="00EF56D6">
        <w:rPr>
          <w:rFonts w:eastAsia="Courier New"/>
          <w:color w:val="000000"/>
        </w:rPr>
        <w:t>муниципальный район «Княжпогостский» Республики Коми.</w:t>
      </w:r>
    </w:p>
    <w:p w:rsidR="00A951E7" w:rsidRPr="00EF61D1" w:rsidRDefault="00A951E7" w:rsidP="00A951E7">
      <w:pPr>
        <w:ind w:firstLine="567"/>
        <w:jc w:val="both"/>
        <w:rPr>
          <w:rFonts w:eastAsia="Courier New"/>
          <w:color w:val="000000"/>
        </w:rPr>
      </w:pPr>
      <w:r w:rsidRPr="00EF61D1">
        <w:rPr>
          <w:rFonts w:eastAsia="Courier New"/>
          <w:color w:val="000000"/>
        </w:rPr>
        <w:t xml:space="preserve">Нормативы градостроительного проектирования </w:t>
      </w:r>
      <w:r w:rsidR="00EF56D6" w:rsidRPr="00EF61D1">
        <w:rPr>
          <w:rFonts w:eastAsia="Courier New"/>
          <w:color w:val="000000"/>
        </w:rPr>
        <w:t xml:space="preserve">муниципального образования </w:t>
      </w:r>
      <w:r w:rsidR="00EF56D6">
        <w:rPr>
          <w:rFonts w:eastAsia="Courier New"/>
          <w:color w:val="000000"/>
        </w:rPr>
        <w:t>муниципальный район «Княжпогостский»</w:t>
      </w:r>
      <w:r w:rsidRPr="00EF61D1">
        <w:rPr>
          <w:rFonts w:eastAsia="Courier New"/>
          <w:color w:val="000000"/>
        </w:rPr>
        <w:t xml:space="preserve"> распространяются на проектирование новых и реконструкцию существующих городских и сельских поселений </w:t>
      </w:r>
      <w:r w:rsidR="00EF56D6">
        <w:rPr>
          <w:rFonts w:eastAsia="Courier New"/>
          <w:color w:val="000000"/>
        </w:rPr>
        <w:t>Княжпогостского</w:t>
      </w:r>
      <w:r w:rsidRPr="00EF61D1">
        <w:rPr>
          <w:rFonts w:eastAsia="Courier New"/>
          <w:color w:val="000000"/>
        </w:rPr>
        <w:t xml:space="preserve"> района, конкретизируют требования СП 42.13330.2011 Свод правил «Градостроительство. Планировка и застройка городских и сельских поселений» (Актуализированная редакция СНиП 2.07.01-89*),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w:t>
      </w:r>
      <w:r w:rsidR="00EF56D6">
        <w:t>Градостроительного кодекса</w:t>
      </w:r>
      <w:r w:rsidR="00AD644D" w:rsidRPr="00EF61D1">
        <w:t xml:space="preserve"> РФ</w:t>
      </w:r>
      <w:r w:rsidRPr="00EF61D1">
        <w:rPr>
          <w:rFonts w:eastAsia="Courier New"/>
          <w:color w:val="000000"/>
        </w:rPr>
        <w:t>,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951E7" w:rsidRPr="00EF61D1" w:rsidRDefault="00A951E7" w:rsidP="00A951E7">
      <w:pPr>
        <w:ind w:firstLine="567"/>
        <w:jc w:val="both"/>
        <w:rPr>
          <w:rFonts w:eastAsia="Courier New"/>
          <w:color w:val="000000"/>
        </w:rPr>
      </w:pPr>
      <w:r w:rsidRPr="00EF61D1">
        <w:rPr>
          <w:rFonts w:eastAsia="Courier New"/>
          <w:color w:val="000000"/>
        </w:rPr>
        <w:lastRenderedPageBreak/>
        <w:t xml:space="preserve">Нормативы градостроительного проектирования муниципального района и внесенные в них изменения утверждаются представительным органом местного самоуправления – </w:t>
      </w:r>
      <w:r w:rsidR="00EF56D6">
        <w:rPr>
          <w:rFonts w:eastAsia="Courier New"/>
          <w:color w:val="000000"/>
        </w:rPr>
        <w:t>Советом муниципального района</w:t>
      </w:r>
      <w:r w:rsidRPr="00EF61D1">
        <w:rPr>
          <w:rFonts w:eastAsia="Courier New"/>
          <w:color w:val="000000"/>
        </w:rPr>
        <w:t xml:space="preserve"> </w:t>
      </w:r>
      <w:r w:rsidR="00EF56D6">
        <w:rPr>
          <w:rFonts w:eastAsia="Courier New"/>
          <w:color w:val="000000"/>
        </w:rPr>
        <w:t>«Княжпогостский»</w:t>
      </w:r>
      <w:r w:rsidRPr="00EF61D1">
        <w:rPr>
          <w:rFonts w:eastAsia="Courier New"/>
          <w:color w:val="000000"/>
        </w:rPr>
        <w:t>.</w:t>
      </w:r>
    </w:p>
    <w:p w:rsidR="00A951E7" w:rsidRPr="00EF61D1" w:rsidRDefault="00A951E7" w:rsidP="00A951E7">
      <w:pPr>
        <w:ind w:firstLine="567"/>
        <w:jc w:val="both"/>
        <w:rPr>
          <w:rFonts w:eastAsia="Courier New"/>
          <w:color w:val="000000"/>
        </w:rPr>
      </w:pPr>
      <w:r w:rsidRPr="00EF61D1">
        <w:rPr>
          <w:rFonts w:eastAsia="Courier New"/>
          <w:color w:val="000000"/>
        </w:rPr>
        <w:t xml:space="preserve">Нормативы градостроительного проектирования муниципального образования </w:t>
      </w:r>
      <w:r w:rsidR="00EF56D6">
        <w:rPr>
          <w:rFonts w:eastAsia="Courier New"/>
          <w:color w:val="000000"/>
        </w:rPr>
        <w:t>муниципального района «Княжпогостский»</w:t>
      </w:r>
      <w:r w:rsidR="00EF56D6" w:rsidRPr="00EF61D1">
        <w:rPr>
          <w:rFonts w:eastAsia="Courier New"/>
          <w:color w:val="000000"/>
        </w:rPr>
        <w:t xml:space="preserve"> </w:t>
      </w:r>
      <w:r w:rsidRPr="00EF61D1">
        <w:rPr>
          <w:rFonts w:eastAsia="Courier New"/>
          <w:color w:val="000000"/>
        </w:rPr>
        <w:t xml:space="preserve"> применяются в следующих случаях: </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подготовке планов и программ комплексного социально-экономического развития района;</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при подготовке и согласовании проекта Схемы территориального планирования </w:t>
      </w:r>
      <w:r w:rsidR="00EF56D6">
        <w:rPr>
          <w:rFonts w:eastAsia="Courier New"/>
          <w:color w:val="000000"/>
        </w:rPr>
        <w:t>муниципального района «Княжпогостский»</w:t>
      </w:r>
      <w:r w:rsidRPr="00EF61D1">
        <w:rPr>
          <w:rFonts w:eastAsia="Courier New"/>
          <w:color w:val="000000"/>
        </w:rPr>
        <w:t>, а также проекта внесения в нее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при утверждении Схемы территориального планирования </w:t>
      </w:r>
      <w:r w:rsidR="00EF56D6">
        <w:rPr>
          <w:rFonts w:eastAsia="Courier New"/>
          <w:color w:val="000000"/>
        </w:rPr>
        <w:t>муниципального района «Княжпогостский»</w:t>
      </w:r>
      <w:r w:rsidRPr="00EF61D1">
        <w:rPr>
          <w:rFonts w:eastAsia="Courier New"/>
          <w:color w:val="000000"/>
        </w:rPr>
        <w:t>, а также проекта внесения в нее изменений;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подготовке и утверждении Генеральных планов поселений, а также проектов внесения в них изменений;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согласовании проектов Генеральных планов поселений, а также проектов внесения в них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проведении публичных слушаний по проектам Генеральных планов поселений, а также по проектам внесении в них изменений;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подготовке и утверждении Правил землепользования и застройки поселений;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при подготовке и утверждении документации по планировке территории; </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w:t>
      </w:r>
      <w:r w:rsidR="00EF56D6">
        <w:rPr>
          <w:rFonts w:eastAsia="Courier New"/>
          <w:color w:val="000000"/>
        </w:rPr>
        <w:t>овиями использования территорий;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w:t>
      </w:r>
      <w:r w:rsidR="00EF56D6">
        <w:rPr>
          <w:rFonts w:eastAsia="Courier New"/>
          <w:color w:val="000000"/>
        </w:rPr>
        <w:t>планировке территорий поселений;</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при осуществлении региональными органами государственной власти контроля за соблюдением органами местного самоуправления законодательства о</w:t>
      </w:r>
      <w:r w:rsidR="00EF56D6">
        <w:rPr>
          <w:rFonts w:eastAsia="Courier New"/>
          <w:color w:val="000000"/>
        </w:rPr>
        <w:t xml:space="preserve"> градостроительной деятельности;</w:t>
      </w:r>
    </w:p>
    <w:p w:rsidR="00A951E7" w:rsidRPr="00EF61D1" w:rsidRDefault="00A951E7" w:rsidP="00E75C61">
      <w:pPr>
        <w:numPr>
          <w:ilvl w:val="0"/>
          <w:numId w:val="3"/>
        </w:numPr>
        <w:ind w:firstLine="709"/>
        <w:jc w:val="both"/>
        <w:rPr>
          <w:rFonts w:eastAsia="Courier New"/>
          <w:color w:val="000000"/>
        </w:rPr>
      </w:pPr>
      <w:r w:rsidRPr="00EF61D1">
        <w:rPr>
          <w:rFonts w:eastAsia="Courier New"/>
          <w:color w:val="000000"/>
        </w:rPr>
        <w:t>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p>
    <w:p w:rsidR="00A951E7" w:rsidRDefault="00A951E7" w:rsidP="00A951E7">
      <w:pPr>
        <w:ind w:firstLine="567"/>
        <w:jc w:val="both"/>
        <w:rPr>
          <w:rFonts w:eastAsia="Courier New"/>
          <w:color w:val="000000"/>
        </w:rPr>
      </w:pPr>
      <w:r w:rsidRPr="00EF61D1">
        <w:rPr>
          <w:rFonts w:eastAsia="Courier New"/>
          <w:color w:val="000000"/>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DD133D" w:rsidRDefault="00DD133D" w:rsidP="00EF56D6">
      <w:pPr>
        <w:pStyle w:val="ConsPlusNormal"/>
        <w:jc w:val="both"/>
        <w:rPr>
          <w:b/>
          <w:bCs/>
        </w:rPr>
      </w:pPr>
    </w:p>
    <w:p w:rsidR="00C2505F" w:rsidRPr="00DD134B" w:rsidRDefault="00C2505F" w:rsidP="00C2505F">
      <w:pPr>
        <w:pStyle w:val="1"/>
      </w:pPr>
      <w:bookmarkStart w:id="20" w:name="_Toc474936746"/>
      <w:r w:rsidRPr="00DD134B">
        <w:lastRenderedPageBreak/>
        <w:t xml:space="preserve">Приложение </w:t>
      </w:r>
      <w:bookmarkEnd w:id="20"/>
      <w:r>
        <w:t>1</w:t>
      </w:r>
    </w:p>
    <w:p w:rsidR="00C2505F" w:rsidRPr="00DD134B" w:rsidRDefault="00C2505F" w:rsidP="00C2505F">
      <w:pPr>
        <w:rPr>
          <w:b/>
        </w:rPr>
      </w:pPr>
      <w:r w:rsidRPr="00DD134B">
        <w:rPr>
          <w:b/>
        </w:rPr>
        <w:t>НОРМЫ РАСЧЕТА СТОЯНОК ДЛЯ ВРЕМЕННОГО ХРАНЕНИЯ ЛЕГКОВЫХ АВТОМОБИЛЕЙ</w:t>
      </w:r>
    </w:p>
    <w:p w:rsidR="00C2505F" w:rsidRPr="00C2505F" w:rsidRDefault="00C2505F" w:rsidP="00C2505F">
      <w:pPr>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1871"/>
        <w:gridCol w:w="2268"/>
      </w:tblGrid>
      <w:tr w:rsidR="00C2505F" w:rsidRPr="00C2505F" w:rsidTr="008949E5">
        <w:tc>
          <w:tcPr>
            <w:tcW w:w="5443" w:type="dxa"/>
          </w:tcPr>
          <w:p w:rsidR="00C2505F" w:rsidRPr="00C2505F" w:rsidRDefault="00C2505F" w:rsidP="00C2505F">
            <w:pPr>
              <w:jc w:val="center"/>
              <w:rPr>
                <w:b/>
              </w:rPr>
            </w:pPr>
            <w:r w:rsidRPr="00C2505F">
              <w:rPr>
                <w:b/>
              </w:rPr>
              <w:t>Объекты посещения</w:t>
            </w:r>
          </w:p>
        </w:tc>
        <w:tc>
          <w:tcPr>
            <w:tcW w:w="1871" w:type="dxa"/>
          </w:tcPr>
          <w:p w:rsidR="00C2505F" w:rsidRPr="00C2505F" w:rsidRDefault="00C2505F" w:rsidP="00C2505F">
            <w:pPr>
              <w:jc w:val="center"/>
              <w:rPr>
                <w:b/>
              </w:rPr>
            </w:pPr>
            <w:r w:rsidRPr="00C2505F">
              <w:rPr>
                <w:b/>
              </w:rPr>
              <w:t>Расчетные единицы</w:t>
            </w:r>
          </w:p>
        </w:tc>
        <w:tc>
          <w:tcPr>
            <w:tcW w:w="2268" w:type="dxa"/>
          </w:tcPr>
          <w:p w:rsidR="00C2505F" w:rsidRPr="00C2505F" w:rsidRDefault="00C2505F" w:rsidP="00C2505F">
            <w:pPr>
              <w:jc w:val="center"/>
              <w:rPr>
                <w:b/>
              </w:rPr>
            </w:pPr>
            <w:r w:rsidRPr="00C2505F">
              <w:rPr>
                <w:b/>
              </w:rPr>
              <w:t>Число машино-мест на расчетную единицу</w:t>
            </w:r>
          </w:p>
        </w:tc>
      </w:tr>
      <w:tr w:rsidR="00C2505F" w:rsidRPr="00DD134B" w:rsidTr="008949E5">
        <w:tc>
          <w:tcPr>
            <w:tcW w:w="5443" w:type="dxa"/>
          </w:tcPr>
          <w:p w:rsidR="00C2505F" w:rsidRPr="00DD134B" w:rsidRDefault="00C2505F" w:rsidP="00C2505F">
            <w:pPr>
              <w:jc w:val="center"/>
            </w:pPr>
            <w:r w:rsidRPr="00DD134B">
              <w:t>Административно-управленческие учреждения</w:t>
            </w:r>
          </w:p>
        </w:tc>
        <w:tc>
          <w:tcPr>
            <w:tcW w:w="1871" w:type="dxa"/>
          </w:tcPr>
          <w:p w:rsidR="00C2505F" w:rsidRPr="00DD134B" w:rsidRDefault="00C2505F" w:rsidP="00C2505F">
            <w:pPr>
              <w:jc w:val="center"/>
            </w:pPr>
            <w:r w:rsidRPr="00DD134B">
              <w:t>100 служащих</w:t>
            </w:r>
          </w:p>
        </w:tc>
        <w:tc>
          <w:tcPr>
            <w:tcW w:w="2268" w:type="dxa"/>
          </w:tcPr>
          <w:p w:rsidR="00C2505F" w:rsidRPr="00DD134B" w:rsidRDefault="00C2505F" w:rsidP="00C2505F">
            <w:pPr>
              <w:jc w:val="center"/>
            </w:pPr>
            <w:r w:rsidRPr="00DD134B">
              <w:t>20 - 35</w:t>
            </w:r>
          </w:p>
        </w:tc>
      </w:tr>
      <w:tr w:rsidR="00C2505F" w:rsidRPr="00DD134B" w:rsidTr="008949E5">
        <w:tc>
          <w:tcPr>
            <w:tcW w:w="5443" w:type="dxa"/>
          </w:tcPr>
          <w:p w:rsidR="00C2505F" w:rsidRPr="00DD134B" w:rsidRDefault="00C2505F" w:rsidP="00C2505F">
            <w:pPr>
              <w:jc w:val="center"/>
            </w:pPr>
            <w:r w:rsidRPr="00DD134B">
              <w:t>Объекты коммерческо-деловой и финансовой сфер</w:t>
            </w:r>
          </w:p>
        </w:tc>
        <w:tc>
          <w:tcPr>
            <w:tcW w:w="1871" w:type="dxa"/>
          </w:tcPr>
          <w:p w:rsidR="00C2505F" w:rsidRPr="00DD134B" w:rsidRDefault="00C2505F" w:rsidP="00C2505F">
            <w:pPr>
              <w:jc w:val="center"/>
            </w:pPr>
            <w:r w:rsidRPr="00DD134B">
              <w:t>100 служащих</w:t>
            </w:r>
          </w:p>
        </w:tc>
        <w:tc>
          <w:tcPr>
            <w:tcW w:w="2268" w:type="dxa"/>
          </w:tcPr>
          <w:p w:rsidR="00C2505F" w:rsidRPr="00DD134B" w:rsidRDefault="00C2505F" w:rsidP="00C2505F">
            <w:pPr>
              <w:jc w:val="center"/>
            </w:pPr>
            <w:r w:rsidRPr="00DD134B">
              <w:t>20 - 35</w:t>
            </w:r>
          </w:p>
        </w:tc>
      </w:tr>
      <w:tr w:rsidR="00C2505F" w:rsidRPr="00DD134B" w:rsidTr="008949E5">
        <w:tc>
          <w:tcPr>
            <w:tcW w:w="5443" w:type="dxa"/>
          </w:tcPr>
          <w:p w:rsidR="00C2505F" w:rsidRPr="00DD134B" w:rsidRDefault="00C2505F" w:rsidP="00C2505F">
            <w:pPr>
              <w:jc w:val="center"/>
            </w:pPr>
            <w:r w:rsidRPr="00DD134B">
              <w:t>Научные и проектные организации, высшие и средние специальные учебные заведения</w:t>
            </w:r>
          </w:p>
        </w:tc>
        <w:tc>
          <w:tcPr>
            <w:tcW w:w="1871" w:type="dxa"/>
          </w:tcPr>
          <w:p w:rsidR="00C2505F" w:rsidRPr="00DD134B" w:rsidRDefault="00C2505F" w:rsidP="00C2505F">
            <w:pPr>
              <w:jc w:val="center"/>
            </w:pPr>
            <w:r w:rsidRPr="00DD134B">
              <w:t>100 сотрудников</w:t>
            </w:r>
          </w:p>
        </w:tc>
        <w:tc>
          <w:tcPr>
            <w:tcW w:w="2268" w:type="dxa"/>
          </w:tcPr>
          <w:p w:rsidR="00C2505F" w:rsidRPr="00DD134B" w:rsidRDefault="00C2505F" w:rsidP="00C2505F">
            <w:pPr>
              <w:jc w:val="center"/>
            </w:pPr>
            <w:r w:rsidRPr="00DD134B">
              <w:t>10 - 25</w:t>
            </w:r>
          </w:p>
        </w:tc>
      </w:tr>
      <w:tr w:rsidR="00C2505F" w:rsidRPr="00DD134B" w:rsidTr="008949E5">
        <w:tc>
          <w:tcPr>
            <w:tcW w:w="5443" w:type="dxa"/>
          </w:tcPr>
          <w:p w:rsidR="00C2505F" w:rsidRPr="00DD134B" w:rsidRDefault="00C2505F" w:rsidP="00C2505F">
            <w:pPr>
              <w:jc w:val="center"/>
            </w:pPr>
            <w:r w:rsidRPr="00DD134B">
              <w:t>Промышленные и коммунально-складские объекты</w:t>
            </w:r>
          </w:p>
        </w:tc>
        <w:tc>
          <w:tcPr>
            <w:tcW w:w="1871" w:type="dxa"/>
          </w:tcPr>
          <w:p w:rsidR="00C2505F" w:rsidRPr="00DD134B" w:rsidRDefault="00C2505F" w:rsidP="00C2505F">
            <w:pPr>
              <w:jc w:val="center"/>
            </w:pPr>
            <w:r w:rsidRPr="00DD134B">
              <w:t>100 сотрудников</w:t>
            </w:r>
          </w:p>
        </w:tc>
        <w:tc>
          <w:tcPr>
            <w:tcW w:w="2268" w:type="dxa"/>
          </w:tcPr>
          <w:p w:rsidR="00C2505F" w:rsidRPr="00DD134B" w:rsidRDefault="00C2505F" w:rsidP="00C2505F">
            <w:pPr>
              <w:jc w:val="center"/>
            </w:pPr>
            <w:r w:rsidRPr="00DD134B">
              <w:t>10 - 15</w:t>
            </w:r>
          </w:p>
        </w:tc>
      </w:tr>
      <w:tr w:rsidR="00C2505F" w:rsidRPr="00DD134B" w:rsidTr="008949E5">
        <w:tc>
          <w:tcPr>
            <w:tcW w:w="5443" w:type="dxa"/>
          </w:tcPr>
          <w:p w:rsidR="00C2505F" w:rsidRPr="00DD134B" w:rsidRDefault="00C2505F" w:rsidP="00C2505F">
            <w:pPr>
              <w:jc w:val="center"/>
            </w:pPr>
            <w:r w:rsidRPr="00DD134B">
              <w:t xml:space="preserve">Торговые центры, универмаги, магазины с площадью торгового зала больше 200 кв.м </w:t>
            </w:r>
            <w:hyperlink w:anchor="P1725" w:history="1">
              <w:r w:rsidRPr="00DD134B">
                <w:t>&lt;*&gt;</w:t>
              </w:r>
            </w:hyperlink>
          </w:p>
        </w:tc>
        <w:tc>
          <w:tcPr>
            <w:tcW w:w="1871" w:type="dxa"/>
          </w:tcPr>
          <w:p w:rsidR="00C2505F" w:rsidRPr="00DD134B" w:rsidRDefault="00C2505F" w:rsidP="00C2505F">
            <w:pPr>
              <w:jc w:val="center"/>
            </w:pPr>
            <w:r w:rsidRPr="00DD134B">
              <w:t>100 кв.м торговой площади</w:t>
            </w:r>
          </w:p>
        </w:tc>
        <w:tc>
          <w:tcPr>
            <w:tcW w:w="2268" w:type="dxa"/>
          </w:tcPr>
          <w:p w:rsidR="00C2505F" w:rsidRPr="00DD134B" w:rsidRDefault="00C2505F" w:rsidP="00C2505F">
            <w:pPr>
              <w:jc w:val="center"/>
            </w:pPr>
            <w:r w:rsidRPr="00DD134B">
              <w:t>7 - 10</w:t>
            </w:r>
          </w:p>
        </w:tc>
      </w:tr>
      <w:tr w:rsidR="00C2505F" w:rsidRPr="00DD134B" w:rsidTr="008949E5">
        <w:tc>
          <w:tcPr>
            <w:tcW w:w="5443" w:type="dxa"/>
          </w:tcPr>
          <w:p w:rsidR="00C2505F" w:rsidRPr="00DD134B" w:rsidRDefault="00C2505F" w:rsidP="00C2505F">
            <w:pPr>
              <w:jc w:val="center"/>
            </w:pPr>
            <w:r w:rsidRPr="00DD134B">
              <w:t>Рынки</w:t>
            </w:r>
          </w:p>
        </w:tc>
        <w:tc>
          <w:tcPr>
            <w:tcW w:w="1871" w:type="dxa"/>
          </w:tcPr>
          <w:p w:rsidR="00C2505F" w:rsidRPr="00DD134B" w:rsidRDefault="00C2505F" w:rsidP="00C2505F">
            <w:pPr>
              <w:jc w:val="center"/>
            </w:pPr>
            <w:r w:rsidRPr="00DD134B">
              <w:t>100 торговых мест</w:t>
            </w:r>
          </w:p>
        </w:tc>
        <w:tc>
          <w:tcPr>
            <w:tcW w:w="2268" w:type="dxa"/>
          </w:tcPr>
          <w:p w:rsidR="00C2505F" w:rsidRPr="00DD134B" w:rsidRDefault="00C2505F" w:rsidP="00C2505F">
            <w:pPr>
              <w:jc w:val="center"/>
            </w:pPr>
            <w:r w:rsidRPr="00DD134B">
              <w:t>40 - 50</w:t>
            </w:r>
          </w:p>
        </w:tc>
      </w:tr>
      <w:tr w:rsidR="00C2505F" w:rsidRPr="00DD134B" w:rsidTr="008949E5">
        <w:tc>
          <w:tcPr>
            <w:tcW w:w="5443" w:type="dxa"/>
          </w:tcPr>
          <w:p w:rsidR="00C2505F" w:rsidRPr="00DD134B" w:rsidRDefault="00C2505F" w:rsidP="00C2505F">
            <w:pPr>
              <w:jc w:val="center"/>
            </w:pPr>
            <w:r w:rsidRPr="00DD134B">
              <w:t>Рестораны, кафе общегородского 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10 - 15</w:t>
            </w:r>
          </w:p>
        </w:tc>
      </w:tr>
      <w:tr w:rsidR="00C2505F" w:rsidRPr="00DD134B" w:rsidTr="008949E5">
        <w:tc>
          <w:tcPr>
            <w:tcW w:w="5443" w:type="dxa"/>
          </w:tcPr>
          <w:p w:rsidR="00C2505F" w:rsidRPr="00DD134B" w:rsidRDefault="00C2505F" w:rsidP="00C2505F">
            <w:pPr>
              <w:jc w:val="center"/>
            </w:pPr>
            <w:r w:rsidRPr="00DD134B">
              <w:t>Театры, цирки, концертные залы; кинотеатры общегородского 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15 - 20</w:t>
            </w:r>
          </w:p>
        </w:tc>
      </w:tr>
      <w:tr w:rsidR="00C2505F" w:rsidRPr="00DD134B" w:rsidTr="008949E5">
        <w:tc>
          <w:tcPr>
            <w:tcW w:w="5443" w:type="dxa"/>
          </w:tcPr>
          <w:p w:rsidR="00C2505F" w:rsidRPr="00DD134B" w:rsidRDefault="00C2505F" w:rsidP="00C2505F">
            <w:pPr>
              <w:jc w:val="center"/>
            </w:pPr>
            <w:r w:rsidRPr="00DD134B">
              <w:t>Музеи, выставки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10 - 12</w:t>
            </w:r>
          </w:p>
        </w:tc>
      </w:tr>
      <w:tr w:rsidR="00C2505F" w:rsidRPr="00DD134B" w:rsidTr="008949E5">
        <w:tc>
          <w:tcPr>
            <w:tcW w:w="5443" w:type="dxa"/>
          </w:tcPr>
          <w:p w:rsidR="00C2505F" w:rsidRPr="00DD134B" w:rsidRDefault="00C2505F" w:rsidP="00C2505F">
            <w:pPr>
              <w:jc w:val="center"/>
            </w:pPr>
            <w:r w:rsidRPr="00DD134B">
              <w:t>Гостиницы высшей категории</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12 - 20</w:t>
            </w:r>
          </w:p>
        </w:tc>
      </w:tr>
      <w:tr w:rsidR="00C2505F" w:rsidRPr="00DD134B" w:rsidTr="008949E5">
        <w:tc>
          <w:tcPr>
            <w:tcW w:w="5443" w:type="dxa"/>
          </w:tcPr>
          <w:p w:rsidR="00C2505F" w:rsidRPr="00DD134B" w:rsidRDefault="00C2505F" w:rsidP="00C2505F">
            <w:pPr>
              <w:jc w:val="center"/>
            </w:pPr>
            <w:r w:rsidRPr="00DD134B">
              <w:t>Прочие гостиницы</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8 - 10</w:t>
            </w:r>
          </w:p>
        </w:tc>
      </w:tr>
      <w:tr w:rsidR="00C2505F" w:rsidRPr="00DD134B" w:rsidTr="008949E5">
        <w:tc>
          <w:tcPr>
            <w:tcW w:w="5443" w:type="dxa"/>
          </w:tcPr>
          <w:p w:rsidR="00C2505F" w:rsidRPr="00DD134B" w:rsidRDefault="00C2505F" w:rsidP="00C2505F">
            <w:pPr>
              <w:jc w:val="center"/>
            </w:pPr>
            <w:r w:rsidRPr="00DD134B">
              <w:t>Больницы</w:t>
            </w:r>
          </w:p>
        </w:tc>
        <w:tc>
          <w:tcPr>
            <w:tcW w:w="1871" w:type="dxa"/>
          </w:tcPr>
          <w:p w:rsidR="00C2505F" w:rsidRPr="00DD134B" w:rsidRDefault="00C2505F" w:rsidP="00C2505F">
            <w:pPr>
              <w:jc w:val="center"/>
            </w:pPr>
            <w:r w:rsidRPr="00DD134B">
              <w:t>100 коек</w:t>
            </w:r>
          </w:p>
        </w:tc>
        <w:tc>
          <w:tcPr>
            <w:tcW w:w="2268" w:type="dxa"/>
          </w:tcPr>
          <w:p w:rsidR="00C2505F" w:rsidRPr="00DD134B" w:rsidRDefault="00C2505F" w:rsidP="00C2505F">
            <w:pPr>
              <w:jc w:val="center"/>
            </w:pPr>
            <w:r w:rsidRPr="00DD134B">
              <w:t>4 - 6</w:t>
            </w:r>
          </w:p>
        </w:tc>
      </w:tr>
      <w:tr w:rsidR="00C2505F" w:rsidRPr="00DD134B" w:rsidTr="008949E5">
        <w:tc>
          <w:tcPr>
            <w:tcW w:w="5443" w:type="dxa"/>
          </w:tcPr>
          <w:p w:rsidR="00C2505F" w:rsidRPr="00DD134B" w:rsidRDefault="00C2505F" w:rsidP="00C2505F">
            <w:pPr>
              <w:jc w:val="center"/>
            </w:pPr>
            <w:r w:rsidRPr="00DD134B">
              <w:t>Поликлиники</w:t>
            </w:r>
          </w:p>
        </w:tc>
        <w:tc>
          <w:tcPr>
            <w:tcW w:w="1871" w:type="dxa"/>
          </w:tcPr>
          <w:p w:rsidR="00C2505F" w:rsidRPr="00DD134B" w:rsidRDefault="00C2505F" w:rsidP="00C2505F">
            <w:pPr>
              <w:jc w:val="center"/>
            </w:pPr>
            <w:r w:rsidRPr="00DD134B">
              <w:t>100 посещений в смену</w:t>
            </w:r>
          </w:p>
        </w:tc>
        <w:tc>
          <w:tcPr>
            <w:tcW w:w="2268" w:type="dxa"/>
          </w:tcPr>
          <w:p w:rsidR="00C2505F" w:rsidRPr="00DD134B" w:rsidRDefault="00C2505F" w:rsidP="00C2505F">
            <w:pPr>
              <w:jc w:val="center"/>
            </w:pPr>
            <w:r w:rsidRPr="00DD134B">
              <w:t>2 - 3</w:t>
            </w:r>
          </w:p>
        </w:tc>
      </w:tr>
      <w:tr w:rsidR="00C2505F" w:rsidRPr="00DD134B" w:rsidTr="008949E5">
        <w:tc>
          <w:tcPr>
            <w:tcW w:w="5443" w:type="dxa"/>
          </w:tcPr>
          <w:p w:rsidR="00C2505F" w:rsidRPr="00DD134B" w:rsidRDefault="00C2505F" w:rsidP="00C2505F">
            <w:pPr>
              <w:jc w:val="center"/>
            </w:pPr>
            <w:r w:rsidRPr="00DD134B">
              <w:t>Спортивные сооружения с трибунами более 500 зрителей</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4 - 10</w:t>
            </w:r>
          </w:p>
        </w:tc>
      </w:tr>
      <w:tr w:rsidR="00C2505F" w:rsidRPr="00DD134B" w:rsidTr="008949E5">
        <w:tc>
          <w:tcPr>
            <w:tcW w:w="5443" w:type="dxa"/>
          </w:tcPr>
          <w:p w:rsidR="00C2505F" w:rsidRPr="00DD134B" w:rsidRDefault="00C2505F" w:rsidP="00C2505F">
            <w:pPr>
              <w:jc w:val="center"/>
            </w:pPr>
            <w:r w:rsidRPr="00DD134B">
              <w:t>Вокзалы всех типов транспорта</w:t>
            </w:r>
          </w:p>
        </w:tc>
        <w:tc>
          <w:tcPr>
            <w:tcW w:w="1871" w:type="dxa"/>
          </w:tcPr>
          <w:p w:rsidR="00C2505F" w:rsidRPr="00DD134B" w:rsidRDefault="00C2505F" w:rsidP="00C2505F">
            <w:pPr>
              <w:jc w:val="center"/>
            </w:pPr>
            <w:r w:rsidRPr="00DD134B">
              <w:t>100 пассажиров, в "час пик"</w:t>
            </w:r>
          </w:p>
        </w:tc>
        <w:tc>
          <w:tcPr>
            <w:tcW w:w="2268" w:type="dxa"/>
          </w:tcPr>
          <w:p w:rsidR="00C2505F" w:rsidRPr="00DD134B" w:rsidRDefault="00C2505F" w:rsidP="00C2505F">
            <w:pPr>
              <w:jc w:val="center"/>
            </w:pPr>
            <w:r w:rsidRPr="00DD134B">
              <w:t>10 - 15</w:t>
            </w:r>
          </w:p>
        </w:tc>
      </w:tr>
      <w:tr w:rsidR="00C2505F" w:rsidRPr="00DD134B" w:rsidTr="008949E5">
        <w:tc>
          <w:tcPr>
            <w:tcW w:w="5443" w:type="dxa"/>
          </w:tcPr>
          <w:p w:rsidR="00C2505F" w:rsidRPr="00DD134B" w:rsidRDefault="00C2505F" w:rsidP="00C2505F">
            <w:pPr>
              <w:jc w:val="center"/>
            </w:pPr>
            <w:r w:rsidRPr="00DD134B">
              <w:t>Городские парки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5 - 7</w:t>
            </w:r>
          </w:p>
        </w:tc>
      </w:tr>
      <w:tr w:rsidR="00C2505F" w:rsidRPr="00DD134B" w:rsidTr="008949E5">
        <w:tc>
          <w:tcPr>
            <w:tcW w:w="5443" w:type="dxa"/>
          </w:tcPr>
          <w:p w:rsidR="00C2505F" w:rsidRPr="00DD134B" w:rsidRDefault="00C2505F" w:rsidP="00C2505F">
            <w:pPr>
              <w:jc w:val="center"/>
            </w:pPr>
            <w:r w:rsidRPr="00DD134B">
              <w:t>Пляжи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15 - 20</w:t>
            </w:r>
          </w:p>
        </w:tc>
      </w:tr>
      <w:tr w:rsidR="00C2505F" w:rsidRPr="00DD134B" w:rsidTr="008949E5">
        <w:tc>
          <w:tcPr>
            <w:tcW w:w="5443" w:type="dxa"/>
          </w:tcPr>
          <w:p w:rsidR="00C2505F" w:rsidRPr="00DD134B" w:rsidRDefault="00C2505F" w:rsidP="00C2505F">
            <w:pPr>
              <w:jc w:val="center"/>
            </w:pPr>
            <w:r w:rsidRPr="00DD134B">
              <w:t>Лесопарки и заповедники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7 - 10</w:t>
            </w:r>
          </w:p>
        </w:tc>
      </w:tr>
      <w:tr w:rsidR="00C2505F" w:rsidRPr="00DD134B" w:rsidTr="008949E5">
        <w:tc>
          <w:tcPr>
            <w:tcW w:w="5443" w:type="dxa"/>
          </w:tcPr>
          <w:p w:rsidR="00C2505F" w:rsidRPr="00DD134B" w:rsidRDefault="00C2505F" w:rsidP="00C2505F">
            <w:pPr>
              <w:jc w:val="center"/>
            </w:pPr>
            <w:r w:rsidRPr="00DD134B">
              <w:t>Базы отдыха</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10 - 15</w:t>
            </w:r>
          </w:p>
        </w:tc>
      </w:tr>
      <w:tr w:rsidR="00C2505F" w:rsidRPr="00DD134B" w:rsidTr="008949E5">
        <w:tc>
          <w:tcPr>
            <w:tcW w:w="5443" w:type="dxa"/>
          </w:tcPr>
          <w:p w:rsidR="00C2505F" w:rsidRPr="00DD134B" w:rsidRDefault="00C2505F" w:rsidP="00C2505F">
            <w:pPr>
              <w:jc w:val="center"/>
            </w:pPr>
            <w:r w:rsidRPr="00DD134B">
              <w:t>Береговые базы маломерного флота</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10 - 15</w:t>
            </w:r>
          </w:p>
        </w:tc>
      </w:tr>
      <w:tr w:rsidR="00C2505F" w:rsidRPr="00DD134B" w:rsidTr="008949E5">
        <w:tc>
          <w:tcPr>
            <w:tcW w:w="5443" w:type="dxa"/>
          </w:tcPr>
          <w:p w:rsidR="00C2505F" w:rsidRPr="00DD134B" w:rsidRDefault="00C2505F" w:rsidP="00C2505F">
            <w:pPr>
              <w:jc w:val="center"/>
            </w:pPr>
            <w:r w:rsidRPr="00DD134B">
              <w:lastRenderedPageBreak/>
              <w:t>Дома отдыха и санатории, санатории-профилактории, базы отдыха предприятий и туристские базы</w:t>
            </w:r>
          </w:p>
        </w:tc>
        <w:tc>
          <w:tcPr>
            <w:tcW w:w="1871" w:type="dxa"/>
          </w:tcPr>
          <w:p w:rsidR="00C2505F" w:rsidRPr="00DD134B" w:rsidRDefault="00C2505F" w:rsidP="00C2505F">
            <w:pPr>
              <w:jc w:val="center"/>
            </w:pPr>
            <w:r w:rsidRPr="00DD134B">
              <w:t>100 отдыхающих и обслуживающего персонала</w:t>
            </w:r>
          </w:p>
        </w:tc>
        <w:tc>
          <w:tcPr>
            <w:tcW w:w="2268" w:type="dxa"/>
          </w:tcPr>
          <w:p w:rsidR="00C2505F" w:rsidRPr="00DD134B" w:rsidRDefault="00C2505F" w:rsidP="00C2505F">
            <w:pPr>
              <w:jc w:val="center"/>
            </w:pPr>
            <w:r w:rsidRPr="00DD134B">
              <w:t>3 - 5</w:t>
            </w:r>
          </w:p>
        </w:tc>
      </w:tr>
      <w:tr w:rsidR="00C2505F" w:rsidRPr="00DD134B" w:rsidTr="008949E5">
        <w:tc>
          <w:tcPr>
            <w:tcW w:w="5443" w:type="dxa"/>
          </w:tcPr>
          <w:p w:rsidR="00C2505F" w:rsidRPr="00DD134B" w:rsidRDefault="00C2505F" w:rsidP="00C2505F">
            <w:pPr>
              <w:jc w:val="center"/>
            </w:pPr>
            <w:r w:rsidRPr="00DD134B">
              <w:t>Мотели и кемпинги</w:t>
            </w:r>
          </w:p>
        </w:tc>
        <w:tc>
          <w:tcPr>
            <w:tcW w:w="1871" w:type="dxa"/>
          </w:tcPr>
          <w:p w:rsidR="00C2505F" w:rsidRPr="00DD134B" w:rsidRDefault="00C2505F" w:rsidP="00C2505F">
            <w:pPr>
              <w:jc w:val="center"/>
            </w:pPr>
          </w:p>
        </w:tc>
        <w:tc>
          <w:tcPr>
            <w:tcW w:w="2268" w:type="dxa"/>
          </w:tcPr>
          <w:p w:rsidR="00C2505F" w:rsidRPr="00DD134B" w:rsidRDefault="00C2505F" w:rsidP="00C2505F">
            <w:pPr>
              <w:jc w:val="center"/>
            </w:pPr>
            <w:r w:rsidRPr="00DD134B">
              <w:t>по расчетной вместимости</w:t>
            </w:r>
          </w:p>
        </w:tc>
      </w:tr>
      <w:tr w:rsidR="00C2505F" w:rsidRPr="00DD134B" w:rsidTr="008949E5">
        <w:tc>
          <w:tcPr>
            <w:tcW w:w="5443" w:type="dxa"/>
          </w:tcPr>
          <w:p w:rsidR="00C2505F" w:rsidRPr="00DD134B" w:rsidRDefault="00C2505F" w:rsidP="00C2505F">
            <w:pPr>
              <w:jc w:val="center"/>
            </w:pPr>
            <w:r w:rsidRPr="00DD134B">
              <w:t>Предприятия общественного питания, торговли, бытового обслуживания в зонах рекреационного назначения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7 - 10</w:t>
            </w:r>
          </w:p>
        </w:tc>
      </w:tr>
    </w:tbl>
    <w:p w:rsidR="00C2505F" w:rsidRPr="00DD134B" w:rsidRDefault="00C2505F" w:rsidP="00C2505F"/>
    <w:p w:rsidR="00C2505F" w:rsidRPr="00EF61D1" w:rsidRDefault="00C2505F" w:rsidP="00EF56D6">
      <w:pPr>
        <w:pStyle w:val="ConsPlusNormal"/>
        <w:jc w:val="both"/>
        <w:rPr>
          <w:b/>
          <w:bCs/>
        </w:rPr>
      </w:pPr>
    </w:p>
    <w:sectPr w:rsidR="00C2505F" w:rsidRPr="00EF61D1" w:rsidSect="00D44B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CF" w:rsidRDefault="00272BCF">
      <w:r>
        <w:separator/>
      </w:r>
    </w:p>
  </w:endnote>
  <w:endnote w:type="continuationSeparator" w:id="1">
    <w:p w:rsidR="00272BCF" w:rsidRDefault="00272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52" w:rsidRDefault="000A4952" w:rsidP="005F379F">
    <w:pPr>
      <w:pStyle w:val="a9"/>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2505F">
      <w:rPr>
        <w:rStyle w:val="af3"/>
        <w:noProof/>
      </w:rPr>
      <w:t>2</w:t>
    </w:r>
    <w:r>
      <w:rPr>
        <w:rStyle w:val="af3"/>
      </w:rPr>
      <w:fldChar w:fldCharType="end"/>
    </w:r>
  </w:p>
  <w:p w:rsidR="000A4952" w:rsidRDefault="000A4952" w:rsidP="0011498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CF" w:rsidRDefault="00272BCF">
      <w:r>
        <w:separator/>
      </w:r>
    </w:p>
  </w:footnote>
  <w:footnote w:type="continuationSeparator" w:id="1">
    <w:p w:rsidR="00272BCF" w:rsidRDefault="00272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00167FD4"/>
    <w:multiLevelType w:val="hybridMultilevel"/>
    <w:tmpl w:val="564E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B31D7"/>
    <w:multiLevelType w:val="hybridMultilevel"/>
    <w:tmpl w:val="81B2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83C2B"/>
    <w:multiLevelType w:val="hybridMultilevel"/>
    <w:tmpl w:val="E9E2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03F95"/>
    <w:multiLevelType w:val="hybridMultilevel"/>
    <w:tmpl w:val="DFF0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75B9F"/>
    <w:multiLevelType w:val="hybridMultilevel"/>
    <w:tmpl w:val="67BC11FA"/>
    <w:lvl w:ilvl="0" w:tplc="57AE2F22">
      <w:start w:val="1"/>
      <w:numFmt w:val="bullet"/>
      <w:lvlText w:val="−"/>
      <w:lvlJc w:val="left"/>
      <w:pPr>
        <w:ind w:left="1200" w:hanging="360"/>
      </w:pPr>
      <w:rPr>
        <w:rFonts w:ascii="Times New Roman" w:hAnsi="Times New Roman" w:cs="Times New Roman"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23E67AA4"/>
    <w:multiLevelType w:val="hybridMultilevel"/>
    <w:tmpl w:val="2C7C0FE2"/>
    <w:lvl w:ilvl="0" w:tplc="6DBC404C">
      <w:start w:val="1"/>
      <w:numFmt w:val="bullet"/>
      <w:suff w:val="space"/>
      <w:lvlText w:val=""/>
      <w:lvlJc w:val="left"/>
      <w:pPr>
        <w:ind w:left="0" w:firstLine="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B6712"/>
    <w:multiLevelType w:val="hybridMultilevel"/>
    <w:tmpl w:val="CE56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32218"/>
    <w:multiLevelType w:val="hybridMultilevel"/>
    <w:tmpl w:val="72A6A2C4"/>
    <w:lvl w:ilvl="0" w:tplc="992E16B2">
      <w:start w:val="1"/>
      <w:numFmt w:val="bullet"/>
      <w:lvlText w:val="−"/>
      <w:lvlJc w:val="left"/>
      <w:pPr>
        <w:ind w:left="720" w:hanging="360"/>
      </w:pPr>
      <w:rPr>
        <w:rFonts w:ascii="Times New Roman" w:hAnsi="Times New Roman" w:cs="Times New Roman" w:hint="default"/>
        <w:color w:val="auto"/>
      </w:rPr>
    </w:lvl>
    <w:lvl w:ilvl="1" w:tplc="E7CC356C" w:tentative="1">
      <w:start w:val="1"/>
      <w:numFmt w:val="bullet"/>
      <w:lvlText w:val="o"/>
      <w:lvlJc w:val="left"/>
      <w:pPr>
        <w:ind w:left="1440" w:hanging="360"/>
      </w:pPr>
      <w:rPr>
        <w:rFonts w:ascii="Courier New" w:hAnsi="Courier New" w:cs="Courier New" w:hint="default"/>
      </w:rPr>
    </w:lvl>
    <w:lvl w:ilvl="2" w:tplc="BC6ADDA4" w:tentative="1">
      <w:start w:val="1"/>
      <w:numFmt w:val="bullet"/>
      <w:lvlText w:val=""/>
      <w:lvlJc w:val="left"/>
      <w:pPr>
        <w:ind w:left="2160" w:hanging="360"/>
      </w:pPr>
      <w:rPr>
        <w:rFonts w:ascii="Wingdings" w:hAnsi="Wingdings" w:hint="default"/>
      </w:rPr>
    </w:lvl>
    <w:lvl w:ilvl="3" w:tplc="9732C028" w:tentative="1">
      <w:start w:val="1"/>
      <w:numFmt w:val="bullet"/>
      <w:lvlText w:val=""/>
      <w:lvlJc w:val="left"/>
      <w:pPr>
        <w:ind w:left="2880" w:hanging="360"/>
      </w:pPr>
      <w:rPr>
        <w:rFonts w:ascii="Symbol" w:hAnsi="Symbol" w:hint="default"/>
      </w:rPr>
    </w:lvl>
    <w:lvl w:ilvl="4" w:tplc="6264FB9C" w:tentative="1">
      <w:start w:val="1"/>
      <w:numFmt w:val="bullet"/>
      <w:lvlText w:val="o"/>
      <w:lvlJc w:val="left"/>
      <w:pPr>
        <w:ind w:left="3600" w:hanging="360"/>
      </w:pPr>
      <w:rPr>
        <w:rFonts w:ascii="Courier New" w:hAnsi="Courier New" w:cs="Courier New" w:hint="default"/>
      </w:rPr>
    </w:lvl>
    <w:lvl w:ilvl="5" w:tplc="3294AAFA" w:tentative="1">
      <w:start w:val="1"/>
      <w:numFmt w:val="bullet"/>
      <w:lvlText w:val=""/>
      <w:lvlJc w:val="left"/>
      <w:pPr>
        <w:ind w:left="4320" w:hanging="360"/>
      </w:pPr>
      <w:rPr>
        <w:rFonts w:ascii="Wingdings" w:hAnsi="Wingdings" w:hint="default"/>
      </w:rPr>
    </w:lvl>
    <w:lvl w:ilvl="6" w:tplc="C6E4C7C8" w:tentative="1">
      <w:start w:val="1"/>
      <w:numFmt w:val="bullet"/>
      <w:lvlText w:val=""/>
      <w:lvlJc w:val="left"/>
      <w:pPr>
        <w:ind w:left="5040" w:hanging="360"/>
      </w:pPr>
      <w:rPr>
        <w:rFonts w:ascii="Symbol" w:hAnsi="Symbol" w:hint="default"/>
      </w:rPr>
    </w:lvl>
    <w:lvl w:ilvl="7" w:tplc="B80A03E4" w:tentative="1">
      <w:start w:val="1"/>
      <w:numFmt w:val="bullet"/>
      <w:lvlText w:val="o"/>
      <w:lvlJc w:val="left"/>
      <w:pPr>
        <w:ind w:left="5760" w:hanging="360"/>
      </w:pPr>
      <w:rPr>
        <w:rFonts w:ascii="Courier New" w:hAnsi="Courier New" w:cs="Courier New" w:hint="default"/>
      </w:rPr>
    </w:lvl>
    <w:lvl w:ilvl="8" w:tplc="AD423CBA" w:tentative="1">
      <w:start w:val="1"/>
      <w:numFmt w:val="bullet"/>
      <w:lvlText w:val=""/>
      <w:lvlJc w:val="left"/>
      <w:pPr>
        <w:ind w:left="6480" w:hanging="360"/>
      </w:pPr>
      <w:rPr>
        <w:rFonts w:ascii="Wingdings" w:hAnsi="Wingdings" w:hint="default"/>
      </w:rPr>
    </w:lvl>
  </w:abstractNum>
  <w:abstractNum w:abstractNumId="10">
    <w:nsid w:val="3A284B1B"/>
    <w:multiLevelType w:val="hybridMultilevel"/>
    <w:tmpl w:val="36B89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236413"/>
    <w:multiLevelType w:val="hybridMultilevel"/>
    <w:tmpl w:val="07BC1A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1C2DFE"/>
    <w:multiLevelType w:val="hybridMultilevel"/>
    <w:tmpl w:val="A5BA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16636A"/>
    <w:multiLevelType w:val="hybridMultilevel"/>
    <w:tmpl w:val="2F70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D70D8B"/>
    <w:multiLevelType w:val="hybridMultilevel"/>
    <w:tmpl w:val="83BE7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6189D"/>
    <w:multiLevelType w:val="hybridMultilevel"/>
    <w:tmpl w:val="E1E8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43551C"/>
    <w:multiLevelType w:val="hybridMultilevel"/>
    <w:tmpl w:val="AB4C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D7DF6"/>
    <w:multiLevelType w:val="hybridMultilevel"/>
    <w:tmpl w:val="288E5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E46271"/>
    <w:multiLevelType w:val="hybridMultilevel"/>
    <w:tmpl w:val="C38A0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AC59CA"/>
    <w:multiLevelType w:val="hybridMultilevel"/>
    <w:tmpl w:val="CAFA765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E094D3C"/>
    <w:multiLevelType w:val="hybridMultilevel"/>
    <w:tmpl w:val="5522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465171"/>
    <w:multiLevelType w:val="hybridMultilevel"/>
    <w:tmpl w:val="4BA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3">
    <w:nsid w:val="63CF386E"/>
    <w:multiLevelType w:val="hybridMultilevel"/>
    <w:tmpl w:val="1D14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EA62E1"/>
    <w:multiLevelType w:val="hybridMultilevel"/>
    <w:tmpl w:val="53B83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AF48AE"/>
    <w:multiLevelType w:val="hybridMultilevel"/>
    <w:tmpl w:val="F4E4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E25EE7"/>
    <w:multiLevelType w:val="hybridMultilevel"/>
    <w:tmpl w:val="ACFE15BA"/>
    <w:lvl w:ilvl="0" w:tplc="165AF35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F39C1"/>
    <w:multiLevelType w:val="hybridMultilevel"/>
    <w:tmpl w:val="D814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450450"/>
    <w:multiLevelType w:val="hybridMultilevel"/>
    <w:tmpl w:val="5424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43919"/>
    <w:multiLevelType w:val="multilevel"/>
    <w:tmpl w:val="7E3E7522"/>
    <w:lvl w:ilvl="0">
      <w:start w:val="5"/>
      <w:numFmt w:val="decimal"/>
      <w:lvlText w:val="%1."/>
      <w:lvlJc w:val="left"/>
      <w:pPr>
        <w:ind w:left="600" w:hanging="600"/>
      </w:pPr>
      <w:rPr>
        <w:rFonts w:hint="default"/>
      </w:rPr>
    </w:lvl>
    <w:lvl w:ilvl="1">
      <w:start w:val="166"/>
      <w:numFmt w:val="decimal"/>
      <w:lvlText w:val="%1.%2."/>
      <w:lvlJc w:val="left"/>
      <w:pPr>
        <w:ind w:left="1275" w:hanging="60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1">
    <w:nsid w:val="7E1F4A33"/>
    <w:multiLevelType w:val="hybridMultilevel"/>
    <w:tmpl w:val="7A04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7"/>
  </w:num>
  <w:num w:numId="4">
    <w:abstractNumId w:val="28"/>
  </w:num>
  <w:num w:numId="5">
    <w:abstractNumId w:val="17"/>
  </w:num>
  <w:num w:numId="6">
    <w:abstractNumId w:val="14"/>
  </w:num>
  <w:num w:numId="7">
    <w:abstractNumId w:val="29"/>
  </w:num>
  <w:num w:numId="8">
    <w:abstractNumId w:val="20"/>
  </w:num>
  <w:num w:numId="9">
    <w:abstractNumId w:val="21"/>
  </w:num>
  <w:num w:numId="10">
    <w:abstractNumId w:val="8"/>
  </w:num>
  <w:num w:numId="11">
    <w:abstractNumId w:val="27"/>
  </w:num>
  <w:num w:numId="12">
    <w:abstractNumId w:val="16"/>
  </w:num>
  <w:num w:numId="13">
    <w:abstractNumId w:val="4"/>
  </w:num>
  <w:num w:numId="14">
    <w:abstractNumId w:val="3"/>
  </w:num>
  <w:num w:numId="15">
    <w:abstractNumId w:val="10"/>
  </w:num>
  <w:num w:numId="16">
    <w:abstractNumId w:val="15"/>
  </w:num>
  <w:num w:numId="17">
    <w:abstractNumId w:val="1"/>
  </w:num>
  <w:num w:numId="18">
    <w:abstractNumId w:val="23"/>
  </w:num>
  <w:num w:numId="19">
    <w:abstractNumId w:val="18"/>
  </w:num>
  <w:num w:numId="20">
    <w:abstractNumId w:val="31"/>
  </w:num>
  <w:num w:numId="21">
    <w:abstractNumId w:val="5"/>
  </w:num>
  <w:num w:numId="22">
    <w:abstractNumId w:val="12"/>
  </w:num>
  <w:num w:numId="23">
    <w:abstractNumId w:val="25"/>
  </w:num>
  <w:num w:numId="24">
    <w:abstractNumId w:val="13"/>
  </w:num>
  <w:num w:numId="25">
    <w:abstractNumId w:val="24"/>
  </w:num>
  <w:num w:numId="26">
    <w:abstractNumId w:val="26"/>
  </w:num>
  <w:num w:numId="27">
    <w:abstractNumId w:val="30"/>
  </w:num>
  <w:num w:numId="28">
    <w:abstractNumId w:val="2"/>
  </w:num>
  <w:num w:numId="29">
    <w:abstractNumId w:val="9"/>
  </w:num>
  <w:num w:numId="30">
    <w:abstractNumId w:val="19"/>
  </w:num>
  <w:num w:numId="31">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D6EDB"/>
    <w:rsid w:val="00000E22"/>
    <w:rsid w:val="00006D42"/>
    <w:rsid w:val="00022398"/>
    <w:rsid w:val="000263E0"/>
    <w:rsid w:val="000274E5"/>
    <w:rsid w:val="00027BEC"/>
    <w:rsid w:val="00051F92"/>
    <w:rsid w:val="00062ECB"/>
    <w:rsid w:val="000631F8"/>
    <w:rsid w:val="000673C4"/>
    <w:rsid w:val="00076CD8"/>
    <w:rsid w:val="00090528"/>
    <w:rsid w:val="000967F2"/>
    <w:rsid w:val="000972FC"/>
    <w:rsid w:val="000A4952"/>
    <w:rsid w:val="000B071C"/>
    <w:rsid w:val="000C5A3B"/>
    <w:rsid w:val="000C6217"/>
    <w:rsid w:val="000D1012"/>
    <w:rsid w:val="000E618A"/>
    <w:rsid w:val="0011498A"/>
    <w:rsid w:val="00115318"/>
    <w:rsid w:val="00121265"/>
    <w:rsid w:val="001405F4"/>
    <w:rsid w:val="0014478F"/>
    <w:rsid w:val="001502D9"/>
    <w:rsid w:val="00156374"/>
    <w:rsid w:val="00157CF9"/>
    <w:rsid w:val="00166C02"/>
    <w:rsid w:val="00187177"/>
    <w:rsid w:val="00190FFB"/>
    <w:rsid w:val="001A140B"/>
    <w:rsid w:val="001A2B70"/>
    <w:rsid w:val="001B1263"/>
    <w:rsid w:val="001B34B9"/>
    <w:rsid w:val="001B5DB8"/>
    <w:rsid w:val="001C230C"/>
    <w:rsid w:val="001D3D28"/>
    <w:rsid w:val="001E4662"/>
    <w:rsid w:val="001F1F36"/>
    <w:rsid w:val="001F70D9"/>
    <w:rsid w:val="00216777"/>
    <w:rsid w:val="0021695E"/>
    <w:rsid w:val="00225B38"/>
    <w:rsid w:val="002306DD"/>
    <w:rsid w:val="002334BB"/>
    <w:rsid w:val="00236608"/>
    <w:rsid w:val="002440F8"/>
    <w:rsid w:val="00250B51"/>
    <w:rsid w:val="00266DA7"/>
    <w:rsid w:val="00272BCF"/>
    <w:rsid w:val="00274F86"/>
    <w:rsid w:val="00276CC1"/>
    <w:rsid w:val="002778FE"/>
    <w:rsid w:val="002813CC"/>
    <w:rsid w:val="00281952"/>
    <w:rsid w:val="00281CCC"/>
    <w:rsid w:val="0028387F"/>
    <w:rsid w:val="0028495D"/>
    <w:rsid w:val="00285D55"/>
    <w:rsid w:val="00290243"/>
    <w:rsid w:val="00297DCC"/>
    <w:rsid w:val="002C0F54"/>
    <w:rsid w:val="002C3B59"/>
    <w:rsid w:val="002D0E44"/>
    <w:rsid w:val="002D2253"/>
    <w:rsid w:val="002E779B"/>
    <w:rsid w:val="002E77C7"/>
    <w:rsid w:val="002F0001"/>
    <w:rsid w:val="00301854"/>
    <w:rsid w:val="00305C29"/>
    <w:rsid w:val="00310255"/>
    <w:rsid w:val="003161FD"/>
    <w:rsid w:val="003227FA"/>
    <w:rsid w:val="0033000B"/>
    <w:rsid w:val="0034673E"/>
    <w:rsid w:val="00351E14"/>
    <w:rsid w:val="00354140"/>
    <w:rsid w:val="00362BCD"/>
    <w:rsid w:val="003836F3"/>
    <w:rsid w:val="00386D76"/>
    <w:rsid w:val="003A49BE"/>
    <w:rsid w:val="003B0E7E"/>
    <w:rsid w:val="003B37A9"/>
    <w:rsid w:val="003B498A"/>
    <w:rsid w:val="003C10D0"/>
    <w:rsid w:val="003C1274"/>
    <w:rsid w:val="003C5A59"/>
    <w:rsid w:val="003D7346"/>
    <w:rsid w:val="003E6D19"/>
    <w:rsid w:val="003F1A2D"/>
    <w:rsid w:val="0041353B"/>
    <w:rsid w:val="00424722"/>
    <w:rsid w:val="00424D3F"/>
    <w:rsid w:val="00433F2B"/>
    <w:rsid w:val="00435D5D"/>
    <w:rsid w:val="00465F1F"/>
    <w:rsid w:val="004777B7"/>
    <w:rsid w:val="0048154A"/>
    <w:rsid w:val="0049706F"/>
    <w:rsid w:val="004A219B"/>
    <w:rsid w:val="004A5D82"/>
    <w:rsid w:val="004B297B"/>
    <w:rsid w:val="004C16B5"/>
    <w:rsid w:val="004D2E50"/>
    <w:rsid w:val="004E0F83"/>
    <w:rsid w:val="004E6745"/>
    <w:rsid w:val="004F0F58"/>
    <w:rsid w:val="004F6D9E"/>
    <w:rsid w:val="0051183A"/>
    <w:rsid w:val="00521544"/>
    <w:rsid w:val="00527C02"/>
    <w:rsid w:val="0054051E"/>
    <w:rsid w:val="005411D3"/>
    <w:rsid w:val="0054784C"/>
    <w:rsid w:val="00553AFD"/>
    <w:rsid w:val="0055424A"/>
    <w:rsid w:val="00564966"/>
    <w:rsid w:val="00585A05"/>
    <w:rsid w:val="0059105F"/>
    <w:rsid w:val="005A0F46"/>
    <w:rsid w:val="005A43BF"/>
    <w:rsid w:val="005A70D1"/>
    <w:rsid w:val="005B69B9"/>
    <w:rsid w:val="005D0C5E"/>
    <w:rsid w:val="005D53E4"/>
    <w:rsid w:val="005F379F"/>
    <w:rsid w:val="00614709"/>
    <w:rsid w:val="00614786"/>
    <w:rsid w:val="00616813"/>
    <w:rsid w:val="006232D9"/>
    <w:rsid w:val="00623C38"/>
    <w:rsid w:val="00632AB7"/>
    <w:rsid w:val="006406D8"/>
    <w:rsid w:val="00645713"/>
    <w:rsid w:val="00651804"/>
    <w:rsid w:val="00653C3A"/>
    <w:rsid w:val="00656890"/>
    <w:rsid w:val="0066388B"/>
    <w:rsid w:val="00664F90"/>
    <w:rsid w:val="00667934"/>
    <w:rsid w:val="00674287"/>
    <w:rsid w:val="00683273"/>
    <w:rsid w:val="00692BBA"/>
    <w:rsid w:val="006946B4"/>
    <w:rsid w:val="006C2620"/>
    <w:rsid w:val="006C7566"/>
    <w:rsid w:val="006D0057"/>
    <w:rsid w:val="006E4AEE"/>
    <w:rsid w:val="006F43F1"/>
    <w:rsid w:val="00702845"/>
    <w:rsid w:val="00702FFD"/>
    <w:rsid w:val="0071282E"/>
    <w:rsid w:val="00712B41"/>
    <w:rsid w:val="00721AF2"/>
    <w:rsid w:val="00731662"/>
    <w:rsid w:val="0073407C"/>
    <w:rsid w:val="00741BC7"/>
    <w:rsid w:val="00741DFB"/>
    <w:rsid w:val="00742924"/>
    <w:rsid w:val="007439AB"/>
    <w:rsid w:val="007449BC"/>
    <w:rsid w:val="00744A98"/>
    <w:rsid w:val="00747A82"/>
    <w:rsid w:val="00753839"/>
    <w:rsid w:val="00760CA3"/>
    <w:rsid w:val="007621CA"/>
    <w:rsid w:val="007621ED"/>
    <w:rsid w:val="00766CF8"/>
    <w:rsid w:val="00796891"/>
    <w:rsid w:val="00797015"/>
    <w:rsid w:val="007A1680"/>
    <w:rsid w:val="007A5043"/>
    <w:rsid w:val="007B3F66"/>
    <w:rsid w:val="007B5516"/>
    <w:rsid w:val="007B658E"/>
    <w:rsid w:val="007C0BEC"/>
    <w:rsid w:val="007C1269"/>
    <w:rsid w:val="007E3190"/>
    <w:rsid w:val="007E3F23"/>
    <w:rsid w:val="007E545B"/>
    <w:rsid w:val="007E66BA"/>
    <w:rsid w:val="007F4ACF"/>
    <w:rsid w:val="00803C98"/>
    <w:rsid w:val="0080473F"/>
    <w:rsid w:val="00814BFC"/>
    <w:rsid w:val="00816B0F"/>
    <w:rsid w:val="0081743D"/>
    <w:rsid w:val="00821AF2"/>
    <w:rsid w:val="00826D80"/>
    <w:rsid w:val="00842751"/>
    <w:rsid w:val="008427C4"/>
    <w:rsid w:val="008468C6"/>
    <w:rsid w:val="0087447A"/>
    <w:rsid w:val="00884794"/>
    <w:rsid w:val="00891C87"/>
    <w:rsid w:val="008A0DCF"/>
    <w:rsid w:val="008A1D6F"/>
    <w:rsid w:val="008B5F94"/>
    <w:rsid w:val="008B7274"/>
    <w:rsid w:val="008C339D"/>
    <w:rsid w:val="008C72E8"/>
    <w:rsid w:val="00917CB1"/>
    <w:rsid w:val="0093249B"/>
    <w:rsid w:val="00936AA1"/>
    <w:rsid w:val="009401A6"/>
    <w:rsid w:val="00953A13"/>
    <w:rsid w:val="00960072"/>
    <w:rsid w:val="00970702"/>
    <w:rsid w:val="009A18F0"/>
    <w:rsid w:val="009C3663"/>
    <w:rsid w:val="009C6DB5"/>
    <w:rsid w:val="009D756B"/>
    <w:rsid w:val="009E78E8"/>
    <w:rsid w:val="009F3263"/>
    <w:rsid w:val="00A010B4"/>
    <w:rsid w:val="00A01F25"/>
    <w:rsid w:val="00A124ED"/>
    <w:rsid w:val="00A262EA"/>
    <w:rsid w:val="00A27C41"/>
    <w:rsid w:val="00A42712"/>
    <w:rsid w:val="00A42CC4"/>
    <w:rsid w:val="00A46124"/>
    <w:rsid w:val="00A46AAC"/>
    <w:rsid w:val="00A54EFB"/>
    <w:rsid w:val="00A6689B"/>
    <w:rsid w:val="00A70B24"/>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644D"/>
    <w:rsid w:val="00B05E30"/>
    <w:rsid w:val="00B30C74"/>
    <w:rsid w:val="00B35732"/>
    <w:rsid w:val="00B40205"/>
    <w:rsid w:val="00B40357"/>
    <w:rsid w:val="00B43DFB"/>
    <w:rsid w:val="00B450A0"/>
    <w:rsid w:val="00B53E45"/>
    <w:rsid w:val="00B63200"/>
    <w:rsid w:val="00B64703"/>
    <w:rsid w:val="00B6652B"/>
    <w:rsid w:val="00B73CEF"/>
    <w:rsid w:val="00B7436E"/>
    <w:rsid w:val="00B8611F"/>
    <w:rsid w:val="00B94FC5"/>
    <w:rsid w:val="00BA1EDC"/>
    <w:rsid w:val="00BA26F0"/>
    <w:rsid w:val="00BA5216"/>
    <w:rsid w:val="00BB3BA6"/>
    <w:rsid w:val="00BB4F56"/>
    <w:rsid w:val="00BC4E1B"/>
    <w:rsid w:val="00BF5042"/>
    <w:rsid w:val="00C001E1"/>
    <w:rsid w:val="00C026DE"/>
    <w:rsid w:val="00C152F0"/>
    <w:rsid w:val="00C1572F"/>
    <w:rsid w:val="00C16232"/>
    <w:rsid w:val="00C2505F"/>
    <w:rsid w:val="00C4329F"/>
    <w:rsid w:val="00C6016C"/>
    <w:rsid w:val="00C62333"/>
    <w:rsid w:val="00C670D5"/>
    <w:rsid w:val="00C84A09"/>
    <w:rsid w:val="00C943AF"/>
    <w:rsid w:val="00CB2386"/>
    <w:rsid w:val="00CB6FE7"/>
    <w:rsid w:val="00CC3A1B"/>
    <w:rsid w:val="00CC5460"/>
    <w:rsid w:val="00CD1655"/>
    <w:rsid w:val="00CE1210"/>
    <w:rsid w:val="00CE28E7"/>
    <w:rsid w:val="00CE49A8"/>
    <w:rsid w:val="00CF08B0"/>
    <w:rsid w:val="00CF374A"/>
    <w:rsid w:val="00CF6992"/>
    <w:rsid w:val="00D01431"/>
    <w:rsid w:val="00D04770"/>
    <w:rsid w:val="00D05DFA"/>
    <w:rsid w:val="00D06E72"/>
    <w:rsid w:val="00D114BE"/>
    <w:rsid w:val="00D16C9F"/>
    <w:rsid w:val="00D2426A"/>
    <w:rsid w:val="00D329B3"/>
    <w:rsid w:val="00D37AED"/>
    <w:rsid w:val="00D42D52"/>
    <w:rsid w:val="00D44BAF"/>
    <w:rsid w:val="00D519CE"/>
    <w:rsid w:val="00D5231B"/>
    <w:rsid w:val="00D53BD3"/>
    <w:rsid w:val="00D63B4C"/>
    <w:rsid w:val="00D65C8A"/>
    <w:rsid w:val="00D81193"/>
    <w:rsid w:val="00D850E7"/>
    <w:rsid w:val="00D86070"/>
    <w:rsid w:val="00D96E60"/>
    <w:rsid w:val="00DA0774"/>
    <w:rsid w:val="00DA09BB"/>
    <w:rsid w:val="00DB0550"/>
    <w:rsid w:val="00DB63DB"/>
    <w:rsid w:val="00DC52CA"/>
    <w:rsid w:val="00DD133D"/>
    <w:rsid w:val="00DD3493"/>
    <w:rsid w:val="00DD369F"/>
    <w:rsid w:val="00DE1E18"/>
    <w:rsid w:val="00E10D23"/>
    <w:rsid w:val="00E16BA8"/>
    <w:rsid w:val="00E25EAF"/>
    <w:rsid w:val="00E274FA"/>
    <w:rsid w:val="00E27CAD"/>
    <w:rsid w:val="00E32D44"/>
    <w:rsid w:val="00E35677"/>
    <w:rsid w:val="00E41407"/>
    <w:rsid w:val="00E56A48"/>
    <w:rsid w:val="00E75C61"/>
    <w:rsid w:val="00E77986"/>
    <w:rsid w:val="00E83963"/>
    <w:rsid w:val="00E85F83"/>
    <w:rsid w:val="00E91778"/>
    <w:rsid w:val="00E93C82"/>
    <w:rsid w:val="00EA2FBE"/>
    <w:rsid w:val="00EA6FCA"/>
    <w:rsid w:val="00EB6194"/>
    <w:rsid w:val="00EC5AEB"/>
    <w:rsid w:val="00ED4977"/>
    <w:rsid w:val="00ED61BC"/>
    <w:rsid w:val="00ED6EDB"/>
    <w:rsid w:val="00EF56D6"/>
    <w:rsid w:val="00EF61D1"/>
    <w:rsid w:val="00F03C1D"/>
    <w:rsid w:val="00F07B33"/>
    <w:rsid w:val="00F13739"/>
    <w:rsid w:val="00F1692D"/>
    <w:rsid w:val="00F17CD6"/>
    <w:rsid w:val="00F207ED"/>
    <w:rsid w:val="00F217D8"/>
    <w:rsid w:val="00F2533D"/>
    <w:rsid w:val="00F26F40"/>
    <w:rsid w:val="00F30FBC"/>
    <w:rsid w:val="00F35708"/>
    <w:rsid w:val="00F42D8C"/>
    <w:rsid w:val="00F53D3D"/>
    <w:rsid w:val="00F7455A"/>
    <w:rsid w:val="00F8296B"/>
    <w:rsid w:val="00F83463"/>
    <w:rsid w:val="00F83BBC"/>
    <w:rsid w:val="00F855E7"/>
    <w:rsid w:val="00F861A0"/>
    <w:rsid w:val="00F865E7"/>
    <w:rsid w:val="00F911EF"/>
    <w:rsid w:val="00F915F2"/>
    <w:rsid w:val="00FA602E"/>
    <w:rsid w:val="00FC06E2"/>
    <w:rsid w:val="00FC5C7B"/>
    <w:rsid w:val="00FD72D9"/>
    <w:rsid w:val="00FE4A6B"/>
    <w:rsid w:val="00FF4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semiHidden="0" w:uiPriority="0" w:unhideWhenUsed="0" w:qFormat="1"/>
    <w:lsdException w:name="footnote reference"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
    <w:qFormat/>
    <w:rsid w:val="00585A05"/>
    <w:pPr>
      <w:keepNext/>
      <w:outlineLvl w:val="2"/>
    </w:pPr>
    <w:rPr>
      <w:rFonts w:ascii="Arial" w:hAnsi="Arial" w:cs="Arial"/>
      <w:b/>
      <w:bCs/>
      <w:sz w:val="20"/>
      <w:szCs w:val="20"/>
    </w:rPr>
  </w:style>
  <w:style w:type="paragraph" w:styleId="4">
    <w:name w:val="heading 4"/>
    <w:basedOn w:val="a0"/>
    <w:next w:val="a0"/>
    <w:link w:val="40"/>
    <w:uiPriority w:val="9"/>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
    <w:locked/>
    <w:rsid w:val="00F7455A"/>
    <w:rPr>
      <w:rFonts w:eastAsia="Times New Roman"/>
      <w:sz w:val="28"/>
      <w:szCs w:val="28"/>
      <w:lang w:val="ru-RU" w:eastAsia="ru-RU"/>
    </w:rPr>
  </w:style>
  <w:style w:type="character" w:customStyle="1" w:styleId="30">
    <w:name w:val="Заголовок 3 Знак"/>
    <w:basedOn w:val="a2"/>
    <w:link w:val="3"/>
    <w:uiPriority w:val="9"/>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1"/>
    <w:qFormat/>
    <w:rsid w:val="00585A05"/>
  </w:style>
  <w:style w:type="character" w:customStyle="1" w:styleId="ac">
    <w:name w:val="Без интервала Знак"/>
    <w:link w:val="ab"/>
    <w:uiPriority w:val="1"/>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e">
    <w:name w:val="Знак"/>
    <w:basedOn w:val="a0"/>
    <w:uiPriority w:val="99"/>
    <w:rsid w:val="00585A05"/>
    <w:pPr>
      <w:spacing w:line="240" w:lineRule="exact"/>
      <w:jc w:val="both"/>
    </w:pPr>
    <w:rPr>
      <w:rFonts w:ascii="Arial" w:hAnsi="Arial" w:cs="Arial"/>
      <w:lang w:val="en-US"/>
    </w:rPr>
  </w:style>
  <w:style w:type="table" w:styleId="af">
    <w:name w:val="Table Grid"/>
    <w:basedOn w:val="a3"/>
    <w:rsid w:val="00585A05"/>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85A05"/>
    <w:pPr>
      <w:widowControl w:val="0"/>
      <w:autoSpaceDE w:val="0"/>
      <w:autoSpaceDN w:val="0"/>
      <w:adjustRightInd w:val="0"/>
      <w:ind w:right="19772" w:firstLine="720"/>
    </w:pPr>
    <w:rPr>
      <w:rFonts w:ascii="Arial" w:hAnsi="Arial" w:cs="Arial"/>
    </w:rPr>
  </w:style>
  <w:style w:type="paragraph" w:styleId="af0">
    <w:name w:val="footnote text"/>
    <w:aliases w:val="Table_Footnote_last Знак,Table_Footnote_last Знак Знак,Table_Footnote_last"/>
    <w:basedOn w:val="a0"/>
    <w:link w:val="af1"/>
    <w:uiPriority w:val="99"/>
    <w:semiHidden/>
    <w:rsid w:val="00585A05"/>
    <w:rPr>
      <w:rFonts w:ascii="Arial" w:hAnsi="Arial" w:cs="Arial"/>
      <w:sz w:val="20"/>
      <w:szCs w:val="20"/>
    </w:rPr>
  </w:style>
  <w:style w:type="character" w:customStyle="1" w:styleId="af1">
    <w:name w:val="Текст сноски Знак"/>
    <w:aliases w:val="Table_Footnote_last Знак Знак1,Table_Footnote_last Знак Знак Знак,Table_Footnote_last Знак1"/>
    <w:basedOn w:val="a2"/>
    <w:link w:val="af0"/>
    <w:uiPriority w:val="99"/>
    <w:semiHidden/>
    <w:locked/>
    <w:rsid w:val="00585A05"/>
    <w:rPr>
      <w:rFonts w:ascii="Arial" w:hAnsi="Arial" w:cs="Arial"/>
      <w:lang w:val="ru-RU" w:eastAsia="ru-RU"/>
    </w:rPr>
  </w:style>
  <w:style w:type="character" w:styleId="af2">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3">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4">
    <w:name w:val="Plain Text"/>
    <w:basedOn w:val="a0"/>
    <w:link w:val="af5"/>
    <w:uiPriority w:val="99"/>
    <w:rsid w:val="00585A05"/>
    <w:rPr>
      <w:rFonts w:ascii="Courier New" w:hAnsi="Courier New" w:cs="Courier New"/>
      <w:sz w:val="20"/>
      <w:szCs w:val="20"/>
    </w:rPr>
  </w:style>
  <w:style w:type="character" w:customStyle="1" w:styleId="af5">
    <w:name w:val="Текст Знак"/>
    <w:basedOn w:val="a2"/>
    <w:link w:val="af4"/>
    <w:uiPriority w:val="99"/>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6">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7">
    <w:name w:val="Body Text Indent"/>
    <w:basedOn w:val="a0"/>
    <w:link w:val="af8"/>
    <w:uiPriority w:val="99"/>
    <w:rsid w:val="00585A05"/>
    <w:pPr>
      <w:spacing w:after="120"/>
      <w:ind w:left="283"/>
    </w:pPr>
    <w:rPr>
      <w:rFonts w:ascii="Arial" w:hAnsi="Arial" w:cs="Arial"/>
    </w:rPr>
  </w:style>
  <w:style w:type="character" w:customStyle="1" w:styleId="af8">
    <w:name w:val="Основной текст с отступом Знак"/>
    <w:basedOn w:val="a2"/>
    <w:link w:val="af7"/>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a">
    <w:name w:val="Body Text"/>
    <w:basedOn w:val="a0"/>
    <w:link w:val="afb"/>
    <w:rsid w:val="00585A05"/>
    <w:pPr>
      <w:spacing w:after="120"/>
    </w:pPr>
    <w:rPr>
      <w:rFonts w:ascii="Arial" w:hAnsi="Arial" w:cs="Arial"/>
    </w:rPr>
  </w:style>
  <w:style w:type="character" w:customStyle="1" w:styleId="afb">
    <w:name w:val="Основной текст Знак"/>
    <w:basedOn w:val="a2"/>
    <w:link w:val="afa"/>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c">
    <w:name w:val="Balloon Text"/>
    <w:basedOn w:val="a0"/>
    <w:link w:val="afd"/>
    <w:uiPriority w:val="99"/>
    <w:semiHidden/>
    <w:rsid w:val="00585A05"/>
    <w:rPr>
      <w:rFonts w:ascii="Tahoma" w:hAnsi="Tahoma" w:cs="Tahoma"/>
      <w:sz w:val="16"/>
      <w:szCs w:val="16"/>
    </w:rPr>
  </w:style>
  <w:style w:type="character" w:customStyle="1" w:styleId="afd">
    <w:name w:val="Текст выноски Знак"/>
    <w:basedOn w:val="a2"/>
    <w:link w:val="afc"/>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e"/>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e">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0">
    <w:name w:val="annotation text"/>
    <w:basedOn w:val="a0"/>
    <w:link w:val="aff1"/>
    <w:semiHidden/>
    <w:rsid w:val="00585A05"/>
    <w:rPr>
      <w:rFonts w:ascii="Arial" w:hAnsi="Arial" w:cs="Arial"/>
      <w:sz w:val="20"/>
      <w:szCs w:val="20"/>
    </w:rPr>
  </w:style>
  <w:style w:type="character" w:customStyle="1" w:styleId="aff1">
    <w:name w:val="Текст примечания Знак"/>
    <w:basedOn w:val="a2"/>
    <w:link w:val="aff0"/>
    <w:semiHidden/>
    <w:locked/>
    <w:rsid w:val="00585A05"/>
    <w:rPr>
      <w:rFonts w:ascii="Arial" w:hAnsi="Arial" w:cs="Arial"/>
      <w:lang w:val="ru-RU" w:eastAsia="ru-RU"/>
    </w:rPr>
  </w:style>
  <w:style w:type="paragraph" w:customStyle="1" w:styleId="aff2">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4">
    <w:name w:val="Знак Знак Знак Знак"/>
    <w:basedOn w:val="a0"/>
    <w:uiPriority w:val="99"/>
    <w:rsid w:val="00585A05"/>
    <w:rPr>
      <w:rFonts w:ascii="Verdana" w:hAnsi="Verdana" w:cs="Verdana"/>
      <w:sz w:val="20"/>
      <w:szCs w:val="20"/>
      <w:lang w:val="en-US"/>
    </w:rPr>
  </w:style>
  <w:style w:type="character" w:styleId="aff5">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6">
    <w:name w:val="List Paragraph"/>
    <w:basedOn w:val="a0"/>
    <w:uiPriority w:val="34"/>
    <w:qFormat/>
    <w:rsid w:val="00585A05"/>
    <w:pPr>
      <w:ind w:left="720" w:firstLine="709"/>
      <w:jc w:val="both"/>
    </w:pPr>
    <w:rPr>
      <w:sz w:val="22"/>
      <w:szCs w:val="22"/>
    </w:rPr>
  </w:style>
  <w:style w:type="paragraph" w:styleId="aff7">
    <w:name w:val="Document Map"/>
    <w:basedOn w:val="a0"/>
    <w:link w:val="aff8"/>
    <w:uiPriority w:val="99"/>
    <w:semiHidden/>
    <w:rsid w:val="00585A05"/>
    <w:pPr>
      <w:widowControl w:val="0"/>
      <w:ind w:firstLine="220"/>
      <w:jc w:val="both"/>
    </w:pPr>
    <w:rPr>
      <w:rFonts w:ascii="Tahoma" w:hAnsi="Tahoma" w:cs="Tahoma"/>
      <w:b/>
      <w:bCs/>
      <w:sz w:val="16"/>
      <w:szCs w:val="16"/>
    </w:rPr>
  </w:style>
  <w:style w:type="character" w:customStyle="1" w:styleId="aff8">
    <w:name w:val="Схема документа Знак"/>
    <w:basedOn w:val="a2"/>
    <w:link w:val="aff7"/>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9">
    <w:name w:val="annotation reference"/>
    <w:basedOn w:val="a2"/>
    <w:uiPriority w:val="99"/>
    <w:semiHidden/>
    <w:rsid w:val="00585A05"/>
    <w:rPr>
      <w:sz w:val="16"/>
      <w:szCs w:val="16"/>
    </w:rPr>
  </w:style>
  <w:style w:type="paragraph" w:styleId="affa">
    <w:name w:val="annotation subject"/>
    <w:basedOn w:val="aff0"/>
    <w:next w:val="aff0"/>
    <w:link w:val="affb"/>
    <w:uiPriority w:val="99"/>
    <w:semiHidden/>
    <w:rsid w:val="00585A05"/>
    <w:pPr>
      <w:ind w:firstLine="1418"/>
      <w:jc w:val="both"/>
    </w:pPr>
    <w:rPr>
      <w:rFonts w:ascii="Times New Roman" w:hAnsi="Times New Roman" w:cs="Times New Roman"/>
      <w:b/>
      <w:bCs/>
    </w:rPr>
  </w:style>
  <w:style w:type="character" w:customStyle="1" w:styleId="affb">
    <w:name w:val="Тема примечания Знак"/>
    <w:basedOn w:val="aff1"/>
    <w:link w:val="affa"/>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uiPriority w:val="99"/>
    <w:locked/>
    <w:rsid w:val="00936AA1"/>
    <w:rPr>
      <w:b/>
      <w:bCs/>
      <w:sz w:val="24"/>
      <w:szCs w:val="24"/>
      <w:lang w:val="ru-RU" w:eastAsia="ru-RU"/>
    </w:rPr>
  </w:style>
  <w:style w:type="paragraph" w:styleId="19">
    <w:name w:val="toc 1"/>
    <w:basedOn w:val="a0"/>
    <w:next w:val="a0"/>
    <w:autoRedefine/>
    <w:uiPriority w:val="39"/>
    <w:rsid w:val="004777B7"/>
    <w:pPr>
      <w:tabs>
        <w:tab w:val="right" w:leader="dot" w:pos="9345"/>
      </w:tabs>
      <w:ind w:left="34"/>
      <w:jc w:val="right"/>
    </w:pPr>
    <w:rPr>
      <w:sz w:val="28"/>
      <w:szCs w:val="28"/>
    </w:rPr>
  </w:style>
  <w:style w:type="paragraph" w:styleId="2a">
    <w:name w:val="toc 2"/>
    <w:basedOn w:val="a0"/>
    <w:next w:val="a0"/>
    <w:autoRedefine/>
    <w:uiPriority w:val="39"/>
    <w:rsid w:val="00741BC7"/>
    <w:pPr>
      <w:tabs>
        <w:tab w:val="right" w:leader="dot" w:pos="9345"/>
      </w:tabs>
      <w:ind w:left="-567"/>
      <w:jc w:val="both"/>
    </w:pPr>
  </w:style>
  <w:style w:type="paragraph" w:styleId="36">
    <w:name w:val="toc 3"/>
    <w:basedOn w:val="a0"/>
    <w:next w:val="a0"/>
    <w:autoRedefine/>
    <w:uiPriority w:val="39"/>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d">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
    <w:uiPriority w:val="59"/>
    <w:rsid w:val="008C72E8"/>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3"/>
    <w:next w:val="af"/>
    <w:uiPriority w:val="59"/>
    <w:rsid w:val="008C72E8"/>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next w:val="af"/>
    <w:uiPriority w:val="59"/>
    <w:rsid w:val="00A01F25"/>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3"/>
    <w:next w:val="af"/>
    <w:uiPriority w:val="59"/>
    <w:rsid w:val="000631F8"/>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3"/>
    <w:next w:val="af"/>
    <w:uiPriority w:val="59"/>
    <w:rsid w:val="006406D8"/>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3"/>
    <w:next w:val="af"/>
    <w:uiPriority w:val="59"/>
    <w:rsid w:val="009C3663"/>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3"/>
    <w:next w:val="af"/>
    <w:uiPriority w:val="59"/>
    <w:rsid w:val="00EF61D1"/>
    <w:pPr>
      <w:spacing w:beforeAutospacing="1" w:afterAutospacing="1"/>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2"/>
    <w:link w:val="4"/>
    <w:uiPriority w:val="9"/>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e">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6"/>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e">
    <w:name w:val="Знак"/>
    <w:basedOn w:val="a0"/>
    <w:uiPriority w:val="99"/>
    <w:rsid w:val="00585A05"/>
    <w:pPr>
      <w:spacing w:line="240" w:lineRule="exact"/>
      <w:jc w:val="both"/>
    </w:pPr>
    <w:rPr>
      <w:rFonts w:ascii="Arial" w:hAnsi="Arial" w:cs="Arial"/>
      <w:lang w:val="en-US"/>
    </w:rPr>
  </w:style>
  <w:style w:type="table" w:styleId="af">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0">
    <w:name w:val="footnote text"/>
    <w:aliases w:val="Table_Footnote_last Знак,Table_Footnote_last Знак Знак,Table_Footnote_last"/>
    <w:basedOn w:val="a0"/>
    <w:link w:val="af1"/>
    <w:uiPriority w:val="99"/>
    <w:semiHidden/>
    <w:rsid w:val="00585A05"/>
    <w:rPr>
      <w:rFonts w:ascii="Arial" w:hAnsi="Arial" w:cs="Arial"/>
      <w:sz w:val="20"/>
      <w:szCs w:val="20"/>
    </w:rPr>
  </w:style>
  <w:style w:type="character" w:customStyle="1" w:styleId="af1">
    <w:name w:val="Текст сноски Знак"/>
    <w:aliases w:val="Table_Footnote_last Знак Знак1,Table_Footnote_last Знак Знак Знак,Table_Footnote_last Знак1"/>
    <w:basedOn w:val="a2"/>
    <w:link w:val="af0"/>
    <w:uiPriority w:val="99"/>
    <w:semiHidden/>
    <w:locked/>
    <w:rsid w:val="00585A05"/>
    <w:rPr>
      <w:rFonts w:ascii="Arial" w:hAnsi="Arial" w:cs="Arial"/>
      <w:lang w:val="ru-RU" w:eastAsia="ru-RU"/>
    </w:rPr>
  </w:style>
  <w:style w:type="character" w:styleId="af2">
    <w:name w:val="footnote reference"/>
    <w:basedOn w:val="a2"/>
    <w:uiPriority w:val="99"/>
    <w:semiHidden/>
    <w:rsid w:val="00585A05"/>
    <w:rPr>
      <w:vertAlign w:val="superscript"/>
    </w:rPr>
  </w:style>
  <w:style w:type="character" w:styleId="af3">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4">
    <w:name w:val="Plain Text"/>
    <w:basedOn w:val="a0"/>
    <w:link w:val="af5"/>
    <w:uiPriority w:val="99"/>
    <w:rsid w:val="00585A05"/>
    <w:rPr>
      <w:rFonts w:ascii="Courier New" w:hAnsi="Courier New" w:cs="Courier New"/>
      <w:sz w:val="20"/>
      <w:szCs w:val="20"/>
    </w:rPr>
  </w:style>
  <w:style w:type="character" w:customStyle="1" w:styleId="af5">
    <w:name w:val="Текст Знак"/>
    <w:basedOn w:val="a2"/>
    <w:link w:val="af4"/>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6">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7">
    <w:name w:val="Body Text Indent"/>
    <w:basedOn w:val="a0"/>
    <w:link w:val="af8"/>
    <w:uiPriority w:val="99"/>
    <w:rsid w:val="00585A05"/>
    <w:pPr>
      <w:spacing w:after="120"/>
      <w:ind w:left="283"/>
    </w:pPr>
    <w:rPr>
      <w:rFonts w:ascii="Arial" w:hAnsi="Arial" w:cs="Arial"/>
    </w:rPr>
  </w:style>
  <w:style w:type="character" w:customStyle="1" w:styleId="af8">
    <w:name w:val="Основной текст с отступом Знак"/>
    <w:basedOn w:val="a2"/>
    <w:link w:val="af7"/>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a">
    <w:name w:val="Body Text"/>
    <w:basedOn w:val="a0"/>
    <w:link w:val="afb"/>
    <w:uiPriority w:val="99"/>
    <w:rsid w:val="00585A05"/>
    <w:pPr>
      <w:spacing w:after="120"/>
    </w:pPr>
    <w:rPr>
      <w:rFonts w:ascii="Arial" w:hAnsi="Arial" w:cs="Arial"/>
    </w:rPr>
  </w:style>
  <w:style w:type="character" w:customStyle="1" w:styleId="afb">
    <w:name w:val="Основной текст Знак"/>
    <w:basedOn w:val="a2"/>
    <w:link w:val="afa"/>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c">
    <w:name w:val="Balloon Text"/>
    <w:basedOn w:val="a0"/>
    <w:link w:val="afd"/>
    <w:uiPriority w:val="99"/>
    <w:semiHidden/>
    <w:rsid w:val="00585A05"/>
    <w:rPr>
      <w:rFonts w:ascii="Tahoma" w:hAnsi="Tahoma" w:cs="Tahoma"/>
      <w:sz w:val="16"/>
      <w:szCs w:val="16"/>
    </w:rPr>
  </w:style>
  <w:style w:type="character" w:customStyle="1" w:styleId="afd">
    <w:name w:val="Текст выноски Знак"/>
    <w:basedOn w:val="a2"/>
    <w:link w:val="afc"/>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e"/>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e">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0">
    <w:name w:val="annotation text"/>
    <w:basedOn w:val="a0"/>
    <w:link w:val="aff1"/>
    <w:uiPriority w:val="99"/>
    <w:semiHidden/>
    <w:rsid w:val="00585A05"/>
    <w:rPr>
      <w:rFonts w:ascii="Arial" w:hAnsi="Arial" w:cs="Arial"/>
      <w:sz w:val="20"/>
      <w:szCs w:val="20"/>
    </w:rPr>
  </w:style>
  <w:style w:type="character" w:customStyle="1" w:styleId="aff1">
    <w:name w:val="Текст примечания Знак"/>
    <w:basedOn w:val="a2"/>
    <w:link w:val="aff0"/>
    <w:uiPriority w:val="99"/>
    <w:semiHidden/>
    <w:locked/>
    <w:rsid w:val="00585A05"/>
    <w:rPr>
      <w:rFonts w:ascii="Arial" w:hAnsi="Arial" w:cs="Arial"/>
      <w:lang w:val="ru-RU" w:eastAsia="ru-RU"/>
    </w:rPr>
  </w:style>
  <w:style w:type="paragraph" w:customStyle="1" w:styleId="aff2">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
    <w:name w:val="Знак4"/>
    <w:basedOn w:val="a0"/>
    <w:uiPriority w:val="99"/>
    <w:rsid w:val="00585A05"/>
    <w:pPr>
      <w:spacing w:line="240" w:lineRule="exact"/>
      <w:jc w:val="both"/>
    </w:pPr>
    <w:rPr>
      <w:rFonts w:ascii="Arial" w:hAnsi="Arial" w:cs="Arial"/>
      <w:lang w:val="en-US"/>
    </w:rPr>
  </w:style>
  <w:style w:type="paragraph" w:customStyle="1" w:styleId="5">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0">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4">
    <w:name w:val="Знак Знак Знак Знак"/>
    <w:basedOn w:val="a0"/>
    <w:uiPriority w:val="99"/>
    <w:rsid w:val="00585A05"/>
    <w:rPr>
      <w:rFonts w:ascii="Verdana" w:hAnsi="Verdana" w:cs="Verdana"/>
      <w:sz w:val="20"/>
      <w:szCs w:val="20"/>
      <w:lang w:val="en-US"/>
    </w:rPr>
  </w:style>
  <w:style w:type="character" w:styleId="aff5">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6">
    <w:name w:val="List Paragraph"/>
    <w:basedOn w:val="a0"/>
    <w:uiPriority w:val="99"/>
    <w:qFormat/>
    <w:rsid w:val="00585A05"/>
    <w:pPr>
      <w:ind w:left="720" w:firstLine="709"/>
      <w:jc w:val="both"/>
    </w:pPr>
    <w:rPr>
      <w:sz w:val="22"/>
      <w:szCs w:val="22"/>
    </w:rPr>
  </w:style>
  <w:style w:type="paragraph" w:styleId="aff7">
    <w:name w:val="Document Map"/>
    <w:basedOn w:val="a0"/>
    <w:link w:val="aff8"/>
    <w:uiPriority w:val="99"/>
    <w:semiHidden/>
    <w:rsid w:val="00585A05"/>
    <w:pPr>
      <w:widowControl w:val="0"/>
      <w:ind w:firstLine="220"/>
      <w:jc w:val="both"/>
    </w:pPr>
    <w:rPr>
      <w:rFonts w:ascii="Tahoma" w:hAnsi="Tahoma" w:cs="Tahoma"/>
      <w:b/>
      <w:bCs/>
      <w:sz w:val="16"/>
      <w:szCs w:val="16"/>
    </w:rPr>
  </w:style>
  <w:style w:type="character" w:customStyle="1" w:styleId="aff8">
    <w:name w:val="Схема документа Знак"/>
    <w:basedOn w:val="a2"/>
    <w:link w:val="aff7"/>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9">
    <w:name w:val="annotation reference"/>
    <w:basedOn w:val="a2"/>
    <w:uiPriority w:val="99"/>
    <w:semiHidden/>
    <w:rsid w:val="00585A05"/>
    <w:rPr>
      <w:sz w:val="16"/>
      <w:szCs w:val="16"/>
    </w:rPr>
  </w:style>
  <w:style w:type="paragraph" w:styleId="affa">
    <w:name w:val="annotation subject"/>
    <w:basedOn w:val="aff0"/>
    <w:next w:val="aff0"/>
    <w:link w:val="affb"/>
    <w:uiPriority w:val="99"/>
    <w:semiHidden/>
    <w:rsid w:val="00585A05"/>
    <w:pPr>
      <w:ind w:firstLine="1418"/>
      <w:jc w:val="both"/>
    </w:pPr>
    <w:rPr>
      <w:rFonts w:ascii="Times New Roman" w:hAnsi="Times New Roman" w:cs="Times New Roman"/>
      <w:b/>
      <w:bCs/>
    </w:rPr>
  </w:style>
  <w:style w:type="character" w:customStyle="1" w:styleId="affb">
    <w:name w:val="Тема примечания Знак"/>
    <w:basedOn w:val="aff1"/>
    <w:link w:val="affa"/>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r="http://schemas.openxmlformats.org/officeDocument/2006/relationships" xmlns:w="http://schemas.openxmlformats.org/wordprocessingml/2006/main">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48AF3F602836EF22537329EDDD6E149D67D5322F2E687B85A5FBCTEkFH" TargetMode="External"/><Relationship Id="rId13"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ppData\Local\Users\mpalatkin\Downloads\&#1053;&#1086;&#1088;&#1084;&#1099;%20&#1101;&#1083;&#1077;&#1082;&#1090;&#1088;&#1086;&#1087;&#1086;&#1090;&#1088;&#1077;&#1073;&#1083;&#1077;&#1085;&#1080;&#1103;%20%20&#1055;&#1088;&#1080;&#1083;%20&#1053;%20&#1057;&#1074;&#1086;&#1076;%20&#1087;&#1088;&#1072;&#1074;&#1080;&#1083;%20&#1043;&#1088;&#1072;&#1076;&#1086;&#1089;&#1090;&#1088;&#1086;&#1080;&#1090;&#1077;&#1083;&#1100;&#1089;&#1090;&#1074;&#1086;.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k1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AppData\Local\Users\mpalatkin\Downloads\&#1057;&#1055;%2042-101-2003%20&#1043;&#104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1853</TotalTime>
  <Pages>42</Pages>
  <Words>13090</Words>
  <Characters>74619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87534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ACER</cp:lastModifiedBy>
  <cp:revision>76</cp:revision>
  <cp:lastPrinted>2017-04-12T12:06:00Z</cp:lastPrinted>
  <dcterms:created xsi:type="dcterms:W3CDTF">2017-04-12T13:05:00Z</dcterms:created>
  <dcterms:modified xsi:type="dcterms:W3CDTF">2017-07-18T14:24:00Z</dcterms:modified>
</cp:coreProperties>
</file>