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Отчет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О реализации плана мероприятий («дорожной карты») по содействию</w:t>
      </w:r>
    </w:p>
    <w:p w:rsidR="003F1C95" w:rsidRPr="00F27A53" w:rsidRDefault="00825087" w:rsidP="00825087">
      <w:pPr>
        <w:keepNext/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F27A53">
        <w:rPr>
          <w:b/>
          <w:sz w:val="24"/>
          <w:szCs w:val="24"/>
        </w:rPr>
        <w:t>Развитию конкуренции в Республике К</w:t>
      </w:r>
      <w:r w:rsidR="005F31AA" w:rsidRPr="00F27A53">
        <w:rPr>
          <w:b/>
          <w:sz w:val="24"/>
          <w:szCs w:val="24"/>
        </w:rPr>
        <w:t xml:space="preserve">оми за 1 </w:t>
      </w:r>
      <w:r w:rsidR="000C1D35">
        <w:rPr>
          <w:b/>
          <w:sz w:val="24"/>
          <w:szCs w:val="24"/>
        </w:rPr>
        <w:t xml:space="preserve">полугодие </w:t>
      </w:r>
      <w:r w:rsidR="005F31AA" w:rsidRPr="00F27A53">
        <w:rPr>
          <w:b/>
          <w:sz w:val="24"/>
          <w:szCs w:val="24"/>
        </w:rPr>
        <w:t>2021</w:t>
      </w:r>
      <w:r w:rsidRPr="00F27A53">
        <w:rPr>
          <w:b/>
          <w:sz w:val="24"/>
          <w:szCs w:val="24"/>
        </w:rPr>
        <w:t xml:space="preserve"> года</w:t>
      </w:r>
    </w:p>
    <w:p w:rsidR="0078403F" w:rsidRPr="00F27A53" w:rsidRDefault="0078403F" w:rsidP="00825087">
      <w:pPr>
        <w:keepNext/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443"/>
        <w:gridCol w:w="1481"/>
        <w:gridCol w:w="2050"/>
        <w:gridCol w:w="2549"/>
        <w:gridCol w:w="4259"/>
      </w:tblGrid>
      <w:tr w:rsidR="0078403F" w:rsidRPr="00F27A53" w:rsidTr="004D70C7">
        <w:trPr>
          <w:cantSplit/>
          <w:trHeight w:val="1228"/>
        </w:trPr>
        <w:tc>
          <w:tcPr>
            <w:tcW w:w="0" w:type="auto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43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050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Статус реализации (исполнено, не исполнено, в стадии исполнения)</w:t>
            </w:r>
          </w:p>
        </w:tc>
        <w:tc>
          <w:tcPr>
            <w:tcW w:w="2549" w:type="dxa"/>
          </w:tcPr>
          <w:p w:rsidR="0078403F" w:rsidRPr="00F27A53" w:rsidRDefault="0078403F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59" w:type="dxa"/>
          </w:tcPr>
          <w:p w:rsidR="0078403F" w:rsidRPr="00F27A53" w:rsidRDefault="00825087" w:rsidP="00825087">
            <w:pPr>
              <w:keepNext/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78403F" w:rsidRPr="00F27A53" w:rsidTr="0078403F">
        <w:trPr>
          <w:trHeight w:val="158"/>
          <w:tblHeader/>
        </w:trPr>
        <w:tc>
          <w:tcPr>
            <w:tcW w:w="0" w:type="auto"/>
            <w:gridSpan w:val="6"/>
          </w:tcPr>
          <w:p w:rsidR="0078403F" w:rsidRPr="00F27A53" w:rsidRDefault="0078403F" w:rsidP="0078403F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I. Мероприятия, направленные на содействие развитию конкуренции на товарных рынках Республики Коми</w:t>
            </w:r>
          </w:p>
        </w:tc>
      </w:tr>
      <w:tr w:rsidR="00083065" w:rsidRPr="00F27A53" w:rsidTr="004D70C7">
        <w:trPr>
          <w:trHeight w:val="171"/>
          <w:tblHeader/>
        </w:trPr>
        <w:tc>
          <w:tcPr>
            <w:tcW w:w="0" w:type="auto"/>
            <w:vAlign w:val="center"/>
          </w:tcPr>
          <w:p w:rsidR="00083065" w:rsidRPr="00F27A53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3782" w:type="dxa"/>
            <w:gridSpan w:val="5"/>
            <w:vAlign w:val="center"/>
          </w:tcPr>
          <w:p w:rsidR="00083065" w:rsidRPr="00F27A53" w:rsidRDefault="00083065" w:rsidP="0008306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9E0F84" w:rsidRPr="00F27A53" w:rsidTr="004D70C7">
        <w:trPr>
          <w:trHeight w:val="79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8.1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поддержке частных организаций и индивидуальных предпринимателей, реализующих программы дополнительного образования детей посредством системы персонифицированного финансирования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9E0F84" w:rsidRPr="00F27A53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молодёжной политики Республики Коми</w:t>
            </w:r>
            <w:r w:rsidR="004A774F" w:rsidRPr="00F27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F84" w:rsidRPr="00F27A53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ГАУДО РК «Республиканский центр дополнительного образования»</w:t>
            </w:r>
            <w:r w:rsidR="004A774F" w:rsidRPr="00F27A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F84" w:rsidRPr="00F27A53" w:rsidRDefault="009E0F84" w:rsidP="00CD6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6B2B22" w:rsidRPr="006B2B22" w:rsidRDefault="006B2B22" w:rsidP="006B2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B2B22">
              <w:rPr>
                <w:sz w:val="22"/>
                <w:szCs w:val="22"/>
              </w:rPr>
              <w:t>Внедрение системы персонифицированного финансирования в сфере образования в 202</w:t>
            </w:r>
            <w:r>
              <w:rPr>
                <w:sz w:val="22"/>
                <w:szCs w:val="22"/>
              </w:rPr>
              <w:t>1</w:t>
            </w:r>
            <w:r w:rsidR="000C1D35">
              <w:rPr>
                <w:sz w:val="22"/>
                <w:szCs w:val="22"/>
              </w:rPr>
              <w:t xml:space="preserve"> </w:t>
            </w:r>
            <w:r w:rsidRPr="006B2B22">
              <w:rPr>
                <w:sz w:val="22"/>
                <w:szCs w:val="22"/>
              </w:rPr>
              <w:t>году не предусмотрено</w:t>
            </w:r>
            <w:r>
              <w:rPr>
                <w:sz w:val="22"/>
                <w:szCs w:val="22"/>
              </w:rPr>
              <w:t>.</w:t>
            </w:r>
          </w:p>
          <w:p w:rsidR="009E0F84" w:rsidRPr="006B2B22" w:rsidRDefault="006B2B22" w:rsidP="006B2B2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B2B22">
              <w:rPr>
                <w:sz w:val="22"/>
                <w:szCs w:val="22"/>
              </w:rPr>
              <w:t xml:space="preserve">Мероприятия программы дополнительного образования детей посредством системы персонифицированного финансирования на территории МР «Княжпогостский» в 1 </w:t>
            </w:r>
            <w:r w:rsidR="000C1D35">
              <w:rPr>
                <w:sz w:val="22"/>
                <w:szCs w:val="22"/>
              </w:rPr>
              <w:t xml:space="preserve">полугодии </w:t>
            </w:r>
            <w:r w:rsidRPr="006B2B22">
              <w:rPr>
                <w:sz w:val="22"/>
                <w:szCs w:val="22"/>
              </w:rPr>
              <w:t xml:space="preserve"> 2021 года не реализовывались.</w:t>
            </w:r>
          </w:p>
          <w:p w:rsidR="006B2B22" w:rsidRPr="00F27A53" w:rsidRDefault="006B2B22" w:rsidP="006B2B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8.2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содействие по подготовке и проведению семинаров, стажировок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лет, в том числе из специалистов организаций частной формы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8.3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 xml:space="preserve">Оказание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 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6B2B22" w:rsidRDefault="006B2B22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2B22">
              <w:rPr>
                <w:sz w:val="24"/>
                <w:szCs w:val="24"/>
              </w:rPr>
              <w:t xml:space="preserve">На территории МР «Княжпогостский» не зарегистрированы организации дополнительного образования детей 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8.4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Предоставление гранта на исполнение государственного социального заказа на оказание государственных услуг в сфере дополнительного образования детей (на конкурсной/заявительной основе, в зависимости от направления, в котором предоставляется грант)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F27A53" w:rsidRDefault="006B2B22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Грант </w:t>
            </w:r>
            <w:r w:rsidRPr="00F27A53">
              <w:rPr>
                <w:sz w:val="24"/>
                <w:szCs w:val="24"/>
              </w:rPr>
              <w:t>на исполнение государственного социального заказа на оказание государственных услуг в сфере дополнительного образования детей</w:t>
            </w:r>
            <w:r>
              <w:rPr>
                <w:sz w:val="24"/>
                <w:szCs w:val="24"/>
              </w:rPr>
              <w:t>, не предоставлялся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8.5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Повышение информированности организаций, осуществляющих обучение, о мерах поддержки реализации программ дополнительного образования детей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F27A53" w:rsidRDefault="006B2B22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97F2F">
              <w:rPr>
                <w:color w:val="000000" w:themeColor="text1"/>
                <w:sz w:val="22"/>
                <w:szCs w:val="22"/>
              </w:rPr>
              <w:t>Информация на сайт, ВКонтакт</w:t>
            </w:r>
            <w:r w:rsidR="000C1D35">
              <w:rPr>
                <w:color w:val="000000" w:themeColor="text1"/>
                <w:sz w:val="22"/>
                <w:szCs w:val="22"/>
              </w:rPr>
              <w:t>е</w:t>
            </w:r>
            <w:r w:rsidRPr="00F97F2F">
              <w:rPr>
                <w:color w:val="000000" w:themeColor="text1"/>
                <w:sz w:val="22"/>
                <w:szCs w:val="22"/>
              </w:rPr>
              <w:t>, рекламы, памятки, беседы, собрания.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8.6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Проведение конференций, семинаров, мастер-классов по повышению качества образовательных услуг с участием негосударственных организаций дополнительного образования детей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6B2B22" w:rsidRPr="006B2B22" w:rsidRDefault="006B2B22" w:rsidP="006B2B22">
            <w:pPr>
              <w:pStyle w:val="ConsPlusNormal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B2B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Оказание методической и консультативной помощи при проведении заочных мероприятий: районного слета лидеров ученического самоуправления и </w:t>
            </w:r>
            <w:r w:rsidRPr="006B2B22">
              <w:rPr>
                <w:rFonts w:ascii="Times New Roman" w:hAnsi="Times New Roman" w:cs="Times New Roman"/>
              </w:rPr>
              <w:t>районной краеведческой конференции в рамках программы «Отечество - Земля Коми», а также по вопросам ПФДО.</w:t>
            </w:r>
          </w:p>
          <w:p w:rsidR="009E0F84" w:rsidRPr="006B2B22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8.7</w:t>
            </w:r>
          </w:p>
        </w:tc>
        <w:tc>
          <w:tcPr>
            <w:tcW w:w="3443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Систематизация данных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лет, проживающих на территории субъекта Российской Федерации</w:t>
            </w:r>
          </w:p>
        </w:tc>
        <w:tc>
          <w:tcPr>
            <w:tcW w:w="1481" w:type="dxa"/>
          </w:tcPr>
          <w:p w:rsidR="009E0F84" w:rsidRPr="00F27A53" w:rsidRDefault="009E0F84" w:rsidP="000830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830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6B2B22" w:rsidRDefault="006B2B22" w:rsidP="000C1D3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B2B22">
              <w:rPr>
                <w:color w:val="000000" w:themeColor="text1"/>
                <w:sz w:val="22"/>
                <w:szCs w:val="22"/>
              </w:rPr>
              <w:t>На территории МР «Княжпогостский» зарегистрированы</w:t>
            </w:r>
            <w:r w:rsidR="000C1D35"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6B2B22">
              <w:rPr>
                <w:color w:val="000000" w:themeColor="text1"/>
                <w:sz w:val="22"/>
                <w:szCs w:val="22"/>
              </w:rPr>
              <w:t xml:space="preserve"> субъект</w:t>
            </w:r>
            <w:r w:rsidR="000C1D35">
              <w:rPr>
                <w:color w:val="000000" w:themeColor="text1"/>
                <w:sz w:val="22"/>
                <w:szCs w:val="22"/>
              </w:rPr>
              <w:t>а</w:t>
            </w:r>
            <w:r w:rsidRPr="006B2B22">
              <w:rPr>
                <w:color w:val="000000" w:themeColor="text1"/>
                <w:sz w:val="22"/>
                <w:szCs w:val="22"/>
              </w:rPr>
              <w:t xml:space="preserve"> МСП,  о</w:t>
            </w:r>
            <w:r w:rsidRPr="006B2B22">
              <w:rPr>
                <w:sz w:val="22"/>
                <w:szCs w:val="22"/>
              </w:rPr>
              <w:t>казывающие образовательные услуги в сфере дополнительного образования по дополнительным общеобразовательным программам для детей и молодежи в возрасте от 5</w:t>
            </w:r>
            <w:bookmarkStart w:id="0" w:name="_GoBack"/>
            <w:bookmarkEnd w:id="0"/>
            <w:r w:rsidRPr="006B2B22">
              <w:rPr>
                <w:sz w:val="22"/>
                <w:szCs w:val="22"/>
              </w:rPr>
              <w:t xml:space="preserve"> до 18 лет</w:t>
            </w:r>
            <w:r w:rsidR="000C1D35">
              <w:rPr>
                <w:sz w:val="22"/>
                <w:szCs w:val="22"/>
              </w:rPr>
              <w:t xml:space="preserve"> </w:t>
            </w:r>
          </w:p>
        </w:tc>
      </w:tr>
      <w:tr w:rsidR="00013015" w:rsidRPr="00F27A53" w:rsidTr="004D70C7">
        <w:trPr>
          <w:trHeight w:val="240"/>
          <w:tblHeader/>
        </w:trPr>
        <w:tc>
          <w:tcPr>
            <w:tcW w:w="0" w:type="auto"/>
            <w:vAlign w:val="center"/>
          </w:tcPr>
          <w:p w:rsidR="00013015" w:rsidRPr="00F27A53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3782" w:type="dxa"/>
            <w:gridSpan w:val="5"/>
            <w:vAlign w:val="center"/>
          </w:tcPr>
          <w:p w:rsidR="00013015" w:rsidRPr="00F27A53" w:rsidRDefault="00013015" w:rsidP="0001301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10.1</w:t>
            </w:r>
          </w:p>
        </w:tc>
        <w:tc>
          <w:tcPr>
            <w:tcW w:w="3443" w:type="dxa"/>
          </w:tcPr>
          <w:p w:rsidR="009E0F84" w:rsidRPr="00F27A53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1481" w:type="dxa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647FA8" w:rsidRPr="00F27A53" w:rsidRDefault="00647FA8" w:rsidP="0064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тарифам,</w:t>
            </w:r>
          </w:p>
          <w:p w:rsidR="009E0F84" w:rsidRPr="00F27A53" w:rsidRDefault="00647FA8" w:rsidP="00647F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Коми</w:t>
            </w:r>
            <w:r w:rsidR="009E0F84" w:rsidRPr="00F27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F84" w:rsidRPr="00F27A53" w:rsidRDefault="009E0F84" w:rsidP="00013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Республике Коми (по согласованию)</w:t>
            </w:r>
          </w:p>
        </w:tc>
        <w:tc>
          <w:tcPr>
            <w:tcW w:w="4259" w:type="dxa"/>
          </w:tcPr>
          <w:p w:rsidR="009E0F84" w:rsidRPr="00F27A53" w:rsidRDefault="006B2B22" w:rsidP="000C1D3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F27A53">
              <w:rPr>
                <w:sz w:val="24"/>
                <w:szCs w:val="24"/>
              </w:rPr>
              <w:t>онцессионны</w:t>
            </w:r>
            <w:r>
              <w:rPr>
                <w:sz w:val="24"/>
                <w:szCs w:val="24"/>
              </w:rPr>
              <w:t>е</w:t>
            </w:r>
            <w:r w:rsidRPr="00F27A53">
              <w:rPr>
                <w:sz w:val="24"/>
                <w:szCs w:val="24"/>
              </w:rPr>
              <w:t xml:space="preserve"> соглашени</w:t>
            </w:r>
            <w:r>
              <w:rPr>
                <w:sz w:val="24"/>
                <w:szCs w:val="24"/>
              </w:rPr>
              <w:t>я</w:t>
            </w:r>
            <w:r w:rsidRPr="00F27A53">
              <w:rPr>
                <w:sz w:val="24"/>
                <w:szCs w:val="24"/>
              </w:rPr>
              <w:t xml:space="preserve"> в отношении объектов теплоснабжения</w:t>
            </w:r>
            <w:r>
              <w:rPr>
                <w:sz w:val="24"/>
                <w:szCs w:val="24"/>
              </w:rPr>
              <w:t xml:space="preserve"> за 1 </w:t>
            </w:r>
            <w:r w:rsidR="000C1D35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 2021 не заключались</w:t>
            </w:r>
            <w:r w:rsidR="000C1D35">
              <w:rPr>
                <w:sz w:val="24"/>
                <w:szCs w:val="24"/>
              </w:rPr>
              <w:t xml:space="preserve"> </w:t>
            </w: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10.2</w:t>
            </w:r>
          </w:p>
        </w:tc>
        <w:tc>
          <w:tcPr>
            <w:tcW w:w="3443" w:type="dxa"/>
          </w:tcPr>
          <w:p w:rsidR="009E0F84" w:rsidRPr="00F27A53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правоустанавливающих документов на объекты теплоснабжения, постановка их на кадастровый учет в целях </w:t>
            </w: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1481" w:type="dxa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13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E0F84" w:rsidRPr="00F27A53" w:rsidTr="004D70C7">
        <w:trPr>
          <w:trHeight w:val="1228"/>
          <w:tblHeader/>
        </w:trPr>
        <w:tc>
          <w:tcPr>
            <w:tcW w:w="0" w:type="auto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10.3</w:t>
            </w:r>
          </w:p>
        </w:tc>
        <w:tc>
          <w:tcPr>
            <w:tcW w:w="3443" w:type="dxa"/>
          </w:tcPr>
          <w:p w:rsidR="009E0F84" w:rsidRPr="00F27A53" w:rsidRDefault="009E0F84" w:rsidP="00013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1481" w:type="dxa"/>
          </w:tcPr>
          <w:p w:rsidR="009E0F84" w:rsidRPr="00F27A53" w:rsidRDefault="009E0F84" w:rsidP="0001301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E0F84" w:rsidRPr="00F27A53" w:rsidRDefault="009E0F84" w:rsidP="00013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9E0F84" w:rsidRPr="00F27A53" w:rsidRDefault="009E0F84" w:rsidP="0001301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D27C1" w:rsidRPr="00F27A53" w:rsidTr="004D70C7">
        <w:trPr>
          <w:trHeight w:val="278"/>
          <w:tblHeader/>
        </w:trPr>
        <w:tc>
          <w:tcPr>
            <w:tcW w:w="0" w:type="auto"/>
            <w:vAlign w:val="center"/>
          </w:tcPr>
          <w:p w:rsidR="00AD27C1" w:rsidRPr="00F27A53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13782" w:type="dxa"/>
            <w:gridSpan w:val="5"/>
            <w:vAlign w:val="center"/>
          </w:tcPr>
          <w:p w:rsidR="00AD27C1" w:rsidRPr="00F27A53" w:rsidRDefault="00AD27C1" w:rsidP="00AD27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470850" w:rsidRPr="00F27A53" w:rsidTr="004D70C7">
        <w:trPr>
          <w:trHeight w:val="1228"/>
          <w:tblHeader/>
        </w:trPr>
        <w:tc>
          <w:tcPr>
            <w:tcW w:w="0" w:type="auto"/>
          </w:tcPr>
          <w:p w:rsidR="00470850" w:rsidRPr="00F27A53" w:rsidRDefault="00470850" w:rsidP="004708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29.3</w:t>
            </w:r>
          </w:p>
        </w:tc>
        <w:tc>
          <w:tcPr>
            <w:tcW w:w="3443" w:type="dxa"/>
          </w:tcPr>
          <w:p w:rsidR="00470850" w:rsidRPr="00F27A53" w:rsidRDefault="00470850" w:rsidP="004708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Удовлетворение заявок операторов связи на размещение сетей и сооружений связи на объектах муниципальной собственности Республики Коми</w:t>
            </w:r>
          </w:p>
        </w:tc>
        <w:tc>
          <w:tcPr>
            <w:tcW w:w="1481" w:type="dxa"/>
          </w:tcPr>
          <w:p w:rsidR="00470850" w:rsidRPr="00F27A53" w:rsidRDefault="00470850" w:rsidP="00470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2050" w:type="dxa"/>
          </w:tcPr>
          <w:p w:rsidR="00470850" w:rsidRPr="00F27A53" w:rsidRDefault="00470850" w:rsidP="0047085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470850" w:rsidRPr="00F27A53" w:rsidRDefault="00470850" w:rsidP="004708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Республики Коми (по согласованию)</w:t>
            </w:r>
          </w:p>
        </w:tc>
        <w:tc>
          <w:tcPr>
            <w:tcW w:w="4259" w:type="dxa"/>
          </w:tcPr>
          <w:p w:rsidR="00470850" w:rsidRPr="006B2B22" w:rsidRDefault="006B2B22" w:rsidP="000C1D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2B22">
              <w:rPr>
                <w:sz w:val="24"/>
                <w:szCs w:val="24"/>
              </w:rPr>
              <w:t xml:space="preserve">За 1 </w:t>
            </w:r>
            <w:r w:rsidR="000C1D35">
              <w:rPr>
                <w:sz w:val="24"/>
                <w:szCs w:val="24"/>
              </w:rPr>
              <w:t xml:space="preserve">полугодие </w:t>
            </w:r>
            <w:r w:rsidRPr="006B2B22">
              <w:rPr>
                <w:sz w:val="24"/>
                <w:szCs w:val="24"/>
              </w:rPr>
              <w:t>2021 заявок от операторов связи не поступало</w:t>
            </w:r>
          </w:p>
        </w:tc>
      </w:tr>
      <w:tr w:rsidR="0077374E" w:rsidRPr="00F27A53" w:rsidTr="004D70C7">
        <w:trPr>
          <w:trHeight w:val="79"/>
          <w:tblHeader/>
        </w:trPr>
        <w:tc>
          <w:tcPr>
            <w:tcW w:w="0" w:type="auto"/>
            <w:vAlign w:val="center"/>
          </w:tcPr>
          <w:p w:rsidR="0077374E" w:rsidRPr="00F27A53" w:rsidRDefault="0077374E" w:rsidP="0077374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13782" w:type="dxa"/>
            <w:gridSpan w:val="5"/>
            <w:vAlign w:val="center"/>
          </w:tcPr>
          <w:p w:rsidR="0077374E" w:rsidRPr="00F27A53" w:rsidRDefault="0077374E" w:rsidP="0077374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Рынок ритуальных услуг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31.1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Стандарта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77374E" w:rsidRPr="00F27A53" w:rsidRDefault="006257B6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374E" w:rsidRPr="00F27A53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 в Республике Коми</w:t>
            </w:r>
          </w:p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259" w:type="dxa"/>
          </w:tcPr>
          <w:p w:rsidR="0077374E" w:rsidRPr="00E45EEB" w:rsidRDefault="000C1D35" w:rsidP="000C1D35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 проект постановления администрации МР «Княжпогостский» «Об утверждении с</w:t>
            </w:r>
            <w:r w:rsidR="00E45EEB" w:rsidRPr="00E45EEB">
              <w:rPr>
                <w:sz w:val="22"/>
                <w:szCs w:val="22"/>
              </w:rPr>
              <w:t>тандарт</w:t>
            </w:r>
            <w:r>
              <w:rPr>
                <w:sz w:val="22"/>
                <w:szCs w:val="22"/>
              </w:rPr>
              <w:t>а</w:t>
            </w:r>
            <w:r w:rsidR="00E45EEB" w:rsidRPr="00E45EEB">
              <w:rPr>
                <w:sz w:val="22"/>
                <w:szCs w:val="22"/>
              </w:rPr>
              <w:t xml:space="preserve"> для предоставления информации для хозяйствующих субъектов частной формы собственности, желающих работать в сфере ритуальных услуг</w:t>
            </w:r>
            <w:r>
              <w:rPr>
                <w:sz w:val="22"/>
                <w:szCs w:val="22"/>
              </w:rPr>
              <w:t>». В настоящее время проект постановления проходит процедуру согласования в органах прокуратуры.</w:t>
            </w:r>
            <w:r w:rsidR="00E45EEB" w:rsidRPr="00E45EEB">
              <w:rPr>
                <w:sz w:val="22"/>
                <w:szCs w:val="22"/>
              </w:rPr>
              <w:t xml:space="preserve"> 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31.2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ритуальные услуги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Default="00E45EEB" w:rsidP="0077374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Мониторинг цен на ритуальные услуги проведен</w:t>
            </w:r>
            <w:r w:rsidR="000C1D35">
              <w:rPr>
                <w:sz w:val="22"/>
                <w:szCs w:val="22"/>
              </w:rPr>
              <w:t>.</w:t>
            </w:r>
          </w:p>
          <w:p w:rsidR="000C1D35" w:rsidRDefault="000C1D35" w:rsidP="0077374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в сфере ритуальных услуг осуществляют 3 субъекта предпринимательства (ИП Лекомцева,ИП Безменов, ИП Булейко).Средняя стоимость услуг </w:t>
            </w:r>
            <w:r w:rsidR="00D64CC1">
              <w:rPr>
                <w:sz w:val="22"/>
                <w:szCs w:val="22"/>
              </w:rPr>
              <w:t>по транспортировке тел умерших составляет от 1300 до 2000 рублей в зависимости от расстояния.</w:t>
            </w:r>
            <w:r>
              <w:rPr>
                <w:sz w:val="22"/>
                <w:szCs w:val="22"/>
              </w:rPr>
              <w:t xml:space="preserve"> </w:t>
            </w:r>
          </w:p>
          <w:p w:rsidR="000C1D35" w:rsidRPr="00E45EEB" w:rsidRDefault="000C1D35" w:rsidP="0077374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31.4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Включение в муниципальные программы мероприятий по реорганизации муниципальных</w:t>
            </w:r>
          </w:p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унитарных предприятий и муниципальных бюджетных учреждений в муниципальные казенные</w:t>
            </w:r>
          </w:p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  <w:r w:rsidRPr="00F27A5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E45EEB" w:rsidRDefault="00E45EEB" w:rsidP="00E45EE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 xml:space="preserve">На территории МР «Княжпогостский» не зарегистрированы </w:t>
            </w:r>
            <w:r w:rsidRPr="00E45EEB">
              <w:rPr>
                <w:sz w:val="22"/>
                <w:szCs w:val="22"/>
                <w:lang w:eastAsia="en-US"/>
              </w:rPr>
              <w:t>унитарные предприятия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31.5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почта). 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F27A53" w:rsidRDefault="00E45EEB" w:rsidP="00E45E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Реестр</w:t>
            </w:r>
            <w:r w:rsidRPr="00F27A53">
              <w:rPr>
                <w:sz w:val="24"/>
                <w:szCs w:val="24"/>
                <w:lang w:eastAsia="en-US"/>
              </w:rPr>
              <w:t xml:space="preserve">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  <w:r>
              <w:rPr>
                <w:sz w:val="24"/>
                <w:szCs w:val="24"/>
                <w:lang w:eastAsia="en-US"/>
              </w:rPr>
              <w:t>, сформирован</w:t>
            </w:r>
          </w:p>
        </w:tc>
      </w:tr>
      <w:tr w:rsidR="0077374E" w:rsidRPr="00F27A53" w:rsidTr="004D70C7">
        <w:trPr>
          <w:trHeight w:val="331"/>
          <w:tblHeader/>
        </w:trPr>
        <w:tc>
          <w:tcPr>
            <w:tcW w:w="14418" w:type="dxa"/>
            <w:gridSpan w:val="6"/>
            <w:vAlign w:val="center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I</w:t>
            </w:r>
            <w:r w:rsidRPr="00F27A53">
              <w:rPr>
                <w:b/>
                <w:sz w:val="24"/>
                <w:szCs w:val="24"/>
                <w:lang w:val="en-US"/>
              </w:rPr>
              <w:t>I</w:t>
            </w:r>
            <w:r w:rsidRPr="00F27A53">
              <w:rPr>
                <w:b/>
                <w:sz w:val="24"/>
                <w:szCs w:val="24"/>
              </w:rPr>
              <w:t>. Системные мероприятия, направленные на развитие конкуренции в Республике Коми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782" w:type="dxa"/>
            <w:gridSpan w:val="5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обеспечение прозрачности и доступности для субъектов малого и среднего предпринимательства государственных и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 w:val="restart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по закупкам (свод); заказчики Республики Коми (органы исполнительной власти Республики Коми, органы местного самоуправления в Республике Коми) (по согласованию);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антимонопольной службы по Республике Коми в части п. 1.1 и 1.2 (по согласованию);</w:t>
            </w:r>
          </w:p>
          <w:p w:rsidR="0077374E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Коми (по согласованию)</w:t>
            </w:r>
          </w:p>
        </w:tc>
        <w:tc>
          <w:tcPr>
            <w:tcW w:w="4259" w:type="dxa"/>
          </w:tcPr>
          <w:p w:rsidR="0077374E" w:rsidRPr="00F27A53" w:rsidRDefault="00E45EEB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 xml:space="preserve">м администрации МР «Княжпогостский» на постоянной основе осуществляется  </w:t>
            </w:r>
            <w:r>
              <w:rPr>
                <w:color w:val="000000"/>
                <w:sz w:val="22"/>
                <w:szCs w:val="22"/>
              </w:rPr>
              <w:t>направление рекомендательных  информационных писем  муниципальным заказчикам  по вопросам внесения изменений в действующее законодательство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1.2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«круглых столов» для участников закупок, в том числе по вопросам, связанным с получением электронной подписи, формированием заявок, а также правовое просвещение участников при проведении конкурентных процедур закупок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E45EEB" w:rsidRDefault="00E45EEB" w:rsidP="00E45EE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45EEB">
              <w:rPr>
                <w:sz w:val="22"/>
                <w:szCs w:val="22"/>
              </w:rPr>
              <w:t>У администрации МР «Княжпогостский» отсутствуют полномочия по проведению семинаров для участников закупок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1.4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количества участников процедур государственных и муниципальных закупок, выработка рекомендаций по совершенствованию работы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F27A53" w:rsidRDefault="00E45EEB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35C7F">
              <w:rPr>
                <w:sz w:val="22"/>
                <w:szCs w:val="22"/>
              </w:rPr>
              <w:t>Финансов</w:t>
            </w:r>
            <w:r>
              <w:rPr>
                <w:sz w:val="22"/>
                <w:szCs w:val="22"/>
              </w:rPr>
              <w:t>ым</w:t>
            </w:r>
            <w:r w:rsidRPr="00535C7F">
              <w:rPr>
                <w:sz w:val="22"/>
                <w:szCs w:val="22"/>
              </w:rPr>
              <w:t xml:space="preserve"> управление</w:t>
            </w:r>
            <w:r>
              <w:rPr>
                <w:sz w:val="22"/>
                <w:szCs w:val="22"/>
              </w:rPr>
              <w:t>м администрации МР «Княжпогостский» ежеквартально осуществляется анализ и мониторинг количества участников процедур закупок</w:t>
            </w: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1.5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централизованной системы закупок для государственных и муниципальных нужд Республики Коми путем поэтапного снижения порогового значения начальной (максимальной) цены контракта по закупкам, </w:t>
            </w:r>
          </w:p>
          <w:p w:rsidR="0077374E" w:rsidRPr="00F27A53" w:rsidRDefault="0077374E" w:rsidP="007737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 по проведению которых для заказчиков Республики Коми переданы уполномоченному учреждению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7374E" w:rsidRPr="00F27A53" w:rsidTr="004D70C7">
        <w:trPr>
          <w:trHeight w:val="1228"/>
          <w:tblHeader/>
        </w:trPr>
        <w:tc>
          <w:tcPr>
            <w:tcW w:w="0" w:type="auto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1.6</w:t>
            </w:r>
          </w:p>
        </w:tc>
        <w:tc>
          <w:tcPr>
            <w:tcW w:w="3443" w:type="dxa"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популяризация электронного ресурса «Закупки малого объема Республики Коми» (электронный магазин) </w:t>
            </w:r>
          </w:p>
        </w:tc>
        <w:tc>
          <w:tcPr>
            <w:tcW w:w="1481" w:type="dxa"/>
          </w:tcPr>
          <w:p w:rsidR="0077374E" w:rsidRPr="00F27A53" w:rsidRDefault="0077374E" w:rsidP="007737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77374E" w:rsidRPr="00F27A53" w:rsidRDefault="0077374E" w:rsidP="0077374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7374E" w:rsidRPr="00F27A53" w:rsidRDefault="0077374E" w:rsidP="00773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:rsidR="0077374E" w:rsidRPr="00F27A53" w:rsidRDefault="00E45EEB" w:rsidP="00E45EE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Принято </w:t>
            </w:r>
            <w:r w:rsidRPr="00C32529">
              <w:rPr>
                <w:sz w:val="22"/>
                <w:szCs w:val="22"/>
              </w:rPr>
              <w:t>Постановление администрации муниципального района "Княжпогостский" от 23.01.2019 N 35 (ред. от 04.06.2019) "Об осуществлении закупок товаров, работ, услуг у единственного поставщика (подрядчика, исполнителя) с использованием электронного ресурса "Закупки малого объема Республики Коми" (вместе с "Положением об осуществлении закупок малого объема с использованием электронного ресурса "Закупки малого объема Республики Коми")</w:t>
            </w:r>
          </w:p>
        </w:tc>
      </w:tr>
      <w:tr w:rsidR="006257B6" w:rsidRPr="00F27A53" w:rsidTr="004D70C7">
        <w:trPr>
          <w:trHeight w:val="575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устранение избыточного государственного и муниципального регулирования и снижение административных барьеров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3.6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Выявление причин повышения значимости барьера «сложность получения доступа к земельным участкам»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4C6C2A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F27A53" w:rsidRDefault="00E45EEB" w:rsidP="00D64C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 целях с</w:t>
            </w:r>
            <w:r w:rsidRPr="00794B3C">
              <w:rPr>
                <w:color w:val="000000"/>
                <w:sz w:val="22"/>
                <w:szCs w:val="22"/>
              </w:rPr>
              <w:t>воевременно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794B3C">
              <w:rPr>
                <w:color w:val="000000"/>
                <w:sz w:val="22"/>
                <w:szCs w:val="22"/>
              </w:rPr>
              <w:t xml:space="preserve"> выявление административных барьеров в целях дальнейшей выработки мероприятий по их устранению</w:t>
            </w:r>
            <w:r>
              <w:rPr>
                <w:color w:val="000000"/>
                <w:sz w:val="22"/>
                <w:szCs w:val="22"/>
              </w:rPr>
              <w:t xml:space="preserve"> администрацией проводится анализ причин. Основной из причин</w:t>
            </w:r>
            <w:r w:rsidR="00D64CC1">
              <w:rPr>
                <w:color w:val="000000"/>
                <w:sz w:val="22"/>
                <w:szCs w:val="22"/>
              </w:rPr>
              <w:t xml:space="preserve"> </w:t>
            </w:r>
            <w:r w:rsidRPr="00FC76CA">
              <w:rPr>
                <w:color w:val="000000"/>
                <w:sz w:val="22"/>
                <w:szCs w:val="22"/>
              </w:rPr>
              <w:t>сложност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FC76CA">
              <w:rPr>
                <w:color w:val="000000"/>
                <w:sz w:val="22"/>
                <w:szCs w:val="22"/>
              </w:rPr>
              <w:t>получения доступа к земельным участкам</w:t>
            </w:r>
            <w:r w:rsidR="00D64CC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является отсутствие достаточных земельных ресурсов с развитой инфраструктурой для дальнейшего предоставления хозяйствующим субъектам.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3.8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 xml:space="preserve">Проведение анализа практики реализации государственных функций и услуг, относящихся к полномочиям Республики Коми, а также муниципальных </w:t>
            </w:r>
            <w:r w:rsidRPr="00F27A53">
              <w:rPr>
                <w:sz w:val="24"/>
                <w:szCs w:val="24"/>
              </w:rPr>
              <w:lastRenderedPageBreak/>
              <w:t xml:space="preserve">функций и услуг на предмет соответствия такой практики </w:t>
            </w:r>
            <w:hyperlink r:id="rId7" w:history="1">
              <w:r w:rsidRPr="00F27A53">
                <w:rPr>
                  <w:color w:val="0000FF"/>
                  <w:sz w:val="24"/>
                  <w:szCs w:val="24"/>
                </w:rPr>
                <w:t>статьям 15</w:t>
              </w:r>
            </w:hyperlink>
            <w:r w:rsidRPr="00F27A53">
              <w:rPr>
                <w:sz w:val="24"/>
                <w:szCs w:val="24"/>
              </w:rPr>
              <w:t xml:space="preserve"> и </w:t>
            </w:r>
            <w:hyperlink r:id="rId8" w:history="1">
              <w:r w:rsidRPr="00F27A53">
                <w:rPr>
                  <w:color w:val="0000FF"/>
                  <w:sz w:val="24"/>
                  <w:szCs w:val="24"/>
                </w:rPr>
                <w:t>16</w:t>
              </w:r>
            </w:hyperlink>
            <w:r w:rsidRPr="00F27A53">
              <w:rPr>
                <w:sz w:val="24"/>
                <w:szCs w:val="24"/>
              </w:rPr>
              <w:t xml:space="preserve"> Федерального закона "О защите конкуренции"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антимонопольной службы по Республике Коми (по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согласованию);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Коми;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57B6" w:rsidRPr="00F27A53" w:rsidTr="004D70C7">
        <w:trPr>
          <w:trHeight w:val="79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4.2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Анализ и разработка предложений по ликвидации / реорганизации ГУПов и МУПов, хозяйственных обществ с государственным и муниципальным участием.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Коми, осуществляющие организационно методическое руководство и координацию деятельности ГУПов и хозяйственных обществ с участием Республики Коми;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4259" w:type="dxa"/>
          </w:tcPr>
          <w:p w:rsidR="006257B6" w:rsidRPr="00F27A53" w:rsidRDefault="00DE552D" w:rsidP="00D64C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ГУП</w:t>
            </w:r>
            <w:r w:rsidR="00D64CC1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 МУП</w:t>
            </w:r>
            <w:r w:rsidR="00D64CC1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на территории муниципального района «Княжпогостский» не зарегистрированы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4.7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Республики Коми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Коми, имеющие подведомственные учреждения,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предпринимательскую деятельность, и/или осуществляющие координацию и регулирование деятельности в отраслях экономики (сферах управления), соответствующих основным видам деятельности хозяйственных обществ, более пятидесяти процентов акций (долей в уставном капитале) которых находится в государственной собственности Республики Коми/ органы исполнительной власти Республики Коми, осуществляющие организационно- методическое руководство деятельности государственных унитарных предприятий Республики Коми;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Республики Коми (по согласованию)</w:t>
            </w:r>
          </w:p>
        </w:tc>
        <w:tc>
          <w:tcPr>
            <w:tcW w:w="4259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3443" w:type="dxa"/>
          </w:tcPr>
          <w:p w:rsidR="006257B6" w:rsidRPr="00F27A53" w:rsidRDefault="006257B6" w:rsidP="00F27A5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Вынесение на рассмотрение уполномоченных органов управления хозяйственных обществ, более 50 %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и среднего предпринимательства.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4C6C2A" w:rsidRPr="00F27A53" w:rsidRDefault="004C6C2A" w:rsidP="004C6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отношений;</w:t>
            </w:r>
          </w:p>
          <w:p w:rsidR="006257B6" w:rsidRPr="00F27A53" w:rsidRDefault="004C6C2A" w:rsidP="004C6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D64CC1" w:rsidRDefault="00DE552D" w:rsidP="00DE552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64CC1">
              <w:rPr>
                <w:sz w:val="22"/>
                <w:szCs w:val="22"/>
              </w:rPr>
              <w:t>Вопрос целесообразности применения конкурентных процедур при реализации или предоставлении во владение и (или) пользование непрофильных активов</w:t>
            </w:r>
            <w:r w:rsidRPr="00D64CC1">
              <w:rPr>
                <w:rFonts w:eastAsia="Calibri"/>
                <w:sz w:val="22"/>
                <w:szCs w:val="22"/>
                <w:lang w:eastAsia="en-US"/>
              </w:rPr>
              <w:t xml:space="preserve"> не актуален в связи с отсутствием  у хозяйственных обществ непрофильных активов.</w:t>
            </w:r>
          </w:p>
        </w:tc>
      </w:tr>
      <w:tr w:rsidR="006257B6" w:rsidRPr="00F27A53" w:rsidTr="004D70C7">
        <w:trPr>
          <w:trHeight w:val="845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6.1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частных организаций и индивидуальных предпринимателей в сфере дополнительного образования в реализации федеральных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направлению научно-технического творчества, реализуемых на территории Республики Коми (детский технопарк «Кванториум», мобильный технопарк «Кванториум», центр ключевых компетенций на базе организации высшего образования (Центр ДНК)</w:t>
            </w:r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 науки и молодежной политики Республики Коми,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Pr="00F2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Коми (по согласованию),</w:t>
            </w:r>
          </w:p>
          <w:p w:rsidR="006257B6" w:rsidRPr="00F27A53" w:rsidRDefault="006257B6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организации высшего образования, расположенные на территории Республики Коми (по согласованию)</w:t>
            </w:r>
          </w:p>
        </w:tc>
        <w:tc>
          <w:tcPr>
            <w:tcW w:w="4259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57B6" w:rsidRPr="00F27A53" w:rsidTr="004D70C7">
        <w:trPr>
          <w:trHeight w:val="813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782" w:type="dxa"/>
            <w:gridSpan w:val="5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27A53">
              <w:rPr>
                <w:b/>
                <w:sz w:val="24"/>
                <w:szCs w:val="24"/>
              </w:rPr>
              <w:t>Мероприятия, направленные на обеспечение равных условий доступа к информации о реализации государственного имущества Республики Коми и имущества, находящегося в собственности муниципальных образований, а также ресурсов всех видов, находящихся в государственной собственности Республики Коми и муниципальной собственности</w:t>
            </w:r>
          </w:p>
        </w:tc>
      </w:tr>
      <w:tr w:rsidR="006257B6" w:rsidRPr="00F27A53" w:rsidTr="004D70C7">
        <w:trPr>
          <w:trHeight w:val="1228"/>
          <w:tblHeader/>
        </w:trPr>
        <w:tc>
          <w:tcPr>
            <w:tcW w:w="0" w:type="auto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9.1</w:t>
            </w:r>
          </w:p>
        </w:tc>
        <w:tc>
          <w:tcPr>
            <w:tcW w:w="3443" w:type="dxa"/>
          </w:tcPr>
          <w:p w:rsidR="006257B6" w:rsidRPr="00F27A53" w:rsidRDefault="006257B6" w:rsidP="006257B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о процедурах приватизации государственного имущества Республики Коми и муниципальных образований в Республике Коми на сайтах органов исполнительной власти Республики Коми и органов местного самоуправления в Республике Коми, в средствах массовой информации, на едином официальном сайте </w:t>
            </w:r>
            <w:hyperlink r:id="rId9" w:history="1">
              <w:r w:rsidRPr="00F27A53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www.torgi.gov.ru</w:t>
              </w:r>
            </w:hyperlink>
          </w:p>
        </w:tc>
        <w:tc>
          <w:tcPr>
            <w:tcW w:w="1481" w:type="dxa"/>
          </w:tcPr>
          <w:p w:rsidR="006257B6" w:rsidRPr="00F27A53" w:rsidRDefault="006257B6" w:rsidP="006257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7A53">
              <w:rPr>
                <w:sz w:val="24"/>
                <w:szCs w:val="24"/>
              </w:rPr>
              <w:t>2019-2021</w:t>
            </w:r>
          </w:p>
        </w:tc>
        <w:tc>
          <w:tcPr>
            <w:tcW w:w="2050" w:type="dxa"/>
          </w:tcPr>
          <w:p w:rsidR="006257B6" w:rsidRPr="00F27A53" w:rsidRDefault="006257B6" w:rsidP="006257B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6257B6" w:rsidRPr="00F27A53" w:rsidRDefault="000C2EE5" w:rsidP="00625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A53">
              <w:rPr>
                <w:rFonts w:ascii="Times New Roman" w:hAnsi="Times New Roman" w:cs="Times New Roman"/>
                <w:sz w:val="24"/>
                <w:szCs w:val="24"/>
              </w:rPr>
              <w:t>Комитет Республики Коми имущественных и земельных отношений, органы местного самоуправления в Республике Коми (по согласованию)</w:t>
            </w:r>
          </w:p>
        </w:tc>
        <w:tc>
          <w:tcPr>
            <w:tcW w:w="4259" w:type="dxa"/>
          </w:tcPr>
          <w:p w:rsidR="006257B6" w:rsidRPr="00DE552D" w:rsidRDefault="00DE552D" w:rsidP="00DE552D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DE552D">
              <w:rPr>
                <w:sz w:val="22"/>
                <w:szCs w:val="22"/>
              </w:rPr>
              <w:t xml:space="preserve">Вся информация о продаже муниципального имущества публикуется на едином официальном сайте </w:t>
            </w:r>
            <w:r w:rsidRPr="00DE552D">
              <w:rPr>
                <w:sz w:val="22"/>
                <w:szCs w:val="22"/>
                <w:u w:val="single"/>
              </w:rPr>
              <w:t>www.torgi.gov.ru,</w:t>
            </w:r>
            <w:r w:rsidRPr="00DE552D">
              <w:rPr>
                <w:sz w:val="22"/>
                <w:szCs w:val="22"/>
              </w:rPr>
              <w:t xml:space="preserve"> на электронной площадке - универсальной торговой платформе ЗАО «Сбербанк-АСТ» </w:t>
            </w:r>
            <w:hyperlink r:id="rId10" w:history="1">
              <w:r w:rsidRPr="00DE552D">
                <w:rPr>
                  <w:rStyle w:val="af0"/>
                  <w:color w:val="auto"/>
                  <w:sz w:val="22"/>
                  <w:szCs w:val="22"/>
                </w:rPr>
                <w:t>https://www.sberbank-ast.ru/</w:t>
              </w:r>
            </w:hyperlink>
            <w:r w:rsidRPr="00DE552D">
              <w:rPr>
                <w:sz w:val="22"/>
                <w:szCs w:val="22"/>
                <w:u w:val="single"/>
              </w:rPr>
              <w:t xml:space="preserve"> (торговая секция «Привати</w:t>
            </w:r>
            <w:r>
              <w:rPr>
                <w:sz w:val="22"/>
                <w:szCs w:val="22"/>
                <w:u w:val="single"/>
              </w:rPr>
              <w:t>зация, аренда и продажа прав»),</w:t>
            </w:r>
            <w:r w:rsidRPr="00DE552D">
              <w:rPr>
                <w:sz w:val="22"/>
                <w:szCs w:val="22"/>
              </w:rPr>
              <w:t xml:space="preserve">на официальном сайте муниципального района «Княжпогостский» в сети «Интернет» </w:t>
            </w:r>
            <w:r w:rsidRPr="00DE552D">
              <w:rPr>
                <w:sz w:val="22"/>
                <w:szCs w:val="22"/>
                <w:lang w:val="en-US"/>
              </w:rPr>
              <w:t>www</w:t>
            </w:r>
            <w:r w:rsidRPr="00DE552D">
              <w:rPr>
                <w:sz w:val="22"/>
                <w:szCs w:val="22"/>
              </w:rPr>
              <w:t>.</w:t>
            </w:r>
            <w:r w:rsidRPr="00DE552D">
              <w:rPr>
                <w:sz w:val="22"/>
                <w:szCs w:val="22"/>
                <w:lang w:val="en-US"/>
              </w:rPr>
              <w:t>mrk</w:t>
            </w:r>
            <w:r w:rsidRPr="00DE552D">
              <w:rPr>
                <w:sz w:val="22"/>
                <w:szCs w:val="22"/>
              </w:rPr>
              <w:t>11.</w:t>
            </w:r>
            <w:r w:rsidRPr="00DE552D">
              <w:rPr>
                <w:sz w:val="22"/>
                <w:szCs w:val="22"/>
                <w:lang w:val="en-US"/>
              </w:rPr>
              <w:t>ru</w:t>
            </w:r>
          </w:p>
        </w:tc>
      </w:tr>
    </w:tbl>
    <w:p w:rsidR="0078403F" w:rsidRPr="00F27A53" w:rsidRDefault="0078403F" w:rsidP="003F1C95">
      <w:pPr>
        <w:spacing w:line="240" w:lineRule="auto"/>
        <w:ind w:firstLine="0"/>
        <w:jc w:val="center"/>
        <w:rPr>
          <w:sz w:val="24"/>
          <w:szCs w:val="24"/>
        </w:rPr>
      </w:pPr>
    </w:p>
    <w:p w:rsidR="00D64CC1" w:rsidRDefault="00D64CC1" w:rsidP="004C381C">
      <w:pPr>
        <w:jc w:val="center"/>
        <w:rPr>
          <w:b/>
          <w:sz w:val="22"/>
          <w:szCs w:val="24"/>
        </w:rPr>
      </w:pPr>
    </w:p>
    <w:p w:rsidR="00D64CC1" w:rsidRDefault="00D64CC1" w:rsidP="004C381C">
      <w:pPr>
        <w:jc w:val="center"/>
        <w:rPr>
          <w:b/>
          <w:sz w:val="22"/>
          <w:szCs w:val="24"/>
        </w:rPr>
      </w:pPr>
    </w:p>
    <w:p w:rsidR="00D64CC1" w:rsidRDefault="00D64CC1" w:rsidP="004C381C">
      <w:pPr>
        <w:jc w:val="center"/>
        <w:rPr>
          <w:b/>
          <w:sz w:val="22"/>
          <w:szCs w:val="24"/>
        </w:rPr>
      </w:pPr>
    </w:p>
    <w:p w:rsidR="00D64CC1" w:rsidRDefault="00D64CC1" w:rsidP="004C381C">
      <w:pPr>
        <w:jc w:val="center"/>
        <w:rPr>
          <w:b/>
          <w:sz w:val="22"/>
          <w:szCs w:val="24"/>
        </w:rPr>
      </w:pPr>
    </w:p>
    <w:p w:rsidR="00D64CC1" w:rsidRDefault="00D64CC1" w:rsidP="004C381C">
      <w:pPr>
        <w:jc w:val="center"/>
        <w:rPr>
          <w:b/>
          <w:sz w:val="22"/>
          <w:szCs w:val="24"/>
        </w:rPr>
      </w:pPr>
    </w:p>
    <w:p w:rsidR="00D64CC1" w:rsidRDefault="00D64CC1" w:rsidP="004C381C">
      <w:pPr>
        <w:jc w:val="center"/>
        <w:rPr>
          <w:b/>
          <w:sz w:val="22"/>
          <w:szCs w:val="24"/>
        </w:rPr>
      </w:pPr>
    </w:p>
    <w:p w:rsidR="004C381C" w:rsidRPr="00F27A53" w:rsidRDefault="004C381C" w:rsidP="004C381C">
      <w:pPr>
        <w:jc w:val="center"/>
        <w:rPr>
          <w:b/>
          <w:sz w:val="22"/>
          <w:szCs w:val="24"/>
        </w:rPr>
      </w:pPr>
      <w:r w:rsidRPr="00F27A53">
        <w:rPr>
          <w:b/>
          <w:sz w:val="22"/>
          <w:szCs w:val="24"/>
        </w:rPr>
        <w:t>Мониторинг достижения ключевых показателей развития конкуренции</w:t>
      </w:r>
    </w:p>
    <w:p w:rsidR="00F27A53" w:rsidRPr="00F27A53" w:rsidRDefault="00F27A53" w:rsidP="004C381C">
      <w:pPr>
        <w:jc w:val="center"/>
        <w:rPr>
          <w:b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5"/>
        <w:gridCol w:w="2113"/>
        <w:gridCol w:w="2344"/>
        <w:gridCol w:w="4729"/>
        <w:gridCol w:w="5396"/>
      </w:tblGrid>
      <w:tr w:rsidR="00792977" w:rsidRPr="00F27A53" w:rsidTr="00007203">
        <w:trPr>
          <w:trHeight w:val="828"/>
        </w:trPr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Наименование рынка (направления системного мероприятия)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 xml:space="preserve">Наименование показателя </w:t>
            </w:r>
          </w:p>
        </w:tc>
        <w:tc>
          <w:tcPr>
            <w:tcW w:w="0" w:type="auto"/>
          </w:tcPr>
          <w:p w:rsidR="00792977" w:rsidRPr="00F27A53" w:rsidRDefault="00792977" w:rsidP="00D64CC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 xml:space="preserve">Объем выручки организаций частной формы собственности, осуществляющих деятельность на рынке ритуальных услуг соответствующего муниципального образования на  </w:t>
            </w:r>
            <w:r w:rsidR="00D64CC1">
              <w:rPr>
                <w:bCs/>
                <w:color w:val="000000"/>
                <w:sz w:val="22"/>
                <w:szCs w:val="24"/>
              </w:rPr>
              <w:t>01.07.2021</w:t>
            </w:r>
            <w:r w:rsidRPr="00F27A53">
              <w:rPr>
                <w:bCs/>
                <w:color w:val="000000"/>
                <w:sz w:val="22"/>
                <w:szCs w:val="24"/>
              </w:rPr>
              <w:t xml:space="preserve"> / количество частных организаций (в случае отсутствия информации по выручке)</w:t>
            </w:r>
          </w:p>
        </w:tc>
        <w:tc>
          <w:tcPr>
            <w:tcW w:w="0" w:type="auto"/>
          </w:tcPr>
          <w:p w:rsidR="00792977" w:rsidRPr="00F27A53" w:rsidRDefault="00792977" w:rsidP="00D64CC1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4"/>
              </w:rPr>
            </w:pPr>
            <w:r w:rsidRPr="00F27A53">
              <w:rPr>
                <w:bCs/>
                <w:color w:val="000000"/>
                <w:sz w:val="22"/>
                <w:szCs w:val="24"/>
              </w:rPr>
              <w:t>Общий объем выручки всех хозяйствующих субъектов (всех форм собственности), осуществляющих деятельность на рынке ритуальных услуг соответствующего муниципального образования на 01.0</w:t>
            </w:r>
            <w:r w:rsidR="00D64CC1">
              <w:rPr>
                <w:bCs/>
                <w:color w:val="000000"/>
                <w:sz w:val="22"/>
                <w:szCs w:val="24"/>
              </w:rPr>
              <w:t>7</w:t>
            </w:r>
            <w:r w:rsidRPr="00F27A53">
              <w:rPr>
                <w:bCs/>
                <w:color w:val="000000"/>
                <w:sz w:val="22"/>
                <w:szCs w:val="24"/>
              </w:rPr>
              <w:t>.2021 / общее количество хозяйствующих субъектов всех форм собственности (в случае отсутствия информации по выручке)</w:t>
            </w:r>
          </w:p>
        </w:tc>
      </w:tr>
      <w:tr w:rsidR="00792977" w:rsidRPr="00F27A53" w:rsidTr="00007203">
        <w:trPr>
          <w:trHeight w:val="703"/>
        </w:trPr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F27A53">
              <w:rPr>
                <w:color w:val="000000"/>
                <w:sz w:val="22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4"/>
              </w:rPr>
            </w:pPr>
            <w:r w:rsidRPr="00F27A53">
              <w:rPr>
                <w:color w:val="000000"/>
                <w:sz w:val="22"/>
                <w:szCs w:val="24"/>
              </w:rPr>
              <w:t>Рынок ритуальных услуг</w:t>
            </w:r>
          </w:p>
        </w:tc>
        <w:tc>
          <w:tcPr>
            <w:tcW w:w="0" w:type="auto"/>
            <w:hideMark/>
          </w:tcPr>
          <w:p w:rsidR="00792977" w:rsidRPr="00F27A53" w:rsidRDefault="00792977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</w:rPr>
            </w:pPr>
            <w:r w:rsidRPr="00F27A53">
              <w:rPr>
                <w:iCs/>
                <w:color w:val="000000"/>
                <w:sz w:val="22"/>
                <w:szCs w:val="24"/>
              </w:rPr>
              <w:t xml:space="preserve">доля организаций частной формы собственности </w:t>
            </w:r>
            <w:r w:rsidR="00DE552D">
              <w:rPr>
                <w:iCs/>
                <w:color w:val="000000"/>
                <w:sz w:val="22"/>
                <w:szCs w:val="24"/>
              </w:rPr>
              <w:t>в сфере ритуальных услуг -100</w:t>
            </w:r>
            <w:r w:rsidRPr="00F27A53">
              <w:rPr>
                <w:iCs/>
                <w:color w:val="000000"/>
                <w:sz w:val="22"/>
                <w:szCs w:val="24"/>
              </w:rPr>
              <w:t>%</w:t>
            </w:r>
          </w:p>
        </w:tc>
        <w:tc>
          <w:tcPr>
            <w:tcW w:w="0" w:type="auto"/>
          </w:tcPr>
          <w:p w:rsidR="00792977" w:rsidRPr="00DE552D" w:rsidRDefault="00DE552D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  <w:lang w:val="en-US"/>
              </w:rPr>
            </w:pPr>
            <w:r>
              <w:rPr>
                <w:iCs/>
                <w:color w:val="000000"/>
                <w:sz w:val="22"/>
                <w:szCs w:val="24"/>
                <w:lang w:val="en-US"/>
              </w:rPr>
              <w:t>1049.0</w:t>
            </w:r>
          </w:p>
        </w:tc>
        <w:tc>
          <w:tcPr>
            <w:tcW w:w="0" w:type="auto"/>
          </w:tcPr>
          <w:p w:rsidR="00792977" w:rsidRPr="00DE552D" w:rsidRDefault="00DE552D" w:rsidP="005F31AA">
            <w:pPr>
              <w:spacing w:line="240" w:lineRule="auto"/>
              <w:ind w:firstLine="0"/>
              <w:jc w:val="center"/>
              <w:rPr>
                <w:iCs/>
                <w:color w:val="000000"/>
                <w:sz w:val="22"/>
                <w:szCs w:val="24"/>
                <w:lang w:val="en-US"/>
              </w:rPr>
            </w:pPr>
            <w:r>
              <w:rPr>
                <w:iCs/>
                <w:color w:val="000000"/>
                <w:sz w:val="22"/>
                <w:szCs w:val="24"/>
                <w:lang w:val="en-US"/>
              </w:rPr>
              <w:t>1049.0</w:t>
            </w:r>
          </w:p>
        </w:tc>
      </w:tr>
    </w:tbl>
    <w:p w:rsidR="007E6904" w:rsidRPr="00F27A53" w:rsidRDefault="007E6904" w:rsidP="00F27A53">
      <w:pPr>
        <w:jc w:val="center"/>
        <w:rPr>
          <w:b/>
          <w:sz w:val="24"/>
          <w:szCs w:val="24"/>
        </w:rPr>
      </w:pPr>
    </w:p>
    <w:sectPr w:rsidR="007E6904" w:rsidRPr="00F27A53" w:rsidSect="00F27A53">
      <w:headerReference w:type="default" r:id="rId11"/>
      <w:pgSz w:w="16838" w:h="11906" w:orient="landscape"/>
      <w:pgMar w:top="1134" w:right="567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D6" w:rsidRDefault="00C70BD6" w:rsidP="00F27A53">
      <w:pPr>
        <w:spacing w:line="240" w:lineRule="auto"/>
      </w:pPr>
      <w:r>
        <w:separator/>
      </w:r>
    </w:p>
  </w:endnote>
  <w:endnote w:type="continuationSeparator" w:id="0">
    <w:p w:rsidR="00C70BD6" w:rsidRDefault="00C70BD6" w:rsidP="00F27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D6" w:rsidRDefault="00C70BD6" w:rsidP="00F27A53">
      <w:pPr>
        <w:spacing w:line="240" w:lineRule="auto"/>
      </w:pPr>
      <w:r>
        <w:separator/>
      </w:r>
    </w:p>
  </w:footnote>
  <w:footnote w:type="continuationSeparator" w:id="0">
    <w:p w:rsidR="00C70BD6" w:rsidRDefault="00C70BD6" w:rsidP="00F27A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1583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27A53" w:rsidRPr="00F27A53" w:rsidRDefault="00F27A53">
        <w:pPr>
          <w:pStyle w:val="a3"/>
          <w:jc w:val="center"/>
          <w:rPr>
            <w:sz w:val="20"/>
          </w:rPr>
        </w:pPr>
        <w:r w:rsidRPr="00F27A53">
          <w:rPr>
            <w:sz w:val="20"/>
          </w:rPr>
          <w:fldChar w:fldCharType="begin"/>
        </w:r>
        <w:r w:rsidRPr="00F27A53">
          <w:rPr>
            <w:sz w:val="20"/>
          </w:rPr>
          <w:instrText>PAGE   \* MERGEFORMAT</w:instrText>
        </w:r>
        <w:r w:rsidRPr="00F27A53">
          <w:rPr>
            <w:sz w:val="20"/>
          </w:rPr>
          <w:fldChar w:fldCharType="separate"/>
        </w:r>
        <w:r w:rsidR="00D64CC1">
          <w:rPr>
            <w:noProof/>
            <w:sz w:val="20"/>
          </w:rPr>
          <w:t>12</w:t>
        </w:r>
        <w:r w:rsidRPr="00F27A53">
          <w:rPr>
            <w:sz w:val="20"/>
          </w:rPr>
          <w:fldChar w:fldCharType="end"/>
        </w:r>
      </w:p>
    </w:sdtContent>
  </w:sdt>
  <w:p w:rsidR="00F27A53" w:rsidRDefault="00F27A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2A5"/>
    <w:multiLevelType w:val="hybridMultilevel"/>
    <w:tmpl w:val="70CA69A2"/>
    <w:lvl w:ilvl="0" w:tplc="35CC2E52">
      <w:start w:val="1"/>
      <w:numFmt w:val="decimal"/>
      <w:lvlText w:val="%1)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74B1D"/>
    <w:multiLevelType w:val="hybridMultilevel"/>
    <w:tmpl w:val="A418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3E20"/>
    <w:multiLevelType w:val="multilevel"/>
    <w:tmpl w:val="5F440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BB750CA"/>
    <w:multiLevelType w:val="hybridMultilevel"/>
    <w:tmpl w:val="15F4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2AF9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2AC1D80"/>
    <w:multiLevelType w:val="hybridMultilevel"/>
    <w:tmpl w:val="91944618"/>
    <w:lvl w:ilvl="0" w:tplc="C30420B2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C2531B"/>
    <w:multiLevelType w:val="hybridMultilevel"/>
    <w:tmpl w:val="CDC0C0C4"/>
    <w:lvl w:ilvl="0" w:tplc="1BC6F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5A"/>
    <w:rsid w:val="00007203"/>
    <w:rsid w:val="00013015"/>
    <w:rsid w:val="00047B2F"/>
    <w:rsid w:val="00083065"/>
    <w:rsid w:val="000C1D35"/>
    <w:rsid w:val="000C2EE5"/>
    <w:rsid w:val="001253BA"/>
    <w:rsid w:val="00136B6A"/>
    <w:rsid w:val="001928E3"/>
    <w:rsid w:val="001A3825"/>
    <w:rsid w:val="001E77AF"/>
    <w:rsid w:val="0024458E"/>
    <w:rsid w:val="00264A28"/>
    <w:rsid w:val="002844A5"/>
    <w:rsid w:val="00354643"/>
    <w:rsid w:val="00357DD8"/>
    <w:rsid w:val="003E2D6C"/>
    <w:rsid w:val="003F1C95"/>
    <w:rsid w:val="00470850"/>
    <w:rsid w:val="00476CC3"/>
    <w:rsid w:val="00490614"/>
    <w:rsid w:val="004A774F"/>
    <w:rsid w:val="004C381C"/>
    <w:rsid w:val="004C6C2A"/>
    <w:rsid w:val="004C717A"/>
    <w:rsid w:val="004D70C7"/>
    <w:rsid w:val="0053315B"/>
    <w:rsid w:val="00534B4F"/>
    <w:rsid w:val="005C7DF7"/>
    <w:rsid w:val="005F31AA"/>
    <w:rsid w:val="006257B6"/>
    <w:rsid w:val="00646CFD"/>
    <w:rsid w:val="00647FA8"/>
    <w:rsid w:val="00655224"/>
    <w:rsid w:val="0066545A"/>
    <w:rsid w:val="006B2B22"/>
    <w:rsid w:val="0077374E"/>
    <w:rsid w:val="0078403F"/>
    <w:rsid w:val="00792977"/>
    <w:rsid w:val="007A004C"/>
    <w:rsid w:val="007C6371"/>
    <w:rsid w:val="007E6904"/>
    <w:rsid w:val="008055A0"/>
    <w:rsid w:val="00825087"/>
    <w:rsid w:val="0088327A"/>
    <w:rsid w:val="00955201"/>
    <w:rsid w:val="009D4D3E"/>
    <w:rsid w:val="009E0F84"/>
    <w:rsid w:val="009F0948"/>
    <w:rsid w:val="00A20B5A"/>
    <w:rsid w:val="00A22DF0"/>
    <w:rsid w:val="00A508E3"/>
    <w:rsid w:val="00AB4247"/>
    <w:rsid w:val="00AD27C1"/>
    <w:rsid w:val="00B84BB4"/>
    <w:rsid w:val="00B968D8"/>
    <w:rsid w:val="00C70BD6"/>
    <w:rsid w:val="00C732FA"/>
    <w:rsid w:val="00CC6E7D"/>
    <w:rsid w:val="00CD6772"/>
    <w:rsid w:val="00D42AD2"/>
    <w:rsid w:val="00D64CC1"/>
    <w:rsid w:val="00D66614"/>
    <w:rsid w:val="00DA6B87"/>
    <w:rsid w:val="00DB1640"/>
    <w:rsid w:val="00DB6EA3"/>
    <w:rsid w:val="00DE552D"/>
    <w:rsid w:val="00DF2321"/>
    <w:rsid w:val="00E45EEB"/>
    <w:rsid w:val="00E5124A"/>
    <w:rsid w:val="00E92BC4"/>
    <w:rsid w:val="00EF1263"/>
    <w:rsid w:val="00F14FA4"/>
    <w:rsid w:val="00F27A53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18452-88E4-4CAD-AACC-6B268B21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95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C95"/>
    <w:pPr>
      <w:keepNext/>
      <w:keepLines/>
      <w:spacing w:before="240" w:line="276" w:lineRule="auto"/>
      <w:ind w:firstLine="0"/>
      <w:jc w:val="left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C95"/>
    <w:rPr>
      <w:rFonts w:ascii="Cambria" w:eastAsia="Times New Roman" w:hAnsi="Cambria" w:cs="Cambria"/>
      <w:color w:val="365F91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1C9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1C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1C95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3F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1C95"/>
    <w:rPr>
      <w:sz w:val="16"/>
      <w:szCs w:val="16"/>
    </w:rPr>
  </w:style>
  <w:style w:type="paragraph" w:styleId="a7">
    <w:name w:val="annotation text"/>
    <w:basedOn w:val="a"/>
    <w:link w:val="a8"/>
    <w:unhideWhenUsed/>
    <w:rsid w:val="003F1C95"/>
    <w:pPr>
      <w:spacing w:line="240" w:lineRule="auto"/>
    </w:pPr>
    <w:rPr>
      <w:sz w:val="20"/>
    </w:rPr>
  </w:style>
  <w:style w:type="character" w:customStyle="1" w:styleId="a8">
    <w:name w:val="Текст примечания Знак"/>
    <w:basedOn w:val="a0"/>
    <w:link w:val="a7"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8"/>
    <w:link w:val="aa"/>
    <w:uiPriority w:val="99"/>
    <w:semiHidden/>
    <w:rsid w:val="003F1C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annotation subject"/>
    <w:basedOn w:val="a7"/>
    <w:next w:val="a7"/>
    <w:link w:val="a9"/>
    <w:uiPriority w:val="99"/>
    <w:semiHidden/>
    <w:unhideWhenUsed/>
    <w:rsid w:val="003F1C95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3F1C9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F1C9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1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3F1C95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3F1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3F1C95"/>
    <w:pPr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3F1C95"/>
    <w:rPr>
      <w:color w:val="0000FF"/>
      <w:u w:val="single"/>
    </w:rPr>
  </w:style>
  <w:style w:type="paragraph" w:styleId="af1">
    <w:name w:val="List Paragraph"/>
    <w:basedOn w:val="a"/>
    <w:qFormat/>
    <w:rsid w:val="003F1C95"/>
    <w:pPr>
      <w:ind w:left="720"/>
      <w:contextualSpacing/>
    </w:pPr>
  </w:style>
  <w:style w:type="character" w:customStyle="1" w:styleId="af2">
    <w:name w:val="Текст сноски Знак"/>
    <w:basedOn w:val="a0"/>
    <w:link w:val="af3"/>
    <w:uiPriority w:val="99"/>
    <w:semiHidden/>
    <w:rsid w:val="003F1C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2"/>
    <w:uiPriority w:val="99"/>
    <w:semiHidden/>
    <w:unhideWhenUsed/>
    <w:rsid w:val="003F1C95"/>
    <w:pPr>
      <w:spacing w:line="240" w:lineRule="auto"/>
    </w:pPr>
    <w:rPr>
      <w:sz w:val="20"/>
    </w:rPr>
  </w:style>
  <w:style w:type="paragraph" w:styleId="af4">
    <w:name w:val="No Spacing"/>
    <w:uiPriority w:val="1"/>
    <w:qFormat/>
    <w:rsid w:val="003F1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f5">
    <w:name w:val="Emphasis"/>
    <w:qFormat/>
    <w:rsid w:val="003F1C95"/>
    <w:rPr>
      <w:i/>
      <w:iCs/>
    </w:rPr>
  </w:style>
  <w:style w:type="character" w:customStyle="1" w:styleId="itemtext">
    <w:name w:val="itemtext"/>
    <w:basedOn w:val="a0"/>
    <w:rsid w:val="003F1C95"/>
  </w:style>
  <w:style w:type="character" w:customStyle="1" w:styleId="list0020paragraphchar">
    <w:name w:val="list_0020paragraph__char"/>
    <w:basedOn w:val="a0"/>
    <w:rsid w:val="003F1C95"/>
  </w:style>
  <w:style w:type="paragraph" w:customStyle="1" w:styleId="no0020spacing">
    <w:name w:val="no_0020spacing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0020spacingchar">
    <w:name w:val="no_0020spacing__char"/>
    <w:basedOn w:val="a0"/>
    <w:rsid w:val="003F1C95"/>
  </w:style>
  <w:style w:type="character" w:customStyle="1" w:styleId="FontStyle13">
    <w:name w:val="Font Style13"/>
    <w:uiPriority w:val="99"/>
    <w:rsid w:val="003F1C95"/>
    <w:rPr>
      <w:rFonts w:ascii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rsid w:val="003F1C9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ormal0020tablechar">
    <w:name w:val="normal_0020table__char"/>
    <w:basedOn w:val="a0"/>
    <w:rsid w:val="003F1C95"/>
  </w:style>
  <w:style w:type="table" w:styleId="af6">
    <w:name w:val="Grid Table Light"/>
    <w:basedOn w:val="a1"/>
    <w:uiPriority w:val="40"/>
    <w:rsid w:val="004C7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A085CD8D4346C0D18DE815FEAF6C1DB988CBD86E61C3F4F0D9F86044F3F09EEA673CA231B8E41N1J8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9A085CD8D4346C0D18DE815FEAF6C1DB988CBD86E61C3F4F0D9F86044F3F09EEA673C826N1J9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Екатерина Юрьевна</dc:creator>
  <cp:keywords/>
  <dc:description/>
  <cp:lastModifiedBy>Karavanova</cp:lastModifiedBy>
  <cp:revision>4</cp:revision>
  <cp:lastPrinted>2021-06-21T12:42:00Z</cp:lastPrinted>
  <dcterms:created xsi:type="dcterms:W3CDTF">2021-03-18T08:05:00Z</dcterms:created>
  <dcterms:modified xsi:type="dcterms:W3CDTF">2021-06-21T12:42:00Z</dcterms:modified>
</cp:coreProperties>
</file>