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4B" w:rsidRPr="009B5387" w:rsidRDefault="00F43A95" w:rsidP="00F43A95">
      <w:pPr>
        <w:jc w:val="center"/>
        <w:rPr>
          <w:rFonts w:ascii="Times New Roman" w:hAnsi="Times New Roman" w:cs="Times New Roman"/>
          <w:b/>
          <w:sz w:val="28"/>
          <w:szCs w:val="28"/>
        </w:rPr>
      </w:pPr>
      <w:r w:rsidRPr="009B5387">
        <w:rPr>
          <w:rFonts w:ascii="Times New Roman" w:hAnsi="Times New Roman" w:cs="Times New Roman"/>
          <w:b/>
          <w:sz w:val="28"/>
          <w:szCs w:val="28"/>
        </w:rPr>
        <w:t xml:space="preserve">Уважаемые </w:t>
      </w:r>
      <w:r w:rsidR="001C48C2" w:rsidRPr="009B5387">
        <w:rPr>
          <w:rFonts w:ascii="Times New Roman" w:hAnsi="Times New Roman" w:cs="Times New Roman"/>
          <w:b/>
          <w:sz w:val="28"/>
          <w:szCs w:val="28"/>
        </w:rPr>
        <w:t>налогоплательщики</w:t>
      </w:r>
      <w:r w:rsidRPr="009B5387">
        <w:rPr>
          <w:rFonts w:ascii="Times New Roman" w:hAnsi="Times New Roman" w:cs="Times New Roman"/>
          <w:b/>
          <w:sz w:val="28"/>
          <w:szCs w:val="28"/>
        </w:rPr>
        <w:t>!</w:t>
      </w:r>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Межрайонная ИФНС России № 5 по Республике Коми </w:t>
      </w:r>
      <w:r w:rsidRPr="00F43A95">
        <w:rPr>
          <w:rFonts w:ascii="Times New Roman" w:eastAsia="Times New Roman" w:hAnsi="Times New Roman" w:cs="Times New Roman"/>
          <w:snapToGrid w:val="0"/>
          <w:sz w:val="26"/>
          <w:szCs w:val="26"/>
          <w:lang w:eastAsia="ru-RU"/>
        </w:rPr>
        <w:t>сообщает следующее.</w:t>
      </w:r>
    </w:p>
    <w:p w:rsidR="003C70FC" w:rsidRDefault="003C70FC"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43A95">
        <w:rPr>
          <w:rFonts w:ascii="Times New Roman" w:eastAsia="Times New Roman" w:hAnsi="Times New Roman" w:cs="Times New Roman"/>
          <w:sz w:val="26"/>
          <w:szCs w:val="26"/>
          <w:lang w:eastAsia="ru-RU"/>
        </w:rPr>
        <w:t>Исходя из положений части 1.1 статьи 14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№212-ФЗ), размер страхового взноса по обязательному пенсионному страхованию для плательщиков страховых взносов, не производящих выплаты и иные вознаграждения в пользу физических лиц, определялся до 01.01.2017 в следующем</w:t>
      </w:r>
      <w:proofErr w:type="gramEnd"/>
      <w:r w:rsidRPr="00F43A95">
        <w:rPr>
          <w:rFonts w:ascii="Times New Roman" w:eastAsia="Times New Roman" w:hAnsi="Times New Roman" w:cs="Times New Roman"/>
          <w:sz w:val="26"/>
          <w:szCs w:val="26"/>
          <w:lang w:eastAsia="ru-RU"/>
        </w:rPr>
        <w:t xml:space="preserve"> </w:t>
      </w:r>
      <w:proofErr w:type="gramStart"/>
      <w:r w:rsidRPr="00F43A95">
        <w:rPr>
          <w:rFonts w:ascii="Times New Roman" w:eastAsia="Times New Roman" w:hAnsi="Times New Roman" w:cs="Times New Roman"/>
          <w:sz w:val="26"/>
          <w:szCs w:val="26"/>
          <w:lang w:eastAsia="ru-RU"/>
        </w:rPr>
        <w:t>порядке</w:t>
      </w:r>
      <w:proofErr w:type="gramEnd"/>
      <w:r w:rsidRPr="00F43A95">
        <w:rPr>
          <w:rFonts w:ascii="Times New Roman" w:eastAsia="Times New Roman" w:hAnsi="Times New Roman" w:cs="Times New Roman"/>
          <w:sz w:val="26"/>
          <w:szCs w:val="26"/>
          <w:lang w:eastAsia="ru-RU"/>
        </w:rPr>
        <w:t>:</w:t>
      </w:r>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43A95">
        <w:rPr>
          <w:rFonts w:ascii="Times New Roman" w:eastAsia="Times New Roman" w:hAnsi="Times New Roman" w:cs="Times New Roman"/>
          <w:sz w:val="26"/>
          <w:szCs w:val="26"/>
          <w:lang w:eastAsia="ru-RU"/>
        </w:rPr>
        <w:t>1) в случае, если величина дохода плательщика страховых взносов за расчетный период не превышает 300 000 рублей, - в фиксированном размере, определяемом как произведение минимального размера оплаты труда (далее - МРОТ), и тарифа страховых взносов в Пенсионный фонд Российской Федерации, установленного пунктом 1 части 2 статьи 12 Федерального закона № 212-ФЗ, увеличенное в 12 раз;</w:t>
      </w:r>
      <w:proofErr w:type="gramEnd"/>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A95">
        <w:rPr>
          <w:rFonts w:ascii="Times New Roman" w:eastAsia="Times New Roman" w:hAnsi="Times New Roman" w:cs="Times New Roman"/>
          <w:sz w:val="26"/>
          <w:szCs w:val="26"/>
          <w:lang w:eastAsia="ru-RU"/>
        </w:rPr>
        <w:t>2) в случае, если величина дохода плательщика страховых взносов за расчетный период превышает 300 000 рублей, - в вышеуказанном фиксированном размере плюс 1,0 процента от суммы дохода плательщика страховых взносов, превышающего 300 000 рублей за расчетный период. При этом сумма страховых взносов не может быть более размера, определяемого как произведение восьмикратного МРОТ и тарифа страховых взносов в Пенсионный фонд Российской Федерации, установленного пунктом 1 части 2 статьи 12 Федерального закона № 212-ФЗ, увеличенное в 12 раз.</w:t>
      </w:r>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A95">
        <w:rPr>
          <w:rFonts w:ascii="Times New Roman" w:eastAsia="Times New Roman" w:hAnsi="Times New Roman" w:cs="Times New Roman"/>
          <w:sz w:val="26"/>
          <w:szCs w:val="26"/>
          <w:lang w:eastAsia="ru-RU"/>
        </w:rPr>
        <w:t>Таким образом, размер страховых взносов на обязательное пенсионное страхование плательщиков страховых взносов, не производящих выплаты в пользу физических лиц, в соответствии с Федеральным законом №212-ФЗ определялся в зависимости от величины полученного ими дохода.</w:t>
      </w:r>
    </w:p>
    <w:p w:rsidR="00F43A95" w:rsidRPr="00F43A95" w:rsidRDefault="00F43A95" w:rsidP="00F43A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43A95">
        <w:rPr>
          <w:rFonts w:ascii="Times New Roman" w:eastAsia="Times New Roman" w:hAnsi="Times New Roman" w:cs="Times New Roman"/>
          <w:sz w:val="26"/>
          <w:szCs w:val="26"/>
          <w:lang w:eastAsia="ru-RU"/>
        </w:rPr>
        <w:t>Согласно части 11 статьи 14 Федерального закона № 212-ФЗ сведения о доходах от деятельности налогоплательщиков за расчетный период и данные о выявленных в рамках мероприятий налогового контроля фактах налоговых нарушений налогоплательщиков, переданные налоговыми органами в органы контроля за уплатой страховых взносов, являются основанием для направления требования об уплате недоимки по страховым взносам, пеней и штрафов, а также для проведения взыскания недоимки</w:t>
      </w:r>
      <w:proofErr w:type="gramEnd"/>
      <w:r w:rsidRPr="00F43A95">
        <w:rPr>
          <w:rFonts w:ascii="Times New Roman" w:eastAsia="Times New Roman" w:hAnsi="Times New Roman" w:cs="Times New Roman"/>
          <w:sz w:val="26"/>
          <w:szCs w:val="26"/>
          <w:lang w:eastAsia="ru-RU"/>
        </w:rPr>
        <w:t xml:space="preserve"> по страховым взносам, пеней и штрафов. В случае</w:t>
      </w:r>
      <w:proofErr w:type="gramStart"/>
      <w:r w:rsidRPr="00F43A95">
        <w:rPr>
          <w:rFonts w:ascii="Times New Roman" w:eastAsia="Times New Roman" w:hAnsi="Times New Roman" w:cs="Times New Roman"/>
          <w:sz w:val="26"/>
          <w:szCs w:val="26"/>
          <w:lang w:eastAsia="ru-RU"/>
        </w:rPr>
        <w:t>,</w:t>
      </w:r>
      <w:proofErr w:type="gramEnd"/>
      <w:r w:rsidRPr="00F43A95">
        <w:rPr>
          <w:rFonts w:ascii="Times New Roman" w:eastAsia="Times New Roman" w:hAnsi="Times New Roman" w:cs="Times New Roman"/>
          <w:sz w:val="26"/>
          <w:szCs w:val="26"/>
          <w:lang w:eastAsia="ru-RU"/>
        </w:rPr>
        <w:t xml:space="preserve"> если в указанной информации отсутствуют сведения о доходах налогоплательщиков в связи с непредставлением ими необходимой отчетности в налоговые органы до окончания расчетного периода, страховые взносы на обязательное пенсионное страхование за истекший расчетный период взыскиваются органами контроля за уплатой страховых взносов в фиксированном размере, определяемом как произведение восьмикратного МРОТ и тарифа страховых взносов в Пенсионный фонд Российской Федерации, установленного пунктом 1 части 2 статьи 12 Федерального закона № 212-ФЗ, </w:t>
      </w:r>
      <w:proofErr w:type="gramStart"/>
      <w:r w:rsidRPr="00F43A95">
        <w:rPr>
          <w:rFonts w:ascii="Times New Roman" w:eastAsia="Times New Roman" w:hAnsi="Times New Roman" w:cs="Times New Roman"/>
          <w:sz w:val="26"/>
          <w:szCs w:val="26"/>
          <w:lang w:eastAsia="ru-RU"/>
        </w:rPr>
        <w:t>увеличенное</w:t>
      </w:r>
      <w:proofErr w:type="gramEnd"/>
      <w:r w:rsidRPr="00F43A95">
        <w:rPr>
          <w:rFonts w:ascii="Times New Roman" w:eastAsia="Times New Roman" w:hAnsi="Times New Roman" w:cs="Times New Roman"/>
          <w:sz w:val="26"/>
          <w:szCs w:val="26"/>
          <w:lang w:eastAsia="ru-RU"/>
        </w:rPr>
        <w:t xml:space="preserve"> в 12 раз.</w:t>
      </w:r>
    </w:p>
    <w:p w:rsidR="00F43A95" w:rsidRDefault="00F43A95" w:rsidP="001C48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A95">
        <w:rPr>
          <w:rFonts w:ascii="Times New Roman" w:eastAsia="Times New Roman" w:hAnsi="Times New Roman" w:cs="Times New Roman"/>
          <w:sz w:val="26"/>
          <w:szCs w:val="26"/>
          <w:lang w:eastAsia="ru-RU"/>
        </w:rPr>
        <w:t xml:space="preserve">С учетом совокупности упомянутых норм, а также принимая во внимание, что редакция статьи 14 Федерального закона № 212-ФЗ, действовавшая с 1 января 2014 года, была направлена на определение размера страховых </w:t>
      </w:r>
      <w:proofErr w:type="gramStart"/>
      <w:r w:rsidRPr="00F43A95">
        <w:rPr>
          <w:rFonts w:ascii="Times New Roman" w:eastAsia="Times New Roman" w:hAnsi="Times New Roman" w:cs="Times New Roman"/>
          <w:sz w:val="26"/>
          <w:szCs w:val="26"/>
          <w:lang w:eastAsia="ru-RU"/>
        </w:rPr>
        <w:t>взносов</w:t>
      </w:r>
      <w:proofErr w:type="gramEnd"/>
      <w:r w:rsidRPr="00F43A95">
        <w:rPr>
          <w:rFonts w:ascii="Times New Roman" w:eastAsia="Times New Roman" w:hAnsi="Times New Roman" w:cs="Times New Roman"/>
          <w:sz w:val="26"/>
          <w:szCs w:val="26"/>
          <w:lang w:eastAsia="ru-RU"/>
        </w:rPr>
        <w:t xml:space="preserve"> на </w:t>
      </w:r>
      <w:r w:rsidRPr="00F43A95">
        <w:rPr>
          <w:rFonts w:ascii="Times New Roman" w:eastAsia="Times New Roman" w:hAnsi="Times New Roman" w:cs="Times New Roman"/>
          <w:sz w:val="26"/>
          <w:szCs w:val="26"/>
          <w:lang w:eastAsia="ru-RU"/>
        </w:rPr>
        <w:lastRenderedPageBreak/>
        <w:t xml:space="preserve">обязательное пенсионное страхование плательщиков страховых взносов, не производящих выплаты в пользу физических лиц, именно исходя из величины полученного ими дохода, в случае, если плательщиком страховых взносов была представлена отчетность </w:t>
      </w:r>
      <w:proofErr w:type="gramStart"/>
      <w:r w:rsidRPr="00F43A95">
        <w:rPr>
          <w:rFonts w:ascii="Times New Roman" w:eastAsia="Times New Roman" w:hAnsi="Times New Roman" w:cs="Times New Roman"/>
          <w:sz w:val="26"/>
          <w:szCs w:val="26"/>
          <w:lang w:eastAsia="ru-RU"/>
        </w:rPr>
        <w:t xml:space="preserve">в налоговые органы (независимо от даты ее предоставления), размер страхового взноса на обязательное пенсионное страхование у такого плательщика определяется в соответствии с положениями </w:t>
      </w:r>
      <w:hyperlink r:id="rId5" w:history="1">
        <w:r w:rsidRPr="00F43A95">
          <w:rPr>
            <w:rFonts w:ascii="Times New Roman" w:eastAsia="Times New Roman" w:hAnsi="Times New Roman" w:cs="Times New Roman"/>
            <w:sz w:val="26"/>
            <w:szCs w:val="26"/>
            <w:lang w:eastAsia="ru-RU"/>
          </w:rPr>
          <w:t>части 1.1 статьи 14</w:t>
        </w:r>
      </w:hyperlink>
      <w:r w:rsidRPr="00F43A95">
        <w:rPr>
          <w:rFonts w:ascii="Times New Roman" w:eastAsia="Times New Roman" w:hAnsi="Times New Roman" w:cs="Times New Roman"/>
          <w:sz w:val="26"/>
          <w:szCs w:val="26"/>
          <w:lang w:eastAsia="ru-RU"/>
        </w:rPr>
        <w:t xml:space="preserve"> Федерального закона № 212-ФЗ исходя из суммы годового дохода, указанного в такой отчетности, и, соответственно, в случае взыскания с упомянутого плательщика органами Пенсионного фонда Российской Федерации суммы страховых взносов исходя из 8 МРОТ, такая</w:t>
      </w:r>
      <w:proofErr w:type="gramEnd"/>
      <w:r w:rsidRPr="00F43A95">
        <w:rPr>
          <w:rFonts w:ascii="Times New Roman" w:eastAsia="Times New Roman" w:hAnsi="Times New Roman" w:cs="Times New Roman"/>
          <w:sz w:val="26"/>
          <w:szCs w:val="26"/>
          <w:lang w:eastAsia="ru-RU"/>
        </w:rPr>
        <w:t xml:space="preserve"> сумма </w:t>
      </w:r>
      <w:r w:rsidRPr="00F43A95">
        <w:rPr>
          <w:rFonts w:ascii="Times New Roman" w:eastAsia="Times New Roman" w:hAnsi="Times New Roman" w:cs="Times New Roman"/>
          <w:b/>
          <w:sz w:val="26"/>
          <w:szCs w:val="26"/>
          <w:lang w:eastAsia="ru-RU"/>
        </w:rPr>
        <w:t>подлежит перерасчету</w:t>
      </w:r>
      <w:r w:rsidRPr="00F43A95">
        <w:rPr>
          <w:rFonts w:ascii="Times New Roman" w:eastAsia="Times New Roman" w:hAnsi="Times New Roman" w:cs="Times New Roman"/>
          <w:sz w:val="26"/>
          <w:szCs w:val="26"/>
          <w:lang w:eastAsia="ru-RU"/>
        </w:rPr>
        <w:t>.</w:t>
      </w:r>
    </w:p>
    <w:p w:rsidR="001C48C2" w:rsidRPr="009B5387" w:rsidRDefault="001C48C2" w:rsidP="001C48C2">
      <w:pPr>
        <w:autoSpaceDE w:val="0"/>
        <w:autoSpaceDN w:val="0"/>
        <w:adjustRightInd w:val="0"/>
        <w:spacing w:after="240" w:line="240" w:lineRule="auto"/>
        <w:ind w:firstLine="709"/>
        <w:jc w:val="both"/>
        <w:rPr>
          <w:rFonts w:ascii="Times New Roman" w:hAnsi="Times New Roman" w:cs="Times New Roman"/>
          <w:color w:val="000000"/>
          <w:sz w:val="26"/>
          <w:szCs w:val="26"/>
          <w:u w:val="single"/>
        </w:rPr>
      </w:pPr>
      <w:bookmarkStart w:id="0" w:name="_GoBack"/>
      <w:r w:rsidRPr="009B5387">
        <w:rPr>
          <w:rFonts w:ascii="Times New Roman" w:hAnsi="Times New Roman" w:cs="Times New Roman"/>
          <w:color w:val="000000"/>
          <w:sz w:val="26"/>
          <w:szCs w:val="26"/>
          <w:u w:val="single"/>
        </w:rPr>
        <w:t>Налогоплательщикам в соответствии со статьей 23 НК РФ необходимо исполнить обязанность по представлению налоговой отчетности в налоговый орган с отражением полученных доходов и расходов от предпринимательской деятельности за налоговые периоды 2014-2016 года, если ранее такая отчетность не была представлена.</w:t>
      </w:r>
    </w:p>
    <w:bookmarkEnd w:id="0"/>
    <w:p w:rsidR="00F43A95" w:rsidRPr="00F43A95" w:rsidRDefault="00F43A95" w:rsidP="001C48C2">
      <w:pPr>
        <w:ind w:firstLine="709"/>
        <w:rPr>
          <w:rFonts w:ascii="Times New Roman" w:hAnsi="Times New Roman" w:cs="Times New Roman"/>
        </w:rPr>
      </w:pPr>
    </w:p>
    <w:sectPr w:rsidR="00F43A95" w:rsidRPr="00F43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7E"/>
    <w:rsid w:val="001C48C2"/>
    <w:rsid w:val="003C70FC"/>
    <w:rsid w:val="005A5C4B"/>
    <w:rsid w:val="009B5387"/>
    <w:rsid w:val="00A32C17"/>
    <w:rsid w:val="00B0307E"/>
    <w:rsid w:val="00F4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DE073FF43E13EB50C7A9C4F55DD3E60B21938A12645A0527377F40C234F9E6431792513C4K5i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1121-00-146</dc:creator>
  <cp:lastModifiedBy>1121-00-146</cp:lastModifiedBy>
  <cp:revision>5</cp:revision>
  <dcterms:created xsi:type="dcterms:W3CDTF">2017-10-16T08:44:00Z</dcterms:created>
  <dcterms:modified xsi:type="dcterms:W3CDTF">2017-10-16T11:11:00Z</dcterms:modified>
</cp:coreProperties>
</file>