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D9" w:rsidRPr="005C79D9" w:rsidRDefault="005C79D9" w:rsidP="005C79D9">
      <w:pPr>
        <w:ind w:firstLine="709"/>
        <w:contextualSpacing/>
        <w:jc w:val="center"/>
        <w:rPr>
          <w:sz w:val="40"/>
          <w:szCs w:val="40"/>
        </w:rPr>
      </w:pPr>
      <w:r w:rsidRPr="005C79D9">
        <w:rPr>
          <w:sz w:val="40"/>
          <w:szCs w:val="40"/>
        </w:rPr>
        <w:t>Уважаемые налогоплательщики!</w:t>
      </w:r>
    </w:p>
    <w:p w:rsidR="005C79D9" w:rsidRPr="005C79D9" w:rsidRDefault="005C79D9" w:rsidP="00073423">
      <w:pPr>
        <w:ind w:firstLine="709"/>
        <w:contextualSpacing/>
        <w:jc w:val="both"/>
        <w:rPr>
          <w:sz w:val="40"/>
          <w:szCs w:val="40"/>
        </w:rPr>
      </w:pPr>
    </w:p>
    <w:p w:rsidR="00073423" w:rsidRPr="005C79D9" w:rsidRDefault="005C79D9" w:rsidP="00073423">
      <w:pPr>
        <w:ind w:firstLine="709"/>
        <w:contextualSpacing/>
        <w:jc w:val="both"/>
        <w:rPr>
          <w:sz w:val="40"/>
          <w:szCs w:val="40"/>
        </w:rPr>
      </w:pPr>
      <w:r w:rsidRPr="005C79D9">
        <w:rPr>
          <w:sz w:val="40"/>
          <w:szCs w:val="40"/>
        </w:rPr>
        <w:t>Межрайонная ИФНС России № 5 по Республике Коми информирует</w:t>
      </w:r>
      <w:r w:rsidR="00073423" w:rsidRPr="005C79D9">
        <w:rPr>
          <w:sz w:val="40"/>
          <w:szCs w:val="40"/>
        </w:rPr>
        <w:t xml:space="preserve"> о возможности применения на территории Республики Коми налоговых каникул (Закон Республики Коми от 20.05.2015 № 9-РЗ) и патентной системы налогообложения (Закон Республики Коми от 29.11.2012 № 87-РЗ).</w:t>
      </w:r>
    </w:p>
    <w:p w:rsidR="00073423" w:rsidRPr="005C79D9" w:rsidRDefault="00073423" w:rsidP="00073423">
      <w:pPr>
        <w:ind w:firstLine="567"/>
        <w:jc w:val="both"/>
        <w:rPr>
          <w:sz w:val="40"/>
          <w:szCs w:val="40"/>
        </w:rPr>
      </w:pPr>
      <w:proofErr w:type="gramStart"/>
      <w:r w:rsidRPr="005C79D9">
        <w:rPr>
          <w:sz w:val="40"/>
          <w:szCs w:val="40"/>
        </w:rPr>
        <w:t xml:space="preserve">Подробная информация с актуальными документами о применении на территории Республики Коми патентной системы налогообложения и налоговых каникул размещена сайте ФНС России </w:t>
      </w:r>
      <w:proofErr w:type="spellStart"/>
      <w:r w:rsidRPr="005C79D9">
        <w:rPr>
          <w:sz w:val="40"/>
          <w:szCs w:val="40"/>
        </w:rPr>
        <w:t>www.nalog.ru</w:t>
      </w:r>
      <w:proofErr w:type="spellEnd"/>
      <w:r w:rsidRPr="005C79D9">
        <w:rPr>
          <w:sz w:val="40"/>
          <w:szCs w:val="40"/>
        </w:rPr>
        <w:t xml:space="preserve"> в разделе «Патентная система налогообложения» (</w:t>
      </w:r>
      <w:hyperlink r:id="rId4" w:history="1">
        <w:r w:rsidRPr="005C79D9">
          <w:rPr>
            <w:sz w:val="40"/>
            <w:szCs w:val="40"/>
            <w:u w:val="single"/>
          </w:rPr>
          <w:t>Налогообложение в Российской Федерации</w:t>
        </w:r>
      </w:hyperlink>
      <w:r w:rsidRPr="005C79D9">
        <w:rPr>
          <w:sz w:val="40"/>
          <w:szCs w:val="40"/>
        </w:rPr>
        <w:t xml:space="preserve">/ </w:t>
      </w:r>
      <w:hyperlink r:id="rId5" w:history="1">
        <w:r w:rsidRPr="005C79D9">
          <w:rPr>
            <w:sz w:val="40"/>
            <w:szCs w:val="40"/>
            <w:u w:val="single"/>
          </w:rPr>
          <w:t>Действующие в РФ налоги и сборы</w:t>
        </w:r>
      </w:hyperlink>
      <w:r w:rsidRPr="005C79D9">
        <w:rPr>
          <w:sz w:val="40"/>
          <w:szCs w:val="40"/>
        </w:rPr>
        <w:t xml:space="preserve">/ Патентная система налогообложения/ Особенности регионального законодательства) по ссылке: </w:t>
      </w:r>
      <w:hyperlink r:id="rId6" w:history="1">
        <w:r w:rsidRPr="005C79D9">
          <w:rPr>
            <w:rStyle w:val="a3"/>
            <w:sz w:val="40"/>
            <w:szCs w:val="40"/>
          </w:rPr>
          <w:t>https://www.nalog.ru/rn11/taxation/taxes/patent/#title22</w:t>
        </w:r>
      </w:hyperlink>
      <w:r w:rsidRPr="005C79D9">
        <w:rPr>
          <w:sz w:val="40"/>
          <w:szCs w:val="40"/>
        </w:rPr>
        <w:t>.</w:t>
      </w:r>
      <w:proofErr w:type="gramEnd"/>
    </w:p>
    <w:p w:rsidR="00073423" w:rsidRDefault="00073423" w:rsidP="00073423">
      <w:pPr>
        <w:ind w:firstLine="567"/>
        <w:jc w:val="both"/>
        <w:rPr>
          <w:sz w:val="40"/>
          <w:szCs w:val="40"/>
        </w:rPr>
      </w:pPr>
      <w:r w:rsidRPr="005C79D9">
        <w:rPr>
          <w:sz w:val="40"/>
          <w:szCs w:val="40"/>
        </w:rPr>
        <w:t>Также информация о налоговых каникулах размещена в разделе «Упрощенная система налогообложения» (</w:t>
      </w:r>
      <w:hyperlink r:id="rId7" w:history="1">
        <w:r w:rsidRPr="005C79D9">
          <w:rPr>
            <w:sz w:val="40"/>
            <w:szCs w:val="40"/>
            <w:u w:val="single"/>
          </w:rPr>
          <w:t>Налогообложение в Российской Федерации</w:t>
        </w:r>
      </w:hyperlink>
      <w:r w:rsidRPr="005C79D9">
        <w:rPr>
          <w:sz w:val="40"/>
          <w:szCs w:val="40"/>
        </w:rPr>
        <w:t xml:space="preserve">/ </w:t>
      </w:r>
      <w:hyperlink r:id="rId8" w:history="1">
        <w:r w:rsidRPr="005C79D9">
          <w:rPr>
            <w:sz w:val="40"/>
            <w:szCs w:val="40"/>
            <w:u w:val="single"/>
          </w:rPr>
          <w:t>Действующие в РФ налоги и сборы</w:t>
        </w:r>
      </w:hyperlink>
      <w:r w:rsidRPr="005C79D9">
        <w:rPr>
          <w:sz w:val="40"/>
          <w:szCs w:val="40"/>
        </w:rPr>
        <w:t xml:space="preserve">/ Упрощенная система налогообложения/ Особенности регионального законодательства) по ссылке: </w:t>
      </w:r>
      <w:hyperlink r:id="rId9" w:history="1">
        <w:r w:rsidRPr="005C79D9">
          <w:rPr>
            <w:rStyle w:val="a3"/>
            <w:sz w:val="40"/>
            <w:szCs w:val="40"/>
          </w:rPr>
          <w:t>https://www.nalog.ru/rn11/taxation/taxes/usn/#title11</w:t>
        </w:r>
      </w:hyperlink>
      <w:r w:rsidRPr="005C79D9">
        <w:rPr>
          <w:sz w:val="40"/>
          <w:szCs w:val="40"/>
        </w:rPr>
        <w:t>.</w:t>
      </w:r>
    </w:p>
    <w:p w:rsidR="005C79D9" w:rsidRDefault="005C79D9" w:rsidP="00073423">
      <w:pPr>
        <w:ind w:firstLine="567"/>
        <w:jc w:val="both"/>
        <w:rPr>
          <w:sz w:val="40"/>
          <w:szCs w:val="40"/>
        </w:rPr>
      </w:pPr>
    </w:p>
    <w:p w:rsidR="005C79D9" w:rsidRDefault="005C79D9" w:rsidP="005C79D9">
      <w:pPr>
        <w:ind w:firstLine="567"/>
        <w:jc w:val="right"/>
        <w:rPr>
          <w:sz w:val="40"/>
          <w:szCs w:val="40"/>
        </w:rPr>
      </w:pPr>
    </w:p>
    <w:p w:rsidR="005C79D9" w:rsidRPr="005C79D9" w:rsidRDefault="005C79D9" w:rsidP="005C79D9">
      <w:pPr>
        <w:ind w:firstLine="567"/>
        <w:jc w:val="right"/>
        <w:rPr>
          <w:sz w:val="40"/>
          <w:szCs w:val="40"/>
        </w:rPr>
      </w:pPr>
      <w:r>
        <w:rPr>
          <w:sz w:val="40"/>
          <w:szCs w:val="40"/>
        </w:rPr>
        <w:t>С уважением, отдел учета и работы с налогоплательщиками</w:t>
      </w:r>
    </w:p>
    <w:sectPr w:rsidR="005C79D9" w:rsidRPr="005C79D9" w:rsidSect="003A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423"/>
    <w:rsid w:val="00073423"/>
    <w:rsid w:val="001221C3"/>
    <w:rsid w:val="003A5FB9"/>
    <w:rsid w:val="005C79D9"/>
    <w:rsid w:val="00B22A1A"/>
    <w:rsid w:val="00E1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2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34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11/taxation/tax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og.ru/rn11/tax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11/taxation/taxes/patent/#title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ru/rn11/taxation/tax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log.ru/rn11/taxation/" TargetMode="External"/><Relationship Id="rId9" Type="http://schemas.openxmlformats.org/officeDocument/2006/relationships/hyperlink" Target="https://www.nalog.ru/rn11/taxation/taxes/usn/#title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1121-00-146</dc:creator>
  <cp:lastModifiedBy>1121-00-146</cp:lastModifiedBy>
  <cp:revision>2</cp:revision>
  <dcterms:created xsi:type="dcterms:W3CDTF">2017-04-11T08:18:00Z</dcterms:created>
  <dcterms:modified xsi:type="dcterms:W3CDTF">2017-04-11T08:22:00Z</dcterms:modified>
</cp:coreProperties>
</file>