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B2">
        <w:rPr>
          <w:rFonts w:ascii="Times New Roman" w:hAnsi="Times New Roman" w:cs="Times New Roman"/>
          <w:b/>
          <w:sz w:val="28"/>
          <w:szCs w:val="28"/>
        </w:rPr>
        <w:t>У народных дружинников Княжпогостского района появилась спецодежда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>Теперь добровольцев можно будет узнать по жилету-накидке, изготовленному из износоустойчивой ткани жёлтого цвета с элементами из светоотражающих материалов с надписью «Народный дружинник». Специальные жилеты-накидки позволят идентифицировать дружинников на улицах городских поселений Княжпогостского района. Всего в район поступило 18 жилетов-накидок и 30 удостоверений народного дружинника. Кроме того, для осуществления деятельности дружинников были поставлены четыре досмотровых ручных металлоискателя.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 xml:space="preserve">Напомним, на территории Княжпогостского района на сегодняшний день функционирует две народные добровольные дружины: в </w:t>
      </w:r>
      <w:proofErr w:type="gramStart"/>
      <w:r w:rsidRPr="00CE63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63B2">
        <w:rPr>
          <w:rFonts w:ascii="Times New Roman" w:hAnsi="Times New Roman" w:cs="Times New Roman"/>
          <w:sz w:val="28"/>
          <w:szCs w:val="28"/>
        </w:rPr>
        <w:t xml:space="preserve">. Емва и </w:t>
      </w:r>
      <w:proofErr w:type="spellStart"/>
      <w:r w:rsidRPr="00CE63B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E63B2">
        <w:rPr>
          <w:rFonts w:ascii="Times New Roman" w:hAnsi="Times New Roman" w:cs="Times New Roman"/>
          <w:sz w:val="28"/>
          <w:szCs w:val="28"/>
        </w:rPr>
        <w:t>. Синдор. Дружинники принимают участие в охране общественного порядка на территории городских поселений.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>В течение года членов ДНД планируется задействовать при проведении массовых мероприятий не менее двух раз в месяц. Ближайшее мероприятие, где будут задействованы дружинники – Выборы президента Российской Федерации, которые состоятся 18 марта.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 xml:space="preserve">Для членов ДНД, а также для желающих вступить в их ряды </w:t>
      </w:r>
      <w:proofErr w:type="gramStart"/>
      <w:r w:rsidRPr="00CE63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6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3B2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CE63B2">
        <w:rPr>
          <w:rFonts w:ascii="Times New Roman" w:hAnsi="Times New Roman" w:cs="Times New Roman"/>
          <w:sz w:val="28"/>
          <w:szCs w:val="28"/>
        </w:rPr>
        <w:t xml:space="preserve"> МР «Княжпогостский» было организованно обучение, которое провели сотрудники ОМВД по </w:t>
      </w:r>
      <w:proofErr w:type="spellStart"/>
      <w:r w:rsidRPr="00CE63B2"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 w:rsidRPr="00CE63B2">
        <w:rPr>
          <w:rFonts w:ascii="Times New Roman" w:hAnsi="Times New Roman" w:cs="Times New Roman"/>
          <w:sz w:val="28"/>
          <w:szCs w:val="28"/>
        </w:rPr>
        <w:t xml:space="preserve"> району. Здесь желающим вступить в добровольные народные дружины рассказали об обязанностях дружинников, а также о видах поощрения добровольцев. В Княжпогостском районе для членов народных дружин в качестве поощрения предусмотрено освобождение от земельного налога, а также абонемент на посещение бассейна и культурно-массовые мероприятий.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>Стать членом добровольной народной дружины может гражданин Российской Федерации, достигший возраста восемнадцати лет и способный по своим деловым и личным качествам исполнять обязанности дружинников.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>1) обратится в администрацию МР «Княжпогостский» с письменным заявлением. Заявление рассматривается в течение одного месяца;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>2) заполнить учетную анкету.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>Кандидату в дружинники могут назначить испытательный срок, во время которого он имеет право проходить правовую, специальную и физическую подготовку, а также участвовать в отдельных мероприятиях.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>Кто не может стать дружинником?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lastRenderedPageBreak/>
        <w:t xml:space="preserve">1) имеющий неснятую или непогашенную судимость; в </w:t>
      </w:r>
      <w:proofErr w:type="gramStart"/>
      <w:r w:rsidRPr="00CE63B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E63B2">
        <w:rPr>
          <w:rFonts w:ascii="Times New Roman" w:hAnsi="Times New Roman" w:cs="Times New Roman"/>
          <w:sz w:val="28"/>
          <w:szCs w:val="28"/>
        </w:rPr>
        <w:t xml:space="preserve"> которого осуществляется уголовное преследование; ранее осужденный за умышленное преступление;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CE63B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E63B2">
        <w:rPr>
          <w:rFonts w:ascii="Times New Roman" w:hAnsi="Times New Roman" w:cs="Times New Roman"/>
          <w:sz w:val="28"/>
          <w:szCs w:val="28"/>
        </w:rPr>
        <w:t xml:space="preserve"> которого имеются сведения о причастности к экстремистской деятельности или терроризму;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>3) страдающий психическими расстройствами, больной наркоманией или алкоголизмом;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E63B2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Pr="00CE63B2">
        <w:rPr>
          <w:rFonts w:ascii="Times New Roman" w:hAnsi="Times New Roman" w:cs="Times New Roman"/>
          <w:sz w:val="28"/>
          <w:szCs w:val="28"/>
        </w:rPr>
        <w:t xml:space="preserve"> недееспособным (или ограниченно дееспособным) по решению суда;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CE63B2">
        <w:rPr>
          <w:rFonts w:ascii="Times New Roman" w:hAnsi="Times New Roman" w:cs="Times New Roman"/>
          <w:sz w:val="28"/>
          <w:szCs w:val="28"/>
        </w:rPr>
        <w:t>подвергнутый</w:t>
      </w:r>
      <w:proofErr w:type="gramEnd"/>
      <w:r w:rsidRPr="00CE63B2">
        <w:rPr>
          <w:rFonts w:ascii="Times New Roman" w:hAnsi="Times New Roman" w:cs="Times New Roman"/>
          <w:sz w:val="28"/>
          <w:szCs w:val="28"/>
        </w:rPr>
        <w:t xml:space="preserve"> неоднократно в течение года административному наказанию за совершенные административные правонарушения;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CE63B2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CE63B2">
        <w:rPr>
          <w:rFonts w:ascii="Times New Roman" w:hAnsi="Times New Roman" w:cs="Times New Roman"/>
          <w:sz w:val="28"/>
          <w:szCs w:val="28"/>
        </w:rPr>
        <w:t xml:space="preserve"> гражданство (подданство) иностранного государства.</w:t>
      </w:r>
    </w:p>
    <w:p w:rsidR="00CE63B2" w:rsidRPr="00CE63B2" w:rsidRDefault="00CE63B2" w:rsidP="00CE6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B2">
        <w:rPr>
          <w:rFonts w:ascii="Times New Roman" w:hAnsi="Times New Roman" w:cs="Times New Roman"/>
          <w:sz w:val="28"/>
          <w:szCs w:val="28"/>
        </w:rPr>
        <w:t xml:space="preserve">По всем вопросам о вступлении в ДНД просим обращаться по телефону: </w:t>
      </w:r>
      <w:r w:rsidRPr="00CE63B2">
        <w:rPr>
          <w:rFonts w:ascii="Times New Roman" w:hAnsi="Times New Roman" w:cs="Times New Roman"/>
          <w:b/>
          <w:sz w:val="28"/>
          <w:szCs w:val="28"/>
        </w:rPr>
        <w:t>8 (82139) 23-4-01.</w:t>
      </w:r>
    </w:p>
    <w:p w:rsidR="003D76EB" w:rsidRDefault="00CE63B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OperatorOO.FU\Downloads\P102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P1020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6EB" w:rsidSect="003D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B2"/>
    <w:rsid w:val="003D76EB"/>
    <w:rsid w:val="00C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EB"/>
  </w:style>
  <w:style w:type="paragraph" w:styleId="1">
    <w:name w:val="heading 1"/>
    <w:basedOn w:val="a"/>
    <w:link w:val="10"/>
    <w:uiPriority w:val="9"/>
    <w:qFormat/>
    <w:rsid w:val="00CE6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5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216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1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2018-03-26T07:02:00Z</dcterms:created>
  <dcterms:modified xsi:type="dcterms:W3CDTF">2018-03-26T07:04:00Z</dcterms:modified>
</cp:coreProperties>
</file>