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081" w:rsidRDefault="00E25081" w:rsidP="001E0F0C">
      <w:pPr>
        <w:jc w:val="right"/>
        <w:rPr>
          <w:sz w:val="26"/>
          <w:szCs w:val="26"/>
        </w:rPr>
      </w:pPr>
    </w:p>
    <w:p w:rsidR="00F3478F" w:rsidRDefault="00E25081" w:rsidP="00E25081">
      <w:pPr>
        <w:jc w:val="both"/>
        <w:outlineLvl w:val="3"/>
        <w:rPr>
          <w:bCs/>
          <w:color w:val="000000"/>
        </w:rPr>
      </w:pPr>
      <w:r w:rsidRPr="00B3512E">
        <w:rPr>
          <w:bCs/>
          <w:color w:val="000000"/>
        </w:rPr>
        <w:t xml:space="preserve">           </w:t>
      </w:r>
      <w:r w:rsidRPr="00415AC3">
        <w:rPr>
          <w:bCs/>
          <w:color w:val="000000"/>
        </w:rPr>
        <w:t xml:space="preserve"> </w:t>
      </w:r>
    </w:p>
    <w:p w:rsidR="00F3478F" w:rsidRPr="00F3478F" w:rsidRDefault="00F3478F" w:rsidP="00F3478F">
      <w:pPr>
        <w:jc w:val="center"/>
        <w:outlineLvl w:val="3"/>
        <w:rPr>
          <w:b/>
          <w:bCs/>
          <w:color w:val="000000"/>
          <w:sz w:val="28"/>
          <w:szCs w:val="28"/>
        </w:rPr>
      </w:pPr>
      <w:r w:rsidRPr="00F3478F">
        <w:rPr>
          <w:b/>
          <w:bCs/>
          <w:color w:val="000000"/>
          <w:sz w:val="28"/>
          <w:szCs w:val="28"/>
        </w:rPr>
        <w:t>Объявление о приеме заявок на получение финансовой поддержки субъектов малого и среднего предпринимательства</w:t>
      </w:r>
    </w:p>
    <w:p w:rsidR="00F3478F" w:rsidRPr="00F3478F" w:rsidRDefault="00F3478F" w:rsidP="00F3478F">
      <w:pPr>
        <w:jc w:val="center"/>
        <w:outlineLvl w:val="3"/>
        <w:rPr>
          <w:b/>
          <w:bCs/>
          <w:color w:val="000000"/>
        </w:rPr>
      </w:pPr>
    </w:p>
    <w:p w:rsidR="00E25081" w:rsidRDefault="00F3478F" w:rsidP="00E25081">
      <w:pPr>
        <w:jc w:val="both"/>
        <w:outlineLvl w:val="3"/>
        <w:rPr>
          <w:bCs/>
          <w:color w:val="000000"/>
        </w:rPr>
      </w:pPr>
      <w:r>
        <w:rPr>
          <w:color w:val="333333"/>
          <w:bdr w:val="none" w:sz="0" w:space="0" w:color="auto" w:frame="1"/>
        </w:rPr>
        <w:t xml:space="preserve">          </w:t>
      </w:r>
      <w:r w:rsidR="003E028C" w:rsidRPr="003E028C">
        <w:rPr>
          <w:color w:val="333333"/>
          <w:bdr w:val="none" w:sz="0" w:space="0" w:color="auto" w:frame="1"/>
        </w:rPr>
        <w:t>Администрация городского поселения «Емва»</w:t>
      </w:r>
      <w:r w:rsidR="00E25081" w:rsidRPr="003E028C">
        <w:rPr>
          <w:color w:val="333333"/>
          <w:bdr w:val="none" w:sz="0" w:space="0" w:color="auto" w:frame="1"/>
        </w:rPr>
        <w:t xml:space="preserve"> в рамках реализации утвержденной постановлением администрации </w:t>
      </w:r>
      <w:r w:rsidR="003E028C" w:rsidRPr="003E028C">
        <w:rPr>
          <w:color w:val="333333"/>
          <w:bdr w:val="none" w:sz="0" w:space="0" w:color="auto" w:frame="1"/>
        </w:rPr>
        <w:t>городского поселения «Емва»</w:t>
      </w:r>
      <w:r w:rsidR="00E25081" w:rsidRPr="003E028C">
        <w:rPr>
          <w:color w:val="333333"/>
          <w:bdr w:val="none" w:sz="0" w:space="0" w:color="auto" w:frame="1"/>
        </w:rPr>
        <w:t xml:space="preserve"> </w:t>
      </w:r>
      <w:r w:rsidR="003E028C" w:rsidRPr="003E028C">
        <w:t>от 12 декабря 2013г. №236</w:t>
      </w:r>
      <w:r w:rsidR="00E25081" w:rsidRPr="003E028C">
        <w:t xml:space="preserve"> </w:t>
      </w:r>
      <w:r w:rsidR="00E25081" w:rsidRPr="003E028C">
        <w:rPr>
          <w:color w:val="333333"/>
          <w:bdr w:val="none" w:sz="0" w:space="0" w:color="auto" w:frame="1"/>
        </w:rPr>
        <w:t xml:space="preserve">муниципальной программы </w:t>
      </w:r>
      <w:r w:rsidR="003E028C" w:rsidRPr="003E028C">
        <w:t>«Развитие жилищно-коммунального хозяйства и благоустройства на территории городского поселения «Емва»</w:t>
      </w:r>
      <w:r w:rsidR="00E25081" w:rsidRPr="003E028C">
        <w:t>»</w:t>
      </w:r>
      <w:r w:rsidRPr="003E028C">
        <w:t xml:space="preserve"> (д</w:t>
      </w:r>
      <w:r w:rsidR="008A3575" w:rsidRPr="003E028C">
        <w:t>а</w:t>
      </w:r>
      <w:r w:rsidRPr="003E028C">
        <w:t>л</w:t>
      </w:r>
      <w:r w:rsidR="008A3575" w:rsidRPr="003E028C">
        <w:t>е</w:t>
      </w:r>
      <w:r w:rsidRPr="003E028C">
        <w:t>е Постановление)</w:t>
      </w:r>
      <w:r w:rsidR="00E25081" w:rsidRPr="003E028C">
        <w:t xml:space="preserve"> </w:t>
      </w:r>
      <w:r w:rsidR="00E25081" w:rsidRPr="003E028C">
        <w:rPr>
          <w:bCs/>
          <w:color w:val="000000"/>
        </w:rPr>
        <w:t>объявляет о начале приема заявок на получение финансовой поддержки:</w:t>
      </w:r>
    </w:p>
    <w:p w:rsidR="00E25081" w:rsidRPr="00207EEF" w:rsidRDefault="00207EEF" w:rsidP="00E25081">
      <w:pPr>
        <w:jc w:val="both"/>
        <w:outlineLvl w:val="3"/>
        <w:rPr>
          <w:bCs/>
          <w:color w:val="000000"/>
        </w:rPr>
      </w:pPr>
      <w:r w:rsidRPr="00207EEF">
        <w:rPr>
          <w:bCs/>
          <w:color w:val="000000"/>
        </w:rPr>
        <w:t>- субсидирование субъектам малого и среднего предпринимательства части затрат на уплату лизинговых платежей по договорам финансовой аренды (лизинг);</w:t>
      </w:r>
    </w:p>
    <w:p w:rsidR="00E25081" w:rsidRPr="00E25081" w:rsidRDefault="00207EEF" w:rsidP="00E25081">
      <w:pPr>
        <w:jc w:val="both"/>
        <w:outlineLvl w:val="3"/>
        <w:rPr>
          <w:bCs/>
          <w:color w:val="000000"/>
        </w:rPr>
      </w:pPr>
      <w:r w:rsidRPr="00207EEF">
        <w:rPr>
          <w:bCs/>
          <w:color w:val="000000"/>
        </w:rPr>
        <w:t xml:space="preserve">- субсидирование части затрат на уплату процентов по кредитам, привлеченным </w:t>
      </w:r>
      <w:bookmarkStart w:id="0" w:name="_GoBack"/>
      <w:r w:rsidRPr="00207EEF">
        <w:rPr>
          <w:bCs/>
          <w:color w:val="000000"/>
        </w:rPr>
        <w:t>субъектами малого и среднего предпринимательства в кредитных организациях.</w:t>
      </w:r>
    </w:p>
    <w:bookmarkEnd w:id="0"/>
    <w:p w:rsidR="00E25081" w:rsidRPr="00E25081" w:rsidRDefault="00E25081" w:rsidP="00E25081">
      <w:pPr>
        <w:jc w:val="both"/>
        <w:outlineLvl w:val="3"/>
        <w:rPr>
          <w:bCs/>
          <w:color w:val="000000"/>
        </w:rPr>
      </w:pPr>
      <w:r w:rsidRPr="00B3512E">
        <w:rPr>
          <w:bCs/>
          <w:color w:val="000000"/>
        </w:rPr>
        <w:t xml:space="preserve">           </w:t>
      </w:r>
      <w:r w:rsidRPr="00207EEF">
        <w:rPr>
          <w:bCs/>
          <w:color w:val="000000"/>
        </w:rPr>
        <w:t xml:space="preserve">Субъектам малого предпринимательства, претендующим на получение субсидии, направить в адрес </w:t>
      </w:r>
      <w:r w:rsidR="00207EEF" w:rsidRPr="00207EEF">
        <w:rPr>
          <w:bCs/>
          <w:color w:val="000000"/>
        </w:rPr>
        <w:t>администрации городского поселения «Емва»</w:t>
      </w:r>
      <w:r w:rsidRPr="00207EEF">
        <w:rPr>
          <w:bCs/>
          <w:color w:val="000000"/>
        </w:rPr>
        <w:t xml:space="preserve"> (169200, Княжпогостский райо</w:t>
      </w:r>
      <w:r w:rsidR="00207EEF" w:rsidRPr="00207EEF">
        <w:rPr>
          <w:bCs/>
          <w:color w:val="000000"/>
        </w:rPr>
        <w:t xml:space="preserve">н, г. Емва, ул. Октябрьская, д. 25, </w:t>
      </w:r>
      <w:proofErr w:type="spellStart"/>
      <w:r w:rsidR="00207EEF" w:rsidRPr="00207EEF">
        <w:rPr>
          <w:bCs/>
          <w:color w:val="000000"/>
        </w:rPr>
        <w:t>каб</w:t>
      </w:r>
      <w:proofErr w:type="spellEnd"/>
      <w:r w:rsidR="00207EEF" w:rsidRPr="00207EEF">
        <w:rPr>
          <w:bCs/>
          <w:color w:val="000000"/>
        </w:rPr>
        <w:t>. 2</w:t>
      </w:r>
      <w:r w:rsidRPr="00207EEF">
        <w:rPr>
          <w:bCs/>
          <w:color w:val="000000"/>
        </w:rPr>
        <w:t>) следующие документы:</w:t>
      </w:r>
    </w:p>
    <w:p w:rsidR="00E25081" w:rsidRDefault="00E25081" w:rsidP="00E25081">
      <w:pPr>
        <w:jc w:val="both"/>
        <w:outlineLvl w:val="3"/>
        <w:rPr>
          <w:bCs/>
          <w:color w:val="000000"/>
        </w:rPr>
      </w:pPr>
      <w:r>
        <w:rPr>
          <w:bCs/>
          <w:color w:val="000000"/>
        </w:rPr>
        <w:t xml:space="preserve">1. </w:t>
      </w:r>
      <w:r w:rsidR="00F3478F">
        <w:rPr>
          <w:bCs/>
          <w:color w:val="000000"/>
        </w:rPr>
        <w:t>Для получения финансовой поддержки в виде с</w:t>
      </w:r>
      <w:r w:rsidR="00DE2C3A">
        <w:rPr>
          <w:bCs/>
          <w:color w:val="000000"/>
        </w:rPr>
        <w:t>убсидирования субъектам малого и среднего предпринимательства части затрат на уплату лизинговых платежей по договорам финансовой аренды (лизинг):</w:t>
      </w:r>
    </w:p>
    <w:p w:rsidR="00CD2029" w:rsidRPr="00CD2029" w:rsidRDefault="00CD2029" w:rsidP="00CD2029">
      <w:pPr>
        <w:adjustRightInd w:val="0"/>
        <w:ind w:left="-284" w:firstLine="992"/>
        <w:jc w:val="both"/>
      </w:pPr>
      <w:r w:rsidRPr="00CD2029">
        <w:t>1) заявка на получение субсидии по форме, установленной Администрацией (</w:t>
      </w:r>
      <w:r w:rsidRPr="00CD2029">
        <w:rPr>
          <w:color w:val="000000"/>
        </w:rPr>
        <w:t>приложение № 3 к настоящему постановлению)</w:t>
      </w:r>
      <w:r w:rsidRPr="00CD2029">
        <w:t>;</w:t>
      </w:r>
    </w:p>
    <w:p w:rsidR="00CD2029" w:rsidRPr="00CD2029" w:rsidRDefault="00CD2029" w:rsidP="00CD2029">
      <w:pPr>
        <w:adjustRightInd w:val="0"/>
        <w:ind w:left="-284" w:firstLine="992"/>
        <w:jc w:val="both"/>
      </w:pPr>
      <w:r w:rsidRPr="00CD2029">
        <w:t>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rsidR="00CD2029" w:rsidRPr="00CD2029" w:rsidRDefault="00CD2029" w:rsidP="00CD2029">
      <w:pPr>
        <w:adjustRightInd w:val="0"/>
        <w:ind w:left="-284" w:firstLine="992"/>
        <w:jc w:val="both"/>
      </w:pPr>
      <w:r w:rsidRPr="00CD2029">
        <w:t>3)</w:t>
      </w:r>
      <w:r w:rsidRPr="00CD2029">
        <w:rPr>
          <w:rFonts w:eastAsia="Calibri"/>
          <w:sz w:val="22"/>
          <w:szCs w:val="22"/>
        </w:rPr>
        <w:t xml:space="preserve"> </w:t>
      </w:r>
      <w:r w:rsidR="0080465F">
        <w:t>справка по форме, утвержденной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CD2029" w:rsidRPr="00CD2029" w:rsidRDefault="00EE54E6" w:rsidP="00CD2029">
      <w:pPr>
        <w:adjustRightInd w:val="0"/>
        <w:ind w:left="-284" w:firstLine="992"/>
        <w:jc w:val="both"/>
      </w:pPr>
      <w:r>
        <w:t>4) </w:t>
      </w:r>
      <w:r>
        <w:rPr>
          <w:lang w:eastAsia="en-US"/>
        </w:rPr>
        <w:t>справка р</w:t>
      </w:r>
      <w:r w:rsidRPr="00CD2029">
        <w:rPr>
          <w:lang w:eastAsia="en-US"/>
        </w:rPr>
        <w:t>егионального отделения Фонда социального страхования Российской Федерации по Республике Коми</w:t>
      </w:r>
      <w:r>
        <w:rPr>
          <w:lang w:eastAsia="en-US"/>
        </w:rPr>
        <w:t xml:space="preserve"> и его территориальных органов</w:t>
      </w:r>
      <w:r w:rsidRPr="00CD2029">
        <w:rPr>
          <w:lang w:eastAsia="en-US"/>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CD2029">
        <w:t xml:space="preserve"> </w:t>
      </w:r>
      <w:r>
        <w:rPr>
          <w:lang w:eastAsia="en-US"/>
        </w:rPr>
        <w:t>сформированная на последнюю отчетную дату, в случае если лизингополучатель представляет ее самостоятельно;</w:t>
      </w:r>
    </w:p>
    <w:p w:rsidR="00CD2029" w:rsidRPr="00CD2029" w:rsidRDefault="00EE54E6" w:rsidP="00CD2029">
      <w:pPr>
        <w:ind w:left="-284" w:firstLine="992"/>
        <w:jc w:val="both"/>
        <w:rPr>
          <w:lang w:eastAsia="en-US"/>
        </w:rPr>
      </w:pPr>
      <w:r>
        <w:rPr>
          <w:lang w:eastAsia="en-US"/>
        </w:rPr>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CD2029" w:rsidRPr="00EE54E6" w:rsidRDefault="00CD2029" w:rsidP="00CD2029">
      <w:pPr>
        <w:ind w:left="-284" w:firstLine="992"/>
        <w:jc w:val="both"/>
        <w:rPr>
          <w:lang w:eastAsia="en-US"/>
        </w:rPr>
      </w:pPr>
      <w:r w:rsidRPr="00CD2029">
        <w:rPr>
          <w:lang w:eastAsia="en-US"/>
        </w:rPr>
        <w:t>6)</w:t>
      </w:r>
      <w:r w:rsidRPr="00CD2029">
        <w:rPr>
          <w:lang w:val="en-US" w:eastAsia="en-US"/>
        </w:rPr>
        <w:t> </w:t>
      </w:r>
      <w:r w:rsidR="00EE54E6">
        <w:rPr>
          <w:lang w:eastAsia="en-US"/>
        </w:rPr>
        <w:t>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CD2029" w:rsidRPr="00EE54E6" w:rsidRDefault="00CD2029" w:rsidP="00CD2029">
      <w:pPr>
        <w:ind w:left="-284" w:firstLine="992"/>
        <w:jc w:val="both"/>
        <w:rPr>
          <w:lang w:eastAsia="en-US"/>
        </w:rPr>
      </w:pPr>
      <w:r w:rsidRPr="00CD2029">
        <w:t>7)</w:t>
      </w:r>
      <w:r w:rsidRPr="00CD2029">
        <w:rPr>
          <w:lang w:val="en-US"/>
        </w:rPr>
        <w:t> </w:t>
      </w:r>
      <w:r w:rsidR="00EE54E6">
        <w:t>сведения о численности работников на последнюю отчетную дату по одной из форм;</w:t>
      </w:r>
    </w:p>
    <w:p w:rsidR="00CD2029" w:rsidRDefault="00EE54E6" w:rsidP="00CD2029">
      <w:pPr>
        <w:ind w:left="-284" w:firstLine="992"/>
        <w:jc w:val="both"/>
        <w:rPr>
          <w:lang w:eastAsia="en-US"/>
        </w:rPr>
      </w:pPr>
      <w:r>
        <w:rPr>
          <w:lang w:eastAsia="en-US"/>
        </w:rPr>
        <w:t>Форма КНД 1110018 «Сведения о среднесписочной численности работников за пре</w:t>
      </w:r>
      <w:r w:rsidR="008B0F79">
        <w:rPr>
          <w:lang w:eastAsia="en-US"/>
        </w:rPr>
        <w:t>дшествующий календарный год», утвержденная Приказом ФНС России от 29.03.2007 № ММ-3-25/174</w:t>
      </w:r>
      <w:r w:rsidR="008B0F79" w:rsidRPr="008B0F79">
        <w:rPr>
          <w:lang w:eastAsia="en-US"/>
        </w:rPr>
        <w:t>@</w:t>
      </w:r>
      <w:r w:rsidR="008B0F79">
        <w:rPr>
          <w:lang w:eastAsia="en-US"/>
        </w:rPr>
        <w:t>;</w:t>
      </w:r>
    </w:p>
    <w:p w:rsidR="008B0F79" w:rsidRDefault="008B0F79" w:rsidP="00CD2029">
      <w:pPr>
        <w:ind w:left="-284" w:firstLine="992"/>
        <w:jc w:val="both"/>
        <w:rPr>
          <w:lang w:eastAsia="en-US"/>
        </w:rPr>
      </w:pPr>
      <w:r>
        <w:rPr>
          <w:lang w:eastAsia="en-US"/>
        </w:rPr>
        <w:t>По крупным и средним организациям-форма федерального статистического наблюдения № П-4 «Сведения о численности и заработной плате работников», утвержденная Приказом Росстата от 26.10.2015 №498;</w:t>
      </w:r>
    </w:p>
    <w:p w:rsidR="008B0F79" w:rsidRDefault="008B0F79" w:rsidP="00CD2029">
      <w:pPr>
        <w:ind w:left="-284" w:firstLine="992"/>
        <w:jc w:val="both"/>
        <w:rPr>
          <w:lang w:eastAsia="en-US"/>
        </w:rPr>
      </w:pPr>
      <w:r>
        <w:rPr>
          <w:lang w:eastAsia="en-US"/>
        </w:rPr>
        <w:t>По малым предприятиям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25.01.2017 № 37;</w:t>
      </w:r>
    </w:p>
    <w:p w:rsidR="008B0F79" w:rsidRDefault="008B0F79" w:rsidP="00CD2029">
      <w:pPr>
        <w:ind w:left="-284" w:firstLine="992"/>
        <w:jc w:val="both"/>
        <w:rPr>
          <w:lang w:eastAsia="en-US"/>
        </w:rPr>
      </w:pPr>
      <w:r>
        <w:rPr>
          <w:lang w:eastAsia="en-US"/>
        </w:rPr>
        <w:lastRenderedPageBreak/>
        <w:t>Форма № МП(микро) «Сведения об основных показателях деятельности микропредприятия», утвержденная Приказом Росстата от 11.08.2016 №414;</w:t>
      </w:r>
    </w:p>
    <w:p w:rsidR="008B0F79" w:rsidRPr="008B0F79" w:rsidRDefault="008B0F79" w:rsidP="00CD2029">
      <w:pPr>
        <w:ind w:left="-284" w:firstLine="992"/>
        <w:jc w:val="both"/>
        <w:rPr>
          <w:lang w:eastAsia="en-US"/>
        </w:rPr>
      </w:pPr>
      <w:r>
        <w:rPr>
          <w:lang w:eastAsia="en-US"/>
        </w:rPr>
        <w:t>Форма №1-ИП «Сведения о деятельности индивидуального предпринимательства», утвержденная Приказом Росстата от 11.08.2016 № 414;</w:t>
      </w:r>
    </w:p>
    <w:p w:rsidR="00CD2029" w:rsidRDefault="00CD2029" w:rsidP="008B0F79">
      <w:pPr>
        <w:autoSpaceDE w:val="0"/>
        <w:autoSpaceDN w:val="0"/>
        <w:adjustRightInd w:val="0"/>
        <w:ind w:left="-284"/>
        <w:jc w:val="both"/>
        <w:rPr>
          <w:rFonts w:eastAsia="Calibri"/>
        </w:rPr>
      </w:pPr>
      <w:r w:rsidRPr="00CD2029">
        <w:rPr>
          <w:rFonts w:eastAsia="Calibri"/>
        </w:rPr>
        <w:t xml:space="preserve">                </w:t>
      </w:r>
      <w:r w:rsidR="008B0F79">
        <w:rPr>
          <w:rFonts w:eastAsia="Calibri"/>
        </w:rPr>
        <w:t>8) обязательст</w:t>
      </w:r>
      <w:r w:rsidR="001C261C">
        <w:rPr>
          <w:rFonts w:eastAsia="Calibri"/>
        </w:rPr>
        <w:t xml:space="preserve">во о </w:t>
      </w:r>
      <w:proofErr w:type="spellStart"/>
      <w:r w:rsidR="001C261C">
        <w:rPr>
          <w:rFonts w:eastAsia="Calibri"/>
        </w:rPr>
        <w:t>неотчуждении</w:t>
      </w:r>
      <w:proofErr w:type="spellEnd"/>
      <w:r w:rsidR="001C261C">
        <w:rPr>
          <w:rFonts w:eastAsia="Calibri"/>
        </w:rPr>
        <w:t xml:space="preserve"> имущества, при</w:t>
      </w:r>
      <w:r w:rsidR="008B0F79">
        <w:rPr>
          <w:rFonts w:eastAsia="Calibri"/>
        </w:rPr>
        <w:t xml:space="preserve">обретенного </w:t>
      </w:r>
      <w:r w:rsidR="001C261C">
        <w:rPr>
          <w:rFonts w:eastAsia="Calibri"/>
        </w:rPr>
        <w:t>с использованием субсидии, в течении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1C261C" w:rsidRDefault="001C261C" w:rsidP="008B0F79">
      <w:pPr>
        <w:autoSpaceDE w:val="0"/>
        <w:autoSpaceDN w:val="0"/>
        <w:adjustRightInd w:val="0"/>
        <w:ind w:left="-284"/>
        <w:jc w:val="both"/>
      </w:pPr>
      <w:r>
        <w:t xml:space="preserve">                9) обоснование целесообразности приобретения оборудования (далее-Обоснование), содержащее плановые показатели от эффективности использования на период не менее трех лет с даты заключения договора лизинга: прирост среднесписочной численности работников, увеличения объема отчислений в бюджетной системы, увеличение оборота субъектов малого и среднего предпринимательства, получивших</w:t>
      </w:r>
      <w:r w:rsidR="007F2E5F">
        <w:t xml:space="preserve"> </w:t>
      </w:r>
      <w:r>
        <w:t>государственную поддержку</w:t>
      </w:r>
      <w:r w:rsidR="007F2E5F">
        <w:t>;</w:t>
      </w:r>
    </w:p>
    <w:p w:rsidR="007F2E5F" w:rsidRDefault="007F2E5F" w:rsidP="008B0F79">
      <w:pPr>
        <w:autoSpaceDE w:val="0"/>
        <w:autoSpaceDN w:val="0"/>
        <w:adjustRightInd w:val="0"/>
        <w:ind w:left="-284"/>
        <w:jc w:val="both"/>
      </w:pPr>
      <w:r>
        <w:t xml:space="preserve">              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7F2E5F" w:rsidRDefault="007F2E5F" w:rsidP="008B0F79">
      <w:pPr>
        <w:autoSpaceDE w:val="0"/>
        <w:autoSpaceDN w:val="0"/>
        <w:adjustRightInd w:val="0"/>
        <w:ind w:left="-284"/>
        <w:jc w:val="both"/>
      </w:pPr>
      <w:r>
        <w:t xml:space="preserve">              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тыс. рублей на 1 дополнительное рабочее место;</w:t>
      </w:r>
    </w:p>
    <w:p w:rsidR="007F2E5F" w:rsidRDefault="007F2E5F" w:rsidP="008B0F79">
      <w:pPr>
        <w:autoSpaceDE w:val="0"/>
        <w:autoSpaceDN w:val="0"/>
        <w:adjustRightInd w:val="0"/>
        <w:ind w:left="-284"/>
        <w:jc w:val="both"/>
      </w:pPr>
      <w:r>
        <w:t xml:space="preserve">             12) справка об отсутствии задолженности по обязательным неналоговым платежам в бюджете муниципального образования городского поселения «Емва», сформированная не ранее чем за 10 дней представления заявки, в случае если лизингополучатель представляет ее самостоятельно.</w:t>
      </w:r>
    </w:p>
    <w:p w:rsidR="004026F0" w:rsidRDefault="004026F0" w:rsidP="008B0F79">
      <w:pPr>
        <w:autoSpaceDE w:val="0"/>
        <w:autoSpaceDN w:val="0"/>
        <w:adjustRightInd w:val="0"/>
        <w:ind w:left="-284"/>
        <w:jc w:val="both"/>
      </w:pPr>
      <w:r>
        <w:t xml:space="preserve">             Документы, указанные в подпунктах 1, 1-15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w:t>
      </w:r>
      <w:proofErr w:type="gramStart"/>
      <w:r>
        <w:t>для получении</w:t>
      </w:r>
      <w:proofErr w:type="gramEnd"/>
      <w:r>
        <w:t xml:space="preserve"> субсидии,</w:t>
      </w:r>
    </w:p>
    <w:p w:rsidR="004026F0" w:rsidRDefault="004026F0" w:rsidP="008B0F79">
      <w:pPr>
        <w:autoSpaceDE w:val="0"/>
        <w:autoSpaceDN w:val="0"/>
        <w:adjustRightInd w:val="0"/>
        <w:ind w:left="-284"/>
        <w:jc w:val="both"/>
      </w:pPr>
      <w:r>
        <w:t xml:space="preserve">            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w:t>
      </w:r>
      <w:proofErr w:type="gramStart"/>
      <w:r>
        <w:t>перечня  и</w:t>
      </w:r>
      <w:proofErr w:type="gramEnd"/>
      <w:r>
        <w:t xml:space="preserve"> даты предоставления документов и направляет указанную расписку лизингополучателю.</w:t>
      </w:r>
    </w:p>
    <w:p w:rsidR="00762EE9" w:rsidRDefault="00762EE9" w:rsidP="008B0F79">
      <w:pPr>
        <w:autoSpaceDE w:val="0"/>
        <w:autoSpaceDN w:val="0"/>
        <w:adjustRightInd w:val="0"/>
        <w:ind w:left="-284"/>
        <w:jc w:val="both"/>
      </w:pPr>
      <w:r>
        <w:t xml:space="preserve">           Сведения, содержащие в документах, указанных в подпунктах 2-4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муниципальные услуги, иных государственных органов, органов местного самоуправления, а также подведомственных этих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DE2C3A" w:rsidRDefault="00E444D4" w:rsidP="00DE2C3A">
      <w:pPr>
        <w:jc w:val="both"/>
        <w:outlineLvl w:val="3"/>
        <w:rPr>
          <w:bCs/>
          <w:color w:val="000000"/>
        </w:rPr>
      </w:pPr>
      <w:r>
        <w:rPr>
          <w:bCs/>
          <w:color w:val="000000"/>
        </w:rPr>
        <w:t>2</w:t>
      </w:r>
      <w:r w:rsidR="00F3478F">
        <w:rPr>
          <w:bCs/>
          <w:color w:val="000000"/>
        </w:rPr>
        <w:t xml:space="preserve">. Для получения финансовой поддержки в виде </w:t>
      </w:r>
      <w:r w:rsidR="00F3478F" w:rsidRPr="00F3478F">
        <w:rPr>
          <w:bCs/>
          <w:color w:val="000000"/>
        </w:rPr>
        <w:t>субсидирования части</w:t>
      </w:r>
      <w:r w:rsidR="00DE2C3A">
        <w:rPr>
          <w:bCs/>
          <w:color w:val="000000"/>
        </w:rPr>
        <w:t xml:space="preserve"> затрат на уплату процентов по кредитам, привлеченным субъектами малого и среднего предпринимательства в кредитных организациях:</w:t>
      </w:r>
    </w:p>
    <w:p w:rsidR="00CD2029" w:rsidRPr="00CD2029" w:rsidRDefault="00DE2C3A" w:rsidP="00DE2C3A">
      <w:pPr>
        <w:jc w:val="both"/>
        <w:outlineLvl w:val="3"/>
      </w:pPr>
      <w:r>
        <w:rPr>
          <w:bCs/>
          <w:color w:val="000000"/>
        </w:rPr>
        <w:t xml:space="preserve">          </w:t>
      </w:r>
      <w:r w:rsidR="00CD2029" w:rsidRPr="00CD2029">
        <w:t>1) заявка на получение субсидии по форме, установленной Администрацией (</w:t>
      </w:r>
      <w:r w:rsidR="00CD2029" w:rsidRPr="00CD2029">
        <w:rPr>
          <w:color w:val="000000"/>
        </w:rPr>
        <w:t>приложение № 3 к настоящему постановлению)</w:t>
      </w:r>
      <w:r w:rsidR="00CD2029" w:rsidRPr="00CD2029">
        <w:t>;</w:t>
      </w:r>
    </w:p>
    <w:p w:rsidR="00CD2029" w:rsidRPr="00CD2029" w:rsidRDefault="00CD2029" w:rsidP="00CD2029">
      <w:pPr>
        <w:adjustRightInd w:val="0"/>
        <w:jc w:val="both"/>
      </w:pPr>
      <w:r w:rsidRPr="00CD2029">
        <w:t xml:space="preserve">           2) оригинал выписки из единого государственного реестра юридических лиц (индивидуальных предпринимателей), сформированной не ранее чем за один месяц до дня </w:t>
      </w:r>
      <w:r w:rsidRPr="00CD2029">
        <w:lastRenderedPageBreak/>
        <w:t>представления заявки, в случае если субъект малого и среднего предпринимательства представляет ее самостоятельно;</w:t>
      </w:r>
    </w:p>
    <w:p w:rsidR="00AB67D9" w:rsidRPr="00CD2029" w:rsidRDefault="00AB67D9" w:rsidP="00AB67D9">
      <w:pPr>
        <w:adjustRightInd w:val="0"/>
        <w:ind w:left="-284" w:firstLine="992"/>
        <w:jc w:val="both"/>
      </w:pPr>
      <w:r w:rsidRPr="00CD2029">
        <w:t>3)</w:t>
      </w:r>
      <w:r w:rsidRPr="00CD2029">
        <w:rPr>
          <w:rFonts w:eastAsia="Calibri"/>
          <w:sz w:val="22"/>
          <w:szCs w:val="22"/>
        </w:rPr>
        <w:t xml:space="preserve"> </w:t>
      </w:r>
      <w:r>
        <w:t>справка по форме, утвержденной Федеральной налоговой службы об исполнении налогоплательщиком (плательщиком сбора, налоговым агентом) обязанности по уплате налогов, сборов, пеней, штрафов, процентов, сформированная не ранее чем за месяц до дня представления, в случае если лизингополучатель представляет ее самостоятельно;</w:t>
      </w:r>
    </w:p>
    <w:p w:rsidR="00AB67D9" w:rsidRPr="00CD2029" w:rsidRDefault="00AB67D9" w:rsidP="00AB67D9">
      <w:pPr>
        <w:adjustRightInd w:val="0"/>
        <w:ind w:left="-284" w:firstLine="992"/>
        <w:jc w:val="both"/>
      </w:pPr>
      <w:r>
        <w:t>4) </w:t>
      </w:r>
      <w:r>
        <w:rPr>
          <w:lang w:eastAsia="en-US"/>
        </w:rPr>
        <w:t>справка р</w:t>
      </w:r>
      <w:r w:rsidRPr="00CD2029">
        <w:rPr>
          <w:lang w:eastAsia="en-US"/>
        </w:rPr>
        <w:t>егионального отделения Фонда социального страхования Российской Федерации по Республике Коми</w:t>
      </w:r>
      <w:r>
        <w:rPr>
          <w:lang w:eastAsia="en-US"/>
        </w:rPr>
        <w:t xml:space="preserve"> и его территориальных органов</w:t>
      </w:r>
      <w:r w:rsidRPr="00CD2029">
        <w:rPr>
          <w:lang w:eastAsia="en-US"/>
        </w:rPr>
        <w:t xml:space="preserve"> об исполнении субъектом малого и среднего предпринимательства обязательств по уплате страховых взносов на обязательное социальное страхование на случай временной нетрудоспособности и в связи с материнством,</w:t>
      </w:r>
      <w:r w:rsidRPr="00CD2029">
        <w:t xml:space="preserve"> </w:t>
      </w:r>
      <w:r>
        <w:rPr>
          <w:lang w:eastAsia="en-US"/>
        </w:rPr>
        <w:t>сформированная на последнюю отчетную дату, в случае если лизингополучатель представляет ее самостоятельно;</w:t>
      </w:r>
    </w:p>
    <w:p w:rsidR="00AB67D9" w:rsidRPr="00CD2029" w:rsidRDefault="00AB67D9" w:rsidP="00AB67D9">
      <w:pPr>
        <w:ind w:left="-284" w:firstLine="992"/>
        <w:jc w:val="both"/>
        <w:rPr>
          <w:lang w:eastAsia="en-US"/>
        </w:rPr>
      </w:pPr>
      <w:r>
        <w:rPr>
          <w:lang w:eastAsia="en-US"/>
        </w:rPr>
        <w:t>5) копия договора лизинга со всеми приложениями, являющимися неотъемлемой частью договора, и графика погашения лизинговых платежей, заверенная в установленном порядке или с предъявлением оригинала;</w:t>
      </w:r>
    </w:p>
    <w:p w:rsidR="00AB67D9" w:rsidRPr="00EE54E6" w:rsidRDefault="00AB67D9" w:rsidP="00AB67D9">
      <w:pPr>
        <w:ind w:left="-284" w:firstLine="992"/>
        <w:jc w:val="both"/>
        <w:rPr>
          <w:lang w:eastAsia="en-US"/>
        </w:rPr>
      </w:pPr>
      <w:r w:rsidRPr="00CD2029">
        <w:rPr>
          <w:lang w:eastAsia="en-US"/>
        </w:rPr>
        <w:t>6)</w:t>
      </w:r>
      <w:r w:rsidRPr="00CD2029">
        <w:rPr>
          <w:lang w:val="en-US" w:eastAsia="en-US"/>
        </w:rPr>
        <w:t> </w:t>
      </w:r>
      <w:r>
        <w:rPr>
          <w:lang w:eastAsia="en-US"/>
        </w:rPr>
        <w:t>копия паспорта транспортного средства, приобретаемого в рамках договора лизинга, заверенная руководителем субъекта малого и среднего предпринимательства;</w:t>
      </w:r>
    </w:p>
    <w:p w:rsidR="00AB67D9" w:rsidRPr="00EE54E6" w:rsidRDefault="00AB67D9" w:rsidP="00AB67D9">
      <w:pPr>
        <w:ind w:left="-284" w:firstLine="992"/>
        <w:jc w:val="both"/>
        <w:rPr>
          <w:lang w:eastAsia="en-US"/>
        </w:rPr>
      </w:pPr>
      <w:r w:rsidRPr="00CD2029">
        <w:t>7)</w:t>
      </w:r>
      <w:r w:rsidRPr="00CD2029">
        <w:rPr>
          <w:lang w:val="en-US"/>
        </w:rPr>
        <w:t> </w:t>
      </w:r>
      <w:r>
        <w:t>сведения о численности работников на последнюю отчетную дату по одной из форм;</w:t>
      </w:r>
    </w:p>
    <w:p w:rsidR="00AB67D9" w:rsidRDefault="00AB67D9" w:rsidP="00AB67D9">
      <w:pPr>
        <w:ind w:left="-284" w:firstLine="992"/>
        <w:jc w:val="both"/>
        <w:rPr>
          <w:lang w:eastAsia="en-US"/>
        </w:rPr>
      </w:pPr>
      <w:r>
        <w:rPr>
          <w:lang w:eastAsia="en-US"/>
        </w:rPr>
        <w:t>Форма КНД 1110018 «Сведения о среднесписочной численности работников за предшествующий календарный год», утвержденная Приказом ФНС России от 29.03.2007 № ММ-3-25/174</w:t>
      </w:r>
      <w:r w:rsidRPr="008B0F79">
        <w:rPr>
          <w:lang w:eastAsia="en-US"/>
        </w:rPr>
        <w:t>@</w:t>
      </w:r>
      <w:r>
        <w:rPr>
          <w:lang w:eastAsia="en-US"/>
        </w:rPr>
        <w:t>;</w:t>
      </w:r>
    </w:p>
    <w:p w:rsidR="00AB67D9" w:rsidRDefault="00AB67D9" w:rsidP="00AB67D9">
      <w:pPr>
        <w:ind w:left="-284" w:firstLine="992"/>
        <w:jc w:val="both"/>
        <w:rPr>
          <w:lang w:eastAsia="en-US"/>
        </w:rPr>
      </w:pPr>
      <w:r>
        <w:rPr>
          <w:lang w:eastAsia="en-US"/>
        </w:rPr>
        <w:t>По крупным и средним организациям-форма федерального статистического наблюдения № П-4 «Сведения о численности и заработной плате работников», утвержденная Приказом Росстата от 26.10.2015 №498;</w:t>
      </w:r>
    </w:p>
    <w:p w:rsidR="00AB67D9" w:rsidRDefault="00AB67D9" w:rsidP="00AB67D9">
      <w:pPr>
        <w:ind w:left="-284" w:firstLine="992"/>
        <w:jc w:val="both"/>
        <w:rPr>
          <w:lang w:eastAsia="en-US"/>
        </w:rPr>
      </w:pPr>
      <w:r>
        <w:rPr>
          <w:lang w:eastAsia="en-US"/>
        </w:rPr>
        <w:t>По малым предприятиям –форма федерального статистического наблюдения № ПМ «Сведения об основных показателях деятельности малого предприятия», утвержденная Приказом Росстата от 25.01.2017 № 37;</w:t>
      </w:r>
    </w:p>
    <w:p w:rsidR="00AB67D9" w:rsidRDefault="00AB67D9" w:rsidP="00AB67D9">
      <w:pPr>
        <w:ind w:left="-284" w:firstLine="992"/>
        <w:jc w:val="both"/>
        <w:rPr>
          <w:lang w:eastAsia="en-US"/>
        </w:rPr>
      </w:pPr>
      <w:r>
        <w:rPr>
          <w:lang w:eastAsia="en-US"/>
        </w:rPr>
        <w:t>Форма № МП(микро) «Сведения об основных показателях деятельности микропредприятия», утвержденная Приказом Росстата от 11.08.2016 №414;</w:t>
      </w:r>
    </w:p>
    <w:p w:rsidR="00AB67D9" w:rsidRPr="008B0F79" w:rsidRDefault="00AB67D9" w:rsidP="00AB67D9">
      <w:pPr>
        <w:ind w:left="-284" w:firstLine="992"/>
        <w:jc w:val="both"/>
        <w:rPr>
          <w:lang w:eastAsia="en-US"/>
        </w:rPr>
      </w:pPr>
      <w:r>
        <w:rPr>
          <w:lang w:eastAsia="en-US"/>
        </w:rPr>
        <w:t>Форма №1-ИП «Сведения о деятельности индивидуального предпринимательства», утвержденная Приказом Росстата от 11.08.2016 № 414;</w:t>
      </w:r>
    </w:p>
    <w:p w:rsidR="00AB67D9" w:rsidRDefault="00AB67D9" w:rsidP="00AB67D9">
      <w:pPr>
        <w:autoSpaceDE w:val="0"/>
        <w:autoSpaceDN w:val="0"/>
        <w:adjustRightInd w:val="0"/>
        <w:ind w:left="-284"/>
        <w:jc w:val="both"/>
        <w:rPr>
          <w:rFonts w:eastAsia="Calibri"/>
        </w:rPr>
      </w:pPr>
      <w:r w:rsidRPr="00CD2029">
        <w:rPr>
          <w:rFonts w:eastAsia="Calibri"/>
        </w:rPr>
        <w:t xml:space="preserve">                </w:t>
      </w:r>
      <w:r>
        <w:rPr>
          <w:rFonts w:eastAsia="Calibri"/>
        </w:rPr>
        <w:t xml:space="preserve">8) обязательство о </w:t>
      </w:r>
      <w:proofErr w:type="spellStart"/>
      <w:r>
        <w:rPr>
          <w:rFonts w:eastAsia="Calibri"/>
        </w:rPr>
        <w:t>неотчуждении</w:t>
      </w:r>
      <w:proofErr w:type="spellEnd"/>
      <w:r>
        <w:rPr>
          <w:rFonts w:eastAsia="Calibri"/>
        </w:rPr>
        <w:t xml:space="preserve"> имущества, приобретенного с использованием субсидии, в течении трех лет с даты заключения договора о предоставлении субсидии путем продажи, дарения, обмена или отчуждения иным  образом в соответствии с законодательством Российской Федерации (за исключением случаев реорганизации получателей субсидий или взносов имущества в виде пая, вклада в уставный капитал (паевой фонд) организаций, осуществляющих деятельность, аналогичную деятельности лизингополучателя), составленное в произвольной форме;</w:t>
      </w:r>
    </w:p>
    <w:p w:rsidR="00AB67D9" w:rsidRDefault="00AB67D9" w:rsidP="00AB67D9">
      <w:pPr>
        <w:autoSpaceDE w:val="0"/>
        <w:autoSpaceDN w:val="0"/>
        <w:adjustRightInd w:val="0"/>
        <w:ind w:left="-284"/>
        <w:jc w:val="both"/>
      </w:pPr>
      <w:r>
        <w:t xml:space="preserve">                9) обоснование целесообразности приобретения оборудования (далее-Обоснование), содержащее плановые показатели от эффективности использования на период не менее трех лет с даты заключения договора лизинга: прирост среднесписочной численности работников, увеличения объема отчислений в бюджетной системы, увеличение оборота субъектов малого и среднего предпринимательства, получивших государственную поддержку;</w:t>
      </w:r>
    </w:p>
    <w:p w:rsidR="00AB67D9" w:rsidRDefault="00AB67D9" w:rsidP="00AB67D9">
      <w:pPr>
        <w:autoSpaceDE w:val="0"/>
        <w:autoSpaceDN w:val="0"/>
        <w:adjustRightInd w:val="0"/>
        <w:ind w:left="-284"/>
        <w:jc w:val="both"/>
      </w:pPr>
      <w:r>
        <w:t xml:space="preserve">              10) сведения об отсутствии задолженности по заработной плате по состоянию на первое число месяца, в котором субъект малого и среднего предпринимательства представляет заявку;</w:t>
      </w:r>
    </w:p>
    <w:p w:rsidR="00AB67D9" w:rsidRDefault="00AB67D9" w:rsidP="00AB67D9">
      <w:pPr>
        <w:autoSpaceDE w:val="0"/>
        <w:autoSpaceDN w:val="0"/>
        <w:adjustRightInd w:val="0"/>
        <w:ind w:left="-284"/>
        <w:jc w:val="both"/>
      </w:pPr>
      <w:r>
        <w:t xml:space="preserve">              11) обязательство о создании дополнительных рабочих мест, составленное в произвольной форме, содержащее информацию о количестве планируемых к созданию дополнительных рабочих мест, которое определяется исходя из расчета планируемой к получению субсидии 500,0 тыс. рублей на 1 дополнительное рабочее место;</w:t>
      </w:r>
    </w:p>
    <w:p w:rsidR="00AB67D9" w:rsidRDefault="00AB67D9" w:rsidP="00AB67D9">
      <w:pPr>
        <w:autoSpaceDE w:val="0"/>
        <w:autoSpaceDN w:val="0"/>
        <w:adjustRightInd w:val="0"/>
        <w:ind w:left="-284"/>
        <w:jc w:val="both"/>
      </w:pPr>
      <w:r>
        <w:lastRenderedPageBreak/>
        <w:t xml:space="preserve">             12) справка об отсутствии задолженности по обязательным неналоговым платежам в бюджете муниципального образования городского поселения «Емва», сформированная не ранее чем за 10 дней представления заявки, в случае если лизингополучатель представляет ее самостоятельно.</w:t>
      </w:r>
    </w:p>
    <w:p w:rsidR="00AB67D9" w:rsidRDefault="00AB67D9" w:rsidP="00AB67D9">
      <w:pPr>
        <w:autoSpaceDE w:val="0"/>
        <w:autoSpaceDN w:val="0"/>
        <w:adjustRightInd w:val="0"/>
        <w:ind w:left="-284"/>
        <w:jc w:val="both"/>
      </w:pPr>
      <w:r>
        <w:t xml:space="preserve">             Документы, указанные в подпунктах 1, 1-15 настоящего пункта, представляются лизингополучателем самостоятельно, Лизингополучатель несет ответственность за достоверность сведений, представленных </w:t>
      </w:r>
      <w:proofErr w:type="gramStart"/>
      <w:r>
        <w:t>для получении</w:t>
      </w:r>
      <w:proofErr w:type="gramEnd"/>
      <w:r>
        <w:t xml:space="preserve"> субсидии,</w:t>
      </w:r>
    </w:p>
    <w:p w:rsidR="00AB67D9" w:rsidRDefault="00AB67D9" w:rsidP="00AB67D9">
      <w:pPr>
        <w:autoSpaceDE w:val="0"/>
        <w:autoSpaceDN w:val="0"/>
        <w:adjustRightInd w:val="0"/>
        <w:ind w:left="-284"/>
        <w:jc w:val="both"/>
      </w:pPr>
      <w:r>
        <w:t xml:space="preserve">            Уполномоченный орган в течение 1 рабочего дня со дня получения документов регистрирует поступившие документы и в течение 3 рабочих дней со дня регистрации документов оформляет расписку о получении документов с указанием </w:t>
      </w:r>
      <w:proofErr w:type="gramStart"/>
      <w:r>
        <w:t>перечня  и</w:t>
      </w:r>
      <w:proofErr w:type="gramEnd"/>
      <w:r>
        <w:t xml:space="preserve"> даты предоставления документов и направляет указанную расписку лизингополучателю.</w:t>
      </w:r>
    </w:p>
    <w:p w:rsidR="00AB67D9" w:rsidRDefault="00AB67D9" w:rsidP="00AB67D9">
      <w:pPr>
        <w:autoSpaceDE w:val="0"/>
        <w:autoSpaceDN w:val="0"/>
        <w:adjustRightInd w:val="0"/>
        <w:ind w:left="-284"/>
        <w:jc w:val="both"/>
      </w:pPr>
      <w:r>
        <w:t xml:space="preserve">           Сведения, содержащие в документах, указанных в подпунктах 2-4 и 12 настоящего пункта, запрашиваются Уполномоченным органом в течение 5 рабочих дней со дня поступления заявки в порядке межведомственного информационного взаимодействия у органов, предоставляющих муниципальные услуги, иных государственных органов, органов местного самоуправления, а также подведомственных этих органам организаций, если такие сведения находятся в распоряжении этих органов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в случае если лизингополучатель не представил документы самостоятельно.</w:t>
      </w:r>
    </w:p>
    <w:p w:rsidR="00CD2029" w:rsidRPr="008A3575" w:rsidRDefault="00CD2029" w:rsidP="00CD2029">
      <w:pPr>
        <w:pStyle w:val="2"/>
        <w:jc w:val="both"/>
        <w:rPr>
          <w:rFonts w:ascii="Times New Roman" w:hAnsi="Times New Roman"/>
          <w:sz w:val="24"/>
          <w:szCs w:val="24"/>
        </w:rPr>
      </w:pPr>
    </w:p>
    <w:p w:rsidR="00F3478F" w:rsidRPr="00DE2C3A" w:rsidRDefault="00F3478F" w:rsidP="00F3478F">
      <w:pPr>
        <w:rPr>
          <w:b/>
          <w:bCs/>
          <w:color w:val="000000"/>
          <w:sz w:val="28"/>
          <w:szCs w:val="28"/>
          <w:u w:val="single"/>
        </w:rPr>
      </w:pPr>
      <w:r>
        <w:rPr>
          <w:b/>
          <w:color w:val="000000"/>
          <w:sz w:val="28"/>
          <w:szCs w:val="28"/>
        </w:rPr>
        <w:t xml:space="preserve">       </w:t>
      </w:r>
      <w:r w:rsidR="00E25081" w:rsidRPr="00F3478F">
        <w:rPr>
          <w:b/>
          <w:color w:val="000000"/>
          <w:sz w:val="28"/>
          <w:szCs w:val="28"/>
        </w:rPr>
        <w:t xml:space="preserve">Прием документов </w:t>
      </w:r>
      <w:r w:rsidR="00E25081" w:rsidRPr="00DE2C3A">
        <w:rPr>
          <w:b/>
          <w:color w:val="000000"/>
          <w:sz w:val="28"/>
          <w:szCs w:val="28"/>
        </w:rPr>
        <w:t xml:space="preserve">осуществляется </w:t>
      </w:r>
      <w:r w:rsidR="00E25081" w:rsidRPr="00DE2C3A">
        <w:rPr>
          <w:b/>
          <w:color w:val="000000"/>
          <w:sz w:val="28"/>
          <w:szCs w:val="28"/>
          <w:u w:val="single"/>
        </w:rPr>
        <w:t xml:space="preserve">с </w:t>
      </w:r>
      <w:r w:rsidR="00AB67D9">
        <w:rPr>
          <w:b/>
          <w:color w:val="000000"/>
          <w:sz w:val="28"/>
          <w:szCs w:val="28"/>
          <w:u w:val="single"/>
        </w:rPr>
        <w:t>28</w:t>
      </w:r>
      <w:r w:rsidR="00E25081" w:rsidRPr="00DE2C3A">
        <w:rPr>
          <w:b/>
          <w:color w:val="000000"/>
          <w:sz w:val="28"/>
          <w:szCs w:val="28"/>
          <w:u w:val="single"/>
        </w:rPr>
        <w:t xml:space="preserve"> </w:t>
      </w:r>
      <w:r w:rsidR="00AB67D9">
        <w:rPr>
          <w:b/>
          <w:color w:val="000000"/>
          <w:sz w:val="28"/>
          <w:szCs w:val="28"/>
          <w:u w:val="single"/>
        </w:rPr>
        <w:t>мая</w:t>
      </w:r>
      <w:r w:rsidRPr="00DE2C3A">
        <w:rPr>
          <w:b/>
          <w:color w:val="000000"/>
          <w:sz w:val="28"/>
          <w:szCs w:val="28"/>
          <w:u w:val="single"/>
        </w:rPr>
        <w:t xml:space="preserve"> п</w:t>
      </w:r>
      <w:r w:rsidR="00E25081" w:rsidRPr="00DE2C3A">
        <w:rPr>
          <w:b/>
          <w:color w:val="000000"/>
          <w:sz w:val="28"/>
          <w:szCs w:val="28"/>
          <w:u w:val="single"/>
        </w:rPr>
        <w:t xml:space="preserve">о </w:t>
      </w:r>
      <w:r w:rsidR="00AB67D9">
        <w:rPr>
          <w:b/>
          <w:color w:val="000000"/>
          <w:sz w:val="28"/>
          <w:szCs w:val="28"/>
          <w:u w:val="single"/>
        </w:rPr>
        <w:t>11</w:t>
      </w:r>
      <w:r w:rsidR="00E25081" w:rsidRPr="00DE2C3A">
        <w:rPr>
          <w:b/>
          <w:color w:val="000000"/>
          <w:sz w:val="28"/>
          <w:szCs w:val="28"/>
          <w:u w:val="single"/>
        </w:rPr>
        <w:t xml:space="preserve"> </w:t>
      </w:r>
      <w:r w:rsidR="00AB67D9">
        <w:rPr>
          <w:b/>
          <w:color w:val="000000"/>
          <w:sz w:val="28"/>
          <w:szCs w:val="28"/>
          <w:u w:val="single"/>
        </w:rPr>
        <w:t>июня 2018</w:t>
      </w:r>
      <w:r w:rsidR="00E25081" w:rsidRPr="00DE2C3A">
        <w:rPr>
          <w:b/>
          <w:color w:val="000000"/>
          <w:sz w:val="28"/>
          <w:szCs w:val="28"/>
          <w:u w:val="single"/>
        </w:rPr>
        <w:t xml:space="preserve"> года</w:t>
      </w:r>
      <w:r w:rsidRPr="00DE2C3A">
        <w:rPr>
          <w:b/>
          <w:bCs/>
          <w:color w:val="333333"/>
          <w:sz w:val="28"/>
          <w:szCs w:val="28"/>
          <w:u w:val="single"/>
        </w:rPr>
        <w:t xml:space="preserve"> </w:t>
      </w:r>
      <w:r w:rsidRPr="00DE2C3A">
        <w:rPr>
          <w:b/>
          <w:bCs/>
          <w:color w:val="000000"/>
          <w:sz w:val="28"/>
          <w:szCs w:val="28"/>
          <w:u w:val="single"/>
        </w:rPr>
        <w:t xml:space="preserve">до </w:t>
      </w:r>
      <w:proofErr w:type="gramStart"/>
      <w:r w:rsidRPr="00DE2C3A">
        <w:rPr>
          <w:b/>
          <w:bCs/>
          <w:color w:val="000000"/>
          <w:sz w:val="28"/>
          <w:szCs w:val="28"/>
          <w:u w:val="single"/>
        </w:rPr>
        <w:t>17  часов</w:t>
      </w:r>
      <w:proofErr w:type="gramEnd"/>
      <w:r w:rsidRPr="00DE2C3A">
        <w:rPr>
          <w:b/>
          <w:bCs/>
          <w:color w:val="000000"/>
          <w:sz w:val="28"/>
          <w:szCs w:val="28"/>
          <w:u w:val="single"/>
        </w:rPr>
        <w:t xml:space="preserve"> (по московскому времени). </w:t>
      </w:r>
    </w:p>
    <w:p w:rsidR="001E0F0C" w:rsidRPr="000A5A50" w:rsidRDefault="001E0F0C" w:rsidP="00CF1BF9">
      <w:pPr>
        <w:jc w:val="both"/>
        <w:rPr>
          <w:color w:val="333333"/>
          <w:bdr w:val="none" w:sz="0" w:space="0" w:color="auto" w:frame="1"/>
        </w:rPr>
      </w:pPr>
      <w:r w:rsidRPr="00DE2C3A">
        <w:rPr>
          <w:color w:val="333333"/>
          <w:bdr w:val="none" w:sz="0" w:space="0" w:color="auto" w:frame="1"/>
        </w:rPr>
        <w:t xml:space="preserve">Ознакомиться с </w:t>
      </w:r>
      <w:hyperlink r:id="rId5" w:anchor="pril2" w:history="1">
        <w:r w:rsidRPr="00DE2C3A">
          <w:rPr>
            <w:color w:val="333333"/>
            <w:bdr w:val="none" w:sz="0" w:space="0" w:color="auto" w:frame="1"/>
          </w:rPr>
          <w:t>Порядком</w:t>
        </w:r>
        <w:r w:rsidRPr="00DE2C3A">
          <w:rPr>
            <w:color w:val="333333"/>
          </w:rPr>
          <w:t xml:space="preserve"> </w:t>
        </w:r>
      </w:hyperlink>
      <w:r w:rsidR="00CD2029" w:rsidRPr="00DE2C3A">
        <w:rPr>
          <w:color w:val="333333"/>
          <w:bdr w:val="none" w:sz="0" w:space="0" w:color="auto" w:frame="1"/>
        </w:rPr>
        <w:t>субсидирования субъектам малого и среднего предпринимательства части затрат на уплату лизинговых платежей по договорам финансовой аренды (лизинг)</w:t>
      </w:r>
      <w:r w:rsidR="000A5A50" w:rsidRPr="00DE2C3A">
        <w:rPr>
          <w:color w:val="333333"/>
          <w:bdr w:val="none" w:sz="0" w:space="0" w:color="auto" w:frame="1"/>
        </w:rPr>
        <w:t>, а также с</w:t>
      </w:r>
      <w:r w:rsidR="00CD2029" w:rsidRPr="00DE2C3A">
        <w:rPr>
          <w:color w:val="333333"/>
          <w:bdr w:val="none" w:sz="0" w:space="0" w:color="auto" w:frame="1"/>
        </w:rPr>
        <w:t xml:space="preserve"> Порядком субсидирования части</w:t>
      </w:r>
      <w:r w:rsidR="00DE2C3A" w:rsidRPr="00DE2C3A">
        <w:rPr>
          <w:color w:val="333333"/>
          <w:bdr w:val="none" w:sz="0" w:space="0" w:color="auto" w:frame="1"/>
        </w:rPr>
        <w:t xml:space="preserve"> затрат на уплату процентов по кредитам, привлеченным субъектами малого и среднего предпринимательства в кредитных организациях</w:t>
      </w:r>
      <w:r w:rsidRPr="00DE2C3A">
        <w:rPr>
          <w:color w:val="333333"/>
          <w:bdr w:val="none" w:sz="0" w:space="0" w:color="auto" w:frame="1"/>
        </w:rPr>
        <w:t xml:space="preserve">, а также с формами заявляемых на конкурсный отбор документов можно </w:t>
      </w:r>
      <w:r w:rsidR="00DE2C3A" w:rsidRPr="00DE2C3A">
        <w:rPr>
          <w:color w:val="333333"/>
          <w:bdr w:val="none" w:sz="0" w:space="0" w:color="auto" w:frame="1"/>
        </w:rPr>
        <w:t>в администрации городского поселения «Емва»</w:t>
      </w:r>
      <w:r w:rsidRPr="00DE2C3A">
        <w:rPr>
          <w:color w:val="333333"/>
          <w:bdr w:val="none" w:sz="0" w:space="0" w:color="auto" w:frame="1"/>
        </w:rPr>
        <w:t xml:space="preserve"> (169200, Княжпогостский </w:t>
      </w:r>
      <w:r w:rsidR="00DE2C3A" w:rsidRPr="00DE2C3A">
        <w:rPr>
          <w:color w:val="333333"/>
          <w:bdr w:val="none" w:sz="0" w:space="0" w:color="auto" w:frame="1"/>
        </w:rPr>
        <w:t xml:space="preserve">район, г. Емва, ул. Октябрьская, д. 25, </w:t>
      </w:r>
      <w:proofErr w:type="spellStart"/>
      <w:r w:rsidR="00DE2C3A" w:rsidRPr="00DE2C3A">
        <w:rPr>
          <w:color w:val="333333"/>
          <w:bdr w:val="none" w:sz="0" w:space="0" w:color="auto" w:frame="1"/>
        </w:rPr>
        <w:t>каб</w:t>
      </w:r>
      <w:proofErr w:type="spellEnd"/>
      <w:r w:rsidR="00DE2C3A" w:rsidRPr="00DE2C3A">
        <w:rPr>
          <w:color w:val="333333"/>
          <w:bdr w:val="none" w:sz="0" w:space="0" w:color="auto" w:frame="1"/>
        </w:rPr>
        <w:t>. 2</w:t>
      </w:r>
      <w:r w:rsidRPr="00DE2C3A">
        <w:rPr>
          <w:color w:val="333333"/>
          <w:bdr w:val="none" w:sz="0" w:space="0" w:color="auto" w:frame="1"/>
        </w:rPr>
        <w:t>), а также</w:t>
      </w:r>
      <w:r w:rsidRPr="00DE2C3A">
        <w:rPr>
          <w:b/>
          <w:bCs/>
        </w:rPr>
        <w:t xml:space="preserve"> </w:t>
      </w:r>
      <w:r w:rsidRPr="00DE2C3A">
        <w:rPr>
          <w:color w:val="333333"/>
          <w:bdr w:val="none" w:sz="0" w:space="0" w:color="auto" w:frame="1"/>
        </w:rPr>
        <w:t xml:space="preserve">на сайте </w:t>
      </w:r>
      <w:hyperlink r:id="rId6" w:history="1">
        <w:r w:rsidRPr="00DE2C3A">
          <w:rPr>
            <w:color w:val="333333"/>
          </w:rPr>
          <w:t>www.mrk11.ru</w:t>
        </w:r>
      </w:hyperlink>
      <w:r w:rsidRPr="00DE2C3A">
        <w:rPr>
          <w:color w:val="333333"/>
          <w:bdr w:val="none" w:sz="0" w:space="0" w:color="auto" w:frame="1"/>
        </w:rPr>
        <w:t xml:space="preserve"> в разделе «</w:t>
      </w:r>
      <w:r w:rsidR="008A3575" w:rsidRPr="00DE2C3A">
        <w:rPr>
          <w:color w:val="333333"/>
          <w:bdr w:val="none" w:sz="0" w:space="0" w:color="auto" w:frame="1"/>
        </w:rPr>
        <w:t>Моногород</w:t>
      </w:r>
      <w:r w:rsidRPr="00DE2C3A">
        <w:rPr>
          <w:color w:val="333333"/>
          <w:bdr w:val="none" w:sz="0" w:space="0" w:color="auto" w:frame="1"/>
        </w:rPr>
        <w:t>».</w:t>
      </w:r>
    </w:p>
    <w:p w:rsidR="001E0F0C" w:rsidRPr="000A5A50" w:rsidRDefault="001E0F0C" w:rsidP="00CF1BF9">
      <w:pPr>
        <w:jc w:val="both"/>
        <w:rPr>
          <w:color w:val="333333"/>
          <w:bdr w:val="none" w:sz="0" w:space="0" w:color="auto" w:frame="1"/>
        </w:rPr>
      </w:pPr>
    </w:p>
    <w:p w:rsidR="001E0F0C" w:rsidRPr="000A5A50" w:rsidRDefault="00CF1BF9" w:rsidP="001E0F0C">
      <w:pPr>
        <w:jc w:val="both"/>
        <w:rPr>
          <w:color w:val="333333"/>
          <w:bdr w:val="none" w:sz="0" w:space="0" w:color="auto" w:frame="1"/>
        </w:rPr>
      </w:pP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r>
        <w:rPr>
          <w:color w:val="333333"/>
          <w:bdr w:val="none" w:sz="0" w:space="0" w:color="auto" w:frame="1"/>
        </w:rPr>
        <w:tab/>
      </w:r>
    </w:p>
    <w:p w:rsidR="001E0F0C" w:rsidRPr="000A5A50" w:rsidRDefault="001E0F0C" w:rsidP="001E0F0C">
      <w:pPr>
        <w:jc w:val="both"/>
        <w:rPr>
          <w:color w:val="333333"/>
          <w:bdr w:val="none" w:sz="0" w:space="0" w:color="auto" w:frame="1"/>
        </w:rPr>
      </w:pPr>
    </w:p>
    <w:p w:rsidR="000A5A50" w:rsidRPr="000A5A50" w:rsidRDefault="000A5A50" w:rsidP="001E0F0C">
      <w:pPr>
        <w:jc w:val="both"/>
        <w:rPr>
          <w:color w:val="333333"/>
          <w:bdr w:val="none" w:sz="0" w:space="0" w:color="auto" w:frame="1"/>
        </w:rPr>
      </w:pPr>
    </w:p>
    <w:p w:rsidR="001E0F0C" w:rsidRPr="000A5A50" w:rsidRDefault="001E0F0C" w:rsidP="001E0F0C">
      <w:pPr>
        <w:jc w:val="both"/>
        <w:rPr>
          <w:color w:val="333333"/>
          <w:bdr w:val="none" w:sz="0" w:space="0" w:color="auto" w:frame="1"/>
        </w:rPr>
      </w:pPr>
      <w:r w:rsidRPr="000A5A50">
        <w:rPr>
          <w:color w:val="333333"/>
          <w:bdr w:val="none" w:sz="0" w:space="0" w:color="auto" w:frame="1"/>
        </w:rPr>
        <w:t xml:space="preserve">               </w:t>
      </w:r>
      <w:r w:rsidR="007E72C4" w:rsidRPr="000A5A50">
        <w:rPr>
          <w:color w:val="333333"/>
          <w:bdr w:val="none" w:sz="0" w:space="0" w:color="auto" w:frame="1"/>
        </w:rPr>
        <w:t xml:space="preserve">                      </w:t>
      </w:r>
    </w:p>
    <w:sectPr w:rsidR="001E0F0C" w:rsidRPr="000A5A50" w:rsidSect="007F15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D940CF2"/>
    <w:lvl w:ilvl="0">
      <w:numFmt w:val="bullet"/>
      <w:lvlText w:val="*"/>
      <w:lvlJc w:val="left"/>
    </w:lvl>
  </w:abstractNum>
  <w:abstractNum w:abstractNumId="1" w15:restartNumberingAfterBreak="0">
    <w:nsid w:val="01844F02"/>
    <w:multiLevelType w:val="hybridMultilevel"/>
    <w:tmpl w:val="C9488540"/>
    <w:lvl w:ilvl="0" w:tplc="04190011">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0C15144"/>
    <w:multiLevelType w:val="hybridMultilevel"/>
    <w:tmpl w:val="8EEA0C66"/>
    <w:lvl w:ilvl="0" w:tplc="392837AE">
      <w:start w:val="1"/>
      <w:numFmt w:val="decimal"/>
      <w:lvlText w:val="%1)"/>
      <w:lvlJc w:val="left"/>
      <w:pPr>
        <w:tabs>
          <w:tab w:val="num" w:pos="720"/>
        </w:tabs>
        <w:ind w:left="720" w:hanging="360"/>
      </w:pPr>
      <w:rPr>
        <w:rFonts w:hint="default"/>
        <w:color w:val="33333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7D15608E"/>
    <w:multiLevelType w:val="multilevel"/>
    <w:tmpl w:val="C9488540"/>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start w:val="65535"/>
        <w:numFmt w:val="bullet"/>
        <w:lvlText w:val="-"/>
        <w:legacy w:legacy="1" w:legacySpace="0" w:legacyIndent="86"/>
        <w:lvlJc w:val="left"/>
        <w:rPr>
          <w:rFonts w:ascii="Times New Roman" w:hAnsi="Times New Roman" w:cs="Times New Roman"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D2"/>
    <w:rsid w:val="00031065"/>
    <w:rsid w:val="000A5A50"/>
    <w:rsid w:val="000D7C23"/>
    <w:rsid w:val="001B3693"/>
    <w:rsid w:val="001C261C"/>
    <w:rsid w:val="001E0F0C"/>
    <w:rsid w:val="002047EE"/>
    <w:rsid w:val="00207EEF"/>
    <w:rsid w:val="003E028C"/>
    <w:rsid w:val="003F39E5"/>
    <w:rsid w:val="004026F0"/>
    <w:rsid w:val="00437AD2"/>
    <w:rsid w:val="00482E41"/>
    <w:rsid w:val="004A7EDA"/>
    <w:rsid w:val="00583182"/>
    <w:rsid w:val="005C1C59"/>
    <w:rsid w:val="006700AF"/>
    <w:rsid w:val="006D3678"/>
    <w:rsid w:val="006F2B93"/>
    <w:rsid w:val="00762EE9"/>
    <w:rsid w:val="007E72C4"/>
    <w:rsid w:val="007F15DA"/>
    <w:rsid w:val="007F2E5F"/>
    <w:rsid w:val="0080465F"/>
    <w:rsid w:val="00846977"/>
    <w:rsid w:val="008A3575"/>
    <w:rsid w:val="008B0F79"/>
    <w:rsid w:val="0098278E"/>
    <w:rsid w:val="00AB67D9"/>
    <w:rsid w:val="00C740E8"/>
    <w:rsid w:val="00CB0775"/>
    <w:rsid w:val="00CD2029"/>
    <w:rsid w:val="00CF1BF9"/>
    <w:rsid w:val="00DE2C3A"/>
    <w:rsid w:val="00DE67E7"/>
    <w:rsid w:val="00E25081"/>
    <w:rsid w:val="00E444D4"/>
    <w:rsid w:val="00E51CEB"/>
    <w:rsid w:val="00E92E31"/>
    <w:rsid w:val="00EB278D"/>
    <w:rsid w:val="00EE54E6"/>
    <w:rsid w:val="00F0530B"/>
    <w:rsid w:val="00F3478F"/>
    <w:rsid w:val="00FF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076C5B-CF5D-4908-A300-F5C6D419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D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37AD2"/>
    <w:rPr>
      <w:color w:val="336699"/>
      <w:sz w:val="24"/>
      <w:szCs w:val="24"/>
      <w:u w:val="single"/>
      <w:bdr w:val="none" w:sz="0" w:space="0" w:color="auto" w:frame="1"/>
      <w:shd w:val="clear" w:color="auto" w:fill="auto"/>
      <w:vertAlign w:val="baseline"/>
    </w:rPr>
  </w:style>
  <w:style w:type="character" w:styleId="a4">
    <w:name w:val="Strong"/>
    <w:qFormat/>
    <w:rsid w:val="00437AD2"/>
    <w:rPr>
      <w:b/>
      <w:bCs/>
      <w:sz w:val="24"/>
      <w:szCs w:val="24"/>
      <w:bdr w:val="none" w:sz="0" w:space="0" w:color="auto" w:frame="1"/>
      <w:shd w:val="clear" w:color="auto" w:fill="auto"/>
      <w:vertAlign w:val="baseline"/>
    </w:rPr>
  </w:style>
  <w:style w:type="paragraph" w:styleId="a5">
    <w:name w:val="Balloon Text"/>
    <w:basedOn w:val="a"/>
    <w:semiHidden/>
    <w:rsid w:val="00EB278D"/>
    <w:rPr>
      <w:rFonts w:ascii="Tahoma" w:hAnsi="Tahoma" w:cs="Tahoma"/>
      <w:sz w:val="16"/>
      <w:szCs w:val="16"/>
    </w:rPr>
  </w:style>
  <w:style w:type="paragraph" w:customStyle="1" w:styleId="Default">
    <w:name w:val="Default"/>
    <w:rsid w:val="001E0F0C"/>
    <w:pPr>
      <w:autoSpaceDE w:val="0"/>
      <w:autoSpaceDN w:val="0"/>
      <w:adjustRightInd w:val="0"/>
    </w:pPr>
    <w:rPr>
      <w:rFonts w:eastAsia="Calibri"/>
      <w:color w:val="000000"/>
      <w:sz w:val="24"/>
      <w:szCs w:val="24"/>
      <w:lang w:eastAsia="en-US"/>
    </w:rPr>
  </w:style>
  <w:style w:type="paragraph" w:customStyle="1" w:styleId="1">
    <w:name w:val="Без интервала1"/>
    <w:rsid w:val="00F3478F"/>
    <w:rPr>
      <w:rFonts w:ascii="Calibri" w:hAnsi="Calibri"/>
      <w:sz w:val="22"/>
      <w:szCs w:val="22"/>
      <w:lang w:eastAsia="en-US"/>
    </w:rPr>
  </w:style>
  <w:style w:type="paragraph" w:customStyle="1" w:styleId="2">
    <w:name w:val="Без интервала2"/>
    <w:rsid w:val="00F3478F"/>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881397">
      <w:bodyDiv w:val="1"/>
      <w:marLeft w:val="0"/>
      <w:marRight w:val="0"/>
      <w:marTop w:val="0"/>
      <w:marBottom w:val="0"/>
      <w:divBdr>
        <w:top w:val="none" w:sz="0" w:space="0" w:color="auto"/>
        <w:left w:val="none" w:sz="0" w:space="0" w:color="auto"/>
        <w:bottom w:val="none" w:sz="0" w:space="0" w:color="auto"/>
        <w:right w:val="none" w:sz="0" w:space="0" w:color="auto"/>
      </w:divBdr>
      <w:divsChild>
        <w:div w:id="1655525756">
          <w:marLeft w:val="0"/>
          <w:marRight w:val="0"/>
          <w:marTop w:val="0"/>
          <w:marBottom w:val="0"/>
          <w:divBdr>
            <w:top w:val="none" w:sz="0" w:space="0" w:color="auto"/>
            <w:left w:val="none" w:sz="0" w:space="0" w:color="auto"/>
            <w:bottom w:val="none" w:sz="0" w:space="0" w:color="auto"/>
            <w:right w:val="none" w:sz="0" w:space="0" w:color="auto"/>
          </w:divBdr>
          <w:divsChild>
            <w:div w:id="168442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va11.ru" TargetMode="External"/><Relationship Id="rId5" Type="http://schemas.openxmlformats.org/officeDocument/2006/relationships/hyperlink" Target="http://www.mbrk.ru/page/12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1965</Words>
  <Characters>11204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vt:lpstr>
    </vt:vector>
  </TitlesOfParts>
  <Company>Организация</Company>
  <LinksUpToDate>false</LinksUpToDate>
  <CharactersWithSpaces>13143</CharactersWithSpaces>
  <SharedDoc>false</SharedDoc>
  <HLinks>
    <vt:vector size="48" baseType="variant">
      <vt:variant>
        <vt:i4>5373983</vt:i4>
      </vt:variant>
      <vt:variant>
        <vt:i4>21</vt:i4>
      </vt:variant>
      <vt:variant>
        <vt:i4>0</vt:i4>
      </vt:variant>
      <vt:variant>
        <vt:i4>5</vt:i4>
      </vt:variant>
      <vt:variant>
        <vt:lpwstr>http://www.emva11.ru/</vt:lpwstr>
      </vt:variant>
      <vt:variant>
        <vt:lpwstr/>
      </vt:variant>
      <vt:variant>
        <vt:i4>5505055</vt:i4>
      </vt:variant>
      <vt:variant>
        <vt:i4>18</vt:i4>
      </vt:variant>
      <vt:variant>
        <vt:i4>0</vt:i4>
      </vt:variant>
      <vt:variant>
        <vt:i4>5</vt:i4>
      </vt:variant>
      <vt:variant>
        <vt:lpwstr>http://www.mbrk.ru/page/127/</vt:lpwstr>
      </vt:variant>
      <vt:variant>
        <vt:lpwstr>pril2</vt:lpwstr>
      </vt:variant>
      <vt:variant>
        <vt:i4>3604582</vt:i4>
      </vt:variant>
      <vt:variant>
        <vt:i4>15</vt:i4>
      </vt:variant>
      <vt:variant>
        <vt:i4>0</vt:i4>
      </vt:variant>
      <vt:variant>
        <vt:i4>5</vt:i4>
      </vt:variant>
      <vt:variant>
        <vt:lpwstr>consultantplus://offline/main?base=LAW;n=115870;fld=134;dst=100143</vt:lpwstr>
      </vt:variant>
      <vt:variant>
        <vt:lpwstr/>
      </vt:variant>
      <vt:variant>
        <vt:i4>3932257</vt:i4>
      </vt:variant>
      <vt:variant>
        <vt:i4>12</vt:i4>
      </vt:variant>
      <vt:variant>
        <vt:i4>0</vt:i4>
      </vt:variant>
      <vt:variant>
        <vt:i4>5</vt:i4>
      </vt:variant>
      <vt:variant>
        <vt:lpwstr>consultantplus://offline/main?base=LAW;n=115870;fld=134;dst=100138</vt:lpwstr>
      </vt:variant>
      <vt:variant>
        <vt:lpwstr/>
      </vt:variant>
      <vt:variant>
        <vt:i4>786513</vt:i4>
      </vt:variant>
      <vt:variant>
        <vt:i4>9</vt:i4>
      </vt:variant>
      <vt:variant>
        <vt:i4>0</vt:i4>
      </vt:variant>
      <vt:variant>
        <vt:i4>5</vt:i4>
      </vt:variant>
      <vt:variant>
        <vt:lpwstr>consultantplus://offline/main?base=LAW;n=59790;fld=134;dst=100020</vt:lpwstr>
      </vt:variant>
      <vt:variant>
        <vt:lpwstr/>
      </vt:variant>
      <vt:variant>
        <vt:i4>524310</vt:i4>
      </vt:variant>
      <vt:variant>
        <vt:i4>6</vt:i4>
      </vt:variant>
      <vt:variant>
        <vt:i4>0</vt:i4>
      </vt:variant>
      <vt:variant>
        <vt:i4>5</vt:i4>
      </vt:variant>
      <vt:variant>
        <vt:lpwstr>consultantplus://offline/main?base=RLAW096;n=57138;fld=134;dst=101074</vt:lpwstr>
      </vt:variant>
      <vt:variant>
        <vt:lpwstr/>
      </vt:variant>
      <vt:variant>
        <vt:i4>3604582</vt:i4>
      </vt:variant>
      <vt:variant>
        <vt:i4>3</vt:i4>
      </vt:variant>
      <vt:variant>
        <vt:i4>0</vt:i4>
      </vt:variant>
      <vt:variant>
        <vt:i4>5</vt:i4>
      </vt:variant>
      <vt:variant>
        <vt:lpwstr>consultantplus://offline/main?base=LAW;n=115870;fld=134;dst=100143</vt:lpwstr>
      </vt:variant>
      <vt:variant>
        <vt:lpwstr/>
      </vt:variant>
      <vt:variant>
        <vt:i4>3932257</vt:i4>
      </vt:variant>
      <vt:variant>
        <vt:i4>0</vt:i4>
      </vt:variant>
      <vt:variant>
        <vt:i4>0</vt:i4>
      </vt:variant>
      <vt:variant>
        <vt:i4>5</vt:i4>
      </vt:variant>
      <vt:variant>
        <vt:lpwstr>consultantplus://offline/main?base=LAW;n=115870;fld=134;dst=100138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района «Княжпогостский» в рамках реализации утвержденной решением Совета муниципального района «Княжпогостский» от 22 декабря 2008 года №140 муниципальной целевой программы «Развитие и поддержка малого предпринимательства и п</dc:title>
  <dc:creator>Customer</dc:creator>
  <cp:lastModifiedBy>User</cp:lastModifiedBy>
  <cp:revision>2</cp:revision>
  <cp:lastPrinted>2018-05-28T08:36:00Z</cp:lastPrinted>
  <dcterms:created xsi:type="dcterms:W3CDTF">2018-05-28T09:43:00Z</dcterms:created>
  <dcterms:modified xsi:type="dcterms:W3CDTF">2018-05-28T09:43:00Z</dcterms:modified>
</cp:coreProperties>
</file>