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79" w:rsidRPr="007329C3" w:rsidRDefault="00063B79" w:rsidP="00063B79">
      <w:pPr>
        <w:suppressAutoHyphens/>
        <w:contextualSpacing/>
        <w:jc w:val="center"/>
        <w:rPr>
          <w:b/>
          <w:sz w:val="28"/>
          <w:szCs w:val="28"/>
        </w:rPr>
      </w:pPr>
      <w:r w:rsidRPr="00B849CE">
        <w:rPr>
          <w:b/>
          <w:bCs/>
          <w:sz w:val="28"/>
          <w:szCs w:val="28"/>
        </w:rPr>
        <w:t>Информация о результатах проведения экспертизы</w:t>
      </w:r>
      <w:r>
        <w:rPr>
          <w:b/>
          <w:bCs/>
          <w:sz w:val="28"/>
          <w:szCs w:val="28"/>
        </w:rPr>
        <w:t xml:space="preserve"> </w:t>
      </w:r>
      <w:r w:rsidRPr="007329C3">
        <w:rPr>
          <w:b/>
          <w:sz w:val="28"/>
          <w:szCs w:val="28"/>
        </w:rPr>
        <w:t xml:space="preserve">муниципальной программы </w:t>
      </w:r>
    </w:p>
    <w:p w:rsidR="00063B79" w:rsidRDefault="00063B79" w:rsidP="00063B79">
      <w:pPr>
        <w:suppressAutoHyphens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063B79">
        <w:rPr>
          <w:b/>
          <w:bCs/>
          <w:color w:val="000000"/>
          <w:sz w:val="28"/>
          <w:szCs w:val="28"/>
        </w:rPr>
        <w:t xml:space="preserve">«Развитие жилищно-коммунального хозяйства и благоустройства </w:t>
      </w:r>
    </w:p>
    <w:p w:rsidR="00063B79" w:rsidRPr="00063B79" w:rsidRDefault="00063B79" w:rsidP="00063B79">
      <w:pPr>
        <w:suppressAutoHyphens/>
        <w:ind w:firstLine="567"/>
        <w:contextualSpacing/>
        <w:jc w:val="center"/>
        <w:rPr>
          <w:b/>
          <w:sz w:val="28"/>
          <w:szCs w:val="28"/>
        </w:rPr>
      </w:pPr>
      <w:r w:rsidRPr="00063B79">
        <w:rPr>
          <w:b/>
          <w:bCs/>
          <w:color w:val="000000"/>
          <w:sz w:val="28"/>
          <w:szCs w:val="28"/>
        </w:rPr>
        <w:t>СП «Иоссер»</w:t>
      </w:r>
    </w:p>
    <w:p w:rsidR="00FE7322" w:rsidRPr="00AA60CB" w:rsidRDefault="00B41560" w:rsidP="00EB6111">
      <w:pPr>
        <w:suppressAutoHyphens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 xml:space="preserve">В соответствии с </w:t>
      </w:r>
      <w:r w:rsidR="0024522D" w:rsidRPr="00AA60CB">
        <w:rPr>
          <w:color w:val="000000"/>
          <w:sz w:val="28"/>
          <w:szCs w:val="28"/>
        </w:rPr>
        <w:t>Бюджетным</w:t>
      </w:r>
      <w:r w:rsidRPr="00AA60CB">
        <w:rPr>
          <w:color w:val="000000"/>
          <w:sz w:val="28"/>
          <w:szCs w:val="28"/>
        </w:rPr>
        <w:t xml:space="preserve"> кодекс</w:t>
      </w:r>
      <w:r w:rsidR="0024522D" w:rsidRPr="00AA60CB">
        <w:rPr>
          <w:color w:val="000000"/>
          <w:sz w:val="28"/>
          <w:szCs w:val="28"/>
        </w:rPr>
        <w:t>ом</w:t>
      </w:r>
      <w:r w:rsidRPr="00AA60CB">
        <w:rPr>
          <w:color w:val="000000"/>
          <w:sz w:val="28"/>
          <w:szCs w:val="28"/>
        </w:rPr>
        <w:t xml:space="preserve"> Российской Федерации, на основании пункт</w:t>
      </w:r>
      <w:r w:rsidR="00215181" w:rsidRPr="00AA60CB">
        <w:rPr>
          <w:color w:val="000000"/>
          <w:sz w:val="28"/>
          <w:szCs w:val="28"/>
        </w:rPr>
        <w:t>а</w:t>
      </w:r>
      <w:r w:rsidRPr="00AA60CB">
        <w:rPr>
          <w:color w:val="000000"/>
          <w:sz w:val="28"/>
          <w:szCs w:val="28"/>
        </w:rPr>
        <w:t xml:space="preserve"> </w:t>
      </w:r>
      <w:r w:rsidR="002841D6">
        <w:rPr>
          <w:color w:val="000000"/>
          <w:sz w:val="28"/>
          <w:szCs w:val="28"/>
        </w:rPr>
        <w:t>6</w:t>
      </w:r>
      <w:r w:rsidRPr="00AA60CB">
        <w:rPr>
          <w:color w:val="000000"/>
          <w:sz w:val="28"/>
          <w:szCs w:val="28"/>
        </w:rPr>
        <w:t xml:space="preserve"> раздел</w:t>
      </w:r>
      <w:r w:rsidR="0024522D" w:rsidRPr="00AA60CB">
        <w:rPr>
          <w:color w:val="000000"/>
          <w:sz w:val="28"/>
          <w:szCs w:val="28"/>
        </w:rPr>
        <w:t>а</w:t>
      </w:r>
      <w:r w:rsidRPr="00AA60CB">
        <w:rPr>
          <w:color w:val="000000"/>
          <w:sz w:val="28"/>
          <w:szCs w:val="28"/>
        </w:rPr>
        <w:t xml:space="preserve"> 2 Плана работы Контрольно-счетной палаты </w:t>
      </w:r>
      <w:r w:rsidR="0024522D" w:rsidRPr="00AA60CB">
        <w:rPr>
          <w:color w:val="000000"/>
          <w:sz w:val="28"/>
          <w:szCs w:val="28"/>
        </w:rPr>
        <w:t xml:space="preserve">МР </w:t>
      </w:r>
      <w:r w:rsidRPr="00AA60CB">
        <w:rPr>
          <w:color w:val="000000"/>
          <w:sz w:val="28"/>
          <w:szCs w:val="28"/>
        </w:rPr>
        <w:t>«Княжпогостский» на 20</w:t>
      </w:r>
      <w:r w:rsidR="00FE7322" w:rsidRPr="00AA60CB">
        <w:rPr>
          <w:color w:val="000000"/>
          <w:sz w:val="28"/>
          <w:szCs w:val="28"/>
        </w:rPr>
        <w:t>2</w:t>
      </w:r>
      <w:r w:rsidR="002841D6">
        <w:rPr>
          <w:color w:val="000000"/>
          <w:sz w:val="28"/>
          <w:szCs w:val="28"/>
        </w:rPr>
        <w:t>1</w:t>
      </w:r>
      <w:r w:rsidRPr="00AA60CB">
        <w:rPr>
          <w:color w:val="000000"/>
          <w:sz w:val="28"/>
          <w:szCs w:val="28"/>
        </w:rPr>
        <w:t xml:space="preserve"> год Контрольно-счетной палатой </w:t>
      </w:r>
      <w:r w:rsidR="0024522D" w:rsidRPr="00AA60CB">
        <w:rPr>
          <w:color w:val="000000"/>
          <w:sz w:val="28"/>
          <w:szCs w:val="28"/>
        </w:rPr>
        <w:t>МР</w:t>
      </w:r>
      <w:r w:rsidRPr="00AA60CB">
        <w:rPr>
          <w:color w:val="000000"/>
          <w:sz w:val="28"/>
          <w:szCs w:val="28"/>
        </w:rPr>
        <w:t xml:space="preserve"> «Княжпогостский»</w:t>
      </w:r>
      <w:r w:rsidR="00E30367" w:rsidRPr="00AA60CB">
        <w:rPr>
          <w:color w:val="000000"/>
          <w:sz w:val="28"/>
          <w:szCs w:val="28"/>
        </w:rPr>
        <w:t xml:space="preserve"> (далее – КСП МР «Княжпогостский»)</w:t>
      </w:r>
      <w:r w:rsidRPr="00AA60CB">
        <w:rPr>
          <w:color w:val="000000"/>
          <w:sz w:val="28"/>
          <w:szCs w:val="28"/>
        </w:rPr>
        <w:t xml:space="preserve"> проведена экспертиза </w:t>
      </w:r>
      <w:r w:rsidR="00D80E22">
        <w:rPr>
          <w:color w:val="000000"/>
          <w:sz w:val="28"/>
          <w:szCs w:val="28"/>
        </w:rPr>
        <w:t>М</w:t>
      </w:r>
      <w:r w:rsidRPr="00AA60CB">
        <w:rPr>
          <w:bCs/>
          <w:color w:val="000000"/>
          <w:sz w:val="28"/>
          <w:szCs w:val="28"/>
        </w:rPr>
        <w:t xml:space="preserve">униципальной </w:t>
      </w:r>
      <w:r w:rsidR="00D80E22">
        <w:rPr>
          <w:bCs/>
          <w:color w:val="000000"/>
          <w:sz w:val="28"/>
          <w:szCs w:val="28"/>
        </w:rPr>
        <w:t>П</w:t>
      </w:r>
      <w:r w:rsidRPr="00AA60CB">
        <w:rPr>
          <w:bCs/>
          <w:color w:val="000000"/>
          <w:sz w:val="28"/>
          <w:szCs w:val="28"/>
        </w:rPr>
        <w:t xml:space="preserve">рограммы </w:t>
      </w:r>
      <w:r w:rsidR="00A10284" w:rsidRPr="00AA60CB">
        <w:rPr>
          <w:bCs/>
          <w:color w:val="000000"/>
          <w:sz w:val="28"/>
          <w:szCs w:val="28"/>
        </w:rPr>
        <w:t>«Развитие жилищно-коммунального хозяйства и благоустройства  СП «</w:t>
      </w:r>
      <w:r w:rsidR="002841D6">
        <w:rPr>
          <w:bCs/>
          <w:color w:val="000000"/>
          <w:sz w:val="28"/>
          <w:szCs w:val="28"/>
        </w:rPr>
        <w:t>Иоссер</w:t>
      </w:r>
      <w:r w:rsidR="00A10284" w:rsidRPr="00AA60CB">
        <w:rPr>
          <w:bCs/>
          <w:color w:val="000000"/>
          <w:sz w:val="28"/>
          <w:szCs w:val="28"/>
        </w:rPr>
        <w:t>»</w:t>
      </w:r>
      <w:r w:rsidR="00FE7322" w:rsidRPr="00AA60CB">
        <w:rPr>
          <w:bCs/>
          <w:color w:val="000000"/>
          <w:sz w:val="28"/>
          <w:szCs w:val="28"/>
        </w:rPr>
        <w:t>.</w:t>
      </w:r>
    </w:p>
    <w:p w:rsidR="00D96FCA" w:rsidRPr="00AA60CB" w:rsidRDefault="00B41560" w:rsidP="00703F6E">
      <w:pPr>
        <w:suppressAutoHyphens/>
        <w:ind w:firstLine="567"/>
        <w:contextualSpacing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>По результатам проведенной экспертизы установлено следующее</w:t>
      </w:r>
      <w:r w:rsidR="003C292B" w:rsidRPr="00AA60CB">
        <w:rPr>
          <w:color w:val="000000"/>
          <w:sz w:val="28"/>
          <w:szCs w:val="28"/>
        </w:rPr>
        <w:t>:</w:t>
      </w:r>
    </w:p>
    <w:p w:rsidR="00703F6E" w:rsidRPr="00AA60CB" w:rsidRDefault="00703F6E" w:rsidP="00703F6E">
      <w:pPr>
        <w:suppressAutoHyphens/>
        <w:ind w:firstLine="567"/>
        <w:contextualSpacing/>
        <w:jc w:val="both"/>
        <w:rPr>
          <w:color w:val="000000"/>
          <w:sz w:val="28"/>
          <w:szCs w:val="28"/>
        </w:rPr>
      </w:pPr>
    </w:p>
    <w:p w:rsidR="00D96FCA" w:rsidRPr="00AA60CB" w:rsidRDefault="00D96FCA" w:rsidP="00703F6E">
      <w:pPr>
        <w:numPr>
          <w:ilvl w:val="0"/>
          <w:numId w:val="42"/>
        </w:numPr>
        <w:spacing w:before="120" w:after="120"/>
        <w:jc w:val="center"/>
        <w:rPr>
          <w:b/>
          <w:i/>
          <w:color w:val="000000"/>
          <w:sz w:val="28"/>
          <w:szCs w:val="28"/>
        </w:rPr>
      </w:pPr>
      <w:r w:rsidRPr="00AA60CB">
        <w:rPr>
          <w:b/>
          <w:i/>
          <w:color w:val="000000"/>
          <w:sz w:val="28"/>
          <w:szCs w:val="28"/>
        </w:rPr>
        <w:t>Общая характеристи</w:t>
      </w:r>
      <w:r w:rsidR="00995D49" w:rsidRPr="00AA60CB">
        <w:rPr>
          <w:b/>
          <w:i/>
          <w:color w:val="000000"/>
          <w:sz w:val="28"/>
          <w:szCs w:val="28"/>
        </w:rPr>
        <w:t>ка Программы</w:t>
      </w:r>
    </w:p>
    <w:p w:rsidR="00D96FCA" w:rsidRPr="00AA60CB" w:rsidRDefault="00D96FCA" w:rsidP="00B41560">
      <w:pPr>
        <w:jc w:val="both"/>
        <w:rPr>
          <w:color w:val="000000"/>
          <w:sz w:val="28"/>
          <w:szCs w:val="28"/>
        </w:rPr>
      </w:pPr>
    </w:p>
    <w:p w:rsidR="007A65A4" w:rsidRPr="00AA60CB" w:rsidRDefault="00977CD0" w:rsidP="00EB6111">
      <w:pPr>
        <w:suppressAutoHyphens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AA60CB">
        <w:rPr>
          <w:rFonts w:eastAsia="Calibri"/>
          <w:color w:val="000000"/>
          <w:sz w:val="28"/>
          <w:szCs w:val="28"/>
        </w:rPr>
        <w:t>М</w:t>
      </w:r>
      <w:r w:rsidRPr="00AA60CB">
        <w:rPr>
          <w:bCs/>
          <w:color w:val="000000"/>
          <w:sz w:val="28"/>
          <w:szCs w:val="28"/>
        </w:rPr>
        <w:t xml:space="preserve">униципальная </w:t>
      </w:r>
      <w:r w:rsidR="00086223">
        <w:rPr>
          <w:bCs/>
          <w:color w:val="000000"/>
          <w:sz w:val="28"/>
          <w:szCs w:val="28"/>
        </w:rPr>
        <w:t>П</w:t>
      </w:r>
      <w:r w:rsidRPr="00AA60CB">
        <w:rPr>
          <w:bCs/>
          <w:color w:val="000000"/>
          <w:sz w:val="28"/>
          <w:szCs w:val="28"/>
        </w:rPr>
        <w:t xml:space="preserve">рограмма </w:t>
      </w:r>
      <w:r w:rsidR="00FE7322" w:rsidRPr="00AA60CB">
        <w:rPr>
          <w:bCs/>
          <w:color w:val="000000"/>
          <w:sz w:val="28"/>
          <w:szCs w:val="28"/>
        </w:rPr>
        <w:t>«</w:t>
      </w:r>
      <w:r w:rsidR="008462FA" w:rsidRPr="00AA60CB">
        <w:rPr>
          <w:bCs/>
          <w:color w:val="000000"/>
          <w:sz w:val="28"/>
          <w:szCs w:val="28"/>
        </w:rPr>
        <w:t>Развитие жилищно-коммунального хозяйства и благоустройства СП «</w:t>
      </w:r>
      <w:r w:rsidR="00C0046E">
        <w:rPr>
          <w:bCs/>
          <w:color w:val="000000"/>
          <w:sz w:val="28"/>
          <w:szCs w:val="28"/>
        </w:rPr>
        <w:t>Иоссер</w:t>
      </w:r>
      <w:r w:rsidR="007F6B6D" w:rsidRPr="00AA60CB">
        <w:rPr>
          <w:bCs/>
          <w:color w:val="000000"/>
          <w:sz w:val="28"/>
          <w:szCs w:val="28"/>
        </w:rPr>
        <w:t>»</w:t>
      </w:r>
      <w:r w:rsidR="008462FA" w:rsidRPr="00AA60CB">
        <w:rPr>
          <w:bCs/>
          <w:color w:val="000000"/>
          <w:sz w:val="28"/>
          <w:szCs w:val="28"/>
        </w:rPr>
        <w:t xml:space="preserve"> на 2014-2020 гг.</w:t>
      </w:r>
      <w:r w:rsidR="00AB3D9A" w:rsidRPr="00AA60CB">
        <w:rPr>
          <w:bCs/>
          <w:color w:val="000000"/>
          <w:sz w:val="28"/>
          <w:szCs w:val="28"/>
        </w:rPr>
        <w:t>»</w:t>
      </w:r>
      <w:r w:rsidR="00FE7322" w:rsidRPr="00AA60CB">
        <w:rPr>
          <w:bCs/>
          <w:color w:val="000000"/>
          <w:sz w:val="28"/>
          <w:szCs w:val="28"/>
        </w:rPr>
        <w:t xml:space="preserve"> </w:t>
      </w:r>
      <w:r w:rsidRPr="00AA60CB">
        <w:rPr>
          <w:bCs/>
          <w:color w:val="000000"/>
          <w:sz w:val="28"/>
          <w:szCs w:val="28"/>
        </w:rPr>
        <w:t xml:space="preserve">утверждена </w:t>
      </w:r>
      <w:r w:rsidR="009A7B56" w:rsidRPr="00AA60CB"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r w:rsidR="007F6B6D" w:rsidRPr="00AA60CB">
        <w:rPr>
          <w:rFonts w:eastAsia="Calibri"/>
          <w:color w:val="000000"/>
          <w:sz w:val="28"/>
          <w:szCs w:val="28"/>
        </w:rPr>
        <w:t>СП «</w:t>
      </w:r>
      <w:r w:rsidR="00C0046E">
        <w:rPr>
          <w:rFonts w:eastAsia="Calibri"/>
          <w:color w:val="000000"/>
          <w:sz w:val="28"/>
          <w:szCs w:val="28"/>
        </w:rPr>
        <w:t>Иоссер</w:t>
      </w:r>
      <w:r w:rsidR="007F6B6D" w:rsidRPr="00AA60CB">
        <w:rPr>
          <w:rFonts w:eastAsia="Calibri"/>
          <w:color w:val="000000"/>
          <w:sz w:val="28"/>
          <w:szCs w:val="28"/>
        </w:rPr>
        <w:t xml:space="preserve">» </w:t>
      </w:r>
      <w:r w:rsidRPr="00AA60CB">
        <w:rPr>
          <w:bCs/>
          <w:color w:val="000000"/>
          <w:sz w:val="28"/>
          <w:szCs w:val="28"/>
        </w:rPr>
        <w:t xml:space="preserve">от </w:t>
      </w:r>
      <w:r w:rsidR="0056148F" w:rsidRPr="00AA60CB">
        <w:rPr>
          <w:rFonts w:eastAsia="Calibri"/>
          <w:color w:val="000000"/>
          <w:sz w:val="28"/>
          <w:szCs w:val="28"/>
        </w:rPr>
        <w:t>0</w:t>
      </w:r>
      <w:r w:rsidR="00C0046E">
        <w:rPr>
          <w:rFonts w:eastAsia="Calibri"/>
          <w:color w:val="000000"/>
          <w:sz w:val="28"/>
          <w:szCs w:val="28"/>
        </w:rPr>
        <w:t>6</w:t>
      </w:r>
      <w:r w:rsidR="0056148F" w:rsidRPr="00AA60CB">
        <w:rPr>
          <w:rFonts w:eastAsia="Calibri"/>
          <w:color w:val="000000"/>
          <w:sz w:val="28"/>
          <w:szCs w:val="28"/>
        </w:rPr>
        <w:t>.12</w:t>
      </w:r>
      <w:r w:rsidR="00B237E7" w:rsidRPr="00AA60CB">
        <w:rPr>
          <w:rFonts w:eastAsia="Calibri"/>
          <w:color w:val="000000"/>
          <w:sz w:val="28"/>
          <w:szCs w:val="28"/>
        </w:rPr>
        <w:t>.201</w:t>
      </w:r>
      <w:r w:rsidR="0056148F" w:rsidRPr="00AA60CB">
        <w:rPr>
          <w:rFonts w:eastAsia="Calibri"/>
          <w:color w:val="000000"/>
          <w:sz w:val="28"/>
          <w:szCs w:val="28"/>
        </w:rPr>
        <w:t>3</w:t>
      </w:r>
      <w:r w:rsidR="00D007FF" w:rsidRPr="00AA60CB">
        <w:rPr>
          <w:rFonts w:eastAsia="Calibri"/>
          <w:color w:val="000000"/>
          <w:sz w:val="28"/>
          <w:szCs w:val="28"/>
        </w:rPr>
        <w:t xml:space="preserve"> № </w:t>
      </w:r>
      <w:r w:rsidR="00C0046E">
        <w:rPr>
          <w:rFonts w:eastAsia="Calibri"/>
          <w:color w:val="000000"/>
          <w:sz w:val="28"/>
          <w:szCs w:val="28"/>
        </w:rPr>
        <w:t>60</w:t>
      </w:r>
      <w:r w:rsidR="00D007FF" w:rsidRPr="00AA60CB">
        <w:rPr>
          <w:rFonts w:eastAsia="Calibri"/>
          <w:color w:val="000000"/>
          <w:sz w:val="28"/>
          <w:szCs w:val="28"/>
        </w:rPr>
        <w:t xml:space="preserve"> </w:t>
      </w:r>
      <w:r w:rsidR="0056148F" w:rsidRPr="00AA60CB">
        <w:rPr>
          <w:bCs/>
          <w:color w:val="000000"/>
          <w:sz w:val="28"/>
          <w:szCs w:val="28"/>
        </w:rPr>
        <w:t>(далее – Программа</w:t>
      </w:r>
      <w:r w:rsidR="00B10FD2" w:rsidRPr="00AA60CB">
        <w:rPr>
          <w:bCs/>
          <w:color w:val="000000"/>
          <w:sz w:val="28"/>
          <w:szCs w:val="28"/>
        </w:rPr>
        <w:t>)</w:t>
      </w:r>
      <w:r w:rsidRPr="00AA60CB">
        <w:rPr>
          <w:bCs/>
          <w:color w:val="000000"/>
          <w:sz w:val="28"/>
          <w:szCs w:val="28"/>
        </w:rPr>
        <w:t>.</w:t>
      </w:r>
    </w:p>
    <w:p w:rsidR="002705B4" w:rsidRPr="003E7210" w:rsidRDefault="0056148F" w:rsidP="00EB6111">
      <w:pPr>
        <w:suppressAutoHyphens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AA60CB">
        <w:rPr>
          <w:bCs/>
          <w:color w:val="000000"/>
          <w:sz w:val="28"/>
          <w:szCs w:val="28"/>
        </w:rPr>
        <w:t>В первой редакции Про</w:t>
      </w:r>
      <w:r w:rsidR="00D24FB0" w:rsidRPr="00AA60CB">
        <w:rPr>
          <w:bCs/>
          <w:color w:val="000000"/>
          <w:sz w:val="28"/>
          <w:szCs w:val="28"/>
        </w:rPr>
        <w:t>грамма бы</w:t>
      </w:r>
      <w:r w:rsidRPr="00AA60CB">
        <w:rPr>
          <w:bCs/>
          <w:color w:val="000000"/>
          <w:sz w:val="28"/>
          <w:szCs w:val="28"/>
        </w:rPr>
        <w:t>ла утверждена на срок 2014-2016 годы.</w:t>
      </w:r>
      <w:r w:rsidR="007A65A4" w:rsidRPr="00AA60CB">
        <w:rPr>
          <w:bCs/>
          <w:color w:val="000000"/>
          <w:sz w:val="28"/>
          <w:szCs w:val="28"/>
        </w:rPr>
        <w:t xml:space="preserve"> В 2017 году срок реализации Программы был увеличен до 2019 года. В 2018 году срок реализации Программы был установлен 2014-2020 годы.</w:t>
      </w:r>
      <w:r w:rsidR="00EE657F" w:rsidRPr="00AA60CB">
        <w:rPr>
          <w:color w:val="000000"/>
        </w:rPr>
        <w:t xml:space="preserve"> </w:t>
      </w:r>
      <w:r w:rsidR="000170EF" w:rsidRPr="003E7210">
        <w:rPr>
          <w:color w:val="000000"/>
          <w:sz w:val="28"/>
          <w:szCs w:val="28"/>
        </w:rPr>
        <w:t xml:space="preserve">Постановлением </w:t>
      </w:r>
      <w:r w:rsidR="00BA39E0">
        <w:rPr>
          <w:color w:val="000000"/>
          <w:sz w:val="28"/>
          <w:szCs w:val="28"/>
        </w:rPr>
        <w:t>а</w:t>
      </w:r>
      <w:r w:rsidR="00EC08DB">
        <w:rPr>
          <w:color w:val="000000"/>
          <w:sz w:val="28"/>
          <w:szCs w:val="28"/>
        </w:rPr>
        <w:t xml:space="preserve">дминистрации сельского поселения «Иоссер» </w:t>
      </w:r>
      <w:r w:rsidR="000170EF" w:rsidRPr="003E7210">
        <w:rPr>
          <w:color w:val="000000"/>
          <w:sz w:val="28"/>
          <w:szCs w:val="28"/>
        </w:rPr>
        <w:t xml:space="preserve">№ 39 от 23.12.2020 года </w:t>
      </w:r>
      <w:r w:rsidR="003E7210" w:rsidRPr="003E7210">
        <w:rPr>
          <w:color w:val="000000"/>
          <w:sz w:val="28"/>
          <w:szCs w:val="28"/>
        </w:rPr>
        <w:t>срок программы увеличен до 2022 года.</w:t>
      </w:r>
    </w:p>
    <w:p w:rsidR="00A312E1" w:rsidRPr="00AA60CB" w:rsidRDefault="00EE657F" w:rsidP="00A312E1">
      <w:pPr>
        <w:suppressAutoHyphens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AA60CB">
        <w:rPr>
          <w:bCs/>
          <w:color w:val="000000"/>
          <w:sz w:val="28"/>
          <w:szCs w:val="28"/>
        </w:rPr>
        <w:t>Исходя из масштабности и сложности решаемых задач, программа разделена на две подпрограммы:</w:t>
      </w:r>
      <w:r w:rsidR="00A312E1" w:rsidRPr="00A312E1">
        <w:rPr>
          <w:bCs/>
          <w:color w:val="000000"/>
          <w:sz w:val="28"/>
          <w:szCs w:val="28"/>
        </w:rPr>
        <w:t xml:space="preserve"> </w:t>
      </w:r>
    </w:p>
    <w:p w:rsidR="00EE657F" w:rsidRPr="00AA60CB" w:rsidRDefault="00EE657F" w:rsidP="00EE657F">
      <w:pPr>
        <w:numPr>
          <w:ilvl w:val="0"/>
          <w:numId w:val="43"/>
        </w:numPr>
        <w:suppressAutoHyphens/>
        <w:contextualSpacing/>
        <w:jc w:val="both"/>
        <w:rPr>
          <w:bCs/>
          <w:color w:val="000000"/>
          <w:sz w:val="28"/>
          <w:szCs w:val="28"/>
        </w:rPr>
      </w:pPr>
      <w:r w:rsidRPr="00AA60CB">
        <w:rPr>
          <w:bCs/>
          <w:color w:val="000000"/>
          <w:sz w:val="28"/>
          <w:szCs w:val="28"/>
        </w:rPr>
        <w:t xml:space="preserve">Подпрограмма </w:t>
      </w:r>
      <w:r w:rsidR="00A312E1" w:rsidRPr="00AA60CB">
        <w:rPr>
          <w:bCs/>
          <w:color w:val="000000"/>
          <w:sz w:val="28"/>
          <w:szCs w:val="28"/>
        </w:rPr>
        <w:t>«Создание условий для комфортабельного проживания населения, в том числе для поддержания и улучшения санитарного и эсте</w:t>
      </w:r>
      <w:r w:rsidR="00A312E1">
        <w:rPr>
          <w:bCs/>
          <w:color w:val="000000"/>
          <w:sz w:val="28"/>
          <w:szCs w:val="28"/>
        </w:rPr>
        <w:t>тического состояния территории»</w:t>
      </w:r>
      <w:r w:rsidRPr="00AA60CB">
        <w:rPr>
          <w:bCs/>
          <w:color w:val="000000"/>
          <w:sz w:val="28"/>
          <w:szCs w:val="28"/>
        </w:rPr>
        <w:t>;</w:t>
      </w:r>
    </w:p>
    <w:p w:rsidR="00EE657F" w:rsidRPr="00AA60CB" w:rsidRDefault="00EE657F" w:rsidP="00EE657F">
      <w:pPr>
        <w:numPr>
          <w:ilvl w:val="0"/>
          <w:numId w:val="43"/>
        </w:numPr>
        <w:suppressAutoHyphens/>
        <w:contextualSpacing/>
        <w:jc w:val="both"/>
        <w:rPr>
          <w:bCs/>
          <w:color w:val="000000"/>
          <w:sz w:val="28"/>
          <w:szCs w:val="28"/>
        </w:rPr>
      </w:pPr>
      <w:r w:rsidRPr="00AA60CB">
        <w:rPr>
          <w:bCs/>
          <w:color w:val="000000"/>
          <w:sz w:val="28"/>
          <w:szCs w:val="28"/>
        </w:rPr>
        <w:t xml:space="preserve">Подпрограмма </w:t>
      </w:r>
      <w:r w:rsidR="00A312E1" w:rsidRPr="00AA60CB">
        <w:rPr>
          <w:bCs/>
          <w:color w:val="000000"/>
          <w:sz w:val="28"/>
          <w:szCs w:val="28"/>
        </w:rPr>
        <w:t xml:space="preserve">«Создание условий для обеспечения </w:t>
      </w:r>
      <w:proofErr w:type="gramStart"/>
      <w:r w:rsidR="00A312E1" w:rsidRPr="00AA60CB">
        <w:rPr>
          <w:bCs/>
          <w:color w:val="000000"/>
          <w:sz w:val="28"/>
          <w:szCs w:val="28"/>
        </w:rPr>
        <w:t>качественными</w:t>
      </w:r>
      <w:proofErr w:type="gramEnd"/>
      <w:r w:rsidR="00A312E1" w:rsidRPr="00AA60CB">
        <w:rPr>
          <w:bCs/>
          <w:color w:val="000000"/>
          <w:sz w:val="28"/>
          <w:szCs w:val="28"/>
        </w:rPr>
        <w:t xml:space="preserve"> жилищно-ко</w:t>
      </w:r>
      <w:r w:rsidR="00A312E1">
        <w:rPr>
          <w:bCs/>
          <w:color w:val="000000"/>
          <w:sz w:val="28"/>
          <w:szCs w:val="28"/>
        </w:rPr>
        <w:t>ммунальными услугами населения»</w:t>
      </w:r>
      <w:r w:rsidRPr="00AA60CB">
        <w:rPr>
          <w:bCs/>
          <w:color w:val="000000"/>
          <w:sz w:val="28"/>
          <w:szCs w:val="28"/>
        </w:rPr>
        <w:t>.</w:t>
      </w:r>
    </w:p>
    <w:p w:rsidR="00955C9C" w:rsidRDefault="00955C9C" w:rsidP="00334406">
      <w:pPr>
        <w:ind w:firstLine="567"/>
        <w:jc w:val="both"/>
        <w:rPr>
          <w:color w:val="000000"/>
          <w:sz w:val="28"/>
          <w:szCs w:val="28"/>
        </w:rPr>
      </w:pPr>
    </w:p>
    <w:p w:rsidR="00955C9C" w:rsidRDefault="00955C9C" w:rsidP="0033440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Срок реализации Программы и входящих в её подпрограмм предусмотрен </w:t>
      </w:r>
      <w:r w:rsidRPr="009F676F">
        <w:rPr>
          <w:bCs/>
          <w:sz w:val="28"/>
          <w:szCs w:val="28"/>
        </w:rPr>
        <w:t>на 2014-202</w:t>
      </w:r>
      <w:r>
        <w:rPr>
          <w:bCs/>
          <w:sz w:val="28"/>
          <w:szCs w:val="28"/>
        </w:rPr>
        <w:t>2</w:t>
      </w:r>
      <w:r w:rsidRPr="009F676F">
        <w:rPr>
          <w:bCs/>
          <w:sz w:val="28"/>
          <w:szCs w:val="28"/>
        </w:rPr>
        <w:t xml:space="preserve"> </w:t>
      </w:r>
      <w:r w:rsidRPr="00D80157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 xml:space="preserve"> с разделением на 9 этапов,</w:t>
      </w:r>
      <w:r w:rsidRPr="00D80157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год новый этап.</w:t>
      </w:r>
      <w:r w:rsidRPr="00726E81">
        <w:rPr>
          <w:color w:val="000000"/>
          <w:sz w:val="28"/>
          <w:szCs w:val="28"/>
        </w:rPr>
        <w:t xml:space="preserve"> </w:t>
      </w:r>
      <w:r w:rsidRPr="00EC08DB">
        <w:rPr>
          <w:color w:val="000000"/>
          <w:sz w:val="28"/>
          <w:szCs w:val="28"/>
        </w:rPr>
        <w:t>При этом остается неясно, чем обусловлена  необходимость выделения в программе и подпрограммах отдельных этапов реализации,</w:t>
      </w:r>
      <w:r w:rsidRPr="009F676F">
        <w:rPr>
          <w:color w:val="000000"/>
          <w:sz w:val="28"/>
          <w:szCs w:val="28"/>
        </w:rPr>
        <w:t xml:space="preserve"> поскольку в дальнейшем, все основные параметры программы и входящих в нее подпрограмм  (цели, задачи, основные мероприятия, индикаторы) приведены в целом, без выделения каких-либо промежуточных параметров, соответствующих определенному этапу ее реализации.</w:t>
      </w:r>
    </w:p>
    <w:p w:rsidR="00955C9C" w:rsidRDefault="00955C9C" w:rsidP="00334406">
      <w:pPr>
        <w:ind w:firstLine="567"/>
        <w:jc w:val="both"/>
        <w:rPr>
          <w:color w:val="000000"/>
          <w:sz w:val="28"/>
          <w:szCs w:val="28"/>
        </w:rPr>
      </w:pPr>
      <w:r w:rsidRPr="00D80157">
        <w:rPr>
          <w:sz w:val="28"/>
          <w:szCs w:val="28"/>
        </w:rPr>
        <w:t>Программа не содержит данные о прогнозируемом совокупном объеме средств до окончания срока её реализации (202</w:t>
      </w:r>
      <w:r>
        <w:rPr>
          <w:sz w:val="28"/>
          <w:szCs w:val="28"/>
        </w:rPr>
        <w:t>2</w:t>
      </w:r>
      <w:r w:rsidRPr="00D80157">
        <w:rPr>
          <w:sz w:val="28"/>
          <w:szCs w:val="28"/>
        </w:rPr>
        <w:t xml:space="preserve"> года) и ежегодно корректируется по мере утверждения решения о бюджете</w:t>
      </w:r>
      <w:r>
        <w:rPr>
          <w:sz w:val="28"/>
          <w:szCs w:val="28"/>
        </w:rPr>
        <w:t xml:space="preserve"> СП «Иоссер».</w:t>
      </w:r>
    </w:p>
    <w:p w:rsidR="00B056C8" w:rsidRDefault="00334406" w:rsidP="00334406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AA60CB">
        <w:rPr>
          <w:color w:val="000000"/>
          <w:sz w:val="28"/>
          <w:szCs w:val="28"/>
        </w:rPr>
        <w:t xml:space="preserve">Общий объем финансирования Программы утвержден в сумме </w:t>
      </w:r>
      <w:r w:rsidR="00885869">
        <w:rPr>
          <w:color w:val="000000"/>
          <w:sz w:val="28"/>
          <w:szCs w:val="28"/>
        </w:rPr>
        <w:t>25 478,625</w:t>
      </w:r>
      <w:r w:rsidR="00384625" w:rsidRPr="00AA60CB">
        <w:rPr>
          <w:color w:val="000000"/>
          <w:sz w:val="28"/>
          <w:szCs w:val="28"/>
        </w:rPr>
        <w:t xml:space="preserve"> тыс. руб. (</w:t>
      </w:r>
      <w:r w:rsidR="007A65A4" w:rsidRPr="00AA60CB">
        <w:rPr>
          <w:color w:val="000000"/>
          <w:sz w:val="28"/>
          <w:szCs w:val="28"/>
        </w:rPr>
        <w:t xml:space="preserve">в последней редакции от </w:t>
      </w:r>
      <w:r w:rsidR="00885869">
        <w:rPr>
          <w:color w:val="000000"/>
          <w:sz w:val="28"/>
          <w:szCs w:val="28"/>
        </w:rPr>
        <w:t>23</w:t>
      </w:r>
      <w:r w:rsidR="007A65A4" w:rsidRPr="00AA60CB">
        <w:rPr>
          <w:color w:val="000000"/>
          <w:sz w:val="28"/>
          <w:szCs w:val="28"/>
        </w:rPr>
        <w:t>.</w:t>
      </w:r>
      <w:r w:rsidR="00885869">
        <w:rPr>
          <w:color w:val="000000"/>
          <w:sz w:val="28"/>
          <w:szCs w:val="28"/>
        </w:rPr>
        <w:t>12</w:t>
      </w:r>
      <w:r w:rsidR="007A65A4" w:rsidRPr="00AA60CB">
        <w:rPr>
          <w:color w:val="000000"/>
          <w:sz w:val="28"/>
          <w:szCs w:val="28"/>
        </w:rPr>
        <w:t>.2020</w:t>
      </w:r>
      <w:r w:rsidRPr="00AA60CB">
        <w:rPr>
          <w:color w:val="000000"/>
          <w:sz w:val="28"/>
          <w:szCs w:val="28"/>
        </w:rPr>
        <w:t>), в т.</w:t>
      </w:r>
      <w:r w:rsidR="00CB7584">
        <w:rPr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 xml:space="preserve">ч.: за счет средств местного бюджета </w:t>
      </w:r>
      <w:r w:rsidR="007F6B6D" w:rsidRPr="00AA60CB">
        <w:rPr>
          <w:color w:val="000000"/>
          <w:sz w:val="28"/>
          <w:szCs w:val="28"/>
        </w:rPr>
        <w:t>СП «</w:t>
      </w:r>
      <w:r w:rsidR="00E70C97">
        <w:rPr>
          <w:color w:val="000000"/>
          <w:sz w:val="28"/>
          <w:szCs w:val="28"/>
        </w:rPr>
        <w:t>Иоссер</w:t>
      </w:r>
      <w:r w:rsidR="007F6B6D" w:rsidRPr="00AA60CB">
        <w:rPr>
          <w:color w:val="000000"/>
          <w:sz w:val="28"/>
          <w:szCs w:val="28"/>
        </w:rPr>
        <w:t xml:space="preserve">» </w:t>
      </w:r>
      <w:r w:rsidRPr="00AA60CB">
        <w:rPr>
          <w:color w:val="000000"/>
          <w:sz w:val="28"/>
          <w:szCs w:val="28"/>
        </w:rPr>
        <w:t xml:space="preserve">- </w:t>
      </w:r>
      <w:r w:rsidR="00885869">
        <w:rPr>
          <w:color w:val="000000"/>
          <w:sz w:val="28"/>
          <w:szCs w:val="28"/>
        </w:rPr>
        <w:t>25 084,955</w:t>
      </w:r>
      <w:r w:rsidR="007F6B6D" w:rsidRPr="00AA60CB">
        <w:rPr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 xml:space="preserve">тыс. руб.,  за счет средств республиканского бюджета </w:t>
      </w:r>
      <w:r w:rsidR="007F6B6D" w:rsidRPr="00AA60CB">
        <w:rPr>
          <w:color w:val="000000"/>
          <w:sz w:val="28"/>
          <w:szCs w:val="28"/>
        </w:rPr>
        <w:t>–</w:t>
      </w:r>
      <w:r w:rsidRPr="00AA60CB">
        <w:rPr>
          <w:color w:val="000000"/>
          <w:sz w:val="28"/>
          <w:szCs w:val="28"/>
        </w:rPr>
        <w:t xml:space="preserve"> </w:t>
      </w:r>
      <w:r w:rsidR="00885869">
        <w:rPr>
          <w:color w:val="000000"/>
          <w:sz w:val="28"/>
          <w:szCs w:val="28"/>
        </w:rPr>
        <w:t>302,12</w:t>
      </w:r>
      <w:r w:rsidRPr="00AA60CB">
        <w:rPr>
          <w:color w:val="000000"/>
          <w:sz w:val="28"/>
          <w:szCs w:val="28"/>
        </w:rPr>
        <w:t xml:space="preserve"> тыс. руб., за счет средств федерального бюджета</w:t>
      </w:r>
      <w:r w:rsidR="00195099">
        <w:rPr>
          <w:color w:val="000000"/>
          <w:sz w:val="28"/>
          <w:szCs w:val="28"/>
        </w:rPr>
        <w:t xml:space="preserve"> - </w:t>
      </w:r>
      <w:r w:rsidR="00810E74">
        <w:rPr>
          <w:color w:val="000000"/>
          <w:sz w:val="28"/>
          <w:szCs w:val="28"/>
        </w:rPr>
        <w:t>9</w:t>
      </w:r>
      <w:r w:rsidR="007F6B6D" w:rsidRPr="00AA60CB">
        <w:rPr>
          <w:color w:val="000000"/>
          <w:sz w:val="28"/>
          <w:szCs w:val="28"/>
        </w:rPr>
        <w:t>0,0</w:t>
      </w:r>
      <w:r w:rsidR="00B056C8">
        <w:rPr>
          <w:color w:val="000000"/>
          <w:sz w:val="28"/>
          <w:szCs w:val="28"/>
        </w:rPr>
        <w:t xml:space="preserve"> тыс. руб</w:t>
      </w:r>
      <w:r w:rsidR="00B056C8" w:rsidRPr="00195099">
        <w:rPr>
          <w:color w:val="000000"/>
          <w:sz w:val="28"/>
          <w:szCs w:val="28"/>
        </w:rPr>
        <w:t>.</w:t>
      </w:r>
      <w:r w:rsidR="00195099">
        <w:rPr>
          <w:color w:val="000000"/>
          <w:sz w:val="28"/>
          <w:szCs w:val="28"/>
        </w:rPr>
        <w:t xml:space="preserve"> межбюджетные трансферты – 1,55 тыс.</w:t>
      </w:r>
      <w:r w:rsidR="001D51EC">
        <w:rPr>
          <w:color w:val="000000"/>
          <w:sz w:val="28"/>
          <w:szCs w:val="28"/>
        </w:rPr>
        <w:t xml:space="preserve"> </w:t>
      </w:r>
      <w:r w:rsidR="00195099">
        <w:rPr>
          <w:color w:val="000000"/>
          <w:sz w:val="28"/>
          <w:szCs w:val="28"/>
        </w:rPr>
        <w:t>руб.</w:t>
      </w:r>
      <w:proofErr w:type="gramEnd"/>
    </w:p>
    <w:p w:rsidR="009F4F78" w:rsidRDefault="009F4F78" w:rsidP="009F4F7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454A9">
        <w:rPr>
          <w:color w:val="000000"/>
          <w:sz w:val="28"/>
          <w:szCs w:val="28"/>
        </w:rPr>
        <w:t>Программа в 20</w:t>
      </w:r>
      <w:r>
        <w:rPr>
          <w:color w:val="000000"/>
          <w:sz w:val="28"/>
          <w:szCs w:val="28"/>
        </w:rPr>
        <w:t>18-2020</w:t>
      </w:r>
      <w:r w:rsidRPr="009454A9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9454A9">
        <w:rPr>
          <w:color w:val="000000"/>
          <w:sz w:val="28"/>
          <w:szCs w:val="28"/>
        </w:rPr>
        <w:t xml:space="preserve">  корректировалась </w:t>
      </w:r>
      <w:r>
        <w:rPr>
          <w:color w:val="000000"/>
          <w:sz w:val="28"/>
          <w:szCs w:val="28"/>
        </w:rPr>
        <w:t xml:space="preserve">семнадцать </w:t>
      </w:r>
      <w:r w:rsidRPr="009454A9">
        <w:rPr>
          <w:color w:val="000000"/>
          <w:sz w:val="28"/>
          <w:szCs w:val="28"/>
        </w:rPr>
        <w:t xml:space="preserve">раз  по мере утверждения решения о бюджете </w:t>
      </w:r>
      <w:r>
        <w:rPr>
          <w:color w:val="000000"/>
          <w:sz w:val="28"/>
          <w:szCs w:val="28"/>
        </w:rPr>
        <w:t>сельского</w:t>
      </w:r>
      <w:r w:rsidRPr="009454A9">
        <w:rPr>
          <w:color w:val="000000"/>
          <w:sz w:val="28"/>
          <w:szCs w:val="28"/>
        </w:rPr>
        <w:t xml:space="preserve"> поселения «</w:t>
      </w:r>
      <w:r>
        <w:rPr>
          <w:color w:val="000000"/>
          <w:sz w:val="28"/>
          <w:szCs w:val="28"/>
        </w:rPr>
        <w:t>Иоссер</w:t>
      </w:r>
      <w:r w:rsidRPr="009454A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9454A9">
        <w:rPr>
          <w:color w:val="000000"/>
          <w:sz w:val="28"/>
          <w:szCs w:val="28"/>
        </w:rPr>
        <w:t xml:space="preserve"> вносились </w:t>
      </w:r>
      <w:r w:rsidRPr="009454A9">
        <w:rPr>
          <w:color w:val="000000"/>
          <w:sz w:val="28"/>
          <w:szCs w:val="28"/>
        </w:rPr>
        <w:lastRenderedPageBreak/>
        <w:t xml:space="preserve">изменения в ресурсное обеспечение </w:t>
      </w:r>
      <w:r w:rsidR="00086223">
        <w:rPr>
          <w:color w:val="000000"/>
          <w:sz w:val="28"/>
          <w:szCs w:val="28"/>
        </w:rPr>
        <w:t>П</w:t>
      </w:r>
      <w:r w:rsidRPr="009454A9">
        <w:rPr>
          <w:color w:val="000000"/>
          <w:sz w:val="28"/>
          <w:szCs w:val="28"/>
        </w:rPr>
        <w:t>рограммы</w:t>
      </w:r>
      <w:r w:rsidR="00544A02">
        <w:rPr>
          <w:color w:val="000000"/>
          <w:sz w:val="28"/>
          <w:szCs w:val="28"/>
        </w:rPr>
        <w:t>,</w:t>
      </w:r>
      <w:r w:rsidRPr="009454A9">
        <w:rPr>
          <w:color w:val="000000"/>
          <w:sz w:val="28"/>
          <w:szCs w:val="28"/>
        </w:rPr>
        <w:t xml:space="preserve"> в Мероприятия программы и в сведения о показателях</w:t>
      </w:r>
      <w:r>
        <w:rPr>
          <w:color w:val="000000"/>
          <w:sz w:val="28"/>
          <w:szCs w:val="28"/>
        </w:rPr>
        <w:t xml:space="preserve"> </w:t>
      </w:r>
      <w:r w:rsidRPr="009454A9">
        <w:rPr>
          <w:color w:val="000000"/>
          <w:sz w:val="28"/>
          <w:szCs w:val="28"/>
        </w:rPr>
        <w:t>(индикаторах)</w:t>
      </w:r>
      <w:r>
        <w:rPr>
          <w:color w:val="000000"/>
          <w:sz w:val="28"/>
          <w:szCs w:val="28"/>
        </w:rPr>
        <w:t xml:space="preserve"> </w:t>
      </w:r>
      <w:r w:rsidRPr="009454A9">
        <w:rPr>
          <w:color w:val="000000"/>
          <w:sz w:val="28"/>
          <w:szCs w:val="28"/>
        </w:rPr>
        <w:t>муниципальной программы.</w:t>
      </w:r>
      <w:r>
        <w:rPr>
          <w:color w:val="000000"/>
          <w:sz w:val="28"/>
          <w:szCs w:val="28"/>
        </w:rPr>
        <w:t xml:space="preserve"> </w:t>
      </w:r>
    </w:p>
    <w:p w:rsidR="00B056C8" w:rsidRDefault="00B056C8" w:rsidP="00BA39E0">
      <w:pPr>
        <w:ind w:firstLine="567"/>
        <w:jc w:val="both"/>
        <w:rPr>
          <w:sz w:val="28"/>
          <w:szCs w:val="28"/>
        </w:rPr>
      </w:pPr>
      <w:r w:rsidRPr="00B056C8">
        <w:rPr>
          <w:sz w:val="28"/>
          <w:szCs w:val="28"/>
        </w:rPr>
        <w:t>Объемы финансирования Программы ежегодно корректиров</w:t>
      </w:r>
      <w:r w:rsidR="00544A02">
        <w:rPr>
          <w:sz w:val="28"/>
          <w:szCs w:val="28"/>
        </w:rPr>
        <w:t>ался</w:t>
      </w:r>
      <w:r w:rsidRPr="00B056C8">
        <w:rPr>
          <w:sz w:val="28"/>
          <w:szCs w:val="28"/>
        </w:rPr>
        <w:t xml:space="preserve"> с учетом возможностей соответствующих бюджетов.</w:t>
      </w:r>
    </w:p>
    <w:p w:rsidR="00544A02" w:rsidRDefault="00BA39E0" w:rsidP="00544A02">
      <w:pPr>
        <w:ind w:firstLine="567"/>
        <w:jc w:val="both"/>
        <w:rPr>
          <w:sz w:val="28"/>
          <w:szCs w:val="28"/>
        </w:rPr>
      </w:pPr>
      <w:proofErr w:type="gramStart"/>
      <w:r w:rsidRPr="00685091">
        <w:rPr>
          <w:sz w:val="28"/>
          <w:szCs w:val="28"/>
        </w:rPr>
        <w:t>В</w:t>
      </w:r>
      <w:r w:rsidR="00960FBF" w:rsidRPr="00685091">
        <w:rPr>
          <w:sz w:val="28"/>
          <w:szCs w:val="28"/>
        </w:rPr>
        <w:t xml:space="preserve"> </w:t>
      </w:r>
      <w:r w:rsidRPr="00685091">
        <w:rPr>
          <w:sz w:val="28"/>
          <w:szCs w:val="28"/>
        </w:rPr>
        <w:t xml:space="preserve">связи с отсутствием муниципального правового акта принятого администрацией сельского поселения «Иоссер» об утверждении </w:t>
      </w:r>
      <w:r w:rsidRPr="00685091">
        <w:rPr>
          <w:color w:val="000000"/>
          <w:sz w:val="28"/>
          <w:szCs w:val="28"/>
        </w:rPr>
        <w:t>методических указаний по разработке и реализации муниципальных программ администрации сельского поселения «Иоссер», э</w:t>
      </w:r>
      <w:r w:rsidR="00544A02" w:rsidRPr="00685091">
        <w:rPr>
          <w:sz w:val="28"/>
          <w:szCs w:val="28"/>
        </w:rPr>
        <w:t xml:space="preserve">кспертиза </w:t>
      </w:r>
      <w:r w:rsidR="00086223" w:rsidRPr="00685091">
        <w:rPr>
          <w:sz w:val="28"/>
          <w:szCs w:val="28"/>
        </w:rPr>
        <w:t>М</w:t>
      </w:r>
      <w:r w:rsidR="00544A02" w:rsidRPr="00685091">
        <w:rPr>
          <w:sz w:val="28"/>
          <w:szCs w:val="28"/>
        </w:rPr>
        <w:t xml:space="preserve">униципальной </w:t>
      </w:r>
      <w:r w:rsidR="00086223" w:rsidRPr="00685091">
        <w:rPr>
          <w:sz w:val="28"/>
          <w:szCs w:val="28"/>
        </w:rPr>
        <w:t>П</w:t>
      </w:r>
      <w:r w:rsidR="00544A02" w:rsidRPr="00685091">
        <w:rPr>
          <w:sz w:val="28"/>
          <w:szCs w:val="28"/>
        </w:rPr>
        <w:t xml:space="preserve">рограммы «Развитие жилищно-коммунального хозяйства и благоустройства сельского поселения «Иоссер» проводилась на основании </w:t>
      </w:r>
      <w:r w:rsidR="00544A02" w:rsidRPr="00685091">
        <w:rPr>
          <w:color w:val="000000"/>
          <w:sz w:val="28"/>
          <w:szCs w:val="28"/>
        </w:rPr>
        <w:t>Приказа Министерства экономики Республики Коми от 27 декабря 2017 года № 382 «Об утверждении рекомендаций  по разработке, реализации и оценке эффективности</w:t>
      </w:r>
      <w:proofErr w:type="gramEnd"/>
      <w:r w:rsidR="00544A02" w:rsidRPr="00685091">
        <w:rPr>
          <w:color w:val="000000"/>
          <w:sz w:val="28"/>
          <w:szCs w:val="28"/>
        </w:rPr>
        <w:t xml:space="preserve"> муниципальных программ и Постановления администрации муниципального района «Княжпогостский» от 14.10.2013г. № 705 «Об утверждении методических указаний по разработке и реализации муниципальных программ администрации муници</w:t>
      </w:r>
      <w:r w:rsidR="0050672C" w:rsidRPr="00685091">
        <w:rPr>
          <w:color w:val="000000"/>
          <w:sz w:val="28"/>
          <w:szCs w:val="28"/>
        </w:rPr>
        <w:t xml:space="preserve">пального района «Княжпогостский». </w:t>
      </w:r>
      <w:r w:rsidR="00960FBF" w:rsidRPr="00685091">
        <w:rPr>
          <w:color w:val="000000"/>
          <w:sz w:val="28"/>
          <w:szCs w:val="28"/>
        </w:rPr>
        <w:t>Тем самым Администраци</w:t>
      </w:r>
      <w:r w:rsidR="00685091" w:rsidRPr="00685091">
        <w:rPr>
          <w:color w:val="000000"/>
          <w:sz w:val="28"/>
          <w:szCs w:val="28"/>
        </w:rPr>
        <w:t>е</w:t>
      </w:r>
      <w:r w:rsidR="00960FBF" w:rsidRPr="00685091">
        <w:rPr>
          <w:color w:val="000000"/>
          <w:sz w:val="28"/>
          <w:szCs w:val="28"/>
        </w:rPr>
        <w:t>й СП «Иоссер» был нарушен пункт 1 статьи 179 Бюджетного Кодекса.</w:t>
      </w:r>
    </w:p>
    <w:p w:rsidR="00703F6E" w:rsidRPr="00AA60CB" w:rsidRDefault="006E69EB" w:rsidP="00983CFD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D96FCA" w:rsidRPr="00AA60CB" w:rsidRDefault="00995D49" w:rsidP="00703F6E">
      <w:pPr>
        <w:numPr>
          <w:ilvl w:val="0"/>
          <w:numId w:val="42"/>
        </w:num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AA60CB">
        <w:rPr>
          <w:b/>
          <w:i/>
          <w:color w:val="000000"/>
          <w:sz w:val="28"/>
          <w:szCs w:val="28"/>
        </w:rPr>
        <w:t>Оценка содержания программы</w:t>
      </w:r>
    </w:p>
    <w:p w:rsidR="00D93A27" w:rsidRPr="00AA60CB" w:rsidRDefault="00D93A27" w:rsidP="00824590">
      <w:pPr>
        <w:pStyle w:val="ConsPlusNormal"/>
        <w:ind w:firstLine="567"/>
        <w:jc w:val="both"/>
        <w:rPr>
          <w:color w:val="000000"/>
          <w:sz w:val="28"/>
          <w:szCs w:val="28"/>
        </w:rPr>
      </w:pPr>
    </w:p>
    <w:p w:rsidR="00EF13A9" w:rsidRDefault="0050672C" w:rsidP="00EF13A9">
      <w:pPr>
        <w:pStyle w:val="ConsPlusCell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Согласно текстовой части </w:t>
      </w:r>
      <w:r w:rsidR="00EF203D" w:rsidRPr="00AA60CB">
        <w:rPr>
          <w:color w:val="000000"/>
          <w:sz w:val="28"/>
          <w:szCs w:val="28"/>
        </w:rPr>
        <w:t xml:space="preserve">Программа направлена на </w:t>
      </w:r>
      <w:r w:rsidR="00EF13A9" w:rsidRPr="00AA60CB">
        <w:rPr>
          <w:color w:val="000000"/>
          <w:sz w:val="28"/>
          <w:szCs w:val="28"/>
        </w:rPr>
        <w:t xml:space="preserve">благоустройство </w:t>
      </w:r>
      <w:r w:rsidR="00DA22E5" w:rsidRPr="00AA60CB">
        <w:rPr>
          <w:color w:val="000000"/>
          <w:sz w:val="28"/>
          <w:szCs w:val="28"/>
        </w:rPr>
        <w:t>сельского поселения «</w:t>
      </w:r>
      <w:r w:rsidR="00E70C97">
        <w:rPr>
          <w:color w:val="000000"/>
          <w:sz w:val="28"/>
          <w:szCs w:val="28"/>
        </w:rPr>
        <w:t>Иоссер</w:t>
      </w:r>
      <w:r w:rsidR="00DA22E5" w:rsidRPr="00AA60CB">
        <w:rPr>
          <w:color w:val="000000"/>
          <w:sz w:val="28"/>
          <w:szCs w:val="28"/>
        </w:rPr>
        <w:t>», повышение уровня санитарного состояния населенного пункта, улучшение внешнего вида территории поселения, создание условий, обеспечивающих комфортное прожи</w:t>
      </w:r>
      <w:r w:rsidR="00F45535" w:rsidRPr="00AA60CB">
        <w:rPr>
          <w:color w:val="000000"/>
          <w:sz w:val="28"/>
          <w:szCs w:val="28"/>
        </w:rPr>
        <w:t>вание</w:t>
      </w:r>
      <w:r w:rsidR="00240A93" w:rsidRPr="00AA60CB">
        <w:rPr>
          <w:color w:val="000000"/>
          <w:sz w:val="28"/>
          <w:szCs w:val="28"/>
        </w:rPr>
        <w:t>,</w:t>
      </w:r>
      <w:r w:rsidR="00F45535" w:rsidRPr="00AA60CB">
        <w:rPr>
          <w:color w:val="000000"/>
          <w:sz w:val="28"/>
          <w:szCs w:val="28"/>
        </w:rPr>
        <w:t xml:space="preserve"> работу и отдых </w:t>
      </w:r>
      <w:r w:rsidR="00BA39E0">
        <w:rPr>
          <w:color w:val="000000"/>
          <w:sz w:val="28"/>
          <w:szCs w:val="28"/>
        </w:rPr>
        <w:t>населения</w:t>
      </w:r>
      <w:r w:rsidR="00F45535" w:rsidRPr="00AA60CB">
        <w:rPr>
          <w:color w:val="000000"/>
          <w:sz w:val="28"/>
          <w:szCs w:val="28"/>
        </w:rPr>
        <w:t>, а также на повышение эффективности функционирования коммунального хозяйства,  жизнеобеспечения поселения, создание условий, обеспечивающих доступность коммунальных услуг, обеспечения доступного, надежного и устойчивого обслуживания потребителей коммунальных услуг</w:t>
      </w:r>
      <w:r w:rsidR="00240A93" w:rsidRPr="00AA60CB">
        <w:rPr>
          <w:color w:val="000000"/>
          <w:sz w:val="28"/>
          <w:szCs w:val="28"/>
        </w:rPr>
        <w:t>.</w:t>
      </w:r>
      <w:proofErr w:type="gramEnd"/>
    </w:p>
    <w:p w:rsidR="00AB6364" w:rsidRDefault="00AB6364" w:rsidP="00AB63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>Программа является документом долгосрочного действия, направленным на решение актуальных задач в сфере жилищно-коммунального хозяйства</w:t>
      </w:r>
      <w:r>
        <w:rPr>
          <w:color w:val="000000"/>
          <w:sz w:val="28"/>
          <w:szCs w:val="28"/>
        </w:rPr>
        <w:t xml:space="preserve"> и </w:t>
      </w:r>
      <w:r w:rsidRPr="003667CE">
        <w:rPr>
          <w:color w:val="000000"/>
          <w:sz w:val="28"/>
          <w:szCs w:val="28"/>
        </w:rPr>
        <w:t xml:space="preserve">благоустройства </w:t>
      </w:r>
      <w:r>
        <w:rPr>
          <w:color w:val="000000"/>
          <w:sz w:val="28"/>
          <w:szCs w:val="28"/>
        </w:rPr>
        <w:t>сельского поселения.</w:t>
      </w:r>
    </w:p>
    <w:p w:rsidR="00685091" w:rsidRPr="002705EC" w:rsidRDefault="00685091" w:rsidP="00685091">
      <w:pPr>
        <w:ind w:firstLine="567"/>
        <w:jc w:val="both"/>
        <w:rPr>
          <w:sz w:val="28"/>
          <w:szCs w:val="28"/>
        </w:rPr>
      </w:pPr>
      <w:proofErr w:type="gramStart"/>
      <w:r w:rsidRPr="002705EC">
        <w:rPr>
          <w:sz w:val="28"/>
          <w:szCs w:val="28"/>
        </w:rPr>
        <w:t>Контроль за</w:t>
      </w:r>
      <w:proofErr w:type="gramEnd"/>
      <w:r w:rsidRPr="002705EC">
        <w:rPr>
          <w:sz w:val="28"/>
          <w:szCs w:val="28"/>
        </w:rPr>
        <w:t xml:space="preserve"> ходом реализации Программы и </w:t>
      </w:r>
      <w:r w:rsidRPr="002705EC">
        <w:rPr>
          <w:b/>
          <w:i/>
          <w:sz w:val="28"/>
          <w:szCs w:val="28"/>
        </w:rPr>
        <w:t>о</w:t>
      </w:r>
      <w:r w:rsidR="00C6581F" w:rsidRPr="002705EC">
        <w:rPr>
          <w:b/>
          <w:i/>
          <w:sz w:val="28"/>
          <w:szCs w:val="28"/>
        </w:rPr>
        <w:t>тветственным исполнителем</w:t>
      </w:r>
      <w:r w:rsidR="00C6581F" w:rsidRPr="002705EC">
        <w:rPr>
          <w:sz w:val="28"/>
          <w:szCs w:val="28"/>
        </w:rPr>
        <w:t xml:space="preserve"> </w:t>
      </w:r>
      <w:r w:rsidRPr="002705EC">
        <w:rPr>
          <w:sz w:val="28"/>
          <w:szCs w:val="28"/>
        </w:rPr>
        <w:t>является Администрация сельского поселения «Иоссер»</w:t>
      </w:r>
      <w:r w:rsidR="00F84C60" w:rsidRPr="002705EC">
        <w:rPr>
          <w:sz w:val="28"/>
          <w:szCs w:val="28"/>
        </w:rPr>
        <w:t>, в соответствии с ее полномочиями, установленными законодательством.</w:t>
      </w:r>
    </w:p>
    <w:p w:rsidR="0002783E" w:rsidRPr="000C7D24" w:rsidRDefault="00F84C60" w:rsidP="00C6581F">
      <w:pPr>
        <w:ind w:firstLine="567"/>
        <w:jc w:val="both"/>
        <w:rPr>
          <w:color w:val="000000"/>
          <w:sz w:val="28"/>
          <w:szCs w:val="28"/>
        </w:rPr>
      </w:pPr>
      <w:r w:rsidRPr="002705EC">
        <w:rPr>
          <w:color w:val="000000"/>
          <w:sz w:val="28"/>
          <w:szCs w:val="28"/>
        </w:rPr>
        <w:t>Согласно Паспорту Программы на 2014-2022 годы (с изменениями и дополнениями на дату проверки)</w:t>
      </w:r>
      <w:r w:rsidRPr="002705EC">
        <w:rPr>
          <w:b/>
          <w:i/>
          <w:color w:val="000000"/>
          <w:sz w:val="28"/>
          <w:szCs w:val="28"/>
        </w:rPr>
        <w:t xml:space="preserve"> </w:t>
      </w:r>
      <w:r w:rsidR="002705EC" w:rsidRPr="002705EC">
        <w:rPr>
          <w:b/>
          <w:i/>
          <w:color w:val="000000"/>
          <w:sz w:val="28"/>
          <w:szCs w:val="28"/>
        </w:rPr>
        <w:t>не отражены с</w:t>
      </w:r>
      <w:r w:rsidR="0002783E" w:rsidRPr="002705EC">
        <w:rPr>
          <w:b/>
          <w:i/>
          <w:color w:val="000000"/>
          <w:sz w:val="28"/>
          <w:szCs w:val="28"/>
        </w:rPr>
        <w:t>оисполнители, участники муниципальной программы</w:t>
      </w:r>
      <w:r w:rsidR="002705EC" w:rsidRPr="002705EC">
        <w:rPr>
          <w:b/>
          <w:i/>
          <w:color w:val="000000"/>
          <w:sz w:val="28"/>
          <w:szCs w:val="28"/>
        </w:rPr>
        <w:t>.</w:t>
      </w:r>
      <w:r w:rsidR="000C7D24" w:rsidRPr="002705EC">
        <w:rPr>
          <w:b/>
          <w:i/>
          <w:color w:val="000000"/>
          <w:sz w:val="28"/>
          <w:szCs w:val="28"/>
        </w:rPr>
        <w:t xml:space="preserve"> </w:t>
      </w:r>
    </w:p>
    <w:p w:rsidR="00A60AA2" w:rsidRDefault="007832A6" w:rsidP="00A60AA2">
      <w:pPr>
        <w:pStyle w:val="ConsPlusCell"/>
        <w:ind w:firstLine="567"/>
        <w:jc w:val="both"/>
        <w:rPr>
          <w:color w:val="000000"/>
          <w:sz w:val="28"/>
          <w:szCs w:val="28"/>
        </w:rPr>
      </w:pPr>
      <w:proofErr w:type="gramStart"/>
      <w:r w:rsidRPr="00AA60CB">
        <w:rPr>
          <w:color w:val="000000"/>
          <w:sz w:val="28"/>
          <w:szCs w:val="28"/>
        </w:rPr>
        <w:t>В Паспорте Программы</w:t>
      </w:r>
      <w:r w:rsidR="009752AC">
        <w:rPr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 xml:space="preserve">в </w:t>
      </w:r>
      <w:r w:rsidR="00697405" w:rsidRPr="00AA60CB">
        <w:rPr>
          <w:color w:val="000000"/>
          <w:sz w:val="28"/>
          <w:szCs w:val="28"/>
        </w:rPr>
        <w:t>пункте</w:t>
      </w:r>
      <w:r w:rsidRPr="00AA60CB">
        <w:rPr>
          <w:color w:val="000000"/>
          <w:sz w:val="28"/>
          <w:szCs w:val="28"/>
        </w:rPr>
        <w:t xml:space="preserve"> </w:t>
      </w:r>
      <w:r w:rsidRPr="00AA60CB">
        <w:rPr>
          <w:b/>
          <w:i/>
          <w:color w:val="000000"/>
          <w:sz w:val="28"/>
          <w:szCs w:val="28"/>
        </w:rPr>
        <w:t xml:space="preserve">«Программно-целевые инструменты </w:t>
      </w:r>
      <w:r w:rsidR="00F94F46">
        <w:rPr>
          <w:b/>
          <w:i/>
          <w:color w:val="000000"/>
          <w:sz w:val="28"/>
          <w:szCs w:val="28"/>
        </w:rPr>
        <w:t xml:space="preserve">целевой </w:t>
      </w:r>
      <w:r w:rsidRPr="00AA60CB">
        <w:rPr>
          <w:b/>
          <w:i/>
          <w:color w:val="000000"/>
          <w:sz w:val="28"/>
          <w:szCs w:val="28"/>
        </w:rPr>
        <w:t>программы»</w:t>
      </w:r>
      <w:r w:rsidRPr="00AA60CB">
        <w:rPr>
          <w:color w:val="000000"/>
          <w:sz w:val="28"/>
          <w:szCs w:val="28"/>
        </w:rPr>
        <w:t xml:space="preserve"> отражено «Муниципальная программа </w:t>
      </w:r>
      <w:r w:rsidR="00A726F0" w:rsidRPr="00AA60CB">
        <w:rPr>
          <w:color w:val="000000"/>
          <w:sz w:val="28"/>
          <w:szCs w:val="28"/>
        </w:rPr>
        <w:t>Развитие жилищно-коммунального хозяйства и благоустройства на территории СП «</w:t>
      </w:r>
      <w:r w:rsidR="00E70C97">
        <w:rPr>
          <w:color w:val="000000"/>
          <w:sz w:val="28"/>
          <w:szCs w:val="28"/>
        </w:rPr>
        <w:t>Иоссер</w:t>
      </w:r>
      <w:r w:rsidR="00A726F0" w:rsidRPr="00AA60CB">
        <w:rPr>
          <w:color w:val="000000"/>
          <w:sz w:val="28"/>
          <w:szCs w:val="28"/>
        </w:rPr>
        <w:t>»</w:t>
      </w:r>
      <w:r w:rsidR="008C7B9F">
        <w:rPr>
          <w:color w:val="000000"/>
          <w:sz w:val="28"/>
          <w:szCs w:val="28"/>
        </w:rPr>
        <w:t>, что не соответствует</w:t>
      </w:r>
      <w:r w:rsidRPr="00AA60CB">
        <w:rPr>
          <w:color w:val="000000"/>
          <w:sz w:val="28"/>
          <w:szCs w:val="28"/>
        </w:rPr>
        <w:t xml:space="preserve"> Рекомендациям Минэкономики РК по разработке муниципальных программ от 27.12.2017 г. № 382 </w:t>
      </w:r>
      <w:r w:rsidR="009B13E8">
        <w:rPr>
          <w:color w:val="000000"/>
          <w:sz w:val="28"/>
          <w:szCs w:val="28"/>
        </w:rPr>
        <w:t>(</w:t>
      </w:r>
      <w:r w:rsidRPr="00AA60CB">
        <w:rPr>
          <w:color w:val="000000"/>
          <w:sz w:val="28"/>
          <w:szCs w:val="28"/>
        </w:rPr>
        <w:t xml:space="preserve">в </w:t>
      </w:r>
      <w:r w:rsidR="009B13E8">
        <w:rPr>
          <w:color w:val="000000"/>
          <w:sz w:val="28"/>
          <w:szCs w:val="28"/>
        </w:rPr>
        <w:t>ред. 19.02.2020)</w:t>
      </w:r>
      <w:r w:rsidR="00D4605C">
        <w:rPr>
          <w:color w:val="000000"/>
          <w:sz w:val="28"/>
          <w:szCs w:val="28"/>
        </w:rPr>
        <w:t>,</w:t>
      </w:r>
      <w:r w:rsidR="009B13E8">
        <w:rPr>
          <w:color w:val="000000"/>
          <w:sz w:val="28"/>
          <w:szCs w:val="28"/>
        </w:rPr>
        <w:t xml:space="preserve"> в </w:t>
      </w:r>
      <w:r w:rsidRPr="00AA60CB">
        <w:rPr>
          <w:color w:val="000000"/>
          <w:sz w:val="28"/>
          <w:szCs w:val="28"/>
        </w:rPr>
        <w:t>данном пункте должны отражаться названия входящих в состав муниципальной программы ведомственных целевых программ в соответствии с правовыми актами об их утверждении</w:t>
      </w:r>
      <w:proofErr w:type="gramEnd"/>
      <w:r w:rsidRPr="00AA60CB">
        <w:rPr>
          <w:color w:val="000000"/>
          <w:sz w:val="28"/>
          <w:szCs w:val="28"/>
        </w:rPr>
        <w:t xml:space="preserve">, т.к. таковые ведомственные целевые программы отсутствуют, </w:t>
      </w:r>
      <w:r w:rsidR="00D4605C">
        <w:rPr>
          <w:color w:val="000000"/>
          <w:sz w:val="28"/>
          <w:szCs w:val="28"/>
        </w:rPr>
        <w:t xml:space="preserve">соответственно </w:t>
      </w:r>
      <w:r w:rsidRPr="00AA60CB">
        <w:rPr>
          <w:b/>
          <w:i/>
          <w:color w:val="000000"/>
          <w:sz w:val="28"/>
          <w:szCs w:val="28"/>
        </w:rPr>
        <w:t>данный пункт следовало оставить пустым</w:t>
      </w:r>
      <w:r w:rsidRPr="00AA60CB">
        <w:rPr>
          <w:color w:val="000000"/>
          <w:sz w:val="28"/>
          <w:szCs w:val="28"/>
        </w:rPr>
        <w:t>.</w:t>
      </w:r>
    </w:p>
    <w:p w:rsidR="004A20AE" w:rsidRPr="00AA60CB" w:rsidRDefault="00EF203D" w:rsidP="00A60AA2">
      <w:pPr>
        <w:pStyle w:val="ConsPlusCell"/>
        <w:ind w:firstLine="567"/>
        <w:jc w:val="both"/>
        <w:rPr>
          <w:color w:val="000000"/>
          <w:sz w:val="28"/>
          <w:szCs w:val="28"/>
        </w:rPr>
      </w:pPr>
      <w:proofErr w:type="gramStart"/>
      <w:r w:rsidRPr="00D62AE6">
        <w:rPr>
          <w:b/>
          <w:i/>
          <w:color w:val="000000"/>
          <w:sz w:val="28"/>
          <w:szCs w:val="28"/>
        </w:rPr>
        <w:t>Цел</w:t>
      </w:r>
      <w:r w:rsidR="007D6383" w:rsidRPr="00D62AE6">
        <w:rPr>
          <w:b/>
          <w:i/>
          <w:color w:val="000000"/>
          <w:sz w:val="28"/>
          <w:szCs w:val="28"/>
        </w:rPr>
        <w:t>ь</w:t>
      </w:r>
      <w:r w:rsidRPr="00D62AE6">
        <w:rPr>
          <w:b/>
          <w:i/>
          <w:color w:val="000000"/>
          <w:sz w:val="28"/>
          <w:szCs w:val="28"/>
        </w:rPr>
        <w:t xml:space="preserve"> Программы</w:t>
      </w:r>
      <w:r w:rsidR="001F361E" w:rsidRPr="00D62AE6">
        <w:rPr>
          <w:b/>
          <w:i/>
          <w:color w:val="000000"/>
          <w:sz w:val="28"/>
          <w:szCs w:val="28"/>
        </w:rPr>
        <w:t xml:space="preserve"> и Подпрограмм</w:t>
      </w:r>
      <w:r w:rsidRPr="00D62AE6">
        <w:rPr>
          <w:color w:val="000000"/>
          <w:sz w:val="28"/>
          <w:szCs w:val="28"/>
        </w:rPr>
        <w:t>, сформулирован</w:t>
      </w:r>
      <w:r w:rsidR="007D6383" w:rsidRPr="00D62AE6">
        <w:rPr>
          <w:color w:val="000000"/>
          <w:sz w:val="28"/>
          <w:szCs w:val="28"/>
        </w:rPr>
        <w:t>а</w:t>
      </w:r>
      <w:r w:rsidRPr="00D62AE6">
        <w:rPr>
          <w:color w:val="000000"/>
          <w:sz w:val="28"/>
          <w:szCs w:val="28"/>
        </w:rPr>
        <w:t xml:space="preserve"> как</w:t>
      </w:r>
      <w:r w:rsidR="0042756D" w:rsidRPr="00D62AE6">
        <w:rPr>
          <w:color w:val="000000"/>
          <w:sz w:val="28"/>
          <w:szCs w:val="28"/>
        </w:rPr>
        <w:t xml:space="preserve">  «П</w:t>
      </w:r>
      <w:r w:rsidR="00BA53ED" w:rsidRPr="00D62AE6">
        <w:rPr>
          <w:color w:val="000000"/>
          <w:sz w:val="28"/>
          <w:szCs w:val="28"/>
        </w:rPr>
        <w:t xml:space="preserve">овышение уровня </w:t>
      </w:r>
      <w:r w:rsidR="007D6383" w:rsidRPr="00D62AE6">
        <w:rPr>
          <w:color w:val="000000"/>
          <w:sz w:val="28"/>
          <w:szCs w:val="28"/>
        </w:rPr>
        <w:t xml:space="preserve">и качества </w:t>
      </w:r>
      <w:r w:rsidR="0042756D" w:rsidRPr="00D62AE6">
        <w:rPr>
          <w:color w:val="000000"/>
          <w:sz w:val="28"/>
          <w:szCs w:val="28"/>
        </w:rPr>
        <w:t xml:space="preserve">жизни </w:t>
      </w:r>
      <w:r w:rsidR="007D6383" w:rsidRPr="00D62AE6">
        <w:rPr>
          <w:color w:val="000000"/>
          <w:sz w:val="28"/>
          <w:szCs w:val="28"/>
        </w:rPr>
        <w:t>сельского населения</w:t>
      </w:r>
      <w:r w:rsidR="0042756D" w:rsidRPr="00D62AE6">
        <w:rPr>
          <w:color w:val="000000"/>
          <w:sz w:val="28"/>
          <w:szCs w:val="28"/>
        </w:rPr>
        <w:t>», является не однозначной</w:t>
      </w:r>
      <w:r w:rsidR="00026320" w:rsidRPr="00D62AE6">
        <w:rPr>
          <w:color w:val="000000"/>
          <w:sz w:val="28"/>
          <w:szCs w:val="28"/>
        </w:rPr>
        <w:t>,</w:t>
      </w:r>
      <w:r w:rsidR="0042756D" w:rsidRPr="00D62AE6">
        <w:rPr>
          <w:color w:val="000000"/>
          <w:sz w:val="28"/>
          <w:szCs w:val="28"/>
        </w:rPr>
        <w:t xml:space="preserve"> </w:t>
      </w:r>
      <w:r w:rsidR="004A20AE" w:rsidRPr="00D62AE6">
        <w:rPr>
          <w:color w:val="000000"/>
          <w:sz w:val="28"/>
          <w:szCs w:val="28"/>
        </w:rPr>
        <w:t xml:space="preserve"> имеет размыт</w:t>
      </w:r>
      <w:r w:rsidR="00383C54" w:rsidRPr="00D62AE6">
        <w:rPr>
          <w:color w:val="000000"/>
          <w:sz w:val="28"/>
          <w:szCs w:val="28"/>
        </w:rPr>
        <w:t>ую</w:t>
      </w:r>
      <w:r w:rsidR="004A20AE" w:rsidRPr="00D62AE6">
        <w:rPr>
          <w:color w:val="000000"/>
          <w:sz w:val="28"/>
          <w:szCs w:val="28"/>
        </w:rPr>
        <w:t xml:space="preserve"> </w:t>
      </w:r>
      <w:r w:rsidR="004A20AE" w:rsidRPr="00D62AE6">
        <w:rPr>
          <w:color w:val="000000"/>
          <w:sz w:val="28"/>
          <w:szCs w:val="28"/>
        </w:rPr>
        <w:lastRenderedPageBreak/>
        <w:t>(нечетк</w:t>
      </w:r>
      <w:r w:rsidR="00383C54" w:rsidRPr="00D62AE6">
        <w:rPr>
          <w:color w:val="000000"/>
          <w:sz w:val="28"/>
          <w:szCs w:val="28"/>
        </w:rPr>
        <w:t>ую</w:t>
      </w:r>
      <w:r w:rsidR="004A20AE" w:rsidRPr="00D62AE6">
        <w:rPr>
          <w:color w:val="000000"/>
          <w:sz w:val="28"/>
          <w:szCs w:val="28"/>
        </w:rPr>
        <w:t>) формулировк</w:t>
      </w:r>
      <w:r w:rsidR="00383C54" w:rsidRPr="00D62AE6">
        <w:rPr>
          <w:color w:val="000000"/>
          <w:sz w:val="28"/>
          <w:szCs w:val="28"/>
        </w:rPr>
        <w:t>у</w:t>
      </w:r>
      <w:r w:rsidR="004A20AE" w:rsidRPr="00D62AE6">
        <w:rPr>
          <w:color w:val="000000"/>
          <w:sz w:val="28"/>
          <w:szCs w:val="28"/>
        </w:rPr>
        <w:t xml:space="preserve">, допускающие произвольное или неоднозначное толкование, </w:t>
      </w:r>
      <w:r w:rsidR="001C4624" w:rsidRPr="00D62AE6">
        <w:rPr>
          <w:sz w:val="28"/>
          <w:szCs w:val="28"/>
        </w:rPr>
        <w:t>не является достижимой и измеримой, так как не имеет четкой измеримой и количественной оценки.</w:t>
      </w:r>
      <w:proofErr w:type="gramEnd"/>
    </w:p>
    <w:p w:rsidR="002E1FB3" w:rsidRDefault="00667456" w:rsidP="006674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7456">
        <w:rPr>
          <w:b/>
          <w:i/>
          <w:color w:val="000000"/>
          <w:sz w:val="28"/>
          <w:szCs w:val="28"/>
        </w:rPr>
        <w:t xml:space="preserve">        </w:t>
      </w:r>
      <w:r w:rsidR="0099352C" w:rsidRPr="00667456">
        <w:rPr>
          <w:b/>
          <w:i/>
          <w:color w:val="000000"/>
          <w:sz w:val="28"/>
          <w:szCs w:val="28"/>
        </w:rPr>
        <w:t>Задачи Программы</w:t>
      </w:r>
      <w:r w:rsidR="0099352C">
        <w:rPr>
          <w:color w:val="000000"/>
          <w:sz w:val="28"/>
          <w:szCs w:val="28"/>
        </w:rPr>
        <w:t xml:space="preserve"> </w:t>
      </w:r>
      <w:r w:rsidR="002E1FB3">
        <w:rPr>
          <w:color w:val="000000"/>
          <w:sz w:val="28"/>
          <w:szCs w:val="28"/>
        </w:rPr>
        <w:t>о</w:t>
      </w:r>
      <w:r w:rsidR="002E1FB3" w:rsidRPr="00D277B3">
        <w:rPr>
          <w:sz w:val="28"/>
          <w:szCs w:val="28"/>
        </w:rPr>
        <w:t xml:space="preserve">пределенные в рамках </w:t>
      </w:r>
      <w:r w:rsidR="002E1FB3">
        <w:rPr>
          <w:sz w:val="28"/>
          <w:szCs w:val="28"/>
        </w:rPr>
        <w:t>П</w:t>
      </w:r>
      <w:r w:rsidR="002E1FB3" w:rsidRPr="00D277B3">
        <w:rPr>
          <w:sz w:val="28"/>
          <w:szCs w:val="28"/>
        </w:rPr>
        <w:t>рограммы</w:t>
      </w:r>
      <w:r w:rsidR="002E1FB3">
        <w:rPr>
          <w:color w:val="000000"/>
          <w:sz w:val="28"/>
          <w:szCs w:val="28"/>
        </w:rPr>
        <w:t xml:space="preserve"> </w:t>
      </w:r>
      <w:r w:rsidR="0099352C">
        <w:rPr>
          <w:color w:val="000000"/>
          <w:sz w:val="28"/>
          <w:szCs w:val="28"/>
        </w:rPr>
        <w:t>преимущественно направлены на достижения целей реализации муниципальной программы</w:t>
      </w:r>
      <w:r w:rsidR="00D963E0">
        <w:rPr>
          <w:color w:val="000000"/>
          <w:sz w:val="28"/>
          <w:szCs w:val="28"/>
        </w:rPr>
        <w:t xml:space="preserve"> </w:t>
      </w:r>
      <w:r w:rsidR="00D963E0" w:rsidRPr="00AA60CB">
        <w:rPr>
          <w:color w:val="000000"/>
          <w:sz w:val="28"/>
          <w:szCs w:val="28"/>
        </w:rPr>
        <w:t>согласно Рекомендациям Минэкономики РК по разработке муниципальных программ от 27.12.2017г. №382. Перечень задач отраженный в Паспорте Программы соответствует</w:t>
      </w:r>
      <w:r w:rsidR="00D4605C">
        <w:rPr>
          <w:color w:val="000000"/>
          <w:sz w:val="28"/>
          <w:szCs w:val="28"/>
        </w:rPr>
        <w:t xml:space="preserve"> только</w:t>
      </w:r>
      <w:r w:rsidR="00D963E0" w:rsidRPr="00AA60CB">
        <w:rPr>
          <w:color w:val="000000"/>
          <w:sz w:val="28"/>
          <w:szCs w:val="28"/>
        </w:rPr>
        <w:t xml:space="preserve"> текстовой части </w:t>
      </w:r>
      <w:r w:rsidR="00D62AE6">
        <w:rPr>
          <w:color w:val="000000"/>
          <w:sz w:val="28"/>
          <w:szCs w:val="28"/>
        </w:rPr>
        <w:t>П</w:t>
      </w:r>
      <w:r w:rsidR="00D963E0" w:rsidRPr="00AA60CB">
        <w:rPr>
          <w:color w:val="000000"/>
          <w:sz w:val="28"/>
          <w:szCs w:val="28"/>
        </w:rPr>
        <w:t>рограммы.</w:t>
      </w:r>
    </w:p>
    <w:p w:rsidR="00A1296B" w:rsidRDefault="00813483" w:rsidP="00D963E0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AA60CB">
        <w:rPr>
          <w:color w:val="000000"/>
          <w:sz w:val="28"/>
          <w:szCs w:val="28"/>
        </w:rPr>
        <w:t xml:space="preserve">Рекомендациям Минэкономики РК по разработке муниципальных программ от 27.12.2017г. № 382 </w:t>
      </w:r>
      <w:r>
        <w:rPr>
          <w:color w:val="000000"/>
          <w:sz w:val="28"/>
          <w:szCs w:val="28"/>
        </w:rPr>
        <w:t>з</w:t>
      </w:r>
      <w:r w:rsidR="00986A26" w:rsidRPr="00F96369">
        <w:rPr>
          <w:sz w:val="28"/>
          <w:szCs w:val="28"/>
        </w:rPr>
        <w:t xml:space="preserve">адачи </w:t>
      </w:r>
      <w:r w:rsidR="00771641">
        <w:rPr>
          <w:sz w:val="28"/>
          <w:szCs w:val="28"/>
        </w:rPr>
        <w:t>П</w:t>
      </w:r>
      <w:r w:rsidR="00986A26" w:rsidRPr="00F96369">
        <w:rPr>
          <w:sz w:val="28"/>
          <w:szCs w:val="28"/>
        </w:rPr>
        <w:t xml:space="preserve">рограммы должны являться целями </w:t>
      </w:r>
      <w:r w:rsidR="00E73BCB">
        <w:rPr>
          <w:sz w:val="28"/>
          <w:szCs w:val="28"/>
        </w:rPr>
        <w:t>П</w:t>
      </w:r>
      <w:r w:rsidR="00986A26" w:rsidRPr="00F96369">
        <w:rPr>
          <w:sz w:val="28"/>
          <w:szCs w:val="28"/>
        </w:rPr>
        <w:t>одпрограмм</w:t>
      </w:r>
      <w:r w:rsidR="00986A26">
        <w:rPr>
          <w:sz w:val="28"/>
          <w:szCs w:val="28"/>
        </w:rPr>
        <w:t xml:space="preserve">. В нарушение </w:t>
      </w:r>
      <w:r>
        <w:rPr>
          <w:sz w:val="28"/>
          <w:szCs w:val="28"/>
        </w:rPr>
        <w:t>данных Рекомендаций в паспорте П</w:t>
      </w:r>
      <w:r w:rsidR="00E73BCB">
        <w:rPr>
          <w:sz w:val="28"/>
          <w:szCs w:val="28"/>
        </w:rPr>
        <w:t>одп</w:t>
      </w:r>
      <w:r>
        <w:rPr>
          <w:sz w:val="28"/>
          <w:szCs w:val="28"/>
        </w:rPr>
        <w:t>рограмм</w:t>
      </w:r>
      <w:r w:rsidR="00E73BCB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986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«Создание условий для комфортабельного проживания населения, в том числе для поддержания и улучшения санитарного и эстетического состояния территории» и </w:t>
      </w:r>
      <w:r w:rsidR="00FB58B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73BCB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 2 «Создание условий для обеспечения качественными жилищно-коммунальными услугами населения» </w:t>
      </w:r>
      <w:r w:rsidR="00986A26">
        <w:rPr>
          <w:sz w:val="28"/>
          <w:szCs w:val="28"/>
        </w:rPr>
        <w:t xml:space="preserve">ни одна задача </w:t>
      </w:r>
      <w:r w:rsidR="00E73BCB">
        <w:rPr>
          <w:sz w:val="28"/>
          <w:szCs w:val="28"/>
        </w:rPr>
        <w:t xml:space="preserve">Программы </w:t>
      </w:r>
      <w:r w:rsidR="00986A26">
        <w:rPr>
          <w:sz w:val="28"/>
          <w:szCs w:val="28"/>
        </w:rPr>
        <w:t xml:space="preserve">не является целью Подпрограмм. </w:t>
      </w:r>
      <w:r>
        <w:rPr>
          <w:sz w:val="28"/>
          <w:szCs w:val="28"/>
        </w:rPr>
        <w:t xml:space="preserve">Также </w:t>
      </w:r>
      <w:r w:rsidR="00D4605C">
        <w:rPr>
          <w:sz w:val="28"/>
          <w:szCs w:val="28"/>
        </w:rPr>
        <w:t xml:space="preserve">в нарушении </w:t>
      </w:r>
      <w:r w:rsidR="00A1296B">
        <w:rPr>
          <w:sz w:val="28"/>
          <w:szCs w:val="28"/>
        </w:rPr>
        <w:t>задачи Подпрограмм, отраженные в приложениях 6,7</w:t>
      </w:r>
      <w:r w:rsidR="00986A26">
        <w:rPr>
          <w:sz w:val="28"/>
          <w:szCs w:val="28"/>
        </w:rPr>
        <w:t xml:space="preserve"> </w:t>
      </w:r>
      <w:r w:rsidR="00A1296B">
        <w:rPr>
          <w:sz w:val="28"/>
          <w:szCs w:val="28"/>
        </w:rPr>
        <w:t xml:space="preserve"> дублир</w:t>
      </w:r>
      <w:r w:rsidR="00D4605C">
        <w:rPr>
          <w:sz w:val="28"/>
          <w:szCs w:val="28"/>
        </w:rPr>
        <w:t>уют</w:t>
      </w:r>
      <w:r w:rsidR="00A1296B">
        <w:rPr>
          <w:sz w:val="28"/>
          <w:szCs w:val="28"/>
        </w:rPr>
        <w:t xml:space="preserve"> задачи </w:t>
      </w:r>
      <w:r w:rsidR="00771641">
        <w:rPr>
          <w:sz w:val="28"/>
          <w:szCs w:val="28"/>
        </w:rPr>
        <w:t>П</w:t>
      </w:r>
      <w:r w:rsidR="00A1296B">
        <w:rPr>
          <w:sz w:val="28"/>
          <w:szCs w:val="28"/>
        </w:rPr>
        <w:t>рограммы.</w:t>
      </w:r>
    </w:p>
    <w:p w:rsidR="00654734" w:rsidRPr="00AA60CB" w:rsidRDefault="00114D55" w:rsidP="00EF13A9">
      <w:pPr>
        <w:pStyle w:val="ConsPlusCel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1296B" w:rsidRPr="00765433">
        <w:rPr>
          <w:color w:val="000000"/>
          <w:sz w:val="28"/>
          <w:szCs w:val="28"/>
        </w:rPr>
        <w:t>З</w:t>
      </w:r>
      <w:r w:rsidR="00D0683B" w:rsidRPr="00765433">
        <w:rPr>
          <w:color w:val="000000"/>
          <w:sz w:val="28"/>
          <w:szCs w:val="28"/>
        </w:rPr>
        <w:t>адач</w:t>
      </w:r>
      <w:r w:rsidR="00D4605C">
        <w:rPr>
          <w:color w:val="000000"/>
          <w:sz w:val="28"/>
          <w:szCs w:val="28"/>
        </w:rPr>
        <w:t>а</w:t>
      </w:r>
      <w:r w:rsidR="0092084A" w:rsidRPr="00765433">
        <w:rPr>
          <w:color w:val="000000"/>
          <w:sz w:val="28"/>
          <w:szCs w:val="28"/>
        </w:rPr>
        <w:t xml:space="preserve"> </w:t>
      </w:r>
      <w:r w:rsidR="00A1296B" w:rsidRPr="00765433">
        <w:rPr>
          <w:color w:val="000000"/>
          <w:sz w:val="28"/>
          <w:szCs w:val="28"/>
        </w:rPr>
        <w:t xml:space="preserve"> </w:t>
      </w:r>
      <w:r w:rsidR="00D963E0" w:rsidRPr="00765433">
        <w:rPr>
          <w:color w:val="000000"/>
          <w:sz w:val="28"/>
          <w:szCs w:val="28"/>
        </w:rPr>
        <w:t>Программ</w:t>
      </w:r>
      <w:r w:rsidR="00D4605C">
        <w:rPr>
          <w:color w:val="000000"/>
          <w:sz w:val="28"/>
          <w:szCs w:val="28"/>
        </w:rPr>
        <w:t>ы</w:t>
      </w:r>
      <w:r w:rsidR="00D963E0" w:rsidRPr="00765433">
        <w:rPr>
          <w:color w:val="000000"/>
          <w:sz w:val="28"/>
          <w:szCs w:val="28"/>
        </w:rPr>
        <w:t xml:space="preserve">: </w:t>
      </w:r>
      <w:r w:rsidR="0092084A" w:rsidRPr="00765433">
        <w:rPr>
          <w:color w:val="000000"/>
          <w:sz w:val="28"/>
          <w:szCs w:val="28"/>
        </w:rPr>
        <w:t>«Обеспечение развития уличного освещения поселения» и «Оказания качественных жилищно-коммунальных услуг»</w:t>
      </w:r>
      <w:r w:rsidR="00D963E0" w:rsidRPr="00765433">
        <w:rPr>
          <w:color w:val="000000"/>
          <w:sz w:val="28"/>
          <w:szCs w:val="28"/>
        </w:rPr>
        <w:t xml:space="preserve"> </w:t>
      </w:r>
      <w:proofErr w:type="gramStart"/>
      <w:r w:rsidR="00D963E0" w:rsidRPr="00765433">
        <w:rPr>
          <w:color w:val="000000"/>
          <w:sz w:val="28"/>
          <w:szCs w:val="28"/>
        </w:rPr>
        <w:t>о</w:t>
      </w:r>
      <w:r w:rsidR="008A5BEB" w:rsidRPr="00765433">
        <w:rPr>
          <w:rFonts w:eastAsia="Calibri"/>
          <w:sz w:val="28"/>
          <w:szCs w:val="28"/>
          <w:lang w:eastAsia="en-US"/>
        </w:rPr>
        <w:t>пределен</w:t>
      </w:r>
      <w:r w:rsidR="00D4605C">
        <w:rPr>
          <w:rFonts w:eastAsia="Calibri"/>
          <w:sz w:val="28"/>
          <w:szCs w:val="28"/>
          <w:lang w:eastAsia="en-US"/>
        </w:rPr>
        <w:t>а</w:t>
      </w:r>
      <w:proofErr w:type="gramEnd"/>
      <w:r w:rsidR="008A5BEB" w:rsidRPr="00765433">
        <w:rPr>
          <w:rFonts w:eastAsia="Calibri"/>
          <w:sz w:val="28"/>
          <w:szCs w:val="28"/>
          <w:lang w:eastAsia="en-US"/>
        </w:rPr>
        <w:t xml:space="preserve">  некорректно и требуют доработки</w:t>
      </w:r>
      <w:r w:rsidR="000E413F" w:rsidRPr="00765433">
        <w:rPr>
          <w:rFonts w:eastAsia="Calibri"/>
          <w:sz w:val="28"/>
          <w:szCs w:val="28"/>
          <w:lang w:eastAsia="en-US"/>
        </w:rPr>
        <w:t xml:space="preserve">. Администрации СП «Иоссер» следует откорректировать задачи Программы и на основании </w:t>
      </w:r>
      <w:r w:rsidR="00A72139" w:rsidRPr="00765433">
        <w:rPr>
          <w:rFonts w:eastAsia="Calibri"/>
          <w:sz w:val="28"/>
          <w:szCs w:val="28"/>
          <w:lang w:eastAsia="en-US"/>
        </w:rPr>
        <w:t>откорректированных задач</w:t>
      </w:r>
      <w:r w:rsidR="00977811" w:rsidRPr="00765433">
        <w:rPr>
          <w:rFonts w:eastAsia="Calibri"/>
          <w:sz w:val="28"/>
          <w:szCs w:val="28"/>
          <w:lang w:eastAsia="en-US"/>
        </w:rPr>
        <w:t xml:space="preserve"> </w:t>
      </w:r>
      <w:r w:rsidR="00D963E0" w:rsidRPr="00765433">
        <w:rPr>
          <w:rFonts w:eastAsia="Calibri"/>
          <w:sz w:val="28"/>
          <w:szCs w:val="28"/>
          <w:lang w:eastAsia="en-US"/>
        </w:rPr>
        <w:t xml:space="preserve">уточнить </w:t>
      </w:r>
      <w:r w:rsidR="00977811" w:rsidRPr="00765433">
        <w:rPr>
          <w:rFonts w:eastAsia="Calibri"/>
          <w:sz w:val="28"/>
          <w:szCs w:val="28"/>
          <w:lang w:eastAsia="en-US"/>
        </w:rPr>
        <w:t>цели</w:t>
      </w:r>
      <w:r w:rsidR="00D4605C">
        <w:rPr>
          <w:rFonts w:eastAsia="Calibri"/>
          <w:sz w:val="28"/>
          <w:szCs w:val="28"/>
          <w:lang w:eastAsia="en-US"/>
        </w:rPr>
        <w:t xml:space="preserve"> и задачи</w:t>
      </w:r>
      <w:r w:rsidR="00977811" w:rsidRPr="00765433">
        <w:rPr>
          <w:rFonts w:eastAsia="Calibri"/>
          <w:sz w:val="28"/>
          <w:szCs w:val="28"/>
          <w:lang w:eastAsia="en-US"/>
        </w:rPr>
        <w:t xml:space="preserve"> </w:t>
      </w:r>
      <w:r w:rsidR="00CE4D8E" w:rsidRPr="00765433">
        <w:rPr>
          <w:rFonts w:eastAsia="Calibri"/>
          <w:sz w:val="28"/>
          <w:szCs w:val="28"/>
          <w:lang w:eastAsia="en-US"/>
        </w:rPr>
        <w:t>П</w:t>
      </w:r>
      <w:r w:rsidR="00977811" w:rsidRPr="00765433">
        <w:rPr>
          <w:rFonts w:eastAsia="Calibri"/>
          <w:sz w:val="28"/>
          <w:szCs w:val="28"/>
          <w:lang w:eastAsia="en-US"/>
        </w:rPr>
        <w:t>одпрограмм</w:t>
      </w:r>
      <w:r w:rsidR="00CE4D8E" w:rsidRPr="00765433">
        <w:rPr>
          <w:rFonts w:eastAsia="Calibri"/>
          <w:sz w:val="28"/>
          <w:szCs w:val="28"/>
          <w:lang w:eastAsia="en-US"/>
        </w:rPr>
        <w:t xml:space="preserve">. </w:t>
      </w:r>
      <w:r w:rsidR="00977811">
        <w:rPr>
          <w:rFonts w:eastAsia="Calibri"/>
          <w:sz w:val="28"/>
          <w:szCs w:val="28"/>
          <w:lang w:eastAsia="en-US"/>
        </w:rPr>
        <w:t xml:space="preserve"> </w:t>
      </w:r>
      <w:r w:rsidR="008A5BEB">
        <w:rPr>
          <w:color w:val="000000"/>
          <w:sz w:val="28"/>
          <w:szCs w:val="28"/>
        </w:rPr>
        <w:t xml:space="preserve"> </w:t>
      </w:r>
    </w:p>
    <w:p w:rsidR="002F60D4" w:rsidRDefault="002236A3" w:rsidP="005D3EAA">
      <w:pPr>
        <w:pStyle w:val="ConsPlusCell"/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6C6360" w:rsidRPr="00AA60CB">
        <w:rPr>
          <w:b/>
          <w:i/>
          <w:color w:val="000000"/>
          <w:sz w:val="28"/>
          <w:szCs w:val="28"/>
        </w:rPr>
        <w:t>ереч</w:t>
      </w:r>
      <w:r>
        <w:rPr>
          <w:b/>
          <w:i/>
          <w:color w:val="000000"/>
          <w:sz w:val="28"/>
          <w:szCs w:val="28"/>
        </w:rPr>
        <w:t>е</w:t>
      </w:r>
      <w:r w:rsidR="006C6360" w:rsidRPr="00AA60CB">
        <w:rPr>
          <w:b/>
          <w:i/>
          <w:color w:val="000000"/>
          <w:sz w:val="28"/>
          <w:szCs w:val="28"/>
        </w:rPr>
        <w:t>н</w:t>
      </w:r>
      <w:r>
        <w:rPr>
          <w:b/>
          <w:i/>
          <w:color w:val="000000"/>
          <w:sz w:val="28"/>
          <w:szCs w:val="28"/>
        </w:rPr>
        <w:t>ь</w:t>
      </w:r>
      <w:r w:rsidR="002F60D4" w:rsidRPr="00AA60CB">
        <w:rPr>
          <w:color w:val="000000"/>
          <w:sz w:val="28"/>
          <w:szCs w:val="28"/>
        </w:rPr>
        <w:t xml:space="preserve"> </w:t>
      </w:r>
      <w:r w:rsidR="002F60D4" w:rsidRPr="00AA60CB">
        <w:rPr>
          <w:b/>
          <w:i/>
          <w:color w:val="000000"/>
          <w:sz w:val="28"/>
          <w:szCs w:val="28"/>
        </w:rPr>
        <w:t xml:space="preserve">мероприятий </w:t>
      </w:r>
      <w:r w:rsidR="00FB58BA">
        <w:rPr>
          <w:b/>
          <w:i/>
          <w:color w:val="000000"/>
          <w:sz w:val="28"/>
          <w:szCs w:val="28"/>
        </w:rPr>
        <w:t xml:space="preserve"> </w:t>
      </w:r>
      <w:r w:rsidR="00FB58BA" w:rsidRPr="009844E0">
        <w:rPr>
          <w:color w:val="000000"/>
          <w:sz w:val="28"/>
          <w:szCs w:val="28"/>
        </w:rPr>
        <w:t>Подп</w:t>
      </w:r>
      <w:r w:rsidR="002F60D4" w:rsidRPr="009844E0">
        <w:rPr>
          <w:color w:val="000000"/>
          <w:sz w:val="28"/>
          <w:szCs w:val="28"/>
        </w:rPr>
        <w:t>рограмм</w:t>
      </w:r>
      <w:r w:rsidR="00FB58BA">
        <w:rPr>
          <w:b/>
          <w:i/>
          <w:color w:val="000000"/>
          <w:sz w:val="28"/>
          <w:szCs w:val="28"/>
        </w:rPr>
        <w:t xml:space="preserve"> </w:t>
      </w:r>
      <w:r w:rsidR="00FB58BA">
        <w:rPr>
          <w:color w:val="000000"/>
          <w:sz w:val="28"/>
          <w:szCs w:val="28"/>
        </w:rPr>
        <w:t xml:space="preserve">1 </w:t>
      </w:r>
      <w:r w:rsidR="00FB58BA">
        <w:rPr>
          <w:sz w:val="28"/>
          <w:szCs w:val="28"/>
        </w:rPr>
        <w:t xml:space="preserve">«Создание условий для комфортабельного проживания населения, в том числе для поддержания и улучшения санитарного и эстетического состояния территории» </w:t>
      </w:r>
      <w:r w:rsidR="009844E0">
        <w:rPr>
          <w:sz w:val="28"/>
          <w:szCs w:val="28"/>
        </w:rPr>
        <w:t>и м</w:t>
      </w:r>
      <w:r w:rsidR="006C6360" w:rsidRPr="00AA60CB">
        <w:rPr>
          <w:color w:val="000000"/>
          <w:sz w:val="28"/>
          <w:szCs w:val="28"/>
        </w:rPr>
        <w:t xml:space="preserve">ероприятия </w:t>
      </w:r>
      <w:r w:rsidR="009844E0">
        <w:rPr>
          <w:color w:val="000000"/>
          <w:sz w:val="28"/>
          <w:szCs w:val="28"/>
        </w:rPr>
        <w:t>П</w:t>
      </w:r>
      <w:r w:rsidR="006C6360" w:rsidRPr="00AA60CB">
        <w:rPr>
          <w:color w:val="000000"/>
          <w:sz w:val="28"/>
          <w:szCs w:val="28"/>
        </w:rPr>
        <w:t>одпрограммы</w:t>
      </w:r>
      <w:r w:rsidR="009844E0">
        <w:rPr>
          <w:color w:val="000000"/>
          <w:sz w:val="28"/>
          <w:szCs w:val="28"/>
        </w:rPr>
        <w:t xml:space="preserve"> 2 </w:t>
      </w:r>
      <w:r w:rsidR="006C6360" w:rsidRPr="00AA60CB">
        <w:rPr>
          <w:color w:val="000000"/>
          <w:sz w:val="28"/>
          <w:szCs w:val="28"/>
        </w:rPr>
        <w:t xml:space="preserve"> </w:t>
      </w:r>
      <w:r w:rsidR="009844E0">
        <w:rPr>
          <w:sz w:val="28"/>
          <w:szCs w:val="28"/>
        </w:rPr>
        <w:t>«Создание условий для обеспечения качественными жилищно-коммунальными услугами населения»</w:t>
      </w:r>
      <w:r w:rsidR="006C6360" w:rsidRPr="00AA60CB">
        <w:rPr>
          <w:color w:val="000000"/>
          <w:sz w:val="28"/>
          <w:szCs w:val="28"/>
        </w:rPr>
        <w:t xml:space="preserve"> </w:t>
      </w:r>
      <w:r w:rsidR="007A740E" w:rsidRPr="00AA60CB">
        <w:rPr>
          <w:color w:val="000000"/>
          <w:sz w:val="28"/>
          <w:szCs w:val="28"/>
        </w:rPr>
        <w:t>соответствует перечню мероприятий Программы.</w:t>
      </w:r>
    </w:p>
    <w:p w:rsidR="00C2288E" w:rsidRDefault="007F5339" w:rsidP="002048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з</w:t>
      </w:r>
      <w:r>
        <w:rPr>
          <w:sz w:val="28"/>
          <w:szCs w:val="28"/>
        </w:rPr>
        <w:t xml:space="preserve">аполняются </w:t>
      </w:r>
      <w:r w:rsidR="009B493E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в текстовой части Программы</w:t>
      </w:r>
      <w:r w:rsidR="00087498">
        <w:rPr>
          <w:sz w:val="28"/>
          <w:szCs w:val="28"/>
        </w:rPr>
        <w:t xml:space="preserve">. </w:t>
      </w:r>
      <w:r w:rsidR="006149BC">
        <w:rPr>
          <w:sz w:val="28"/>
          <w:szCs w:val="28"/>
        </w:rPr>
        <w:t>Также и</w:t>
      </w:r>
      <w:r w:rsidR="00087498">
        <w:rPr>
          <w:sz w:val="28"/>
          <w:szCs w:val="28"/>
        </w:rPr>
        <w:t xml:space="preserve">нформация об основных мероприятиях отражается согласно Методическим указаниям </w:t>
      </w:r>
      <w:r w:rsidR="00087498" w:rsidRPr="00087498">
        <w:rPr>
          <w:sz w:val="28"/>
          <w:szCs w:val="28"/>
        </w:rPr>
        <w:t>от 14.10.2013 N 705</w:t>
      </w:r>
      <w:r w:rsidR="00087498">
        <w:rPr>
          <w:sz w:val="28"/>
          <w:szCs w:val="28"/>
        </w:rPr>
        <w:t xml:space="preserve"> </w:t>
      </w:r>
      <w:r w:rsidR="00D3783C">
        <w:rPr>
          <w:sz w:val="28"/>
          <w:szCs w:val="28"/>
        </w:rPr>
        <w:t xml:space="preserve">и </w:t>
      </w:r>
      <w:r w:rsidR="009B493E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</w:t>
      </w:r>
      <w:r w:rsidR="009B493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B49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B493E" w:rsidRPr="009B493E">
        <w:rPr>
          <w:sz w:val="28"/>
          <w:szCs w:val="28"/>
        </w:rPr>
        <w:t>Перечень и характеристики основных мероприятий муниципальной программы и ведомственных целевых программ</w:t>
      </w:r>
      <w:r w:rsidR="009B493E">
        <w:rPr>
          <w:sz w:val="28"/>
          <w:szCs w:val="28"/>
        </w:rPr>
        <w:t>»</w:t>
      </w:r>
      <w:r w:rsidRPr="009B493E">
        <w:rPr>
          <w:sz w:val="28"/>
          <w:szCs w:val="28"/>
        </w:rPr>
        <w:t xml:space="preserve">. </w:t>
      </w:r>
      <w:r w:rsidR="009B493E">
        <w:rPr>
          <w:sz w:val="28"/>
          <w:szCs w:val="28"/>
        </w:rPr>
        <w:t xml:space="preserve">Пункт </w:t>
      </w:r>
      <w:r w:rsidR="00A0156E">
        <w:rPr>
          <w:sz w:val="28"/>
          <w:szCs w:val="28"/>
        </w:rPr>
        <w:t>в табличной части  Программ</w:t>
      </w:r>
      <w:r w:rsidR="00D4605C">
        <w:rPr>
          <w:sz w:val="28"/>
          <w:szCs w:val="28"/>
        </w:rPr>
        <w:t>ы</w:t>
      </w:r>
      <w:r w:rsidR="00A0156E">
        <w:rPr>
          <w:sz w:val="28"/>
          <w:szCs w:val="28"/>
        </w:rPr>
        <w:t xml:space="preserve"> </w:t>
      </w:r>
      <w:r w:rsidR="009B493E">
        <w:rPr>
          <w:sz w:val="28"/>
          <w:szCs w:val="28"/>
        </w:rPr>
        <w:t>«</w:t>
      </w:r>
      <w:r w:rsidRPr="009B493E">
        <w:rPr>
          <w:sz w:val="28"/>
          <w:szCs w:val="28"/>
        </w:rPr>
        <w:t>Структур</w:t>
      </w:r>
      <w:r w:rsidR="009B493E">
        <w:rPr>
          <w:sz w:val="28"/>
          <w:szCs w:val="28"/>
        </w:rPr>
        <w:t>а</w:t>
      </w:r>
      <w:r w:rsidRPr="009B493E">
        <w:rPr>
          <w:sz w:val="28"/>
          <w:szCs w:val="28"/>
        </w:rPr>
        <w:t xml:space="preserve">  Программы</w:t>
      </w:r>
      <w:r w:rsidR="009B493E">
        <w:rPr>
          <w:sz w:val="28"/>
          <w:szCs w:val="28"/>
        </w:rPr>
        <w:t xml:space="preserve">, перечень основных мероприятий» не предусмотрен </w:t>
      </w:r>
      <w:r w:rsidR="009B493E" w:rsidRPr="00AA60CB">
        <w:rPr>
          <w:color w:val="000000"/>
          <w:sz w:val="28"/>
          <w:szCs w:val="28"/>
        </w:rPr>
        <w:t>Рекомендациям Минэкономики РК по разработке муниципальных программ от 27.12.2017 г. № 382</w:t>
      </w:r>
      <w:r w:rsidR="00C2288E">
        <w:rPr>
          <w:color w:val="000000"/>
          <w:sz w:val="28"/>
          <w:szCs w:val="28"/>
        </w:rPr>
        <w:t>. Следует внести исправления в табличную часть Программы.</w:t>
      </w:r>
    </w:p>
    <w:p w:rsidR="0039264C" w:rsidRPr="00AA60CB" w:rsidRDefault="0039264C" w:rsidP="0039264C">
      <w:pPr>
        <w:pStyle w:val="ConsPlusCell"/>
        <w:ind w:firstLine="567"/>
        <w:jc w:val="both"/>
        <w:rPr>
          <w:color w:val="000000"/>
          <w:sz w:val="28"/>
          <w:szCs w:val="28"/>
        </w:rPr>
      </w:pPr>
      <w:r w:rsidRPr="002705EC">
        <w:rPr>
          <w:color w:val="000000"/>
          <w:sz w:val="28"/>
          <w:szCs w:val="28"/>
        </w:rPr>
        <w:t xml:space="preserve">В </w:t>
      </w:r>
      <w:r w:rsidRPr="002705EC">
        <w:rPr>
          <w:b/>
          <w:i/>
          <w:color w:val="000000"/>
          <w:sz w:val="28"/>
          <w:szCs w:val="28"/>
        </w:rPr>
        <w:t>перечне</w:t>
      </w:r>
      <w:r w:rsidRPr="002705EC">
        <w:rPr>
          <w:color w:val="000000"/>
          <w:sz w:val="28"/>
          <w:szCs w:val="28"/>
        </w:rPr>
        <w:t xml:space="preserve"> </w:t>
      </w:r>
      <w:r w:rsidRPr="002705EC">
        <w:rPr>
          <w:b/>
          <w:i/>
          <w:color w:val="000000"/>
          <w:sz w:val="28"/>
          <w:szCs w:val="28"/>
        </w:rPr>
        <w:t xml:space="preserve">мероприятий Программы </w:t>
      </w:r>
      <w:r w:rsidRPr="002705EC">
        <w:rPr>
          <w:bCs/>
          <w:color w:val="000000"/>
          <w:sz w:val="28"/>
          <w:szCs w:val="28"/>
        </w:rPr>
        <w:t>«Развитие жилищно-коммунального хозяйства и благоустройства СП «Иоссер»</w:t>
      </w:r>
      <w:r w:rsidRPr="002705EC">
        <w:rPr>
          <w:b/>
          <w:i/>
          <w:color w:val="000000"/>
          <w:sz w:val="28"/>
          <w:szCs w:val="28"/>
        </w:rPr>
        <w:t xml:space="preserve"> Подпрограммы 2</w:t>
      </w:r>
      <w:r w:rsidRPr="002705EC">
        <w:rPr>
          <w:color w:val="000000"/>
          <w:sz w:val="28"/>
          <w:szCs w:val="28"/>
        </w:rPr>
        <w:t xml:space="preserve"> «Создание условий для обеспечения качественными жилищно-коммунальными услугами населения» (Приложение 2 к Подпрограмме) отражено мероприятие: «Расходы на содержание бань», </w:t>
      </w:r>
      <w:r w:rsidR="00EF46C1" w:rsidRPr="002705EC">
        <w:rPr>
          <w:color w:val="000000"/>
          <w:sz w:val="28"/>
          <w:szCs w:val="28"/>
        </w:rPr>
        <w:t xml:space="preserve">данное </w:t>
      </w:r>
      <w:r w:rsidRPr="002705EC">
        <w:rPr>
          <w:color w:val="000000"/>
          <w:sz w:val="28"/>
          <w:szCs w:val="28"/>
        </w:rPr>
        <w:t>мероприяти</w:t>
      </w:r>
      <w:r w:rsidR="00EF46C1" w:rsidRPr="002705EC">
        <w:rPr>
          <w:color w:val="000000"/>
          <w:sz w:val="28"/>
          <w:szCs w:val="28"/>
        </w:rPr>
        <w:t>е</w:t>
      </w:r>
      <w:r w:rsidRPr="002705EC">
        <w:rPr>
          <w:color w:val="000000"/>
          <w:sz w:val="28"/>
          <w:szCs w:val="28"/>
        </w:rPr>
        <w:t xml:space="preserve"> </w:t>
      </w:r>
      <w:r w:rsidR="00EF46C1" w:rsidRPr="002705EC">
        <w:rPr>
          <w:color w:val="000000"/>
          <w:sz w:val="28"/>
          <w:szCs w:val="28"/>
        </w:rPr>
        <w:t>не относится к созданию условий для обеспечения качественными жилищно-коммунальными услугами населения</w:t>
      </w:r>
      <w:r w:rsidR="00AC18E8" w:rsidRPr="002705EC">
        <w:rPr>
          <w:color w:val="000000"/>
          <w:sz w:val="28"/>
          <w:szCs w:val="28"/>
        </w:rPr>
        <w:t>,</w:t>
      </w:r>
      <w:r w:rsidR="00EF46C1" w:rsidRPr="002705EC">
        <w:rPr>
          <w:color w:val="000000"/>
          <w:sz w:val="28"/>
          <w:szCs w:val="28"/>
        </w:rPr>
        <w:t xml:space="preserve"> в том числе</w:t>
      </w:r>
      <w:r w:rsidR="00AC18E8" w:rsidRPr="002705EC">
        <w:rPr>
          <w:color w:val="000000"/>
          <w:sz w:val="28"/>
          <w:szCs w:val="28"/>
        </w:rPr>
        <w:t>,</w:t>
      </w:r>
      <w:r w:rsidR="00EF46C1" w:rsidRPr="002705EC">
        <w:rPr>
          <w:color w:val="000000"/>
          <w:sz w:val="28"/>
          <w:szCs w:val="28"/>
        </w:rPr>
        <w:t xml:space="preserve"> к наименованию Программы </w:t>
      </w:r>
      <w:r w:rsidR="00EF46C1" w:rsidRPr="002705EC">
        <w:rPr>
          <w:bCs/>
          <w:color w:val="000000"/>
          <w:sz w:val="28"/>
          <w:szCs w:val="28"/>
        </w:rPr>
        <w:t>«Развитие жилищно-коммунального хозяйства и благоустройства».</w:t>
      </w:r>
      <w:r w:rsidR="00572016" w:rsidRPr="002705EC">
        <w:rPr>
          <w:bCs/>
          <w:color w:val="000000"/>
          <w:sz w:val="28"/>
          <w:szCs w:val="28"/>
        </w:rPr>
        <w:t xml:space="preserve"> Так как в целях, задачах и целевых индикаторах</w:t>
      </w:r>
      <w:r w:rsidR="00EF46C1" w:rsidRPr="002705EC">
        <w:rPr>
          <w:bCs/>
          <w:color w:val="000000"/>
          <w:sz w:val="28"/>
          <w:szCs w:val="28"/>
        </w:rPr>
        <w:t xml:space="preserve"> </w:t>
      </w:r>
      <w:r w:rsidR="00572016" w:rsidRPr="002705EC">
        <w:rPr>
          <w:bCs/>
          <w:color w:val="000000"/>
          <w:sz w:val="28"/>
          <w:szCs w:val="28"/>
        </w:rPr>
        <w:t xml:space="preserve">в самой </w:t>
      </w:r>
      <w:r w:rsidR="00EF46C1" w:rsidRPr="002705EC">
        <w:rPr>
          <w:bCs/>
          <w:color w:val="000000"/>
          <w:sz w:val="28"/>
          <w:szCs w:val="28"/>
        </w:rPr>
        <w:t>Программе и Подпрограмме отсутству</w:t>
      </w:r>
      <w:r w:rsidR="00C36C06" w:rsidRPr="002705EC">
        <w:rPr>
          <w:bCs/>
          <w:color w:val="000000"/>
          <w:sz w:val="28"/>
          <w:szCs w:val="28"/>
        </w:rPr>
        <w:t>ет мероприятие, которое направлено на выполнение</w:t>
      </w:r>
      <w:r w:rsidR="002705EC" w:rsidRPr="002705EC">
        <w:rPr>
          <w:bCs/>
          <w:color w:val="000000"/>
          <w:sz w:val="28"/>
          <w:szCs w:val="28"/>
        </w:rPr>
        <w:t xml:space="preserve"> полномочий</w:t>
      </w:r>
      <w:r w:rsidR="00C36C06" w:rsidRPr="002705EC">
        <w:rPr>
          <w:bCs/>
          <w:color w:val="000000"/>
          <w:sz w:val="28"/>
          <w:szCs w:val="28"/>
        </w:rPr>
        <w:t xml:space="preserve"> согласно Закону № 131-ФЗ, «</w:t>
      </w:r>
      <w:r w:rsidR="00AC18E8" w:rsidRPr="002705EC">
        <w:rPr>
          <w:bCs/>
          <w:color w:val="000000"/>
          <w:sz w:val="28"/>
          <w:szCs w:val="28"/>
        </w:rPr>
        <w:t>с</w:t>
      </w:r>
      <w:r w:rsidR="00572016" w:rsidRPr="002705EC">
        <w:rPr>
          <w:sz w:val="28"/>
          <w:szCs w:val="28"/>
        </w:rPr>
        <w:t>озда</w:t>
      </w:r>
      <w:r w:rsidR="00C36C06" w:rsidRPr="002705EC">
        <w:rPr>
          <w:sz w:val="28"/>
          <w:szCs w:val="28"/>
        </w:rPr>
        <w:t>ние</w:t>
      </w:r>
      <w:r w:rsidR="00572016" w:rsidRPr="002705EC">
        <w:rPr>
          <w:sz w:val="28"/>
          <w:szCs w:val="28"/>
        </w:rPr>
        <w:t xml:space="preserve"> услови</w:t>
      </w:r>
      <w:r w:rsidR="00C36C06" w:rsidRPr="002705EC">
        <w:rPr>
          <w:sz w:val="28"/>
          <w:szCs w:val="28"/>
        </w:rPr>
        <w:t>й</w:t>
      </w:r>
      <w:r w:rsidR="00572016" w:rsidRPr="002705EC">
        <w:rPr>
          <w:sz w:val="28"/>
          <w:szCs w:val="28"/>
        </w:rPr>
        <w:t xml:space="preserve"> для обеспечения жителей поселения услугами связи, общественного питания, торговли и бытового обслуживания».</w:t>
      </w:r>
      <w:r w:rsidR="00572016">
        <w:rPr>
          <w:sz w:val="28"/>
          <w:szCs w:val="28"/>
        </w:rPr>
        <w:t xml:space="preserve"> </w:t>
      </w:r>
    </w:p>
    <w:p w:rsidR="00C2288E" w:rsidRDefault="00D04DDD" w:rsidP="007F53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целом перечень основных мероприятий соответствует задачам Программы.</w:t>
      </w:r>
    </w:p>
    <w:p w:rsidR="006D1B04" w:rsidRPr="007329C3" w:rsidRDefault="006D1B04" w:rsidP="006D1B04">
      <w:pPr>
        <w:pStyle w:val="ConsPlusCell"/>
        <w:ind w:firstLine="567"/>
        <w:jc w:val="both"/>
      </w:pPr>
      <w:r w:rsidRPr="006D1B04">
        <w:rPr>
          <w:b/>
          <w:i/>
          <w:sz w:val="28"/>
          <w:szCs w:val="28"/>
        </w:rPr>
        <w:t>Целевые индикаторы</w:t>
      </w:r>
      <w:r w:rsidRPr="007329C3">
        <w:rPr>
          <w:sz w:val="28"/>
          <w:szCs w:val="28"/>
        </w:rPr>
        <w:t xml:space="preserve"> </w:t>
      </w:r>
      <w:r w:rsidRPr="00AC18E8">
        <w:rPr>
          <w:b/>
          <w:i/>
          <w:sz w:val="28"/>
          <w:szCs w:val="28"/>
        </w:rPr>
        <w:t>и показатели</w:t>
      </w:r>
      <w:r w:rsidRPr="007329C3">
        <w:rPr>
          <w:sz w:val="28"/>
          <w:szCs w:val="28"/>
        </w:rPr>
        <w:t xml:space="preserve"> Программы</w:t>
      </w:r>
      <w:r w:rsidRPr="007329C3">
        <w:t xml:space="preserve"> </w:t>
      </w:r>
      <w:r w:rsidR="00CB6689">
        <w:t xml:space="preserve"> </w:t>
      </w:r>
      <w:r w:rsidRPr="007329C3">
        <w:rPr>
          <w:sz w:val="28"/>
          <w:szCs w:val="28"/>
        </w:rPr>
        <w:t>на 2018-202</w:t>
      </w:r>
      <w:r w:rsidR="0079404A">
        <w:rPr>
          <w:sz w:val="28"/>
          <w:szCs w:val="28"/>
        </w:rPr>
        <w:t>0</w:t>
      </w:r>
      <w:r w:rsidRPr="007329C3">
        <w:rPr>
          <w:sz w:val="28"/>
          <w:szCs w:val="28"/>
        </w:rPr>
        <w:t xml:space="preserve"> годы  в паспорте </w:t>
      </w:r>
      <w:r w:rsidRPr="007329C3">
        <w:t xml:space="preserve"> </w:t>
      </w:r>
      <w:r w:rsidR="0079404A">
        <w:rPr>
          <w:sz w:val="28"/>
          <w:szCs w:val="28"/>
        </w:rPr>
        <w:t>П</w:t>
      </w:r>
      <w:r w:rsidRPr="007329C3">
        <w:rPr>
          <w:sz w:val="28"/>
          <w:szCs w:val="28"/>
        </w:rPr>
        <w:t xml:space="preserve">рограммы заполнены на основании Приложения </w:t>
      </w:r>
      <w:r w:rsidR="0079404A">
        <w:rPr>
          <w:sz w:val="28"/>
          <w:szCs w:val="28"/>
        </w:rPr>
        <w:t>1</w:t>
      </w:r>
      <w:r w:rsidRPr="007329C3">
        <w:rPr>
          <w:sz w:val="28"/>
          <w:szCs w:val="28"/>
        </w:rPr>
        <w:t xml:space="preserve"> </w:t>
      </w:r>
      <w:r w:rsidR="00AC18E8">
        <w:rPr>
          <w:sz w:val="28"/>
          <w:szCs w:val="28"/>
        </w:rPr>
        <w:t>П</w:t>
      </w:r>
      <w:r w:rsidRPr="007329C3">
        <w:rPr>
          <w:sz w:val="28"/>
          <w:szCs w:val="28"/>
        </w:rPr>
        <w:t>рограмм</w:t>
      </w:r>
      <w:r w:rsidR="00AC18E8">
        <w:rPr>
          <w:sz w:val="28"/>
          <w:szCs w:val="28"/>
        </w:rPr>
        <w:t>ы</w:t>
      </w:r>
      <w:r w:rsidRPr="007329C3">
        <w:rPr>
          <w:sz w:val="28"/>
          <w:szCs w:val="28"/>
        </w:rPr>
        <w:t xml:space="preserve"> «Сведения </w:t>
      </w:r>
      <w:r w:rsidR="0079404A">
        <w:rPr>
          <w:sz w:val="28"/>
          <w:szCs w:val="28"/>
        </w:rPr>
        <w:t xml:space="preserve">о целевых </w:t>
      </w:r>
      <w:r w:rsidRPr="007329C3">
        <w:rPr>
          <w:sz w:val="28"/>
          <w:szCs w:val="28"/>
        </w:rPr>
        <w:t xml:space="preserve">показателях (индикаторах) </w:t>
      </w:r>
      <w:r w:rsidR="00AC18E8">
        <w:rPr>
          <w:sz w:val="28"/>
          <w:szCs w:val="28"/>
        </w:rPr>
        <w:t>П</w:t>
      </w:r>
      <w:r w:rsidRPr="007329C3">
        <w:rPr>
          <w:sz w:val="28"/>
          <w:szCs w:val="28"/>
        </w:rPr>
        <w:t>рограммы</w:t>
      </w:r>
      <w:r w:rsidR="00CB6689">
        <w:rPr>
          <w:sz w:val="28"/>
          <w:szCs w:val="28"/>
        </w:rPr>
        <w:t xml:space="preserve"> </w:t>
      </w:r>
      <w:r w:rsidRPr="007329C3">
        <w:rPr>
          <w:sz w:val="28"/>
          <w:szCs w:val="28"/>
        </w:rPr>
        <w:t>и их значения»</w:t>
      </w:r>
      <w:r w:rsidR="00AC18E8">
        <w:rPr>
          <w:sz w:val="28"/>
          <w:szCs w:val="28"/>
        </w:rPr>
        <w:t>.</w:t>
      </w:r>
      <w:r w:rsidRPr="007329C3">
        <w:t xml:space="preserve"> </w:t>
      </w:r>
    </w:p>
    <w:p w:rsidR="00CB6689" w:rsidRDefault="00BC06D7" w:rsidP="00EB2DD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960644">
        <w:rPr>
          <w:color w:val="000000"/>
          <w:sz w:val="28"/>
          <w:szCs w:val="28"/>
        </w:rPr>
        <w:t>Целевые индикаторы</w:t>
      </w:r>
      <w:r w:rsidR="009936B5" w:rsidRPr="00AA60CB">
        <w:rPr>
          <w:color w:val="000000"/>
          <w:sz w:val="28"/>
          <w:szCs w:val="28"/>
        </w:rPr>
        <w:t xml:space="preserve"> (Приложение 1</w:t>
      </w:r>
      <w:r w:rsidR="00EB2DD0" w:rsidRPr="00AA60CB">
        <w:rPr>
          <w:color w:val="000000"/>
          <w:sz w:val="28"/>
          <w:szCs w:val="28"/>
        </w:rPr>
        <w:t>)</w:t>
      </w:r>
      <w:r w:rsidRPr="00AA60CB">
        <w:rPr>
          <w:color w:val="000000"/>
          <w:sz w:val="28"/>
          <w:szCs w:val="28"/>
        </w:rPr>
        <w:t xml:space="preserve"> </w:t>
      </w:r>
      <w:r w:rsidRPr="00960644">
        <w:rPr>
          <w:color w:val="000000"/>
          <w:sz w:val="28"/>
          <w:szCs w:val="28"/>
        </w:rPr>
        <w:t xml:space="preserve">соответствуют </w:t>
      </w:r>
      <w:r w:rsidRPr="00AA60CB">
        <w:rPr>
          <w:color w:val="000000"/>
          <w:sz w:val="28"/>
          <w:szCs w:val="28"/>
        </w:rPr>
        <w:t xml:space="preserve">данным </w:t>
      </w:r>
      <w:r w:rsidR="0079404A">
        <w:rPr>
          <w:color w:val="000000"/>
          <w:sz w:val="28"/>
          <w:szCs w:val="28"/>
        </w:rPr>
        <w:t xml:space="preserve">(Приложения 9)  </w:t>
      </w:r>
      <w:r w:rsidRPr="00AA60CB">
        <w:rPr>
          <w:color w:val="000000"/>
          <w:sz w:val="28"/>
          <w:szCs w:val="28"/>
        </w:rPr>
        <w:t xml:space="preserve">раздела </w:t>
      </w:r>
      <w:r w:rsidR="0079404A">
        <w:rPr>
          <w:color w:val="000000"/>
          <w:sz w:val="28"/>
          <w:szCs w:val="28"/>
        </w:rPr>
        <w:t>9</w:t>
      </w:r>
      <w:r w:rsidRPr="00AA60CB">
        <w:rPr>
          <w:color w:val="000000"/>
          <w:sz w:val="28"/>
          <w:szCs w:val="28"/>
        </w:rPr>
        <w:t xml:space="preserve"> «</w:t>
      </w:r>
      <w:r w:rsidR="00EB2DD0" w:rsidRPr="00AA60CB">
        <w:rPr>
          <w:color w:val="000000"/>
          <w:sz w:val="28"/>
          <w:szCs w:val="28"/>
        </w:rPr>
        <w:t>Оценка эффективности социально - экономических и экологических последствий от реализации Программы</w:t>
      </w:r>
      <w:r w:rsidRPr="00AA60CB">
        <w:rPr>
          <w:color w:val="000000"/>
          <w:sz w:val="28"/>
          <w:szCs w:val="28"/>
        </w:rPr>
        <w:t xml:space="preserve">». </w:t>
      </w:r>
      <w:r w:rsidR="003D0FDA" w:rsidRPr="00AA60CB">
        <w:rPr>
          <w:bCs/>
          <w:color w:val="000000"/>
          <w:sz w:val="28"/>
          <w:szCs w:val="28"/>
        </w:rPr>
        <w:t xml:space="preserve">В процессе внесений изменений в Программу </w:t>
      </w:r>
      <w:r w:rsidR="003D0FDA" w:rsidRPr="00960644">
        <w:rPr>
          <w:bCs/>
          <w:color w:val="000000"/>
          <w:sz w:val="28"/>
          <w:szCs w:val="28"/>
        </w:rPr>
        <w:t>Приложение 1</w:t>
      </w:r>
      <w:r w:rsidR="003D0FDA" w:rsidRPr="00AA60CB">
        <w:rPr>
          <w:bCs/>
          <w:color w:val="000000"/>
          <w:sz w:val="28"/>
          <w:szCs w:val="28"/>
        </w:rPr>
        <w:t xml:space="preserve"> Программ</w:t>
      </w:r>
      <w:r w:rsidR="00AC18E8">
        <w:rPr>
          <w:bCs/>
          <w:color w:val="000000"/>
          <w:sz w:val="28"/>
          <w:szCs w:val="28"/>
        </w:rPr>
        <w:t>ы</w:t>
      </w:r>
      <w:r w:rsidR="003D0FDA" w:rsidRPr="00AA60CB">
        <w:rPr>
          <w:bCs/>
          <w:color w:val="000000"/>
          <w:sz w:val="28"/>
          <w:szCs w:val="28"/>
        </w:rPr>
        <w:t xml:space="preserve"> «Сведения о целевых показателях (индикаторах) муниципальной программы» </w:t>
      </w:r>
      <w:r w:rsidR="003D0FDA" w:rsidRPr="00AA60CB">
        <w:rPr>
          <w:b/>
          <w:bCs/>
          <w:i/>
          <w:color w:val="000000"/>
          <w:sz w:val="28"/>
          <w:szCs w:val="28"/>
        </w:rPr>
        <w:t>ни разу не корректировалось</w:t>
      </w:r>
      <w:r w:rsidR="003D0FDA" w:rsidRPr="00AA60CB">
        <w:rPr>
          <w:bCs/>
          <w:color w:val="000000"/>
          <w:sz w:val="28"/>
          <w:szCs w:val="28"/>
        </w:rPr>
        <w:t xml:space="preserve">, </w:t>
      </w:r>
      <w:r w:rsidR="00D963E0">
        <w:rPr>
          <w:bCs/>
          <w:color w:val="000000"/>
          <w:sz w:val="28"/>
          <w:szCs w:val="28"/>
        </w:rPr>
        <w:t>в течени</w:t>
      </w:r>
      <w:proofErr w:type="gramStart"/>
      <w:r w:rsidR="00D963E0">
        <w:rPr>
          <w:bCs/>
          <w:color w:val="000000"/>
          <w:sz w:val="28"/>
          <w:szCs w:val="28"/>
        </w:rPr>
        <w:t>и</w:t>
      </w:r>
      <w:proofErr w:type="gramEnd"/>
      <w:r w:rsidR="00D963E0">
        <w:rPr>
          <w:bCs/>
          <w:color w:val="000000"/>
          <w:sz w:val="28"/>
          <w:szCs w:val="28"/>
        </w:rPr>
        <w:t xml:space="preserve"> </w:t>
      </w:r>
      <w:r w:rsidR="003D0FDA" w:rsidRPr="00AA60CB">
        <w:rPr>
          <w:bCs/>
          <w:color w:val="000000"/>
          <w:sz w:val="28"/>
          <w:szCs w:val="28"/>
        </w:rPr>
        <w:t>срок</w:t>
      </w:r>
      <w:r w:rsidR="00D963E0">
        <w:rPr>
          <w:bCs/>
          <w:color w:val="000000"/>
          <w:sz w:val="28"/>
          <w:szCs w:val="28"/>
        </w:rPr>
        <w:t>а</w:t>
      </w:r>
      <w:r w:rsidR="003D0FDA" w:rsidRPr="00AA60CB">
        <w:rPr>
          <w:bCs/>
          <w:color w:val="000000"/>
          <w:sz w:val="28"/>
          <w:szCs w:val="28"/>
        </w:rPr>
        <w:t xml:space="preserve"> реализации Программы 2014-202</w:t>
      </w:r>
      <w:r w:rsidR="00CB6689">
        <w:rPr>
          <w:bCs/>
          <w:color w:val="000000"/>
          <w:sz w:val="28"/>
          <w:szCs w:val="28"/>
        </w:rPr>
        <w:t>2</w:t>
      </w:r>
      <w:r w:rsidR="003D0FDA" w:rsidRPr="00AA60CB">
        <w:rPr>
          <w:bCs/>
          <w:color w:val="000000"/>
          <w:sz w:val="28"/>
          <w:szCs w:val="28"/>
        </w:rPr>
        <w:t xml:space="preserve"> годы</w:t>
      </w:r>
      <w:r w:rsidR="00CB6689">
        <w:rPr>
          <w:bCs/>
          <w:color w:val="000000"/>
          <w:sz w:val="28"/>
          <w:szCs w:val="28"/>
        </w:rPr>
        <w:t>.</w:t>
      </w:r>
    </w:p>
    <w:p w:rsidR="003D0FDA" w:rsidRPr="00AA60CB" w:rsidRDefault="003D0FDA" w:rsidP="00EB2DD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AA60CB">
        <w:rPr>
          <w:bCs/>
          <w:color w:val="000000"/>
          <w:sz w:val="28"/>
          <w:szCs w:val="28"/>
        </w:rPr>
        <w:t>Анализируя Приложение 1 Программ</w:t>
      </w:r>
      <w:r w:rsidR="00AC18E8">
        <w:rPr>
          <w:bCs/>
          <w:color w:val="000000"/>
          <w:sz w:val="28"/>
          <w:szCs w:val="28"/>
        </w:rPr>
        <w:t>ы</w:t>
      </w:r>
      <w:r w:rsidRPr="00AA60CB">
        <w:rPr>
          <w:bCs/>
          <w:color w:val="000000"/>
          <w:sz w:val="28"/>
          <w:szCs w:val="28"/>
        </w:rPr>
        <w:t xml:space="preserve"> «Сведения о целевых показателях (индикаторах)</w:t>
      </w:r>
      <w:r w:rsidR="00BB0D5C" w:rsidRPr="00AA60CB">
        <w:rPr>
          <w:bCs/>
          <w:color w:val="000000"/>
          <w:sz w:val="28"/>
          <w:szCs w:val="28"/>
        </w:rPr>
        <w:t>»</w:t>
      </w:r>
      <w:r w:rsidRPr="00AA60CB">
        <w:rPr>
          <w:bCs/>
          <w:color w:val="000000"/>
          <w:sz w:val="28"/>
          <w:szCs w:val="28"/>
        </w:rPr>
        <w:t xml:space="preserve"> можно сделать следующие выводы:</w:t>
      </w:r>
    </w:p>
    <w:p w:rsidR="007912E2" w:rsidRPr="00AA60CB" w:rsidRDefault="007912E2" w:rsidP="007912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>-</w:t>
      </w:r>
      <w:r w:rsidRPr="00AA60CB">
        <w:rPr>
          <w:color w:val="000000"/>
        </w:rPr>
        <w:t xml:space="preserve"> </w:t>
      </w:r>
      <w:r w:rsidRPr="00AA60CB">
        <w:rPr>
          <w:color w:val="000000"/>
          <w:sz w:val="28"/>
          <w:szCs w:val="28"/>
        </w:rPr>
        <w:t>Не все целевые индикаторы Программы являются объективным</w:t>
      </w:r>
      <w:r w:rsidR="00A72139">
        <w:rPr>
          <w:color w:val="000000"/>
          <w:sz w:val="28"/>
          <w:szCs w:val="28"/>
        </w:rPr>
        <w:t>и</w:t>
      </w:r>
      <w:r w:rsidRPr="00AA60CB">
        <w:rPr>
          <w:color w:val="000000"/>
          <w:sz w:val="28"/>
          <w:szCs w:val="28"/>
        </w:rPr>
        <w:t xml:space="preserve">, т.к.  не характеризует очевидным образом прогресс в достижении цели или решении задачи. Некоторые плановые значения индикаторов (показателей) аналогичны  фактическим значениям индикаторов (показателей) за </w:t>
      </w:r>
      <w:r w:rsidR="009F5430" w:rsidRPr="00AA60CB">
        <w:rPr>
          <w:color w:val="000000"/>
          <w:sz w:val="28"/>
          <w:szCs w:val="28"/>
        </w:rPr>
        <w:t>предыдущие годы</w:t>
      </w:r>
      <w:r w:rsidRPr="00AA60CB">
        <w:rPr>
          <w:color w:val="000000"/>
          <w:sz w:val="28"/>
          <w:szCs w:val="28"/>
        </w:rPr>
        <w:t xml:space="preserve">, что говорит об отсутствии прогресса в достижении цели и неэффективности </w:t>
      </w:r>
      <w:r w:rsidR="00A0785E">
        <w:rPr>
          <w:color w:val="000000"/>
          <w:sz w:val="28"/>
          <w:szCs w:val="28"/>
        </w:rPr>
        <w:t xml:space="preserve">задачи «Обеспечения развития уличного освещения» </w:t>
      </w:r>
      <w:r w:rsidRPr="00AA60CB">
        <w:rPr>
          <w:color w:val="000000"/>
          <w:sz w:val="28"/>
          <w:szCs w:val="28"/>
        </w:rPr>
        <w:t>Программы.</w:t>
      </w:r>
      <w:r w:rsidR="00BC45DC" w:rsidRPr="00AA60CB">
        <w:rPr>
          <w:color w:val="000000"/>
          <w:sz w:val="28"/>
          <w:szCs w:val="28"/>
        </w:rPr>
        <w:t xml:space="preserve"> </w:t>
      </w:r>
      <w:r w:rsidR="00BC45DC" w:rsidRPr="00AA60CB">
        <w:rPr>
          <w:b/>
          <w:i/>
          <w:color w:val="000000"/>
          <w:sz w:val="28"/>
          <w:szCs w:val="28"/>
        </w:rPr>
        <w:t>Данны</w:t>
      </w:r>
      <w:r w:rsidR="00A0785E">
        <w:rPr>
          <w:b/>
          <w:i/>
          <w:color w:val="000000"/>
          <w:sz w:val="28"/>
          <w:szCs w:val="28"/>
        </w:rPr>
        <w:t>й</w:t>
      </w:r>
      <w:r w:rsidR="00BC45DC" w:rsidRPr="00AA60CB">
        <w:rPr>
          <w:b/>
          <w:i/>
          <w:color w:val="000000"/>
          <w:sz w:val="28"/>
          <w:szCs w:val="28"/>
        </w:rPr>
        <w:t xml:space="preserve"> индикатор не соответствует такому требованию к индикаторам как сопоставимость</w:t>
      </w:r>
      <w:r w:rsidR="00BC45DC" w:rsidRPr="00AA60CB">
        <w:rPr>
          <w:color w:val="000000"/>
          <w:sz w:val="28"/>
          <w:szCs w:val="28"/>
        </w:rPr>
        <w:t xml:space="preserve"> (</w:t>
      </w:r>
      <w:r w:rsidR="00D050AC" w:rsidRPr="00AA60CB">
        <w:rPr>
          <w:color w:val="000000"/>
          <w:sz w:val="28"/>
          <w:szCs w:val="28"/>
        </w:rPr>
        <w:t>Рекомендации Минэкономики РК по разработке муниципальных программ от 27.12.2017 г. № 382</w:t>
      </w:r>
      <w:r w:rsidR="00BC45DC" w:rsidRPr="00AA60CB">
        <w:rPr>
          <w:color w:val="000000"/>
          <w:sz w:val="28"/>
          <w:szCs w:val="28"/>
        </w:rPr>
        <w:t>).</w:t>
      </w:r>
    </w:p>
    <w:p w:rsidR="00CB7584" w:rsidRDefault="00CB7584" w:rsidP="007912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B7584" w:rsidRPr="00AA60CB" w:rsidRDefault="007912E2" w:rsidP="007912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>К таким, например, относ</w:t>
      </w:r>
      <w:r w:rsidR="002D4707">
        <w:rPr>
          <w:color w:val="000000"/>
          <w:sz w:val="28"/>
          <w:szCs w:val="28"/>
        </w:rPr>
        <w:t>и</w:t>
      </w:r>
      <w:r w:rsidRPr="00AA60CB">
        <w:rPr>
          <w:color w:val="000000"/>
          <w:sz w:val="28"/>
          <w:szCs w:val="28"/>
        </w:rPr>
        <w:t>тся: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1134"/>
        <w:gridCol w:w="709"/>
        <w:gridCol w:w="709"/>
        <w:gridCol w:w="708"/>
        <w:gridCol w:w="709"/>
        <w:gridCol w:w="709"/>
        <w:gridCol w:w="709"/>
        <w:gridCol w:w="708"/>
      </w:tblGrid>
      <w:tr w:rsidR="00A0785E" w:rsidRPr="00AA60CB" w:rsidTr="00960644">
        <w:trPr>
          <w:tblCellSpacing w:w="5" w:type="nil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AA60C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A60C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34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 xml:space="preserve">Значения целевых показателей (индикаторов) </w:t>
            </w:r>
          </w:p>
        </w:tc>
      </w:tr>
      <w:tr w:rsidR="00A0785E" w:rsidRPr="00AA60CB" w:rsidTr="00960644">
        <w:trPr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7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7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A60C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7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A60C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7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AA60C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7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A60C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7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A60C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7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0785E" w:rsidRPr="00AA60CB" w:rsidTr="00960644">
        <w:trPr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0785E" w:rsidRPr="00AA60CB" w:rsidTr="00960644">
        <w:trPr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0" w:name="Par1642"/>
            <w:bookmarkEnd w:id="0"/>
            <w:r w:rsidRPr="00AA60CB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Pr="00AA60CB" w:rsidRDefault="00A0785E" w:rsidP="00A07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 xml:space="preserve">Доля </w:t>
            </w:r>
            <w:r>
              <w:rPr>
                <w:color w:val="000000"/>
                <w:sz w:val="20"/>
                <w:szCs w:val="20"/>
              </w:rPr>
              <w:t>протяженности сетей уличного освещения, отвечающих нормативным требованиям, от общей протяженности сетей уличного освещения</w:t>
            </w:r>
            <w:r w:rsidR="00960644">
              <w:rPr>
                <w:color w:val="000000"/>
                <w:sz w:val="20"/>
                <w:szCs w:val="20"/>
              </w:rPr>
              <w:t xml:space="preserve"> </w:t>
            </w:r>
            <w:r w:rsidRPr="00AA60CB">
              <w:rPr>
                <w:color w:val="000000"/>
                <w:sz w:val="20"/>
                <w:szCs w:val="20"/>
              </w:rPr>
              <w:t xml:space="preserve">(на конец года)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60C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Pr="00AA60CB" w:rsidRDefault="00A0785E" w:rsidP="00A045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Default="00A0785E">
            <w:r w:rsidRPr="00843A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Default="00A0785E">
            <w:r w:rsidRPr="00843A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Default="00A0785E">
            <w:r w:rsidRPr="00843A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Default="00A0785E">
            <w:r w:rsidRPr="00843A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Default="00A0785E">
            <w:r w:rsidRPr="00843A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E" w:rsidRDefault="00A0785E">
            <w:r w:rsidRPr="00843ADC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D050AC" w:rsidRDefault="00D050AC" w:rsidP="00960644">
      <w:pPr>
        <w:pStyle w:val="ConsPlusCell"/>
        <w:ind w:firstLine="567"/>
        <w:jc w:val="both"/>
        <w:rPr>
          <w:b/>
          <w:i/>
          <w:color w:val="000000"/>
          <w:sz w:val="28"/>
          <w:szCs w:val="28"/>
        </w:rPr>
      </w:pPr>
      <w:bookmarkStart w:id="1" w:name="Par1741"/>
      <w:bookmarkStart w:id="2" w:name="Par1748"/>
      <w:bookmarkStart w:id="3" w:name="Par1772"/>
      <w:bookmarkStart w:id="4" w:name="Par1788"/>
      <w:bookmarkStart w:id="5" w:name="Par1883"/>
      <w:bookmarkStart w:id="6" w:name="Par1896"/>
      <w:bookmarkStart w:id="7" w:name="Par1905"/>
      <w:bookmarkStart w:id="8" w:name="Par1951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60644" w:rsidRDefault="00960644" w:rsidP="00960644">
      <w:pPr>
        <w:pStyle w:val="ConsPlusCell"/>
        <w:ind w:firstLine="567"/>
        <w:jc w:val="both"/>
        <w:rPr>
          <w:color w:val="000000"/>
        </w:rPr>
      </w:pPr>
      <w:r w:rsidRPr="00D1289F">
        <w:rPr>
          <w:b/>
          <w:i/>
          <w:color w:val="000000"/>
          <w:sz w:val="28"/>
          <w:szCs w:val="28"/>
        </w:rPr>
        <w:t>Ожидаемые конечные результаты</w:t>
      </w:r>
      <w:r w:rsidRPr="00D1289F">
        <w:rPr>
          <w:color w:val="000000"/>
          <w:sz w:val="28"/>
          <w:szCs w:val="28"/>
        </w:rPr>
        <w:t xml:space="preserve"> реализации Программы, согласно Рекомендациям Минэкономики РК по разработке муниципальных программ от 27.12.2017 г. № 382, характеризуются качественными показателями состояния (изменение состояния) социально-экономического развития, которое отражают выгоды от реализации муниципальной программы, и заполняются на основании Приложения 1 к Программе «Сведения о целевых показателях (индикаторах) муниципальной программы».</w:t>
      </w:r>
      <w:r w:rsidRPr="00D1289F">
        <w:rPr>
          <w:color w:val="000000"/>
        </w:rPr>
        <w:t xml:space="preserve"> </w:t>
      </w:r>
    </w:p>
    <w:p w:rsidR="009D2035" w:rsidRDefault="00D050AC" w:rsidP="001F1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960644" w:rsidRPr="007E4189">
        <w:rPr>
          <w:rFonts w:eastAsia="Calibri"/>
          <w:sz w:val="28"/>
          <w:szCs w:val="28"/>
          <w:lang w:eastAsia="en-US"/>
        </w:rPr>
        <w:t xml:space="preserve">дним из принципов формирования </w:t>
      </w:r>
      <w:r w:rsidR="00960644">
        <w:rPr>
          <w:rFonts w:eastAsia="Calibri"/>
          <w:sz w:val="28"/>
          <w:szCs w:val="28"/>
          <w:lang w:eastAsia="en-US"/>
        </w:rPr>
        <w:t>муниципальных прог</w:t>
      </w:r>
      <w:r w:rsidR="00960644" w:rsidRPr="007E4189">
        <w:rPr>
          <w:rFonts w:eastAsia="Calibri"/>
          <w:sz w:val="28"/>
          <w:szCs w:val="28"/>
          <w:lang w:eastAsia="en-US"/>
        </w:rPr>
        <w:t xml:space="preserve">рамм является установление измеримых результатов ее реализации (конечных и непосредственных результатов). В соответствии с </w:t>
      </w:r>
      <w:r w:rsidRPr="00AA60CB">
        <w:rPr>
          <w:color w:val="000000"/>
          <w:sz w:val="28"/>
          <w:szCs w:val="28"/>
        </w:rPr>
        <w:t>Рекомендации Минэкономики РК по разработке муниципальных программ от 27.12.2017 г. № 382</w:t>
      </w:r>
      <w:r>
        <w:rPr>
          <w:color w:val="000000"/>
          <w:sz w:val="28"/>
          <w:szCs w:val="28"/>
        </w:rPr>
        <w:t xml:space="preserve"> </w:t>
      </w:r>
      <w:r w:rsidR="00960644" w:rsidRPr="007E4189">
        <w:rPr>
          <w:rFonts w:eastAsia="Calibri"/>
          <w:sz w:val="28"/>
          <w:szCs w:val="28"/>
          <w:lang w:eastAsia="en-US"/>
        </w:rPr>
        <w:t xml:space="preserve">ожидаемые результаты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9D2035">
        <w:rPr>
          <w:rFonts w:eastAsia="Calibri"/>
          <w:sz w:val="28"/>
          <w:szCs w:val="28"/>
          <w:lang w:eastAsia="en-US"/>
        </w:rPr>
        <w:t>п</w:t>
      </w:r>
      <w:r w:rsidR="00960644" w:rsidRPr="007E4189">
        <w:rPr>
          <w:rFonts w:eastAsia="Calibri"/>
          <w:sz w:val="28"/>
          <w:szCs w:val="28"/>
          <w:lang w:eastAsia="en-US"/>
        </w:rPr>
        <w:t>рограммы указываются в виде характеристики основных ожидаемых (планируемых) конечных результатов (</w:t>
      </w:r>
      <w:r w:rsidR="009D2035">
        <w:rPr>
          <w:rFonts w:eastAsia="Calibri"/>
          <w:sz w:val="28"/>
          <w:szCs w:val="28"/>
          <w:lang w:eastAsia="en-US"/>
        </w:rPr>
        <w:t>х</w:t>
      </w:r>
      <w:r w:rsidR="009D2035">
        <w:rPr>
          <w:sz w:val="28"/>
          <w:szCs w:val="28"/>
        </w:rPr>
        <w:t>арактеризуемое количественными и/или качественными показателями состояние (изменение состояния) социально-экономического развития, которое отражает выгоды от реализации муниципальной программы)</w:t>
      </w:r>
    </w:p>
    <w:p w:rsidR="00AC18E8" w:rsidRDefault="00960644" w:rsidP="00AC18E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E4189">
        <w:rPr>
          <w:rFonts w:eastAsia="Calibri"/>
          <w:sz w:val="28"/>
          <w:szCs w:val="28"/>
          <w:lang w:eastAsia="en-US"/>
        </w:rPr>
        <w:t xml:space="preserve">Ожидаемые результаты в паспорте Программы </w:t>
      </w:r>
      <w:r w:rsidR="00896144">
        <w:rPr>
          <w:rFonts w:eastAsia="Calibri"/>
          <w:sz w:val="28"/>
          <w:szCs w:val="28"/>
          <w:lang w:eastAsia="en-US"/>
        </w:rPr>
        <w:t xml:space="preserve">и Подпрограмм </w:t>
      </w:r>
      <w:r w:rsidRPr="007E4189">
        <w:rPr>
          <w:rFonts w:eastAsia="Calibri"/>
          <w:sz w:val="28"/>
          <w:szCs w:val="28"/>
          <w:lang w:eastAsia="en-US"/>
        </w:rPr>
        <w:t xml:space="preserve">- </w:t>
      </w:r>
      <w:r w:rsidRPr="007E4189">
        <w:rPr>
          <w:i/>
          <w:sz w:val="28"/>
          <w:szCs w:val="28"/>
        </w:rPr>
        <w:t>«</w:t>
      </w:r>
      <w:r w:rsidR="00702CBF" w:rsidRPr="00702CBF">
        <w:rPr>
          <w:i/>
          <w:sz w:val="28"/>
          <w:szCs w:val="28"/>
        </w:rPr>
        <w:t xml:space="preserve">сохранение облика и </w:t>
      </w:r>
      <w:r w:rsidR="004B582E">
        <w:rPr>
          <w:i/>
          <w:sz w:val="28"/>
          <w:szCs w:val="28"/>
        </w:rPr>
        <w:t>п</w:t>
      </w:r>
      <w:r w:rsidR="00702CBF" w:rsidRPr="00702CBF">
        <w:rPr>
          <w:i/>
          <w:sz w:val="28"/>
          <w:szCs w:val="28"/>
        </w:rPr>
        <w:t>оддержание  санитарного состояния  общественных  территорий  в   соответствии</w:t>
      </w:r>
      <w:r w:rsidR="004B582E">
        <w:rPr>
          <w:i/>
          <w:sz w:val="28"/>
          <w:szCs w:val="28"/>
        </w:rPr>
        <w:t xml:space="preserve">   с нормативными требованиями,</w:t>
      </w:r>
      <w:r w:rsidR="00702CBF" w:rsidRPr="00702CBF">
        <w:rPr>
          <w:i/>
          <w:sz w:val="28"/>
          <w:szCs w:val="28"/>
        </w:rPr>
        <w:t xml:space="preserve"> </w:t>
      </w:r>
      <w:r w:rsidR="004B582E">
        <w:rPr>
          <w:i/>
          <w:sz w:val="28"/>
          <w:szCs w:val="28"/>
        </w:rPr>
        <w:t xml:space="preserve">улучшение </w:t>
      </w:r>
      <w:r w:rsidR="00702CBF" w:rsidRPr="00702CBF">
        <w:rPr>
          <w:i/>
          <w:sz w:val="28"/>
          <w:szCs w:val="28"/>
        </w:rPr>
        <w:t xml:space="preserve">освещенности </w:t>
      </w:r>
      <w:r w:rsidR="00702CBF" w:rsidRPr="00702CBF">
        <w:rPr>
          <w:i/>
          <w:sz w:val="28"/>
          <w:szCs w:val="28"/>
        </w:rPr>
        <w:lastRenderedPageBreak/>
        <w:t>общественных территор</w:t>
      </w:r>
      <w:r w:rsidR="004B582E">
        <w:rPr>
          <w:i/>
          <w:sz w:val="28"/>
          <w:szCs w:val="28"/>
        </w:rPr>
        <w:t xml:space="preserve">ий, </w:t>
      </w:r>
      <w:r w:rsidR="00702CBF" w:rsidRPr="00702CBF">
        <w:rPr>
          <w:i/>
          <w:sz w:val="28"/>
          <w:szCs w:val="28"/>
        </w:rPr>
        <w:t>повышение уровня удовлетворенности населения жилищно-коммунальными    услуг</w:t>
      </w:r>
      <w:r w:rsidR="004B582E">
        <w:rPr>
          <w:i/>
          <w:sz w:val="28"/>
          <w:szCs w:val="28"/>
        </w:rPr>
        <w:t xml:space="preserve">ами, </w:t>
      </w:r>
      <w:r w:rsidR="00702CBF" w:rsidRPr="00702CBF">
        <w:rPr>
          <w:i/>
          <w:sz w:val="28"/>
          <w:szCs w:val="28"/>
        </w:rPr>
        <w:t>приведение  дорог,   улиц   и тротуаров  в  соответствие  с   технико-эксплуатационными характеристиками</w:t>
      </w:r>
      <w:r w:rsidRPr="007E4189">
        <w:rPr>
          <w:i/>
          <w:sz w:val="28"/>
          <w:szCs w:val="28"/>
        </w:rPr>
        <w:t xml:space="preserve">» </w:t>
      </w:r>
      <w:r w:rsidRPr="007E4189">
        <w:rPr>
          <w:rFonts w:eastAsia="Calibri"/>
          <w:sz w:val="28"/>
          <w:szCs w:val="28"/>
          <w:lang w:eastAsia="en-US"/>
        </w:rPr>
        <w:t>имеют размытую формулировку и не содержат соответствующих измеримых результатов ее исполнения.</w:t>
      </w:r>
      <w:r w:rsidR="00AC18E8" w:rsidRPr="00AC18E8">
        <w:rPr>
          <w:sz w:val="28"/>
          <w:szCs w:val="28"/>
        </w:rPr>
        <w:t xml:space="preserve"> </w:t>
      </w:r>
      <w:proofErr w:type="gramEnd"/>
    </w:p>
    <w:p w:rsidR="00960644" w:rsidRPr="007E4189" w:rsidRDefault="00AC18E8" w:rsidP="00AC18E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7E4189">
        <w:rPr>
          <w:sz w:val="28"/>
          <w:szCs w:val="28"/>
        </w:rPr>
        <w:t>езультаты реализации Программы имеют достаточно общие формулировки, нет четкой количественной оценки, указывающей на ожидаемый от реализации программы эффект.</w:t>
      </w:r>
    </w:p>
    <w:p w:rsidR="00960644" w:rsidRPr="007E4189" w:rsidRDefault="00960644" w:rsidP="009606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4189">
        <w:rPr>
          <w:color w:val="000000"/>
          <w:sz w:val="28"/>
          <w:szCs w:val="28"/>
        </w:rPr>
        <w:t xml:space="preserve">В связи с этим, считаем целесообразным конкретизировать ожидаемые результаты реализации </w:t>
      </w:r>
      <w:r w:rsidR="00896144">
        <w:rPr>
          <w:color w:val="000000"/>
          <w:sz w:val="28"/>
          <w:szCs w:val="28"/>
        </w:rPr>
        <w:t>П</w:t>
      </w:r>
      <w:r w:rsidRPr="007E4189">
        <w:rPr>
          <w:color w:val="000000"/>
          <w:sz w:val="28"/>
          <w:szCs w:val="28"/>
        </w:rPr>
        <w:t>рограммы</w:t>
      </w:r>
      <w:r w:rsidR="00896144">
        <w:rPr>
          <w:color w:val="000000"/>
          <w:sz w:val="28"/>
          <w:szCs w:val="28"/>
        </w:rPr>
        <w:t xml:space="preserve"> и Подпрограмм</w:t>
      </w:r>
      <w:r w:rsidRPr="007E4189">
        <w:rPr>
          <w:color w:val="000000"/>
          <w:sz w:val="28"/>
          <w:szCs w:val="28"/>
        </w:rPr>
        <w:t xml:space="preserve"> конкретными показателями.</w:t>
      </w:r>
    </w:p>
    <w:p w:rsidR="00FE5F77" w:rsidRPr="00AA60CB" w:rsidRDefault="00FE5F77" w:rsidP="00C06F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 xml:space="preserve">Целевые индикаторы и ожидаемые результаты должны соответствовать друг другу. </w:t>
      </w:r>
      <w:proofErr w:type="gramStart"/>
      <w:r w:rsidRPr="00AA60CB">
        <w:rPr>
          <w:color w:val="000000"/>
          <w:sz w:val="28"/>
          <w:szCs w:val="28"/>
        </w:rPr>
        <w:t>Так если целевой индикатор установлен как «</w:t>
      </w:r>
      <w:r w:rsidR="0036231D">
        <w:rPr>
          <w:color w:val="000000"/>
          <w:sz w:val="28"/>
          <w:szCs w:val="28"/>
        </w:rPr>
        <w:t>уровень удовлетворенности населения</w:t>
      </w:r>
      <w:r w:rsidR="006444F2">
        <w:rPr>
          <w:color w:val="000000"/>
          <w:sz w:val="28"/>
          <w:szCs w:val="28"/>
        </w:rPr>
        <w:t>, проживающего на территории сельского поселения, состоянием общественных территорий</w:t>
      </w:r>
      <w:r w:rsidRPr="00AA60CB">
        <w:rPr>
          <w:color w:val="000000"/>
          <w:sz w:val="28"/>
          <w:szCs w:val="28"/>
        </w:rPr>
        <w:t xml:space="preserve">», то ожидаемый результат будет «увеличение уровня удовлетворенности населения </w:t>
      </w:r>
      <w:r w:rsidR="006444F2">
        <w:rPr>
          <w:color w:val="000000"/>
          <w:sz w:val="28"/>
          <w:szCs w:val="28"/>
        </w:rPr>
        <w:t>состоянием общественных территорий</w:t>
      </w:r>
      <w:r w:rsidR="006444F2" w:rsidRPr="00AA60CB">
        <w:rPr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 xml:space="preserve">на </w:t>
      </w:r>
      <w:r w:rsidR="00AC18E8">
        <w:rPr>
          <w:color w:val="000000"/>
          <w:sz w:val="28"/>
          <w:szCs w:val="28"/>
        </w:rPr>
        <w:t xml:space="preserve">определенный </w:t>
      </w:r>
      <w:r w:rsidRPr="00AA60CB">
        <w:rPr>
          <w:color w:val="000000"/>
          <w:sz w:val="28"/>
          <w:szCs w:val="28"/>
        </w:rPr>
        <w:t>%»</w:t>
      </w:r>
      <w:r w:rsidR="006444F2">
        <w:rPr>
          <w:color w:val="000000"/>
          <w:sz w:val="28"/>
          <w:szCs w:val="28"/>
        </w:rPr>
        <w:t xml:space="preserve">, если целевой индикатор установлен как «доля протяженности сетей уличного освещения, отвечающих нормативным требованиям, от общей протяженности сетей уличного освещения», то ожидаемый результат будет «увеличение доли </w:t>
      </w:r>
      <w:r w:rsidR="00BB0D5C" w:rsidRPr="00AA60CB">
        <w:rPr>
          <w:color w:val="000000"/>
          <w:sz w:val="28"/>
          <w:szCs w:val="28"/>
        </w:rPr>
        <w:t xml:space="preserve"> </w:t>
      </w:r>
      <w:r w:rsidR="006444F2">
        <w:rPr>
          <w:color w:val="000000"/>
          <w:sz w:val="28"/>
          <w:szCs w:val="28"/>
        </w:rPr>
        <w:t>протяженности сетей уличного освещения, отвечающих</w:t>
      </w:r>
      <w:proofErr w:type="gramEnd"/>
      <w:r w:rsidR="006444F2">
        <w:rPr>
          <w:color w:val="000000"/>
          <w:sz w:val="28"/>
          <w:szCs w:val="28"/>
        </w:rPr>
        <w:t xml:space="preserve"> нормативным требованиям, от общей протяженности сетей уличного освещения</w:t>
      </w:r>
      <w:r w:rsidR="001F1018">
        <w:rPr>
          <w:color w:val="000000"/>
          <w:sz w:val="28"/>
          <w:szCs w:val="28"/>
        </w:rPr>
        <w:t xml:space="preserve"> на </w:t>
      </w:r>
      <w:proofErr w:type="gramStart"/>
      <w:r w:rsidR="00AC18E8">
        <w:rPr>
          <w:color w:val="000000"/>
          <w:sz w:val="28"/>
          <w:szCs w:val="28"/>
        </w:rPr>
        <w:t>определенный</w:t>
      </w:r>
      <w:proofErr w:type="gramEnd"/>
      <w:r w:rsidR="00AC18E8">
        <w:rPr>
          <w:color w:val="000000"/>
          <w:sz w:val="28"/>
          <w:szCs w:val="28"/>
        </w:rPr>
        <w:t xml:space="preserve"> </w:t>
      </w:r>
      <w:r w:rsidR="001F1018">
        <w:rPr>
          <w:color w:val="000000"/>
          <w:sz w:val="28"/>
          <w:szCs w:val="28"/>
        </w:rPr>
        <w:t>%</w:t>
      </w:r>
      <w:r w:rsidR="006444F2">
        <w:rPr>
          <w:color w:val="000000"/>
          <w:sz w:val="28"/>
          <w:szCs w:val="28"/>
        </w:rPr>
        <w:t xml:space="preserve">» </w:t>
      </w:r>
      <w:r w:rsidR="00BB0D5C" w:rsidRPr="00AA60CB">
        <w:rPr>
          <w:color w:val="000000"/>
          <w:sz w:val="28"/>
          <w:szCs w:val="28"/>
        </w:rPr>
        <w:t>и т.д.</w:t>
      </w:r>
    </w:p>
    <w:p w:rsidR="00BB0D5C" w:rsidRPr="00AA60CB" w:rsidRDefault="00BB0D5C" w:rsidP="00C06F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AA60CB">
        <w:rPr>
          <w:color w:val="000000"/>
          <w:sz w:val="28"/>
          <w:szCs w:val="28"/>
        </w:rPr>
        <w:t>Администрации СП «</w:t>
      </w:r>
      <w:r w:rsidR="00E70C97">
        <w:rPr>
          <w:color w:val="000000"/>
          <w:sz w:val="28"/>
          <w:szCs w:val="28"/>
        </w:rPr>
        <w:t>Иоссер</w:t>
      </w:r>
      <w:r w:rsidRPr="00AA60CB">
        <w:rPr>
          <w:color w:val="000000"/>
          <w:sz w:val="28"/>
          <w:szCs w:val="28"/>
        </w:rPr>
        <w:t>» следует привести</w:t>
      </w:r>
      <w:r w:rsidRPr="00AA60CB">
        <w:rPr>
          <w:color w:val="000000"/>
        </w:rPr>
        <w:t xml:space="preserve"> </w:t>
      </w:r>
      <w:r w:rsidRPr="00AA60CB">
        <w:rPr>
          <w:color w:val="000000"/>
          <w:sz w:val="28"/>
          <w:szCs w:val="28"/>
        </w:rPr>
        <w:t xml:space="preserve">Приложение 1 к Программе «Сведения о целевых показателях (индикаторах)» </w:t>
      </w:r>
      <w:r w:rsidR="00A23377" w:rsidRPr="00AA60CB">
        <w:rPr>
          <w:color w:val="000000"/>
          <w:sz w:val="28"/>
          <w:szCs w:val="28"/>
        </w:rPr>
        <w:t>в</w:t>
      </w:r>
      <w:r w:rsidRPr="00AA60CB">
        <w:rPr>
          <w:color w:val="000000"/>
          <w:sz w:val="28"/>
          <w:szCs w:val="28"/>
        </w:rPr>
        <w:t xml:space="preserve"> соответствие </w:t>
      </w:r>
      <w:r w:rsidR="007C0964" w:rsidRPr="00AA60CB">
        <w:rPr>
          <w:color w:val="000000"/>
          <w:sz w:val="28"/>
          <w:szCs w:val="28"/>
        </w:rPr>
        <w:t xml:space="preserve">с </w:t>
      </w:r>
      <w:r w:rsidRPr="00AA60CB">
        <w:rPr>
          <w:color w:val="000000"/>
          <w:sz w:val="28"/>
          <w:szCs w:val="28"/>
        </w:rPr>
        <w:t>Рекомендациям</w:t>
      </w:r>
      <w:r w:rsidR="007C0964" w:rsidRPr="00AA60CB">
        <w:rPr>
          <w:color w:val="000000"/>
          <w:sz w:val="28"/>
          <w:szCs w:val="28"/>
        </w:rPr>
        <w:t>и</w:t>
      </w:r>
      <w:r w:rsidRPr="00AA60CB">
        <w:rPr>
          <w:color w:val="000000"/>
          <w:sz w:val="28"/>
          <w:szCs w:val="28"/>
        </w:rPr>
        <w:t xml:space="preserve"> Минэкономики РК по разработке муниципальных программ от 27.12.2017 г. № 382, </w:t>
      </w:r>
      <w:r w:rsidRPr="005A63F4">
        <w:rPr>
          <w:color w:val="000000"/>
          <w:sz w:val="28"/>
          <w:szCs w:val="28"/>
          <w:highlight w:val="yellow"/>
        </w:rPr>
        <w:t xml:space="preserve"> </w:t>
      </w:r>
      <w:r w:rsidRPr="00D963E0">
        <w:rPr>
          <w:color w:val="000000"/>
          <w:sz w:val="28"/>
          <w:szCs w:val="28"/>
        </w:rPr>
        <w:t xml:space="preserve">Методических указаний МР </w:t>
      </w:r>
      <w:r w:rsidR="00095BFB" w:rsidRPr="00D963E0">
        <w:rPr>
          <w:color w:val="000000"/>
          <w:sz w:val="28"/>
          <w:szCs w:val="28"/>
        </w:rPr>
        <w:t>№7</w:t>
      </w:r>
      <w:r w:rsidR="000B35DD" w:rsidRPr="00D963E0">
        <w:rPr>
          <w:color w:val="000000"/>
          <w:sz w:val="28"/>
          <w:szCs w:val="28"/>
        </w:rPr>
        <w:t>05</w:t>
      </w:r>
      <w:r w:rsidR="00095BFB" w:rsidRPr="00D963E0">
        <w:rPr>
          <w:color w:val="000000"/>
          <w:sz w:val="28"/>
          <w:szCs w:val="28"/>
        </w:rPr>
        <w:t xml:space="preserve"> </w:t>
      </w:r>
      <w:r w:rsidRPr="00D963E0">
        <w:rPr>
          <w:color w:val="000000"/>
          <w:sz w:val="28"/>
          <w:szCs w:val="28"/>
        </w:rPr>
        <w:t xml:space="preserve">от </w:t>
      </w:r>
      <w:r w:rsidR="00095BFB" w:rsidRPr="00D963E0">
        <w:rPr>
          <w:color w:val="000000"/>
          <w:sz w:val="28"/>
          <w:szCs w:val="28"/>
        </w:rPr>
        <w:t>1</w:t>
      </w:r>
      <w:r w:rsidR="000B35DD" w:rsidRPr="00D963E0">
        <w:rPr>
          <w:color w:val="000000"/>
          <w:sz w:val="28"/>
          <w:szCs w:val="28"/>
        </w:rPr>
        <w:t>4</w:t>
      </w:r>
      <w:r w:rsidRPr="00D963E0">
        <w:rPr>
          <w:color w:val="000000"/>
          <w:sz w:val="28"/>
          <w:szCs w:val="28"/>
        </w:rPr>
        <w:t>.1</w:t>
      </w:r>
      <w:r w:rsidR="000B35DD" w:rsidRPr="00D963E0">
        <w:rPr>
          <w:color w:val="000000"/>
          <w:sz w:val="28"/>
          <w:szCs w:val="28"/>
        </w:rPr>
        <w:t>0</w:t>
      </w:r>
      <w:r w:rsidRPr="00D963E0">
        <w:rPr>
          <w:color w:val="000000"/>
          <w:sz w:val="28"/>
          <w:szCs w:val="28"/>
        </w:rPr>
        <w:t>.20</w:t>
      </w:r>
      <w:r w:rsidR="000B35DD" w:rsidRPr="00D963E0">
        <w:rPr>
          <w:color w:val="000000"/>
          <w:sz w:val="28"/>
          <w:szCs w:val="28"/>
        </w:rPr>
        <w:t>13</w:t>
      </w:r>
      <w:r w:rsidR="00095BFB" w:rsidRPr="00D963E0">
        <w:rPr>
          <w:color w:val="000000"/>
          <w:sz w:val="28"/>
          <w:szCs w:val="28"/>
        </w:rPr>
        <w:t>г</w:t>
      </w:r>
      <w:r w:rsidRPr="00AA60CB">
        <w:rPr>
          <w:color w:val="000000"/>
          <w:sz w:val="28"/>
          <w:szCs w:val="28"/>
        </w:rPr>
        <w:t xml:space="preserve">. Также следует </w:t>
      </w:r>
      <w:r w:rsidR="005A63F4">
        <w:rPr>
          <w:color w:val="000000"/>
          <w:sz w:val="28"/>
          <w:szCs w:val="28"/>
        </w:rPr>
        <w:t xml:space="preserve">привести в соответствии </w:t>
      </w:r>
      <w:r w:rsidRPr="00AA60CB">
        <w:rPr>
          <w:color w:val="000000"/>
          <w:sz w:val="28"/>
          <w:szCs w:val="28"/>
        </w:rPr>
        <w:t xml:space="preserve">целевые индикаторы, отраженные в разделе </w:t>
      </w:r>
      <w:r w:rsidR="007B441A">
        <w:rPr>
          <w:color w:val="000000"/>
          <w:sz w:val="28"/>
          <w:szCs w:val="28"/>
        </w:rPr>
        <w:t>9</w:t>
      </w:r>
      <w:r w:rsidRPr="00AA60CB">
        <w:rPr>
          <w:color w:val="000000"/>
          <w:sz w:val="28"/>
          <w:szCs w:val="28"/>
        </w:rPr>
        <w:t xml:space="preserve"> «Оценка эффективности социально - экономических и экологических последствий от реализации Программы», а также </w:t>
      </w:r>
      <w:r w:rsidR="003A42A9" w:rsidRPr="00AA60CB">
        <w:rPr>
          <w:color w:val="000000"/>
          <w:sz w:val="28"/>
          <w:szCs w:val="28"/>
        </w:rPr>
        <w:t>«</w:t>
      </w:r>
      <w:r w:rsidRPr="00AA60CB">
        <w:rPr>
          <w:color w:val="000000"/>
          <w:sz w:val="28"/>
          <w:szCs w:val="28"/>
        </w:rPr>
        <w:t>ожидаемые конечные</w:t>
      </w:r>
      <w:proofErr w:type="gramEnd"/>
      <w:r w:rsidRPr="00AA60CB">
        <w:rPr>
          <w:color w:val="000000"/>
          <w:sz w:val="28"/>
          <w:szCs w:val="28"/>
        </w:rPr>
        <w:t xml:space="preserve"> результаты реализации муниципал</w:t>
      </w:r>
      <w:r w:rsidR="003A42A9" w:rsidRPr="00AA60CB">
        <w:rPr>
          <w:color w:val="000000"/>
          <w:sz w:val="28"/>
          <w:szCs w:val="28"/>
        </w:rPr>
        <w:t>ьной программы и ее подпрограмм»</w:t>
      </w:r>
      <w:r w:rsidR="00A23377" w:rsidRPr="00AA60CB">
        <w:rPr>
          <w:color w:val="000000"/>
          <w:sz w:val="28"/>
          <w:szCs w:val="28"/>
        </w:rPr>
        <w:t xml:space="preserve"> Паспорта Программы привести в соответствие </w:t>
      </w:r>
      <w:r w:rsidR="007C0964" w:rsidRPr="00AA60CB">
        <w:rPr>
          <w:color w:val="000000"/>
          <w:sz w:val="28"/>
          <w:szCs w:val="28"/>
        </w:rPr>
        <w:t>с</w:t>
      </w:r>
      <w:r w:rsidR="00A23377" w:rsidRPr="00AA60CB">
        <w:rPr>
          <w:color w:val="000000"/>
          <w:sz w:val="28"/>
          <w:szCs w:val="28"/>
        </w:rPr>
        <w:t xml:space="preserve"> Приложени</w:t>
      </w:r>
      <w:r w:rsidR="007C0964" w:rsidRPr="00AA60CB">
        <w:rPr>
          <w:color w:val="000000"/>
          <w:sz w:val="28"/>
          <w:szCs w:val="28"/>
        </w:rPr>
        <w:t>ем</w:t>
      </w:r>
      <w:r w:rsidR="00A23377" w:rsidRPr="00AA60CB">
        <w:rPr>
          <w:color w:val="000000"/>
          <w:sz w:val="28"/>
          <w:szCs w:val="28"/>
        </w:rPr>
        <w:t xml:space="preserve"> 1 к Программе.</w:t>
      </w:r>
    </w:p>
    <w:p w:rsidR="00470149" w:rsidRDefault="00470149" w:rsidP="00470149">
      <w:pPr>
        <w:pStyle w:val="ConsPlusCell"/>
        <w:ind w:firstLine="567"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>Основополагающим стратегическим документом, задающим целевые ориентиры на территории МР «Княжпогостский», является Стратегия социально-экономического развития муниципального района «Княжпог</w:t>
      </w:r>
      <w:r w:rsidR="00191445" w:rsidRPr="00AA60CB">
        <w:rPr>
          <w:color w:val="000000"/>
          <w:sz w:val="28"/>
          <w:szCs w:val="28"/>
        </w:rPr>
        <w:t xml:space="preserve">остский» на период до 2020 года, утвержденная решением сессии Совета МР «Княжпогостский» от 18.02.2014 г. № 282 </w:t>
      </w:r>
      <w:r w:rsidRPr="00AA60CB">
        <w:rPr>
          <w:color w:val="000000"/>
          <w:sz w:val="28"/>
          <w:szCs w:val="28"/>
        </w:rPr>
        <w:t xml:space="preserve"> (далее – Стратегия развития района).</w:t>
      </w:r>
      <w:r w:rsidR="00476CC8" w:rsidRPr="00AA60CB">
        <w:rPr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>Показатели, содержащиеся в Программе</w:t>
      </w:r>
      <w:r w:rsidR="00476CC8" w:rsidRPr="00AA60CB">
        <w:rPr>
          <w:color w:val="000000"/>
          <w:sz w:val="28"/>
          <w:szCs w:val="28"/>
        </w:rPr>
        <w:t>,</w:t>
      </w:r>
      <w:r w:rsidRPr="00AA60CB">
        <w:rPr>
          <w:color w:val="000000"/>
          <w:sz w:val="28"/>
          <w:szCs w:val="28"/>
        </w:rPr>
        <w:t xml:space="preserve"> </w:t>
      </w:r>
      <w:r w:rsidR="009A5A78" w:rsidRPr="00AA60CB">
        <w:rPr>
          <w:color w:val="000000"/>
          <w:sz w:val="28"/>
          <w:szCs w:val="28"/>
        </w:rPr>
        <w:t>преимущественно соответствуют Стратегии развития района</w:t>
      </w:r>
      <w:r w:rsidR="00476CC8" w:rsidRPr="00AA60CB">
        <w:rPr>
          <w:color w:val="000000"/>
          <w:sz w:val="28"/>
          <w:szCs w:val="28"/>
        </w:rPr>
        <w:t>, например таким задачам, отраженным в Стратегии развития района как: улучшение жилищных условий граждан, проживающих и работающих в сельской местности, создание условий для повышения качественных характеристик жилищного фонда.</w:t>
      </w:r>
    </w:p>
    <w:p w:rsidR="00FA5801" w:rsidRDefault="00FA5801" w:rsidP="00470149">
      <w:pPr>
        <w:pStyle w:val="ConsPlusCel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2 Перечень основных мероприятий муниципальной программы «Развитие жилищно-коммунального хозяйства и благоустройства сельского поселения «Иоссер»</w:t>
      </w:r>
      <w:r w:rsidR="009C7FCE">
        <w:rPr>
          <w:color w:val="000000"/>
          <w:sz w:val="28"/>
          <w:szCs w:val="28"/>
        </w:rPr>
        <w:t xml:space="preserve"> отсутствует графа «объем финансирования по годам» в соответствии с Методическими указаниями №705 от 14.10.2013г.</w:t>
      </w:r>
    </w:p>
    <w:p w:rsidR="009C7FCE" w:rsidRDefault="009C7FCE" w:rsidP="00470149">
      <w:pPr>
        <w:pStyle w:val="ConsPlusCel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2 Программы и в</w:t>
      </w:r>
      <w:r w:rsidR="00016CE8">
        <w:rPr>
          <w:color w:val="000000"/>
          <w:sz w:val="28"/>
          <w:szCs w:val="28"/>
        </w:rPr>
        <w:t xml:space="preserve"> текстовой части Программы и Подпрограммы 1</w:t>
      </w:r>
      <w:r>
        <w:rPr>
          <w:color w:val="000000"/>
          <w:sz w:val="28"/>
          <w:szCs w:val="28"/>
        </w:rPr>
        <w:t xml:space="preserve"> </w:t>
      </w:r>
      <w:r w:rsidR="00016CE8">
        <w:rPr>
          <w:color w:val="000000"/>
          <w:sz w:val="28"/>
          <w:szCs w:val="28"/>
        </w:rPr>
        <w:t>отражено основное мероприятие «Содержание автомобильных дорог»</w:t>
      </w:r>
      <w:r w:rsidR="00A21B57">
        <w:rPr>
          <w:color w:val="000000"/>
          <w:sz w:val="28"/>
          <w:szCs w:val="28"/>
        </w:rPr>
        <w:t xml:space="preserve">, которое не соответствует указанному ожидаемому результату «Приведение состояния дорог, улиц и тротуаров в соответствии с технико-эксплуатационными характеристиками». </w:t>
      </w:r>
      <w:r w:rsidR="00A21B57">
        <w:rPr>
          <w:color w:val="000000"/>
          <w:sz w:val="28"/>
          <w:szCs w:val="28"/>
        </w:rPr>
        <w:lastRenderedPageBreak/>
        <w:t>Такой же ожидаемый результат отражен к основному мероприятию «Содержание улично-дорожной сети», что соответствует данному основному мероприятию, следовательно, мероприятие «Содержание автомобильных дорог» необходимо исключить</w:t>
      </w:r>
      <w:r w:rsidR="00D80E22">
        <w:rPr>
          <w:color w:val="000000"/>
          <w:sz w:val="28"/>
          <w:szCs w:val="28"/>
        </w:rPr>
        <w:t xml:space="preserve"> </w:t>
      </w:r>
      <w:r w:rsidR="005647BE">
        <w:rPr>
          <w:color w:val="000000"/>
          <w:sz w:val="28"/>
          <w:szCs w:val="28"/>
        </w:rPr>
        <w:t>л</w:t>
      </w:r>
      <w:r w:rsidR="00D80E22" w:rsidRPr="005647BE">
        <w:rPr>
          <w:color w:val="000000"/>
          <w:sz w:val="28"/>
          <w:szCs w:val="28"/>
        </w:rPr>
        <w:t>ибо изменить</w:t>
      </w:r>
      <w:r w:rsidR="00A21B57">
        <w:rPr>
          <w:color w:val="000000"/>
          <w:sz w:val="28"/>
          <w:szCs w:val="28"/>
        </w:rPr>
        <w:t xml:space="preserve"> </w:t>
      </w:r>
      <w:r w:rsidR="005647BE">
        <w:rPr>
          <w:color w:val="000000"/>
          <w:sz w:val="28"/>
          <w:szCs w:val="28"/>
        </w:rPr>
        <w:t>в</w:t>
      </w:r>
      <w:r w:rsidR="00A21B57">
        <w:rPr>
          <w:color w:val="000000"/>
          <w:sz w:val="28"/>
          <w:szCs w:val="28"/>
        </w:rPr>
        <w:t xml:space="preserve"> Перечн</w:t>
      </w:r>
      <w:r w:rsidR="005647BE">
        <w:rPr>
          <w:color w:val="000000"/>
          <w:sz w:val="28"/>
          <w:szCs w:val="28"/>
        </w:rPr>
        <w:t>е</w:t>
      </w:r>
      <w:r w:rsidR="00A21B57">
        <w:rPr>
          <w:color w:val="000000"/>
          <w:sz w:val="28"/>
          <w:szCs w:val="28"/>
        </w:rPr>
        <w:t xml:space="preserve"> основных мероприятий Программы на 2014-2022гг.</w:t>
      </w:r>
      <w:r w:rsidR="00016CE8">
        <w:rPr>
          <w:color w:val="000000"/>
          <w:sz w:val="28"/>
          <w:szCs w:val="28"/>
        </w:rPr>
        <w:t xml:space="preserve"> </w:t>
      </w:r>
    </w:p>
    <w:p w:rsidR="00A0248E" w:rsidRPr="00AA60CB" w:rsidRDefault="00F23BF3" w:rsidP="00763AF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Программе</w:t>
      </w:r>
      <w:r w:rsidR="00EF75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Раздел «Основные меры правового регулирования, направленные на достижения цели и конечных результатов Программы учитыва</w:t>
      </w:r>
      <w:r w:rsidR="00EF75B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</w:t>
      </w:r>
      <w:r w:rsidR="00EF75B1">
        <w:rPr>
          <w:color w:val="000000"/>
          <w:sz w:val="28"/>
          <w:szCs w:val="28"/>
        </w:rPr>
        <w:t>х</w:t>
      </w:r>
      <w:r w:rsidR="00EF75B1">
        <w:rPr>
          <w:sz w:val="28"/>
          <w:szCs w:val="28"/>
        </w:rPr>
        <w:t xml:space="preserve">арактеристики мер правового регулирования, которые </w:t>
      </w:r>
      <w:r w:rsidR="000727DD" w:rsidRPr="000727DD">
        <w:rPr>
          <w:sz w:val="28"/>
          <w:szCs w:val="28"/>
        </w:rPr>
        <w:t xml:space="preserve">включают в себя разработку и принятие </w:t>
      </w:r>
      <w:r w:rsidR="000727DD">
        <w:rPr>
          <w:sz w:val="28"/>
          <w:szCs w:val="28"/>
        </w:rPr>
        <w:t>н</w:t>
      </w:r>
      <w:r w:rsidR="000727DD" w:rsidRPr="000727DD">
        <w:rPr>
          <w:sz w:val="28"/>
          <w:szCs w:val="28"/>
        </w:rPr>
        <w:t>ормативных правовых актов, обеспечивающих комплекс организационных и финансовых мер по реализации подпрограмм.</w:t>
      </w:r>
      <w:r w:rsidR="00763AF0">
        <w:rPr>
          <w:sz w:val="28"/>
          <w:szCs w:val="28"/>
        </w:rPr>
        <w:t xml:space="preserve"> </w:t>
      </w:r>
      <w:proofErr w:type="gramStart"/>
      <w:r w:rsidR="000727DD" w:rsidRPr="000727DD">
        <w:rPr>
          <w:sz w:val="28"/>
          <w:szCs w:val="28"/>
        </w:rPr>
        <w:t xml:space="preserve">Сведения об основных мерах правового регулирования в сфере реализации подпрограммы муниципальной программы приведены в </w:t>
      </w:r>
      <w:r w:rsidR="00A0248E" w:rsidRPr="00AA60CB">
        <w:rPr>
          <w:b/>
          <w:i/>
          <w:color w:val="000000"/>
          <w:sz w:val="28"/>
          <w:szCs w:val="28"/>
        </w:rPr>
        <w:t xml:space="preserve">Приложение 3 </w:t>
      </w:r>
      <w:r w:rsidR="00A0248E" w:rsidRPr="00AA60CB">
        <w:rPr>
          <w:color w:val="000000"/>
          <w:sz w:val="28"/>
          <w:szCs w:val="28"/>
        </w:rPr>
        <w:t>к Программе «Оценка применения мер регулирования в сфере реализации муниципальной программы» заполнено не в соответствии с Методическими указаниями МР от 14.10.2013 г. № 705, согласно которым оценка применения мер регулирования в сфере реализации муниципальной программы подразумевает такие меры как: налоговые, тарифные, кредитные и иные меры</w:t>
      </w:r>
      <w:proofErr w:type="gramEnd"/>
      <w:r w:rsidR="00A0248E" w:rsidRPr="00AA60CB">
        <w:rPr>
          <w:color w:val="000000"/>
          <w:sz w:val="28"/>
          <w:szCs w:val="28"/>
        </w:rPr>
        <w:t xml:space="preserve"> регулирования.  В столбце «наименование меры» должны быть указаны: налоговые льготы, предоставление гарантий и т.п. В столбце «показатель применения меры» указываются: </w:t>
      </w:r>
      <w:r w:rsidR="00A0248E" w:rsidRPr="00763AF0">
        <w:rPr>
          <w:color w:val="000000"/>
          <w:sz w:val="28"/>
          <w:szCs w:val="28"/>
        </w:rPr>
        <w:t>объем выпадающих доходов бюджета сельского поселения, увеличение обязате</w:t>
      </w:r>
      <w:r w:rsidR="00A0248E" w:rsidRPr="00EC316F">
        <w:rPr>
          <w:color w:val="000000"/>
          <w:sz w:val="28"/>
          <w:szCs w:val="28"/>
        </w:rPr>
        <w:t xml:space="preserve">льств сельского поселения. В </w:t>
      </w:r>
      <w:r w:rsidR="00763AF0">
        <w:rPr>
          <w:color w:val="000000"/>
          <w:sz w:val="28"/>
          <w:szCs w:val="28"/>
        </w:rPr>
        <w:t>данном Приложении отражен перечень основных мероприятий.</w:t>
      </w:r>
      <w:r w:rsidR="00A0248E" w:rsidRPr="00AA60CB">
        <w:rPr>
          <w:color w:val="000000"/>
          <w:sz w:val="28"/>
          <w:szCs w:val="28"/>
        </w:rPr>
        <w:t xml:space="preserve"> </w:t>
      </w:r>
    </w:p>
    <w:p w:rsidR="005C6894" w:rsidRDefault="00A0248E" w:rsidP="00A0248E">
      <w:pPr>
        <w:pStyle w:val="ConsPlusCell"/>
        <w:ind w:firstLine="567"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ab/>
      </w:r>
      <w:r w:rsidRPr="00ED2007">
        <w:rPr>
          <w:b/>
          <w:i/>
          <w:color w:val="000000"/>
          <w:sz w:val="28"/>
          <w:szCs w:val="28"/>
        </w:rPr>
        <w:t>Приложение</w:t>
      </w:r>
      <w:r w:rsidR="00ED2007">
        <w:rPr>
          <w:b/>
          <w:i/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>«Сведения об основных мерах правового регулирования в сфере реализации муниципальной программы»</w:t>
      </w:r>
      <w:r w:rsidR="00763AF0">
        <w:rPr>
          <w:color w:val="000000"/>
          <w:sz w:val="28"/>
          <w:szCs w:val="28"/>
        </w:rPr>
        <w:t xml:space="preserve"> к данному Разделу </w:t>
      </w:r>
      <w:r w:rsidR="00ED2007">
        <w:rPr>
          <w:color w:val="000000"/>
          <w:sz w:val="28"/>
          <w:szCs w:val="28"/>
        </w:rPr>
        <w:t>отсутствует.</w:t>
      </w:r>
      <w:r w:rsidRPr="00AA60CB">
        <w:rPr>
          <w:color w:val="000000"/>
          <w:sz w:val="28"/>
          <w:szCs w:val="28"/>
        </w:rPr>
        <w:t xml:space="preserve"> </w:t>
      </w:r>
      <w:proofErr w:type="gramStart"/>
      <w:r w:rsidR="00B2776C">
        <w:rPr>
          <w:color w:val="000000"/>
          <w:sz w:val="28"/>
          <w:szCs w:val="28"/>
        </w:rPr>
        <w:t xml:space="preserve">В </w:t>
      </w:r>
      <w:r w:rsidR="00763AF0">
        <w:rPr>
          <w:color w:val="000000"/>
          <w:sz w:val="28"/>
          <w:szCs w:val="28"/>
        </w:rPr>
        <w:t>Приложени</w:t>
      </w:r>
      <w:r w:rsidR="00B2776C">
        <w:rPr>
          <w:color w:val="000000"/>
          <w:sz w:val="28"/>
          <w:szCs w:val="28"/>
        </w:rPr>
        <w:t>и</w:t>
      </w:r>
      <w:r w:rsidR="00763AF0">
        <w:rPr>
          <w:color w:val="000000"/>
          <w:sz w:val="28"/>
          <w:szCs w:val="28"/>
        </w:rPr>
        <w:t xml:space="preserve"> должн</w:t>
      </w:r>
      <w:r w:rsidR="00B2776C">
        <w:rPr>
          <w:color w:val="000000"/>
          <w:sz w:val="28"/>
          <w:szCs w:val="28"/>
        </w:rPr>
        <w:t>ы</w:t>
      </w:r>
      <w:r w:rsidR="00763AF0">
        <w:rPr>
          <w:color w:val="000000"/>
          <w:sz w:val="28"/>
          <w:szCs w:val="28"/>
        </w:rPr>
        <w:t xml:space="preserve"> </w:t>
      </w:r>
      <w:r w:rsidR="00B2776C" w:rsidRPr="00AA60CB">
        <w:rPr>
          <w:color w:val="000000"/>
          <w:sz w:val="28"/>
          <w:szCs w:val="28"/>
        </w:rPr>
        <w:t>отражаться нормативно-правовые акты регулирующие реализацию муниципальной программы</w:t>
      </w:r>
      <w:r w:rsidR="00B2776C">
        <w:rPr>
          <w:color w:val="000000"/>
          <w:sz w:val="28"/>
          <w:szCs w:val="28"/>
        </w:rPr>
        <w:t xml:space="preserve"> в</w:t>
      </w:r>
      <w:r w:rsidRPr="00AA60CB">
        <w:rPr>
          <w:color w:val="000000"/>
          <w:sz w:val="28"/>
          <w:szCs w:val="28"/>
        </w:rPr>
        <w:t xml:space="preserve"> </w:t>
      </w:r>
      <w:r w:rsidR="00ED2007">
        <w:rPr>
          <w:color w:val="000000"/>
          <w:sz w:val="28"/>
          <w:szCs w:val="28"/>
        </w:rPr>
        <w:t xml:space="preserve">соответствии с Методическими </w:t>
      </w:r>
      <w:r w:rsidR="00A463F5">
        <w:rPr>
          <w:color w:val="000000"/>
          <w:sz w:val="28"/>
          <w:szCs w:val="28"/>
        </w:rPr>
        <w:t>указаниями №705 от 14.10.2013г.</w:t>
      </w:r>
      <w:r w:rsidR="00C03D3A">
        <w:rPr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>Например: «вид нормативно-правового акта» – решение Совета СП «</w:t>
      </w:r>
      <w:r>
        <w:rPr>
          <w:color w:val="000000"/>
          <w:sz w:val="28"/>
          <w:szCs w:val="28"/>
        </w:rPr>
        <w:t>Иоссер</w:t>
      </w:r>
      <w:r w:rsidRPr="00AA60CB">
        <w:rPr>
          <w:color w:val="000000"/>
          <w:sz w:val="28"/>
          <w:szCs w:val="28"/>
        </w:rPr>
        <w:t>» от__№__; «основные положения нормативно-правового акта» - Решение</w:t>
      </w:r>
      <w:r w:rsidRPr="00AA60CB">
        <w:rPr>
          <w:color w:val="000000"/>
        </w:rPr>
        <w:t xml:space="preserve"> </w:t>
      </w:r>
      <w:r w:rsidRPr="00AA60CB">
        <w:rPr>
          <w:color w:val="000000"/>
          <w:sz w:val="28"/>
          <w:szCs w:val="28"/>
        </w:rPr>
        <w:t>о бюджете сельского поселения «</w:t>
      </w:r>
      <w:r>
        <w:rPr>
          <w:color w:val="000000"/>
          <w:sz w:val="28"/>
          <w:szCs w:val="28"/>
        </w:rPr>
        <w:t>Иоссер</w:t>
      </w:r>
      <w:r w:rsidRPr="00AA60CB">
        <w:rPr>
          <w:color w:val="000000"/>
          <w:sz w:val="28"/>
          <w:szCs w:val="28"/>
        </w:rPr>
        <w:t>» на __ год и т.п.</w:t>
      </w:r>
      <w:r w:rsidR="003538C0">
        <w:rPr>
          <w:color w:val="000000"/>
          <w:sz w:val="28"/>
          <w:szCs w:val="28"/>
        </w:rPr>
        <w:t xml:space="preserve"> </w:t>
      </w:r>
      <w:proofErr w:type="gramEnd"/>
    </w:p>
    <w:p w:rsidR="004F35BA" w:rsidRPr="004F35BA" w:rsidRDefault="004F35BA" w:rsidP="004F35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35BA">
        <w:rPr>
          <w:sz w:val="28"/>
          <w:szCs w:val="28"/>
        </w:rPr>
        <w:t>Реализация подпрограммы предполагает осуществление комплекса мер правового регулирования,</w:t>
      </w:r>
      <w:r>
        <w:rPr>
          <w:sz w:val="28"/>
          <w:szCs w:val="28"/>
        </w:rPr>
        <w:t xml:space="preserve"> </w:t>
      </w:r>
      <w:r w:rsidRPr="004F35BA">
        <w:rPr>
          <w:sz w:val="28"/>
          <w:szCs w:val="28"/>
        </w:rPr>
        <w:t>обеспечивающих практическое достижение целей и задач. Меры правового регулирования включают в себя разработку и принятие нормативно – правовых актов, обеспечивающих комплекс организационных и финансовых мер по реализации подпрограммы.</w:t>
      </w:r>
    </w:p>
    <w:p w:rsidR="00E96764" w:rsidRDefault="009055FF" w:rsidP="004F35BA">
      <w:pPr>
        <w:pStyle w:val="ConsPlusCel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</w:t>
      </w:r>
      <w:r w:rsidR="004F35BA">
        <w:rPr>
          <w:color w:val="000000"/>
          <w:sz w:val="28"/>
          <w:szCs w:val="28"/>
        </w:rPr>
        <w:t xml:space="preserve"> Раздел</w:t>
      </w:r>
      <w:r>
        <w:rPr>
          <w:color w:val="000000"/>
          <w:sz w:val="28"/>
          <w:szCs w:val="28"/>
        </w:rPr>
        <w:t>е</w:t>
      </w:r>
      <w:r w:rsidR="004F35BA">
        <w:rPr>
          <w:color w:val="000000"/>
          <w:sz w:val="28"/>
          <w:szCs w:val="28"/>
        </w:rPr>
        <w:t xml:space="preserve"> 4 Подпрограммы 1</w:t>
      </w:r>
      <w:r>
        <w:rPr>
          <w:color w:val="000000"/>
          <w:sz w:val="28"/>
          <w:szCs w:val="28"/>
        </w:rPr>
        <w:t xml:space="preserve"> </w:t>
      </w:r>
      <w:r w:rsidR="004F35BA">
        <w:rPr>
          <w:color w:val="000000"/>
          <w:sz w:val="28"/>
          <w:szCs w:val="28"/>
        </w:rPr>
        <w:t>и Подпрограммы 2 «</w:t>
      </w:r>
      <w:r w:rsidR="00DD42F2">
        <w:rPr>
          <w:color w:val="000000"/>
          <w:sz w:val="28"/>
          <w:szCs w:val="28"/>
        </w:rPr>
        <w:t>Характеристика мер правового регулирования в сфере реализации подпрограмм</w:t>
      </w:r>
      <w:r w:rsidR="004F35BA">
        <w:rPr>
          <w:color w:val="000000"/>
          <w:sz w:val="28"/>
          <w:szCs w:val="28"/>
        </w:rPr>
        <w:t>ы»</w:t>
      </w:r>
      <w:r w:rsidR="00DD42F2">
        <w:rPr>
          <w:color w:val="000000"/>
          <w:sz w:val="28"/>
          <w:szCs w:val="28"/>
        </w:rPr>
        <w:t xml:space="preserve"> </w:t>
      </w:r>
      <w:r w:rsidR="004F35BA">
        <w:rPr>
          <w:color w:val="000000"/>
          <w:sz w:val="28"/>
          <w:szCs w:val="28"/>
        </w:rPr>
        <w:t xml:space="preserve">меры правового регулирования определены в несоответствии с </w:t>
      </w:r>
      <w:r w:rsidR="007D56F5">
        <w:rPr>
          <w:color w:val="000000"/>
          <w:sz w:val="28"/>
          <w:szCs w:val="28"/>
        </w:rPr>
        <w:t>Методически</w:t>
      </w:r>
      <w:r w:rsidR="004F35BA">
        <w:rPr>
          <w:color w:val="000000"/>
          <w:sz w:val="28"/>
          <w:szCs w:val="28"/>
        </w:rPr>
        <w:t>ми</w:t>
      </w:r>
      <w:r w:rsidR="007D56F5">
        <w:rPr>
          <w:color w:val="000000"/>
          <w:sz w:val="28"/>
          <w:szCs w:val="28"/>
        </w:rPr>
        <w:t xml:space="preserve"> указани</w:t>
      </w:r>
      <w:r w:rsidR="004F35BA">
        <w:rPr>
          <w:color w:val="000000"/>
          <w:sz w:val="28"/>
          <w:szCs w:val="28"/>
        </w:rPr>
        <w:t>ями</w:t>
      </w:r>
      <w:r w:rsidR="007D56F5">
        <w:rPr>
          <w:color w:val="000000"/>
          <w:sz w:val="28"/>
          <w:szCs w:val="28"/>
        </w:rPr>
        <w:t xml:space="preserve"> № 705 от 14.10.2013г.</w:t>
      </w:r>
    </w:p>
    <w:p w:rsidR="006919A5" w:rsidRDefault="00594F74" w:rsidP="00A0248E">
      <w:pPr>
        <w:pStyle w:val="ConsPlusCel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8 </w:t>
      </w:r>
      <w:r w:rsidR="004F35BA">
        <w:rPr>
          <w:color w:val="000000"/>
          <w:sz w:val="28"/>
          <w:szCs w:val="28"/>
        </w:rPr>
        <w:t xml:space="preserve">«План реализации муниципальной программы (в разрезе подпрограмм)» Программы «Развитие жилищно-коммунального хозяйства и благоустройства сельского поселения «Иоссер» </w:t>
      </w:r>
      <w:r w:rsidR="005E3816">
        <w:rPr>
          <w:color w:val="000000"/>
          <w:sz w:val="28"/>
          <w:szCs w:val="28"/>
        </w:rPr>
        <w:t>с</w:t>
      </w:r>
      <w:r w:rsidR="002B6235">
        <w:rPr>
          <w:color w:val="000000"/>
          <w:sz w:val="28"/>
          <w:szCs w:val="28"/>
        </w:rPr>
        <w:t>форм</w:t>
      </w:r>
      <w:r w:rsidR="005E3816">
        <w:rPr>
          <w:color w:val="000000"/>
          <w:sz w:val="28"/>
          <w:szCs w:val="28"/>
        </w:rPr>
        <w:t>ировано</w:t>
      </w:r>
      <w:r w:rsidR="002B6235">
        <w:rPr>
          <w:color w:val="000000"/>
          <w:sz w:val="28"/>
          <w:szCs w:val="28"/>
        </w:rPr>
        <w:t xml:space="preserve"> </w:t>
      </w:r>
      <w:r w:rsidR="005E3816">
        <w:rPr>
          <w:color w:val="000000"/>
          <w:sz w:val="28"/>
          <w:szCs w:val="28"/>
        </w:rPr>
        <w:t xml:space="preserve">в </w:t>
      </w:r>
      <w:r w:rsidR="002B6235">
        <w:rPr>
          <w:color w:val="000000"/>
          <w:sz w:val="28"/>
          <w:szCs w:val="28"/>
        </w:rPr>
        <w:t xml:space="preserve">несоответствии с Методическими указаниями №705 от 14.10.2013 г., в данном приложении </w:t>
      </w:r>
      <w:r>
        <w:rPr>
          <w:color w:val="000000"/>
          <w:sz w:val="28"/>
          <w:szCs w:val="28"/>
        </w:rPr>
        <w:t>не указ</w:t>
      </w:r>
      <w:r w:rsidR="00D963E0"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</w:t>
      </w:r>
      <w:r w:rsidR="00D80E22" w:rsidRPr="00D80E22">
        <w:rPr>
          <w:bCs/>
          <w:sz w:val="28"/>
          <w:szCs w:val="28"/>
        </w:rPr>
        <w:t xml:space="preserve"> код</w:t>
      </w:r>
      <w:r w:rsidR="00D80E22" w:rsidRPr="00D80E22">
        <w:rPr>
          <w:sz w:val="28"/>
          <w:szCs w:val="28"/>
        </w:rPr>
        <w:t xml:space="preserve"> </w:t>
      </w:r>
      <w:r w:rsidR="00D80E22" w:rsidRPr="00D80E22">
        <w:rPr>
          <w:bCs/>
          <w:sz w:val="28"/>
          <w:szCs w:val="28"/>
        </w:rPr>
        <w:t>бюджетной</w:t>
      </w:r>
      <w:r w:rsidR="00D80E22" w:rsidRPr="00D80E22">
        <w:rPr>
          <w:sz w:val="28"/>
          <w:szCs w:val="28"/>
        </w:rPr>
        <w:t xml:space="preserve"> </w:t>
      </w:r>
      <w:r w:rsidR="00D80E22" w:rsidRPr="00D80E22">
        <w:rPr>
          <w:bCs/>
          <w:sz w:val="28"/>
          <w:szCs w:val="28"/>
        </w:rPr>
        <w:t>классификации</w:t>
      </w:r>
      <w:r w:rsidR="002B6235">
        <w:rPr>
          <w:color w:val="000000"/>
          <w:sz w:val="28"/>
          <w:szCs w:val="28"/>
        </w:rPr>
        <w:t xml:space="preserve"> бюджета, необходимо внести </w:t>
      </w:r>
      <w:r w:rsidR="005E3816">
        <w:rPr>
          <w:color w:val="000000"/>
          <w:sz w:val="28"/>
          <w:szCs w:val="28"/>
        </w:rPr>
        <w:t>изменения.</w:t>
      </w:r>
      <w:r w:rsidR="002B6235">
        <w:rPr>
          <w:color w:val="000000"/>
          <w:sz w:val="28"/>
          <w:szCs w:val="28"/>
        </w:rPr>
        <w:t xml:space="preserve"> </w:t>
      </w:r>
    </w:p>
    <w:p w:rsidR="00012018" w:rsidRDefault="00012018" w:rsidP="00A0248E">
      <w:pPr>
        <w:pStyle w:val="ConsPlusCel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 w:rsidR="00D80E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Программе отсутствует приложение с информацией о расходах федерального бюджета, республиканского бюджета Республики Коми, бюджета МР «Княжпогостский» на реализацию целей </w:t>
      </w:r>
      <w:r w:rsidR="00D80E2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рограммы.</w:t>
      </w:r>
    </w:p>
    <w:p w:rsidR="00435179" w:rsidRDefault="00435179" w:rsidP="00A0248E">
      <w:pPr>
        <w:pStyle w:val="ConsPlusCell"/>
        <w:ind w:firstLine="567"/>
        <w:jc w:val="both"/>
        <w:rPr>
          <w:color w:val="000000"/>
          <w:sz w:val="28"/>
          <w:szCs w:val="28"/>
        </w:rPr>
      </w:pPr>
    </w:p>
    <w:p w:rsidR="00435179" w:rsidRDefault="00435179" w:rsidP="00A0248E">
      <w:pPr>
        <w:pStyle w:val="ConsPlusCell"/>
        <w:ind w:firstLine="567"/>
        <w:jc w:val="both"/>
        <w:rPr>
          <w:color w:val="000000"/>
          <w:sz w:val="28"/>
          <w:szCs w:val="28"/>
        </w:rPr>
      </w:pPr>
      <w:bookmarkStart w:id="9" w:name="_GoBack"/>
      <w:bookmarkEnd w:id="9"/>
    </w:p>
    <w:p w:rsidR="004A6AA9" w:rsidRPr="00AA60CB" w:rsidRDefault="004A6AA9" w:rsidP="004A6AA9">
      <w:pPr>
        <w:pStyle w:val="ConsPlusCell"/>
        <w:tabs>
          <w:tab w:val="left" w:pos="62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45BFF" w:rsidRPr="00AA60CB" w:rsidRDefault="00245BFF" w:rsidP="00703F6E">
      <w:pPr>
        <w:numPr>
          <w:ilvl w:val="0"/>
          <w:numId w:val="42"/>
        </w:numPr>
        <w:autoSpaceDE w:val="0"/>
        <w:autoSpaceDN w:val="0"/>
        <w:adjustRightInd w:val="0"/>
        <w:jc w:val="center"/>
        <w:rPr>
          <w:rFonts w:eastAsia="Times-Roman"/>
          <w:b/>
          <w:i/>
          <w:color w:val="000000"/>
          <w:sz w:val="28"/>
          <w:szCs w:val="28"/>
        </w:rPr>
      </w:pPr>
      <w:r w:rsidRPr="00AA60CB">
        <w:rPr>
          <w:rFonts w:eastAsia="Times-Roman"/>
          <w:b/>
          <w:i/>
          <w:color w:val="000000"/>
          <w:sz w:val="28"/>
          <w:szCs w:val="28"/>
        </w:rPr>
        <w:lastRenderedPageBreak/>
        <w:t>Ресурсное обеспечение мероприятий Программы</w:t>
      </w:r>
    </w:p>
    <w:p w:rsidR="00245BFF" w:rsidRPr="00AA60CB" w:rsidRDefault="00245BFF" w:rsidP="0068356C">
      <w:pPr>
        <w:autoSpaceDE w:val="0"/>
        <w:autoSpaceDN w:val="0"/>
        <w:adjustRightInd w:val="0"/>
        <w:jc w:val="both"/>
        <w:rPr>
          <w:rFonts w:eastAsia="Times-BoldItalic"/>
          <w:bCs/>
          <w:iCs/>
          <w:color w:val="000000"/>
          <w:sz w:val="28"/>
          <w:szCs w:val="28"/>
        </w:rPr>
      </w:pPr>
    </w:p>
    <w:p w:rsidR="00983CFD" w:rsidRPr="00D963E0" w:rsidRDefault="00D277B3" w:rsidP="00757275">
      <w:pPr>
        <w:ind w:firstLine="316"/>
        <w:jc w:val="both"/>
        <w:rPr>
          <w:rFonts w:eastAsia="Calibri"/>
          <w:color w:val="000000"/>
          <w:sz w:val="28"/>
          <w:szCs w:val="28"/>
        </w:rPr>
      </w:pPr>
      <w:r w:rsidRPr="00AA60CB">
        <w:rPr>
          <w:rFonts w:eastAsia="Calibri"/>
          <w:color w:val="000000"/>
          <w:sz w:val="28"/>
          <w:szCs w:val="28"/>
        </w:rPr>
        <w:t xml:space="preserve">  </w:t>
      </w:r>
      <w:r w:rsidR="00757275" w:rsidRPr="00D963E0">
        <w:rPr>
          <w:rFonts w:eastAsia="Calibri"/>
          <w:color w:val="000000"/>
          <w:sz w:val="28"/>
          <w:szCs w:val="28"/>
        </w:rPr>
        <w:t>На финансирование мероприятий</w:t>
      </w:r>
      <w:r w:rsidR="005C38E2" w:rsidRPr="00D963E0">
        <w:rPr>
          <w:rFonts w:eastAsia="Calibri"/>
          <w:color w:val="000000"/>
          <w:sz w:val="28"/>
          <w:szCs w:val="28"/>
        </w:rPr>
        <w:t xml:space="preserve"> муниципальной п</w:t>
      </w:r>
      <w:r w:rsidR="00757275" w:rsidRPr="00D963E0">
        <w:rPr>
          <w:rFonts w:eastAsia="Calibri"/>
          <w:color w:val="000000"/>
          <w:sz w:val="28"/>
          <w:szCs w:val="28"/>
        </w:rPr>
        <w:t>рограммы</w:t>
      </w:r>
      <w:r w:rsidR="000464EB" w:rsidRPr="00D963E0">
        <w:rPr>
          <w:rFonts w:eastAsia="Calibri"/>
          <w:color w:val="000000"/>
          <w:sz w:val="28"/>
          <w:szCs w:val="28"/>
        </w:rPr>
        <w:t xml:space="preserve"> </w:t>
      </w:r>
      <w:r w:rsidR="004646A7" w:rsidRPr="00D963E0">
        <w:rPr>
          <w:rFonts w:eastAsia="Calibri"/>
          <w:color w:val="000000"/>
          <w:sz w:val="28"/>
          <w:szCs w:val="28"/>
        </w:rPr>
        <w:t>«Развитие жилищно-коммунального хозяйства и благоустройства СП «</w:t>
      </w:r>
      <w:r w:rsidR="00E70C97" w:rsidRPr="00D963E0">
        <w:rPr>
          <w:rFonts w:eastAsia="Calibri"/>
          <w:color w:val="000000"/>
          <w:sz w:val="28"/>
          <w:szCs w:val="28"/>
        </w:rPr>
        <w:t>Иоссер</w:t>
      </w:r>
      <w:r w:rsidR="004646A7" w:rsidRPr="00D963E0">
        <w:rPr>
          <w:rFonts w:eastAsia="Calibri"/>
          <w:color w:val="000000"/>
          <w:sz w:val="28"/>
          <w:szCs w:val="28"/>
        </w:rPr>
        <w:t>» на 2014-2020 гг.» за 2014-20</w:t>
      </w:r>
      <w:r w:rsidR="00945BEF" w:rsidRPr="00D963E0">
        <w:rPr>
          <w:rFonts w:eastAsia="Calibri"/>
          <w:color w:val="000000"/>
          <w:sz w:val="28"/>
          <w:szCs w:val="28"/>
        </w:rPr>
        <w:t>20</w:t>
      </w:r>
      <w:r w:rsidR="004646A7" w:rsidRPr="00D963E0">
        <w:rPr>
          <w:rFonts w:eastAsia="Calibri"/>
          <w:color w:val="000000"/>
          <w:sz w:val="28"/>
          <w:szCs w:val="28"/>
        </w:rPr>
        <w:t xml:space="preserve"> годы  </w:t>
      </w:r>
      <w:r w:rsidR="00757275" w:rsidRPr="00D963E0">
        <w:rPr>
          <w:rFonts w:eastAsia="Calibri"/>
          <w:color w:val="000000"/>
          <w:sz w:val="28"/>
          <w:szCs w:val="28"/>
        </w:rPr>
        <w:t xml:space="preserve">израсходовано </w:t>
      </w:r>
      <w:r w:rsidR="00920C43" w:rsidRPr="00D963E0">
        <w:rPr>
          <w:rFonts w:eastAsia="Calibri"/>
          <w:color w:val="000000"/>
          <w:sz w:val="28"/>
          <w:szCs w:val="28"/>
        </w:rPr>
        <w:t>2</w:t>
      </w:r>
      <w:r w:rsidR="004B542F" w:rsidRPr="00D963E0">
        <w:rPr>
          <w:rFonts w:eastAsia="Calibri"/>
          <w:color w:val="000000"/>
          <w:sz w:val="28"/>
          <w:szCs w:val="28"/>
        </w:rPr>
        <w:t>3</w:t>
      </w:r>
      <w:r w:rsidR="00920C43" w:rsidRPr="00D963E0">
        <w:rPr>
          <w:rFonts w:eastAsia="Calibri"/>
          <w:color w:val="000000"/>
          <w:sz w:val="28"/>
          <w:szCs w:val="28"/>
        </w:rPr>
        <w:t> </w:t>
      </w:r>
      <w:r w:rsidR="004B542F" w:rsidRPr="00D963E0">
        <w:rPr>
          <w:rFonts w:eastAsia="Calibri"/>
          <w:color w:val="000000"/>
          <w:sz w:val="28"/>
          <w:szCs w:val="28"/>
        </w:rPr>
        <w:t>792</w:t>
      </w:r>
      <w:r w:rsidR="00920C43" w:rsidRPr="00D963E0">
        <w:rPr>
          <w:rFonts w:eastAsia="Calibri"/>
          <w:color w:val="000000"/>
          <w:sz w:val="28"/>
          <w:szCs w:val="28"/>
        </w:rPr>
        <w:t>,</w:t>
      </w:r>
      <w:r w:rsidR="004B542F" w:rsidRPr="00D963E0">
        <w:rPr>
          <w:rFonts w:eastAsia="Calibri"/>
          <w:color w:val="000000"/>
          <w:sz w:val="28"/>
          <w:szCs w:val="28"/>
        </w:rPr>
        <w:t>32</w:t>
      </w:r>
      <w:r w:rsidR="000C006E" w:rsidRPr="00D963E0">
        <w:rPr>
          <w:rFonts w:eastAsia="Calibri"/>
          <w:color w:val="000000"/>
          <w:sz w:val="28"/>
          <w:szCs w:val="28"/>
        </w:rPr>
        <w:t xml:space="preserve"> тыс.</w:t>
      </w:r>
      <w:r w:rsidR="00757275" w:rsidRPr="00D963E0">
        <w:rPr>
          <w:rFonts w:eastAsia="Calibri"/>
          <w:color w:val="000000"/>
          <w:sz w:val="28"/>
          <w:szCs w:val="28"/>
        </w:rPr>
        <w:t xml:space="preserve"> руб. бюджетных средств, что составляет </w:t>
      </w:r>
      <w:r w:rsidR="004B542F" w:rsidRPr="00D963E0">
        <w:rPr>
          <w:rFonts w:eastAsia="Calibri"/>
          <w:color w:val="000000"/>
          <w:sz w:val="28"/>
          <w:szCs w:val="28"/>
        </w:rPr>
        <w:t xml:space="preserve"> </w:t>
      </w:r>
      <w:r w:rsidR="00DA2839" w:rsidRPr="00D963E0">
        <w:rPr>
          <w:rFonts w:eastAsia="Calibri"/>
          <w:color w:val="000000"/>
          <w:sz w:val="28"/>
          <w:szCs w:val="28"/>
        </w:rPr>
        <w:t>9</w:t>
      </w:r>
      <w:r w:rsidR="004B542F" w:rsidRPr="00D963E0">
        <w:rPr>
          <w:rFonts w:eastAsia="Calibri"/>
          <w:color w:val="000000"/>
          <w:sz w:val="28"/>
          <w:szCs w:val="28"/>
        </w:rPr>
        <w:t>5</w:t>
      </w:r>
      <w:r w:rsidR="00DA2839" w:rsidRPr="00D963E0">
        <w:rPr>
          <w:rFonts w:eastAsia="Calibri"/>
          <w:color w:val="000000"/>
          <w:sz w:val="28"/>
          <w:szCs w:val="28"/>
        </w:rPr>
        <w:t>,</w:t>
      </w:r>
      <w:r w:rsidR="004B542F" w:rsidRPr="00D963E0">
        <w:rPr>
          <w:rFonts w:eastAsia="Calibri"/>
          <w:color w:val="000000"/>
          <w:sz w:val="28"/>
          <w:szCs w:val="28"/>
        </w:rPr>
        <w:t>68</w:t>
      </w:r>
      <w:r w:rsidR="00757275" w:rsidRPr="00D963E0">
        <w:rPr>
          <w:rFonts w:eastAsia="Calibri"/>
          <w:color w:val="000000"/>
          <w:sz w:val="28"/>
          <w:szCs w:val="28"/>
        </w:rPr>
        <w:t>% от утвержденных бюджетных средств</w:t>
      </w:r>
      <w:r w:rsidR="004B542F" w:rsidRPr="00D963E0">
        <w:rPr>
          <w:rFonts w:eastAsia="Calibri"/>
          <w:color w:val="000000"/>
          <w:sz w:val="28"/>
          <w:szCs w:val="28"/>
        </w:rPr>
        <w:t>.</w:t>
      </w:r>
      <w:r w:rsidR="0003728F" w:rsidRPr="00D963E0">
        <w:rPr>
          <w:rFonts w:eastAsia="Calibri"/>
          <w:color w:val="000000"/>
          <w:sz w:val="28"/>
          <w:szCs w:val="28"/>
        </w:rPr>
        <w:t xml:space="preserve"> </w:t>
      </w:r>
      <w:r w:rsidR="004B542F" w:rsidRPr="00D963E0">
        <w:rPr>
          <w:rFonts w:eastAsia="Calibri"/>
          <w:color w:val="000000"/>
          <w:sz w:val="28"/>
          <w:szCs w:val="28"/>
        </w:rPr>
        <w:t xml:space="preserve"> </w:t>
      </w:r>
    </w:p>
    <w:p w:rsidR="00FF49C2" w:rsidRPr="00AA60CB" w:rsidRDefault="00983CFD" w:rsidP="00757275">
      <w:pPr>
        <w:ind w:firstLine="316"/>
        <w:jc w:val="both"/>
        <w:rPr>
          <w:rFonts w:eastAsia="Calibri"/>
          <w:color w:val="000000"/>
          <w:sz w:val="28"/>
          <w:szCs w:val="28"/>
        </w:rPr>
      </w:pPr>
      <w:r w:rsidRPr="00D963E0">
        <w:rPr>
          <w:rFonts w:eastAsia="Calibri"/>
          <w:color w:val="000000"/>
          <w:sz w:val="28"/>
          <w:szCs w:val="28"/>
        </w:rPr>
        <w:t>И</w:t>
      </w:r>
      <w:r w:rsidR="004B542F" w:rsidRPr="00D963E0">
        <w:rPr>
          <w:rFonts w:eastAsia="Calibri"/>
          <w:color w:val="000000"/>
          <w:sz w:val="28"/>
          <w:szCs w:val="28"/>
        </w:rPr>
        <w:t xml:space="preserve">зрасходовано </w:t>
      </w:r>
      <w:r w:rsidRPr="00D963E0">
        <w:rPr>
          <w:rFonts w:eastAsia="Calibri"/>
          <w:color w:val="000000"/>
          <w:sz w:val="28"/>
          <w:szCs w:val="28"/>
        </w:rPr>
        <w:t>за проверяемый пери</w:t>
      </w:r>
      <w:r w:rsidR="00221154" w:rsidRPr="00D963E0">
        <w:rPr>
          <w:rFonts w:eastAsia="Calibri"/>
          <w:color w:val="000000"/>
          <w:sz w:val="28"/>
          <w:szCs w:val="28"/>
        </w:rPr>
        <w:t>о</w:t>
      </w:r>
      <w:r w:rsidRPr="00D963E0">
        <w:rPr>
          <w:rFonts w:eastAsia="Calibri"/>
          <w:color w:val="000000"/>
          <w:sz w:val="28"/>
          <w:szCs w:val="28"/>
        </w:rPr>
        <w:t>д</w:t>
      </w:r>
      <w:r w:rsidR="0003728F" w:rsidRPr="00D963E0">
        <w:rPr>
          <w:rFonts w:eastAsia="Calibri"/>
          <w:color w:val="000000"/>
          <w:sz w:val="28"/>
          <w:szCs w:val="28"/>
        </w:rPr>
        <w:t xml:space="preserve"> </w:t>
      </w:r>
      <w:r w:rsidR="00C231DA" w:rsidRPr="00D963E0">
        <w:rPr>
          <w:rFonts w:eastAsia="Calibri"/>
          <w:color w:val="000000"/>
          <w:sz w:val="28"/>
          <w:szCs w:val="28"/>
        </w:rPr>
        <w:t xml:space="preserve"> </w:t>
      </w:r>
      <w:r w:rsidR="0003728F" w:rsidRPr="00D963E0">
        <w:rPr>
          <w:rFonts w:eastAsia="Calibri"/>
          <w:color w:val="000000"/>
          <w:sz w:val="28"/>
          <w:szCs w:val="28"/>
        </w:rPr>
        <w:t>по годам</w:t>
      </w:r>
      <w:r w:rsidR="00C231DA" w:rsidRPr="00D963E0">
        <w:rPr>
          <w:rFonts w:eastAsia="Calibri"/>
          <w:color w:val="000000"/>
          <w:sz w:val="28"/>
          <w:szCs w:val="28"/>
        </w:rPr>
        <w:t xml:space="preserve"> за 2018-2020гг</w:t>
      </w:r>
      <w:r w:rsidR="0003728F" w:rsidRPr="00D963E0">
        <w:rPr>
          <w:rFonts w:eastAsia="Calibri"/>
          <w:color w:val="000000"/>
          <w:sz w:val="28"/>
          <w:szCs w:val="28"/>
        </w:rPr>
        <w:t>:</w:t>
      </w:r>
    </w:p>
    <w:p w:rsidR="00383EF5" w:rsidRPr="00AA60CB" w:rsidRDefault="009678E5" w:rsidP="00DA2839">
      <w:pPr>
        <w:ind w:left="6381" w:firstLine="709"/>
        <w:jc w:val="center"/>
        <w:rPr>
          <w:rFonts w:eastAsia="Calibri"/>
          <w:color w:val="000000"/>
          <w:sz w:val="28"/>
          <w:szCs w:val="28"/>
        </w:rPr>
      </w:pPr>
      <w:r w:rsidRPr="00AA60CB">
        <w:rPr>
          <w:rFonts w:eastAsia="Calibri"/>
          <w:color w:val="000000"/>
          <w:sz w:val="28"/>
          <w:szCs w:val="28"/>
        </w:rPr>
        <w:t xml:space="preserve"> </w:t>
      </w:r>
      <w:r w:rsidR="00041F8E">
        <w:rPr>
          <w:rFonts w:eastAsia="Calibri"/>
          <w:color w:val="000000"/>
          <w:sz w:val="28"/>
          <w:szCs w:val="28"/>
        </w:rPr>
        <w:t xml:space="preserve">(тыс. </w:t>
      </w:r>
      <w:r w:rsidR="00383EF5" w:rsidRPr="00AA60CB">
        <w:rPr>
          <w:rFonts w:eastAsia="Calibri"/>
          <w:color w:val="000000"/>
          <w:sz w:val="28"/>
          <w:szCs w:val="28"/>
        </w:rPr>
        <w:t>руб.)</w:t>
      </w:r>
    </w:p>
    <w:tbl>
      <w:tblPr>
        <w:tblW w:w="8440" w:type="dxa"/>
        <w:jc w:val="center"/>
        <w:tblInd w:w="1844" w:type="dxa"/>
        <w:tblLayout w:type="fixed"/>
        <w:tblLook w:val="04A0" w:firstRow="1" w:lastRow="0" w:firstColumn="1" w:lastColumn="0" w:noHBand="0" w:noVBand="1"/>
      </w:tblPr>
      <w:tblGrid>
        <w:gridCol w:w="1143"/>
        <w:gridCol w:w="2694"/>
        <w:gridCol w:w="2268"/>
        <w:gridCol w:w="2335"/>
      </w:tblGrid>
      <w:tr w:rsidR="00DA2839" w:rsidRPr="00AA60CB" w:rsidTr="009678E5">
        <w:trPr>
          <w:trHeight w:val="717"/>
          <w:jc w:val="center"/>
        </w:trPr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EF3DD7" w:rsidRDefault="00DA2839">
            <w:pPr>
              <w:jc w:val="center"/>
              <w:rPr>
                <w:color w:val="000000"/>
                <w:sz w:val="28"/>
                <w:szCs w:val="28"/>
              </w:rPr>
            </w:pPr>
            <w:r w:rsidRPr="00EF3DD7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EF3DD7" w:rsidRDefault="00DA2839">
            <w:pPr>
              <w:jc w:val="center"/>
              <w:rPr>
                <w:color w:val="000000"/>
                <w:sz w:val="28"/>
                <w:szCs w:val="28"/>
              </w:rPr>
            </w:pPr>
            <w:r w:rsidRPr="00EF3DD7">
              <w:rPr>
                <w:color w:val="000000"/>
                <w:sz w:val="28"/>
                <w:szCs w:val="28"/>
              </w:rPr>
              <w:t>Утверждено средств решением о бюджете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EF3DD7" w:rsidRDefault="00DA2839">
            <w:pPr>
              <w:jc w:val="center"/>
              <w:rPr>
                <w:color w:val="000000"/>
                <w:sz w:val="28"/>
                <w:szCs w:val="28"/>
              </w:rPr>
            </w:pPr>
            <w:r w:rsidRPr="00EF3DD7">
              <w:rPr>
                <w:color w:val="000000"/>
                <w:sz w:val="28"/>
                <w:szCs w:val="28"/>
              </w:rPr>
              <w:t>Израсходовано средств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EF3DD7" w:rsidRDefault="00DA2839">
            <w:pPr>
              <w:jc w:val="center"/>
              <w:rPr>
                <w:color w:val="000000"/>
                <w:sz w:val="28"/>
                <w:szCs w:val="28"/>
              </w:rPr>
            </w:pPr>
            <w:r w:rsidRPr="00EF3DD7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A2839" w:rsidRPr="00AA60CB" w:rsidTr="009678E5">
        <w:trPr>
          <w:trHeight w:val="330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DA2839">
            <w:pPr>
              <w:jc w:val="center"/>
              <w:rPr>
                <w:color w:val="000000"/>
                <w:sz w:val="28"/>
                <w:szCs w:val="28"/>
              </w:rPr>
            </w:pPr>
            <w:r w:rsidRPr="00AA60CB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041F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1 292,538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041F8E" w:rsidP="00041F8E">
            <w:pPr>
              <w:jc w:val="center"/>
              <w:rPr>
                <w:color w:val="000000"/>
                <w:sz w:val="28"/>
                <w:szCs w:val="28"/>
              </w:rPr>
            </w:pPr>
            <w:r w:rsidRPr="00041F8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41F8E">
              <w:rPr>
                <w:color w:val="000000"/>
                <w:sz w:val="28"/>
                <w:szCs w:val="28"/>
              </w:rPr>
              <w:t>292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41F8E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DA2839" w:rsidP="008A2CD1">
            <w:pPr>
              <w:jc w:val="center"/>
              <w:rPr>
                <w:color w:val="000000"/>
                <w:sz w:val="28"/>
                <w:szCs w:val="28"/>
              </w:rPr>
            </w:pPr>
            <w:r w:rsidRPr="008A2CD1">
              <w:rPr>
                <w:color w:val="000000"/>
                <w:sz w:val="28"/>
                <w:szCs w:val="28"/>
              </w:rPr>
              <w:t>9</w:t>
            </w:r>
            <w:r w:rsidR="008A2CD1" w:rsidRPr="008A2CD1">
              <w:rPr>
                <w:color w:val="000000"/>
                <w:sz w:val="28"/>
                <w:szCs w:val="28"/>
              </w:rPr>
              <w:t>9</w:t>
            </w:r>
            <w:r w:rsidRPr="008A2CD1">
              <w:rPr>
                <w:color w:val="000000"/>
                <w:sz w:val="28"/>
                <w:szCs w:val="28"/>
              </w:rPr>
              <w:t>,</w:t>
            </w:r>
            <w:r w:rsidR="008A2CD1" w:rsidRPr="008A2CD1">
              <w:rPr>
                <w:color w:val="000000"/>
                <w:sz w:val="28"/>
                <w:szCs w:val="28"/>
              </w:rPr>
              <w:t>96</w:t>
            </w:r>
            <w:r w:rsidRPr="008A2CD1">
              <w:rPr>
                <w:color w:val="000000"/>
                <w:sz w:val="28"/>
                <w:szCs w:val="28"/>
              </w:rPr>
              <w:t>%</w:t>
            </w:r>
          </w:p>
        </w:tc>
      </w:tr>
      <w:tr w:rsidR="00DA2839" w:rsidRPr="00AA60CB" w:rsidTr="009678E5">
        <w:trPr>
          <w:trHeight w:val="330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DA2839">
            <w:pPr>
              <w:jc w:val="center"/>
              <w:rPr>
                <w:color w:val="000000"/>
                <w:sz w:val="28"/>
                <w:szCs w:val="28"/>
              </w:rPr>
            </w:pPr>
            <w:r w:rsidRPr="00AA60CB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041F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3 211,461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8A2CD1" w:rsidP="008A2CD1">
            <w:pPr>
              <w:jc w:val="center"/>
              <w:rPr>
                <w:color w:val="000000"/>
                <w:sz w:val="28"/>
                <w:szCs w:val="28"/>
              </w:rPr>
            </w:pPr>
            <w:r w:rsidRPr="008A2CD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A2CD1">
              <w:rPr>
                <w:color w:val="000000"/>
                <w:sz w:val="28"/>
                <w:szCs w:val="28"/>
              </w:rPr>
              <w:t>185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A2CD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DA2839" w:rsidP="008A2CD1">
            <w:pPr>
              <w:jc w:val="center"/>
              <w:rPr>
                <w:color w:val="000000"/>
                <w:sz w:val="28"/>
                <w:szCs w:val="28"/>
              </w:rPr>
            </w:pPr>
            <w:r w:rsidRPr="00AA60CB">
              <w:rPr>
                <w:color w:val="000000"/>
                <w:sz w:val="28"/>
                <w:szCs w:val="28"/>
              </w:rPr>
              <w:t>9</w:t>
            </w:r>
            <w:r w:rsidR="008A2CD1">
              <w:rPr>
                <w:color w:val="000000"/>
                <w:sz w:val="28"/>
                <w:szCs w:val="28"/>
              </w:rPr>
              <w:t>9</w:t>
            </w:r>
            <w:r w:rsidRPr="00AA60CB">
              <w:rPr>
                <w:color w:val="000000"/>
                <w:sz w:val="28"/>
                <w:szCs w:val="28"/>
              </w:rPr>
              <w:t>,</w:t>
            </w:r>
            <w:r w:rsidR="008A2CD1">
              <w:rPr>
                <w:color w:val="000000"/>
                <w:sz w:val="28"/>
                <w:szCs w:val="28"/>
              </w:rPr>
              <w:t>20</w:t>
            </w:r>
            <w:r w:rsidRPr="00AA60CB">
              <w:rPr>
                <w:color w:val="000000"/>
                <w:sz w:val="28"/>
                <w:szCs w:val="28"/>
              </w:rPr>
              <w:t>%</w:t>
            </w:r>
          </w:p>
        </w:tc>
      </w:tr>
      <w:tr w:rsidR="00041F8E" w:rsidRPr="00AA60CB" w:rsidTr="009678E5">
        <w:trPr>
          <w:trHeight w:val="330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F8E" w:rsidRPr="00AA60CB" w:rsidRDefault="00041F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F8E" w:rsidRDefault="00041F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F8E" w:rsidRPr="00AA60CB" w:rsidRDefault="008A2CD1" w:rsidP="008A2CD1">
            <w:pPr>
              <w:jc w:val="center"/>
              <w:rPr>
                <w:color w:val="000000"/>
                <w:sz w:val="28"/>
                <w:szCs w:val="28"/>
              </w:rPr>
            </w:pPr>
            <w:r w:rsidRPr="008A2CD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A2CD1">
              <w:rPr>
                <w:color w:val="000000"/>
                <w:sz w:val="28"/>
                <w:szCs w:val="28"/>
              </w:rPr>
              <w:t>059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A2CD1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F8E" w:rsidRPr="00AA60CB" w:rsidRDefault="008A2C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99,92%</w:t>
            </w:r>
          </w:p>
        </w:tc>
      </w:tr>
      <w:tr w:rsidR="00DA2839" w:rsidRPr="00AA60CB" w:rsidTr="009678E5">
        <w:trPr>
          <w:trHeight w:val="330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DA28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60C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8A2C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7 565,517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8A2C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7 536,809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839" w:rsidRPr="00AA60CB" w:rsidRDefault="00DA2839" w:rsidP="008A2CD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60CB">
              <w:rPr>
                <w:b/>
                <w:color w:val="000000"/>
                <w:sz w:val="28"/>
                <w:szCs w:val="28"/>
              </w:rPr>
              <w:t>9</w:t>
            </w:r>
            <w:r w:rsidR="008A2CD1">
              <w:rPr>
                <w:b/>
                <w:color w:val="000000"/>
                <w:sz w:val="28"/>
                <w:szCs w:val="28"/>
              </w:rPr>
              <w:t>9</w:t>
            </w:r>
            <w:r w:rsidRPr="00AA60CB">
              <w:rPr>
                <w:b/>
                <w:color w:val="000000"/>
                <w:sz w:val="28"/>
                <w:szCs w:val="28"/>
              </w:rPr>
              <w:t>,</w:t>
            </w:r>
            <w:r w:rsidR="008A2CD1">
              <w:rPr>
                <w:b/>
                <w:color w:val="000000"/>
                <w:sz w:val="28"/>
                <w:szCs w:val="28"/>
              </w:rPr>
              <w:t>62</w:t>
            </w:r>
            <w:r w:rsidRPr="00AA60CB">
              <w:rPr>
                <w:b/>
                <w:color w:val="000000"/>
                <w:sz w:val="28"/>
                <w:szCs w:val="28"/>
              </w:rPr>
              <w:t>%</w:t>
            </w:r>
          </w:p>
        </w:tc>
      </w:tr>
    </w:tbl>
    <w:p w:rsidR="009B6130" w:rsidRPr="00AA60CB" w:rsidRDefault="005338BB" w:rsidP="009B6130">
      <w:pPr>
        <w:tabs>
          <w:tab w:val="left" w:pos="567"/>
        </w:tabs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F3DD7">
        <w:rPr>
          <w:rFonts w:eastAsia="Calibri"/>
          <w:color w:val="000000"/>
          <w:sz w:val="28"/>
          <w:szCs w:val="28"/>
        </w:rPr>
        <w:t>Ср</w:t>
      </w:r>
      <w:r w:rsidR="0049445C" w:rsidRPr="00EF3DD7">
        <w:rPr>
          <w:rFonts w:eastAsia="Calibri"/>
          <w:color w:val="000000"/>
          <w:sz w:val="28"/>
          <w:szCs w:val="28"/>
        </w:rPr>
        <w:t xml:space="preserve">едства </w:t>
      </w:r>
      <w:r w:rsidR="004B542F" w:rsidRPr="00EF3DD7">
        <w:rPr>
          <w:rFonts w:eastAsia="Calibri"/>
          <w:color w:val="000000"/>
          <w:sz w:val="28"/>
          <w:szCs w:val="28"/>
        </w:rPr>
        <w:t xml:space="preserve">(за 2018-2020гг) </w:t>
      </w:r>
      <w:r w:rsidR="0049445C" w:rsidRPr="00EF3DD7">
        <w:rPr>
          <w:rFonts w:eastAsia="Calibri"/>
          <w:color w:val="000000"/>
          <w:sz w:val="28"/>
          <w:szCs w:val="28"/>
        </w:rPr>
        <w:t xml:space="preserve">были направлены на: </w:t>
      </w:r>
      <w:r w:rsidR="00D23AB9" w:rsidRPr="00B926CA">
        <w:rPr>
          <w:rFonts w:eastAsia="Calibri"/>
          <w:color w:val="000000"/>
          <w:sz w:val="28"/>
          <w:szCs w:val="28"/>
        </w:rPr>
        <w:t xml:space="preserve">оплату электроэнергии уличного освещения; </w:t>
      </w:r>
      <w:r w:rsidR="00EF3DD7" w:rsidRPr="00B926CA">
        <w:rPr>
          <w:rFonts w:eastAsia="Calibri"/>
          <w:color w:val="000000"/>
          <w:sz w:val="28"/>
          <w:szCs w:val="28"/>
        </w:rPr>
        <w:t xml:space="preserve">оплату за оказанные услуги по вывозу и утилизации ТБО; </w:t>
      </w:r>
      <w:r w:rsidR="00D23AB9" w:rsidRPr="00B926CA">
        <w:rPr>
          <w:rFonts w:eastAsia="Calibri"/>
          <w:color w:val="000000"/>
          <w:sz w:val="28"/>
          <w:szCs w:val="28"/>
        </w:rPr>
        <w:t xml:space="preserve">оплату коммунальных услуг </w:t>
      </w:r>
      <w:r w:rsidR="006C4905" w:rsidRPr="00B926CA">
        <w:rPr>
          <w:rFonts w:eastAsia="Calibri"/>
          <w:color w:val="000000"/>
          <w:sz w:val="28"/>
          <w:szCs w:val="28"/>
        </w:rPr>
        <w:t xml:space="preserve">по </w:t>
      </w:r>
      <w:r w:rsidR="00D23AB9" w:rsidRPr="00B926CA">
        <w:rPr>
          <w:rFonts w:eastAsia="Calibri"/>
          <w:color w:val="000000"/>
          <w:sz w:val="28"/>
          <w:szCs w:val="28"/>
        </w:rPr>
        <w:t>муниципально</w:t>
      </w:r>
      <w:r w:rsidR="006C4905" w:rsidRPr="00B926CA">
        <w:rPr>
          <w:rFonts w:eastAsia="Calibri"/>
          <w:color w:val="000000"/>
          <w:sz w:val="28"/>
          <w:szCs w:val="28"/>
        </w:rPr>
        <w:t>му</w:t>
      </w:r>
      <w:r w:rsidR="00D23AB9" w:rsidRPr="00B926CA">
        <w:rPr>
          <w:rFonts w:eastAsia="Calibri"/>
          <w:color w:val="000000"/>
          <w:sz w:val="28"/>
          <w:szCs w:val="28"/>
        </w:rPr>
        <w:t xml:space="preserve"> жилищно</w:t>
      </w:r>
      <w:r w:rsidR="006C4905" w:rsidRPr="00B926CA">
        <w:rPr>
          <w:rFonts w:eastAsia="Calibri"/>
          <w:color w:val="000000"/>
          <w:sz w:val="28"/>
          <w:szCs w:val="28"/>
        </w:rPr>
        <w:t>му</w:t>
      </w:r>
      <w:r w:rsidR="00D23AB9" w:rsidRPr="00B926CA">
        <w:rPr>
          <w:rFonts w:eastAsia="Calibri"/>
          <w:color w:val="000000"/>
          <w:sz w:val="28"/>
          <w:szCs w:val="28"/>
        </w:rPr>
        <w:t xml:space="preserve"> фонд</w:t>
      </w:r>
      <w:r w:rsidR="006C4905" w:rsidRPr="00B926CA">
        <w:rPr>
          <w:rFonts w:eastAsia="Calibri"/>
          <w:color w:val="000000"/>
          <w:sz w:val="28"/>
          <w:szCs w:val="28"/>
        </w:rPr>
        <w:t>у</w:t>
      </w:r>
      <w:r w:rsidR="00D23AB9" w:rsidRPr="00B926CA">
        <w:rPr>
          <w:rFonts w:eastAsia="Calibri"/>
          <w:color w:val="000000"/>
          <w:sz w:val="28"/>
          <w:szCs w:val="28"/>
        </w:rPr>
        <w:t xml:space="preserve">; оплата услуг по содержанию дорог (расчистка снега); оплату </w:t>
      </w:r>
      <w:r w:rsidR="00AE4EB3" w:rsidRPr="00B926CA">
        <w:rPr>
          <w:rFonts w:eastAsia="Calibri"/>
          <w:color w:val="000000"/>
          <w:sz w:val="28"/>
          <w:szCs w:val="28"/>
        </w:rPr>
        <w:t xml:space="preserve">региональному оператору </w:t>
      </w:r>
      <w:r w:rsidR="00D23AB9" w:rsidRPr="00B926CA">
        <w:rPr>
          <w:rFonts w:eastAsia="Calibri"/>
          <w:color w:val="000000"/>
          <w:sz w:val="28"/>
          <w:szCs w:val="28"/>
        </w:rPr>
        <w:t xml:space="preserve">взносов на капитальный ремонт; оплату </w:t>
      </w:r>
      <w:r w:rsidR="006C4905" w:rsidRPr="00B926CA">
        <w:rPr>
          <w:rFonts w:eastAsia="Calibri"/>
          <w:color w:val="000000"/>
          <w:sz w:val="28"/>
          <w:szCs w:val="28"/>
        </w:rPr>
        <w:t>расходов на содержание бан</w:t>
      </w:r>
      <w:r w:rsidR="00EF3DD7" w:rsidRPr="00B926CA">
        <w:rPr>
          <w:rFonts w:eastAsia="Calibri"/>
          <w:color w:val="000000"/>
          <w:sz w:val="28"/>
          <w:szCs w:val="28"/>
        </w:rPr>
        <w:t>и</w:t>
      </w:r>
      <w:r w:rsidR="00D23AB9" w:rsidRPr="00B926CA">
        <w:rPr>
          <w:rFonts w:eastAsia="Calibri"/>
          <w:color w:val="000000"/>
          <w:sz w:val="28"/>
          <w:szCs w:val="28"/>
        </w:rPr>
        <w:t xml:space="preserve">; </w:t>
      </w:r>
      <w:r w:rsidR="006C4905" w:rsidRPr="00B926CA">
        <w:rPr>
          <w:rFonts w:eastAsia="Calibri"/>
          <w:color w:val="000000"/>
          <w:sz w:val="28"/>
          <w:szCs w:val="28"/>
        </w:rPr>
        <w:t xml:space="preserve">содержание </w:t>
      </w:r>
      <w:r w:rsidR="00B926CA" w:rsidRPr="00B926CA">
        <w:rPr>
          <w:rFonts w:eastAsia="Calibri"/>
          <w:color w:val="000000"/>
          <w:sz w:val="28"/>
          <w:szCs w:val="28"/>
        </w:rPr>
        <w:t>улично-дорожной сети</w:t>
      </w:r>
      <w:r w:rsidR="006C4905" w:rsidRPr="00B926CA">
        <w:rPr>
          <w:rFonts w:eastAsia="Calibri"/>
          <w:color w:val="000000"/>
          <w:sz w:val="28"/>
          <w:szCs w:val="28"/>
        </w:rPr>
        <w:t>; возмещение выпадающих доходов;</w:t>
      </w:r>
      <w:proofErr w:type="gramEnd"/>
      <w:r w:rsidR="00EF3DD7" w:rsidRPr="00B926CA">
        <w:rPr>
          <w:rFonts w:eastAsia="Calibri"/>
          <w:color w:val="000000"/>
          <w:sz w:val="28"/>
          <w:szCs w:val="28"/>
        </w:rPr>
        <w:t xml:space="preserve"> оплату мероприятий по обустройству мест захоронения, транспортировки и вывоз в морг </w:t>
      </w:r>
      <w:r w:rsidR="00B926CA" w:rsidRPr="00B926CA">
        <w:rPr>
          <w:rFonts w:eastAsia="Calibri"/>
          <w:color w:val="000000"/>
          <w:sz w:val="28"/>
          <w:szCs w:val="28"/>
        </w:rPr>
        <w:t xml:space="preserve">тел </w:t>
      </w:r>
      <w:r w:rsidR="00EF3DD7" w:rsidRPr="00B926CA">
        <w:rPr>
          <w:rFonts w:eastAsia="Calibri"/>
          <w:color w:val="000000"/>
          <w:sz w:val="28"/>
          <w:szCs w:val="28"/>
        </w:rPr>
        <w:t>умерших;</w:t>
      </w:r>
      <w:r w:rsidR="006C4905" w:rsidRPr="00B926CA">
        <w:rPr>
          <w:rFonts w:eastAsia="Calibri"/>
          <w:color w:val="000000"/>
          <w:sz w:val="28"/>
          <w:szCs w:val="28"/>
        </w:rPr>
        <w:t xml:space="preserve"> содержание улично-дорожной сети; обустройство контейнер</w:t>
      </w:r>
      <w:r w:rsidR="00C0564C" w:rsidRPr="00B926CA">
        <w:rPr>
          <w:rFonts w:eastAsia="Calibri"/>
          <w:color w:val="000000"/>
          <w:sz w:val="28"/>
          <w:szCs w:val="28"/>
        </w:rPr>
        <w:t>н</w:t>
      </w:r>
      <w:r w:rsidR="006C4905" w:rsidRPr="00B926CA">
        <w:rPr>
          <w:rFonts w:eastAsia="Calibri"/>
          <w:color w:val="000000"/>
          <w:sz w:val="28"/>
          <w:szCs w:val="28"/>
        </w:rPr>
        <w:t xml:space="preserve">ых площадок для ТКО; </w:t>
      </w:r>
      <w:r w:rsidR="00C0564C" w:rsidRPr="00B926CA">
        <w:rPr>
          <w:rFonts w:eastAsia="Calibri"/>
          <w:color w:val="000000"/>
          <w:sz w:val="28"/>
          <w:szCs w:val="28"/>
        </w:rPr>
        <w:t>оплата мероприятий по обустройству по постановке на учет бесхозяйствен</w:t>
      </w:r>
      <w:r w:rsidR="00EF3DD7" w:rsidRPr="00B926CA">
        <w:rPr>
          <w:rFonts w:eastAsia="Calibri"/>
          <w:color w:val="000000"/>
          <w:sz w:val="28"/>
          <w:szCs w:val="28"/>
        </w:rPr>
        <w:t>н</w:t>
      </w:r>
      <w:r w:rsidR="00C0564C" w:rsidRPr="00B926CA">
        <w:rPr>
          <w:rFonts w:eastAsia="Calibri"/>
          <w:color w:val="000000"/>
          <w:sz w:val="28"/>
          <w:szCs w:val="28"/>
        </w:rPr>
        <w:t>ых объектов.</w:t>
      </w:r>
      <w:r w:rsidR="006C4905" w:rsidRPr="00EF3DD7">
        <w:rPr>
          <w:rFonts w:eastAsia="Calibri"/>
          <w:color w:val="000000"/>
          <w:sz w:val="28"/>
          <w:szCs w:val="28"/>
        </w:rPr>
        <w:t xml:space="preserve"> </w:t>
      </w:r>
    </w:p>
    <w:p w:rsidR="002A4287" w:rsidRPr="002705EC" w:rsidRDefault="002A4287" w:rsidP="002A4287">
      <w:pPr>
        <w:ind w:firstLine="540"/>
        <w:jc w:val="both"/>
        <w:rPr>
          <w:color w:val="000000"/>
          <w:sz w:val="28"/>
          <w:szCs w:val="28"/>
        </w:rPr>
      </w:pPr>
      <w:r w:rsidRPr="002705EC">
        <w:rPr>
          <w:b/>
          <w:i/>
          <w:color w:val="000000"/>
          <w:sz w:val="28"/>
          <w:szCs w:val="28"/>
        </w:rPr>
        <w:t>Изменения в объемы финансирования</w:t>
      </w:r>
      <w:r w:rsidRPr="002705EC">
        <w:rPr>
          <w:color w:val="000000"/>
          <w:sz w:val="28"/>
          <w:szCs w:val="28"/>
        </w:rPr>
        <w:t xml:space="preserve"> паспорта Программы после внесения изменений в Решение о бюджете </w:t>
      </w:r>
      <w:r w:rsidR="00D80E22" w:rsidRPr="002705EC">
        <w:rPr>
          <w:color w:val="000000"/>
          <w:sz w:val="28"/>
          <w:szCs w:val="28"/>
        </w:rPr>
        <w:t>сельского поселения</w:t>
      </w:r>
      <w:r w:rsidRPr="002705EC">
        <w:rPr>
          <w:color w:val="000000"/>
          <w:sz w:val="28"/>
          <w:szCs w:val="28"/>
        </w:rPr>
        <w:t xml:space="preserve"> в течение всего периода действия Программы </w:t>
      </w:r>
      <w:r w:rsidRPr="002705EC">
        <w:rPr>
          <w:b/>
          <w:i/>
          <w:color w:val="000000"/>
          <w:sz w:val="28"/>
          <w:szCs w:val="28"/>
        </w:rPr>
        <w:t>вносились своевременно</w:t>
      </w:r>
      <w:r w:rsidR="002705EC" w:rsidRPr="002705EC">
        <w:rPr>
          <w:color w:val="000000"/>
          <w:sz w:val="28"/>
          <w:szCs w:val="28"/>
        </w:rPr>
        <w:t xml:space="preserve"> в соответствии с пунктом 2 статьи 179 Бюджетного Кодекса.</w:t>
      </w:r>
    </w:p>
    <w:p w:rsidR="002A4287" w:rsidRPr="00AA60CB" w:rsidRDefault="002A4287" w:rsidP="002A42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705EC">
        <w:rPr>
          <w:color w:val="000000"/>
          <w:sz w:val="28"/>
          <w:szCs w:val="28"/>
        </w:rPr>
        <w:t xml:space="preserve">В соответствии с пунктом 17 </w:t>
      </w:r>
      <w:r w:rsidRPr="002705EC">
        <w:rPr>
          <w:bCs/>
          <w:color w:val="000000"/>
          <w:sz w:val="28"/>
          <w:szCs w:val="28"/>
        </w:rPr>
        <w:t>Методических указаний МР от 14.10.2013 г. № 705 м</w:t>
      </w:r>
      <w:r w:rsidRPr="002705EC">
        <w:rPr>
          <w:color w:val="000000"/>
          <w:sz w:val="28"/>
          <w:szCs w:val="28"/>
        </w:rPr>
        <w:t>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одного месяца после принятия Советом депутатов решения о бюджете поселения на очередной финансовый год.</w:t>
      </w:r>
    </w:p>
    <w:p w:rsidR="006F5331" w:rsidRPr="00E0654C" w:rsidRDefault="00660F19" w:rsidP="006F5331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AA60CB">
        <w:rPr>
          <w:color w:val="000000"/>
          <w:sz w:val="28"/>
          <w:szCs w:val="28"/>
        </w:rPr>
        <w:tab/>
      </w:r>
      <w:r w:rsidR="006F5331" w:rsidRPr="00E0654C">
        <w:rPr>
          <w:bCs/>
          <w:iCs/>
          <w:sz w:val="28"/>
          <w:szCs w:val="28"/>
        </w:rPr>
        <w:t xml:space="preserve">При формировании раздела "Ресурсное обеспечение муниципальной программы" учитывается информация о расходах на реализацию муниципальной программы </w:t>
      </w:r>
      <w:hyperlink r:id="rId9" w:history="1">
        <w:r w:rsidR="006F5331" w:rsidRPr="00E0654C">
          <w:rPr>
            <w:bCs/>
            <w:iCs/>
            <w:color w:val="0000FF"/>
            <w:sz w:val="28"/>
            <w:szCs w:val="28"/>
          </w:rPr>
          <w:t xml:space="preserve">(Приложение </w:t>
        </w:r>
        <w:r w:rsidR="00D431D3">
          <w:rPr>
            <w:bCs/>
            <w:iCs/>
            <w:color w:val="0000FF"/>
            <w:sz w:val="28"/>
            <w:szCs w:val="28"/>
          </w:rPr>
          <w:t>4</w:t>
        </w:r>
        <w:r w:rsidR="006F5331" w:rsidRPr="00E0654C">
          <w:rPr>
            <w:bCs/>
            <w:iCs/>
            <w:color w:val="0000FF"/>
            <w:sz w:val="28"/>
            <w:szCs w:val="28"/>
          </w:rPr>
          <w:t xml:space="preserve"> Программы)</w:t>
        </w:r>
      </w:hyperlink>
      <w:r w:rsidR="006F5331" w:rsidRPr="00E0654C">
        <w:rPr>
          <w:bCs/>
          <w:iCs/>
          <w:sz w:val="28"/>
          <w:szCs w:val="28"/>
        </w:rPr>
        <w:t>, том числе:</w:t>
      </w:r>
    </w:p>
    <w:p w:rsidR="006F5331" w:rsidRPr="00E0654C" w:rsidRDefault="006F5331" w:rsidP="006F5331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E0654C">
        <w:rPr>
          <w:bCs/>
          <w:iCs/>
          <w:sz w:val="28"/>
          <w:szCs w:val="28"/>
        </w:rPr>
        <w:t xml:space="preserve">- </w:t>
      </w:r>
      <w:r w:rsidR="004C2DE5">
        <w:rPr>
          <w:bCs/>
          <w:iCs/>
          <w:sz w:val="28"/>
          <w:szCs w:val="28"/>
        </w:rPr>
        <w:t xml:space="preserve">   </w:t>
      </w:r>
      <w:r w:rsidRPr="00E0654C">
        <w:rPr>
          <w:bCs/>
          <w:iCs/>
          <w:sz w:val="28"/>
          <w:szCs w:val="28"/>
        </w:rPr>
        <w:t>по годам реализации муниципальной программы;</w:t>
      </w:r>
    </w:p>
    <w:p w:rsidR="006F5331" w:rsidRPr="00E0654C" w:rsidRDefault="006F5331" w:rsidP="006F5331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E0654C">
        <w:rPr>
          <w:bCs/>
          <w:iCs/>
          <w:sz w:val="28"/>
          <w:szCs w:val="28"/>
        </w:rPr>
        <w:t>- с расшифровкой по главным распорядителям средств бюджета (по ответственному исполнителю и соисполнителям муниципальной программы);</w:t>
      </w:r>
    </w:p>
    <w:p w:rsidR="006F5331" w:rsidRPr="00E0654C" w:rsidRDefault="006F5331" w:rsidP="006F5331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E0654C">
        <w:rPr>
          <w:bCs/>
          <w:iCs/>
          <w:sz w:val="28"/>
          <w:szCs w:val="28"/>
        </w:rPr>
        <w:t>- по муниципальной программе в целом, с распределением по подпрограммам муниципальной программы, ведомственным целевым программам и основным мероприятиям подпрограмм по кодам классификации расходов бюджетов.</w:t>
      </w:r>
    </w:p>
    <w:p w:rsidR="006F5331" w:rsidRPr="00E0654C" w:rsidRDefault="00E1747D" w:rsidP="006F5331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6F5331" w:rsidRPr="00E0654C">
        <w:rPr>
          <w:bCs/>
          <w:iCs/>
          <w:sz w:val="28"/>
          <w:szCs w:val="28"/>
        </w:rPr>
        <w:t xml:space="preserve"> </w:t>
      </w:r>
      <w:r w:rsidR="00D431D3">
        <w:rPr>
          <w:bCs/>
          <w:iCs/>
          <w:sz w:val="28"/>
          <w:szCs w:val="28"/>
        </w:rPr>
        <w:t>П</w:t>
      </w:r>
      <w:r w:rsidR="006F5331" w:rsidRPr="00E0654C">
        <w:rPr>
          <w:bCs/>
          <w:iCs/>
          <w:sz w:val="28"/>
          <w:szCs w:val="28"/>
        </w:rPr>
        <w:t>рограмме содержаться прогнозная (справочная) оценка расходов федерального бюджета, республиканского бюджета Рес</w:t>
      </w:r>
      <w:r w:rsidR="00D431D3">
        <w:rPr>
          <w:bCs/>
          <w:iCs/>
          <w:sz w:val="28"/>
          <w:szCs w:val="28"/>
        </w:rPr>
        <w:t xml:space="preserve">публики Коми, местного бюджета </w:t>
      </w:r>
      <w:r w:rsidR="006F5331" w:rsidRPr="00E0654C">
        <w:rPr>
          <w:bCs/>
          <w:iCs/>
          <w:sz w:val="28"/>
          <w:szCs w:val="28"/>
        </w:rPr>
        <w:t xml:space="preserve">на реализацию целей муниципальной программы, представляемая согласно приложению к настоящим Методическим указаниям </w:t>
      </w:r>
      <w:hyperlink r:id="rId10" w:history="1">
        <w:r w:rsidR="006F5331" w:rsidRPr="00E0654C">
          <w:rPr>
            <w:bCs/>
            <w:iCs/>
            <w:color w:val="0000FF"/>
            <w:sz w:val="28"/>
            <w:szCs w:val="28"/>
          </w:rPr>
          <w:t>(Приложение 8 Программы)</w:t>
        </w:r>
      </w:hyperlink>
      <w:r w:rsidR="006F5331" w:rsidRPr="00E0654C">
        <w:rPr>
          <w:bCs/>
          <w:iCs/>
          <w:sz w:val="28"/>
          <w:szCs w:val="28"/>
        </w:rPr>
        <w:t>.</w:t>
      </w:r>
    </w:p>
    <w:p w:rsidR="006F5331" w:rsidRDefault="006F5331" w:rsidP="006B5061">
      <w:p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E0654C">
        <w:rPr>
          <w:sz w:val="28"/>
          <w:szCs w:val="28"/>
        </w:rPr>
        <w:lastRenderedPageBreak/>
        <w:tab/>
        <w:t xml:space="preserve">Приложение </w:t>
      </w:r>
      <w:r w:rsidR="00D431D3">
        <w:rPr>
          <w:sz w:val="28"/>
          <w:szCs w:val="28"/>
        </w:rPr>
        <w:t>4</w:t>
      </w:r>
      <w:r w:rsidRPr="00E0654C">
        <w:rPr>
          <w:sz w:val="28"/>
          <w:szCs w:val="28"/>
        </w:rPr>
        <w:t xml:space="preserve"> «Ресурсное обеспечение </w:t>
      </w:r>
      <w:r w:rsidR="00D431D3">
        <w:rPr>
          <w:sz w:val="28"/>
          <w:szCs w:val="28"/>
        </w:rPr>
        <w:t>реализации муниципальной программы за счет средств бюджета сельского</w:t>
      </w:r>
      <w:r w:rsidRPr="00E0654C">
        <w:rPr>
          <w:sz w:val="28"/>
          <w:szCs w:val="28"/>
        </w:rPr>
        <w:t xml:space="preserve"> поселения «</w:t>
      </w:r>
      <w:r w:rsidR="00D431D3">
        <w:rPr>
          <w:sz w:val="28"/>
          <w:szCs w:val="28"/>
        </w:rPr>
        <w:t>Иоссер</w:t>
      </w:r>
      <w:r w:rsidRPr="00E0654C">
        <w:rPr>
          <w:sz w:val="28"/>
          <w:szCs w:val="28"/>
        </w:rPr>
        <w:t>»»</w:t>
      </w:r>
      <w:r w:rsidR="00D431D3">
        <w:rPr>
          <w:sz w:val="28"/>
          <w:szCs w:val="28"/>
        </w:rPr>
        <w:t xml:space="preserve"> </w:t>
      </w:r>
      <w:r w:rsidRPr="00E0654C">
        <w:rPr>
          <w:sz w:val="28"/>
          <w:szCs w:val="28"/>
        </w:rPr>
        <w:t xml:space="preserve">и Приложение </w:t>
      </w:r>
      <w:r w:rsidR="00D431D3">
        <w:rPr>
          <w:sz w:val="28"/>
          <w:szCs w:val="28"/>
        </w:rPr>
        <w:t>5</w:t>
      </w:r>
      <w:r w:rsidRPr="00E0654C">
        <w:rPr>
          <w:sz w:val="28"/>
          <w:szCs w:val="28"/>
        </w:rPr>
        <w:t xml:space="preserve"> «Ресурсное обеспечение и прогнозная (справочная) оценка расходов бюджета </w:t>
      </w:r>
      <w:r w:rsidR="00D431D3">
        <w:rPr>
          <w:sz w:val="28"/>
          <w:szCs w:val="28"/>
        </w:rPr>
        <w:t xml:space="preserve">сельского </w:t>
      </w:r>
      <w:r w:rsidRPr="00E0654C">
        <w:rPr>
          <w:sz w:val="28"/>
          <w:szCs w:val="28"/>
        </w:rPr>
        <w:t>поселения «</w:t>
      </w:r>
      <w:r w:rsidR="00D431D3">
        <w:rPr>
          <w:sz w:val="28"/>
          <w:szCs w:val="28"/>
        </w:rPr>
        <w:t>Иоссер</w:t>
      </w:r>
      <w:r w:rsidRPr="00E0654C">
        <w:rPr>
          <w:sz w:val="28"/>
          <w:szCs w:val="28"/>
        </w:rPr>
        <w:t>» на реализацию целей муниципальной</w:t>
      </w:r>
      <w:r w:rsidRPr="00E0654C">
        <w:rPr>
          <w:sz w:val="28"/>
          <w:szCs w:val="28"/>
        </w:rPr>
        <w:tab/>
        <w:t xml:space="preserve"> программы» сформированы  в  соответствии с Рекомендациям</w:t>
      </w:r>
      <w:r w:rsidR="00312798">
        <w:rPr>
          <w:sz w:val="28"/>
          <w:szCs w:val="28"/>
        </w:rPr>
        <w:t>и</w:t>
      </w:r>
      <w:r w:rsidRPr="00E0654C">
        <w:rPr>
          <w:sz w:val="28"/>
          <w:szCs w:val="28"/>
        </w:rPr>
        <w:t xml:space="preserve"> Минэкономики РК по разработке муниципальных программ от 27.12.2017 г. №382.</w:t>
      </w:r>
    </w:p>
    <w:p w:rsidR="006F5331" w:rsidRPr="00BA39E0" w:rsidRDefault="000323EC" w:rsidP="00BA39E0">
      <w:p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705EC">
        <w:rPr>
          <w:sz w:val="28"/>
          <w:szCs w:val="28"/>
        </w:rPr>
        <w:t xml:space="preserve">В ходе экспертизы был проведен анализ кассовых расходов </w:t>
      </w:r>
      <w:r w:rsidR="00970C5D" w:rsidRPr="002705EC">
        <w:rPr>
          <w:sz w:val="28"/>
          <w:szCs w:val="28"/>
        </w:rPr>
        <w:t xml:space="preserve">связанных </w:t>
      </w:r>
      <w:r w:rsidR="00C36C06" w:rsidRPr="002705EC">
        <w:rPr>
          <w:sz w:val="28"/>
          <w:szCs w:val="28"/>
        </w:rPr>
        <w:t>с</w:t>
      </w:r>
      <w:r w:rsidRPr="002705EC">
        <w:rPr>
          <w:sz w:val="28"/>
          <w:szCs w:val="28"/>
        </w:rPr>
        <w:t xml:space="preserve"> реализаци</w:t>
      </w:r>
      <w:r w:rsidR="00C36C06" w:rsidRPr="002705EC">
        <w:rPr>
          <w:sz w:val="28"/>
          <w:szCs w:val="28"/>
        </w:rPr>
        <w:t>ей</w:t>
      </w:r>
      <w:r w:rsidRPr="002705EC">
        <w:rPr>
          <w:sz w:val="28"/>
          <w:szCs w:val="28"/>
        </w:rPr>
        <w:t xml:space="preserve"> </w:t>
      </w:r>
      <w:r w:rsidR="00970C5D" w:rsidRPr="002705EC">
        <w:rPr>
          <w:sz w:val="28"/>
          <w:szCs w:val="28"/>
        </w:rPr>
        <w:t>П</w:t>
      </w:r>
      <w:r w:rsidRPr="002705EC">
        <w:rPr>
          <w:sz w:val="28"/>
          <w:szCs w:val="28"/>
        </w:rPr>
        <w:t xml:space="preserve">рограммы за 2018-2020 годы. </w:t>
      </w:r>
      <w:r w:rsidR="00970C5D" w:rsidRPr="002705EC">
        <w:rPr>
          <w:rStyle w:val="markedcontent"/>
          <w:sz w:val="28"/>
          <w:szCs w:val="28"/>
        </w:rPr>
        <w:t>Банковские операции за проверяемый период подтверждались необходимыми первичными документами (договорами, счетами, счетами-фактурами, актами выполненных работ и платежными поручениями).</w:t>
      </w:r>
      <w:r w:rsidR="00970C5D" w:rsidRPr="002705EC">
        <w:rPr>
          <w:color w:val="000000"/>
          <w:sz w:val="28"/>
          <w:szCs w:val="28"/>
        </w:rPr>
        <w:t xml:space="preserve"> </w:t>
      </w:r>
      <w:r w:rsidRPr="002705EC">
        <w:rPr>
          <w:rStyle w:val="markedcontent"/>
          <w:sz w:val="28"/>
          <w:szCs w:val="28"/>
        </w:rPr>
        <w:t>Выполненные по программе работы</w:t>
      </w:r>
      <w:r w:rsidR="00C36C06" w:rsidRPr="002705EC">
        <w:rPr>
          <w:rStyle w:val="markedcontent"/>
          <w:sz w:val="28"/>
          <w:szCs w:val="28"/>
        </w:rPr>
        <w:t>, товары и услуги</w:t>
      </w:r>
      <w:r w:rsidRPr="002705EC">
        <w:rPr>
          <w:rStyle w:val="markedcontent"/>
          <w:sz w:val="28"/>
          <w:szCs w:val="28"/>
        </w:rPr>
        <w:t xml:space="preserve"> подтверждены актами приемки выполненных работ</w:t>
      </w:r>
      <w:r w:rsidR="00C36C06" w:rsidRPr="002705EC">
        <w:rPr>
          <w:rStyle w:val="markedcontent"/>
          <w:sz w:val="28"/>
          <w:szCs w:val="28"/>
        </w:rPr>
        <w:t>,</w:t>
      </w:r>
      <w:r w:rsidR="002705EC" w:rsidRPr="002705EC">
        <w:rPr>
          <w:rStyle w:val="markedcontent"/>
          <w:sz w:val="28"/>
          <w:szCs w:val="28"/>
        </w:rPr>
        <w:t xml:space="preserve"> услуг</w:t>
      </w:r>
      <w:r w:rsidR="00C36C06" w:rsidRPr="002705EC">
        <w:rPr>
          <w:rStyle w:val="markedcontent"/>
          <w:sz w:val="28"/>
          <w:szCs w:val="28"/>
        </w:rPr>
        <w:t xml:space="preserve"> товарными накладными и другими документами.</w:t>
      </w:r>
    </w:p>
    <w:p w:rsidR="00083273" w:rsidRPr="00AA60CB" w:rsidRDefault="00312798" w:rsidP="00ED4A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45BFF" w:rsidRPr="00AA60CB" w:rsidRDefault="00245BFF" w:rsidP="00703F6E">
      <w:pPr>
        <w:numPr>
          <w:ilvl w:val="0"/>
          <w:numId w:val="42"/>
        </w:num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AA60CB">
        <w:rPr>
          <w:b/>
          <w:i/>
          <w:color w:val="000000"/>
          <w:sz w:val="28"/>
          <w:szCs w:val="28"/>
        </w:rPr>
        <w:t>Оценка достижения целевых индикаторов и показателей в ходе реализации Программы</w:t>
      </w:r>
    </w:p>
    <w:p w:rsidR="00A15420" w:rsidRPr="00AA60CB" w:rsidRDefault="00A15420" w:rsidP="00A154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4AFD" w:rsidRDefault="00012018" w:rsidP="00E1411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Администрацией </w:t>
      </w:r>
      <w:r w:rsidR="00A704FA">
        <w:rPr>
          <w:sz w:val="28"/>
          <w:szCs w:val="28"/>
        </w:rPr>
        <w:t xml:space="preserve">СП «Иоссер» </w:t>
      </w:r>
      <w:r>
        <w:rPr>
          <w:sz w:val="28"/>
          <w:szCs w:val="28"/>
        </w:rPr>
        <w:t xml:space="preserve">ежегодно составляются в срок до 20 февраля года, следующего за отчетным </w:t>
      </w:r>
      <w:r w:rsidR="00A704FA" w:rsidRPr="00AA60CB">
        <w:rPr>
          <w:color w:val="000000"/>
          <w:sz w:val="28"/>
          <w:szCs w:val="28"/>
        </w:rPr>
        <w:t>отчеты о ходе реализации и оценке эффективности муниципальной программы МП «Развитие жилищно-коммунального хозяйства и благоустройства  СП «</w:t>
      </w:r>
      <w:r w:rsidR="00A704FA">
        <w:rPr>
          <w:color w:val="000000"/>
          <w:sz w:val="28"/>
          <w:szCs w:val="28"/>
        </w:rPr>
        <w:t>Иоссер</w:t>
      </w:r>
      <w:r w:rsidR="00A704FA" w:rsidRPr="00AA60CB">
        <w:rPr>
          <w:color w:val="000000"/>
          <w:sz w:val="28"/>
          <w:szCs w:val="28"/>
        </w:rPr>
        <w:t>» за весь период реализации Программы</w:t>
      </w:r>
      <w:r w:rsidR="00A704F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виде приложени</w:t>
      </w:r>
      <w:r w:rsidR="00E14118">
        <w:rPr>
          <w:sz w:val="28"/>
          <w:szCs w:val="28"/>
        </w:rPr>
        <w:t>й</w:t>
      </w:r>
      <w:r>
        <w:rPr>
          <w:sz w:val="28"/>
          <w:szCs w:val="28"/>
        </w:rPr>
        <w:t xml:space="preserve"> к Программе  сведения о достижении значений показателей (индикаторов) за год и отчет об использовании средств бюджета сельского поселения «Иоссер» на реализацию</w:t>
      </w:r>
      <w:proofErr w:type="gramEnd"/>
      <w:r>
        <w:rPr>
          <w:sz w:val="28"/>
          <w:szCs w:val="28"/>
        </w:rPr>
        <w:t xml:space="preserve"> муниципальной программы за год. </w:t>
      </w:r>
      <w:r w:rsidR="00A4437D">
        <w:rPr>
          <w:sz w:val="28"/>
          <w:szCs w:val="28"/>
        </w:rPr>
        <w:t xml:space="preserve">Однако, </w:t>
      </w:r>
      <w:r w:rsidR="00A4437D" w:rsidRPr="00AA60CB">
        <w:rPr>
          <w:color w:val="000000"/>
          <w:sz w:val="28"/>
          <w:szCs w:val="28"/>
        </w:rPr>
        <w:t xml:space="preserve">за весь период реализации Программы </w:t>
      </w:r>
      <w:r w:rsidR="00CB6D5D">
        <w:rPr>
          <w:color w:val="000000"/>
          <w:sz w:val="28"/>
          <w:szCs w:val="28"/>
        </w:rPr>
        <w:t>н</w:t>
      </w:r>
      <w:r w:rsidR="00A4437D" w:rsidRPr="00AA60CB">
        <w:rPr>
          <w:color w:val="000000"/>
          <w:sz w:val="28"/>
          <w:szCs w:val="28"/>
        </w:rPr>
        <w:t xml:space="preserve">а официальном сайте </w:t>
      </w:r>
      <w:r w:rsidR="00A4437D">
        <w:rPr>
          <w:color w:val="000000"/>
          <w:sz w:val="28"/>
          <w:szCs w:val="28"/>
        </w:rPr>
        <w:t>Администрации С</w:t>
      </w:r>
      <w:r w:rsidR="00A4437D" w:rsidRPr="00AA60CB">
        <w:rPr>
          <w:color w:val="000000"/>
          <w:sz w:val="28"/>
          <w:szCs w:val="28"/>
        </w:rPr>
        <w:t>П «</w:t>
      </w:r>
      <w:r w:rsidR="00A4437D">
        <w:rPr>
          <w:color w:val="000000"/>
          <w:sz w:val="28"/>
          <w:szCs w:val="28"/>
        </w:rPr>
        <w:t>Иоссер</w:t>
      </w:r>
      <w:r w:rsidR="00A4437D" w:rsidRPr="00AA60CB">
        <w:rPr>
          <w:color w:val="000000"/>
          <w:sz w:val="28"/>
          <w:szCs w:val="28"/>
        </w:rPr>
        <w:t>» данные отчеты не опубликованы.</w:t>
      </w:r>
    </w:p>
    <w:p w:rsidR="00854AFD" w:rsidRDefault="00854AFD" w:rsidP="0085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 xml:space="preserve">В разделе </w:t>
      </w:r>
      <w:r>
        <w:rPr>
          <w:color w:val="000000"/>
          <w:sz w:val="28"/>
          <w:szCs w:val="28"/>
        </w:rPr>
        <w:t>9</w:t>
      </w:r>
      <w:r w:rsidRPr="00AA60CB">
        <w:rPr>
          <w:color w:val="000000"/>
          <w:sz w:val="28"/>
          <w:szCs w:val="28"/>
        </w:rPr>
        <w:t xml:space="preserve"> Программы «Оценка эффективности социально - экономических и экологических</w:t>
      </w:r>
      <w:r>
        <w:rPr>
          <w:color w:val="000000"/>
          <w:sz w:val="28"/>
          <w:szCs w:val="28"/>
        </w:rPr>
        <w:t xml:space="preserve"> последствий от реализации Программы</w:t>
      </w:r>
      <w:r w:rsidRPr="00AA60CB">
        <w:rPr>
          <w:color w:val="000000"/>
          <w:sz w:val="28"/>
          <w:szCs w:val="28"/>
        </w:rPr>
        <w:t>» отражен</w:t>
      </w:r>
      <w:r>
        <w:rPr>
          <w:color w:val="000000"/>
          <w:sz w:val="28"/>
          <w:szCs w:val="28"/>
        </w:rPr>
        <w:t xml:space="preserve">а </w:t>
      </w:r>
      <w:r w:rsidRPr="00AA60CB">
        <w:rPr>
          <w:color w:val="000000"/>
          <w:sz w:val="28"/>
          <w:szCs w:val="28"/>
        </w:rPr>
        <w:t xml:space="preserve"> </w:t>
      </w:r>
      <w:r w:rsidRPr="00AA60CB">
        <w:rPr>
          <w:b/>
          <w:i/>
          <w:color w:val="000000"/>
          <w:sz w:val="28"/>
          <w:szCs w:val="28"/>
        </w:rPr>
        <w:t>методика оценки эффективности муниципальной программы</w:t>
      </w:r>
      <w:r w:rsidRPr="00AA60CB">
        <w:rPr>
          <w:color w:val="000000"/>
          <w:sz w:val="28"/>
          <w:szCs w:val="28"/>
        </w:rPr>
        <w:t>. Наличие данной методики в муниципальной программе рекомендовано Методически</w:t>
      </w:r>
      <w:r>
        <w:rPr>
          <w:color w:val="000000"/>
          <w:sz w:val="28"/>
          <w:szCs w:val="28"/>
        </w:rPr>
        <w:t>ми</w:t>
      </w:r>
      <w:r w:rsidRPr="00AA60CB">
        <w:rPr>
          <w:color w:val="000000"/>
          <w:sz w:val="28"/>
          <w:szCs w:val="28"/>
        </w:rPr>
        <w:t xml:space="preserve"> указани</w:t>
      </w:r>
      <w:r>
        <w:rPr>
          <w:color w:val="000000"/>
          <w:sz w:val="28"/>
          <w:szCs w:val="28"/>
        </w:rPr>
        <w:t>ями</w:t>
      </w:r>
      <w:r w:rsidRPr="00AA60CB">
        <w:rPr>
          <w:color w:val="000000"/>
          <w:sz w:val="28"/>
          <w:szCs w:val="28"/>
        </w:rPr>
        <w:t xml:space="preserve"> МР от 14.10.2013 г. № 705</w:t>
      </w:r>
      <w:r>
        <w:rPr>
          <w:color w:val="000000"/>
          <w:sz w:val="28"/>
          <w:szCs w:val="28"/>
        </w:rPr>
        <w:t xml:space="preserve">. На основании этой методики </w:t>
      </w:r>
      <w:r w:rsidRPr="00AA60CB">
        <w:rPr>
          <w:color w:val="000000"/>
          <w:sz w:val="28"/>
          <w:szCs w:val="28"/>
        </w:rPr>
        <w:t>Администрация СП «</w:t>
      </w:r>
      <w:r>
        <w:rPr>
          <w:color w:val="000000"/>
          <w:sz w:val="28"/>
          <w:szCs w:val="28"/>
        </w:rPr>
        <w:t>Иоссер</w:t>
      </w:r>
      <w:r w:rsidRPr="00AA60C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ежегодно</w:t>
      </w:r>
      <w:r w:rsidRPr="00AA60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 Оценку эффективности реализации Программы за год. </w:t>
      </w:r>
    </w:p>
    <w:p w:rsidR="00E14118" w:rsidRPr="00AA60CB" w:rsidRDefault="00C07D12" w:rsidP="0085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7275">
        <w:rPr>
          <w:sz w:val="28"/>
          <w:szCs w:val="28"/>
        </w:rPr>
        <w:t xml:space="preserve">Согласно </w:t>
      </w:r>
      <w:r w:rsidRPr="00C07D12">
        <w:rPr>
          <w:sz w:val="28"/>
          <w:szCs w:val="28"/>
        </w:rPr>
        <w:t xml:space="preserve"> </w:t>
      </w:r>
      <w:r w:rsidR="002A4287">
        <w:rPr>
          <w:sz w:val="28"/>
          <w:szCs w:val="28"/>
        </w:rPr>
        <w:t xml:space="preserve">предоставленных со стороны Администрации сельского поселения </w:t>
      </w:r>
      <w:r w:rsidR="00F0182B">
        <w:rPr>
          <w:sz w:val="28"/>
          <w:szCs w:val="28"/>
        </w:rPr>
        <w:t>о</w:t>
      </w:r>
      <w:r w:rsidRPr="00757275">
        <w:rPr>
          <w:sz w:val="28"/>
          <w:szCs w:val="28"/>
        </w:rPr>
        <w:t>тчет</w:t>
      </w:r>
      <w:r>
        <w:rPr>
          <w:sz w:val="28"/>
          <w:szCs w:val="28"/>
        </w:rPr>
        <w:t>ов</w:t>
      </w:r>
      <w:r w:rsidRPr="0075727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ходе </w:t>
      </w:r>
      <w:r w:rsidRPr="00757275">
        <w:rPr>
          <w:sz w:val="28"/>
          <w:szCs w:val="28"/>
        </w:rPr>
        <w:t>реализации</w:t>
      </w:r>
      <w:r w:rsidR="00F0182B">
        <w:rPr>
          <w:sz w:val="28"/>
          <w:szCs w:val="28"/>
        </w:rPr>
        <w:t xml:space="preserve"> </w:t>
      </w:r>
      <w:r w:rsidRPr="00757275">
        <w:rPr>
          <w:sz w:val="28"/>
          <w:szCs w:val="28"/>
        </w:rPr>
        <w:t xml:space="preserve"> МП «</w:t>
      </w:r>
      <w:r w:rsidR="00F0182B">
        <w:rPr>
          <w:color w:val="000000"/>
          <w:sz w:val="28"/>
          <w:szCs w:val="28"/>
        </w:rPr>
        <w:t xml:space="preserve">Развитие жилищно-коммунального хозяйства и благоустройства </w:t>
      </w:r>
      <w:r w:rsidR="00A704FA">
        <w:rPr>
          <w:color w:val="000000"/>
          <w:sz w:val="28"/>
          <w:szCs w:val="28"/>
        </w:rPr>
        <w:t>СП</w:t>
      </w:r>
      <w:r w:rsidR="00F0182B">
        <w:rPr>
          <w:color w:val="000000"/>
          <w:sz w:val="28"/>
          <w:szCs w:val="28"/>
        </w:rPr>
        <w:t xml:space="preserve"> «Иоссер» </w:t>
      </w:r>
      <w:r w:rsidRPr="00757275">
        <w:rPr>
          <w:sz w:val="28"/>
          <w:szCs w:val="28"/>
        </w:rPr>
        <w:t xml:space="preserve"> за 201</w:t>
      </w:r>
      <w:r w:rsidR="00F0182B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F0182B">
        <w:rPr>
          <w:sz w:val="28"/>
          <w:szCs w:val="28"/>
        </w:rPr>
        <w:t>20</w:t>
      </w:r>
      <w:r w:rsidRPr="0075727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57275">
        <w:rPr>
          <w:sz w:val="28"/>
          <w:szCs w:val="28"/>
        </w:rPr>
        <w:t xml:space="preserve"> целевые показатели и индикаторы Программы выполнены, </w:t>
      </w:r>
      <w:r w:rsidR="002A4287">
        <w:rPr>
          <w:sz w:val="28"/>
          <w:szCs w:val="28"/>
        </w:rPr>
        <w:t xml:space="preserve">также по предоставленной оценке эффективности реализации программы  </w:t>
      </w:r>
      <w:r w:rsidRPr="00757275">
        <w:rPr>
          <w:sz w:val="28"/>
          <w:szCs w:val="28"/>
        </w:rPr>
        <w:t xml:space="preserve">Программа </w:t>
      </w:r>
      <w:r w:rsidR="00765433">
        <w:rPr>
          <w:sz w:val="28"/>
          <w:szCs w:val="28"/>
        </w:rPr>
        <w:t>согласно критери</w:t>
      </w:r>
      <w:r w:rsidR="0039264C">
        <w:rPr>
          <w:sz w:val="28"/>
          <w:szCs w:val="28"/>
        </w:rPr>
        <w:t>ю</w:t>
      </w:r>
      <w:r w:rsidR="00765433">
        <w:rPr>
          <w:sz w:val="28"/>
          <w:szCs w:val="28"/>
        </w:rPr>
        <w:t xml:space="preserve"> оценки </w:t>
      </w:r>
      <w:r w:rsidR="0039264C">
        <w:rPr>
          <w:sz w:val="28"/>
          <w:szCs w:val="28"/>
        </w:rPr>
        <w:t>эффективности</w:t>
      </w:r>
      <w:r w:rsidR="00765433">
        <w:rPr>
          <w:sz w:val="28"/>
          <w:szCs w:val="28"/>
        </w:rPr>
        <w:t xml:space="preserve"> - 0,99 </w:t>
      </w:r>
      <w:proofErr w:type="gramStart"/>
      <w:r w:rsidR="00765433">
        <w:rPr>
          <w:sz w:val="28"/>
          <w:szCs w:val="28"/>
        </w:rPr>
        <w:t>за</w:t>
      </w:r>
      <w:proofErr w:type="gramEnd"/>
      <w:r w:rsidR="00765433">
        <w:rPr>
          <w:sz w:val="28"/>
          <w:szCs w:val="28"/>
        </w:rPr>
        <w:t xml:space="preserve"> отчетные года 2018-2020 </w:t>
      </w:r>
      <w:r w:rsidRPr="00757275">
        <w:rPr>
          <w:sz w:val="28"/>
          <w:szCs w:val="28"/>
        </w:rPr>
        <w:t>является эффективной.</w:t>
      </w:r>
      <w:r w:rsidR="00A704FA">
        <w:rPr>
          <w:sz w:val="28"/>
          <w:szCs w:val="28"/>
        </w:rPr>
        <w:t xml:space="preserve"> </w:t>
      </w:r>
    </w:p>
    <w:p w:rsidR="0039264C" w:rsidRDefault="004C2DE5" w:rsidP="003926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Однако</w:t>
      </w:r>
      <w:proofErr w:type="gramStart"/>
      <w:r w:rsidR="00D80E22">
        <w:rPr>
          <w:rFonts w:eastAsia="Calibri"/>
          <w:sz w:val="28"/>
          <w:szCs w:val="28"/>
        </w:rPr>
        <w:t>,</w:t>
      </w:r>
      <w:proofErr w:type="gramEnd"/>
      <w:r w:rsidR="00D80E22"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 об эффективности программы не представляется возможным</w:t>
      </w:r>
      <w:r w:rsidR="0039264C">
        <w:rPr>
          <w:bCs/>
          <w:sz w:val="28"/>
          <w:szCs w:val="28"/>
        </w:rPr>
        <w:t xml:space="preserve">. </w:t>
      </w:r>
      <w:r w:rsidR="0039264C">
        <w:rPr>
          <w:rFonts w:eastAsia="Calibri"/>
          <w:sz w:val="28"/>
          <w:szCs w:val="28"/>
          <w:lang w:eastAsia="en-US"/>
        </w:rPr>
        <w:t>Ожидаемые результаты в муниципальной программе не подтверждаются со стороны Администрации ГП «</w:t>
      </w:r>
      <w:r w:rsidR="00D80E22">
        <w:rPr>
          <w:rFonts w:eastAsia="Calibri"/>
          <w:sz w:val="28"/>
          <w:szCs w:val="28"/>
          <w:lang w:eastAsia="en-US"/>
        </w:rPr>
        <w:t>Иоссер</w:t>
      </w:r>
      <w:r w:rsidR="0039264C">
        <w:rPr>
          <w:rFonts w:eastAsia="Calibri"/>
          <w:sz w:val="28"/>
          <w:szCs w:val="28"/>
          <w:lang w:eastAsia="en-US"/>
        </w:rPr>
        <w:t>» статистическими данными и другой отчетностью, соответственно невозможно определить достижения результативной реализации муниципальной программы.</w:t>
      </w:r>
      <w:r w:rsidR="000B4D03">
        <w:rPr>
          <w:rFonts w:eastAsia="Calibri"/>
          <w:sz w:val="28"/>
          <w:szCs w:val="28"/>
          <w:lang w:eastAsia="en-US"/>
        </w:rPr>
        <w:t xml:space="preserve"> </w:t>
      </w:r>
    </w:p>
    <w:p w:rsidR="004C2DE5" w:rsidRDefault="00B77D07" w:rsidP="004C2DE5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9771D">
        <w:rPr>
          <w:bCs/>
          <w:sz w:val="28"/>
          <w:szCs w:val="28"/>
        </w:rPr>
        <w:t>редставленный</w:t>
      </w:r>
      <w:r w:rsidR="004C2DE5">
        <w:rPr>
          <w:bCs/>
          <w:sz w:val="28"/>
          <w:szCs w:val="28"/>
        </w:rPr>
        <w:t xml:space="preserve"> расчет </w:t>
      </w:r>
      <w:r w:rsidR="0015661A">
        <w:rPr>
          <w:bCs/>
          <w:sz w:val="28"/>
          <w:szCs w:val="28"/>
        </w:rPr>
        <w:t xml:space="preserve">о достижении значений показателей (индикаторов) </w:t>
      </w:r>
      <w:r w:rsidR="00C9771D">
        <w:rPr>
          <w:bCs/>
          <w:sz w:val="28"/>
          <w:szCs w:val="28"/>
        </w:rPr>
        <w:t>произведен не верно</w:t>
      </w:r>
      <w:r>
        <w:rPr>
          <w:bCs/>
          <w:sz w:val="28"/>
          <w:szCs w:val="28"/>
        </w:rPr>
        <w:t>,</w:t>
      </w:r>
      <w:r w:rsidR="00C977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9771D">
        <w:rPr>
          <w:bCs/>
          <w:sz w:val="28"/>
          <w:szCs w:val="28"/>
        </w:rPr>
        <w:t>се показатели взяты аналогично предыдущим годам</w:t>
      </w:r>
      <w:r>
        <w:rPr>
          <w:bCs/>
          <w:sz w:val="28"/>
          <w:szCs w:val="28"/>
        </w:rPr>
        <w:t xml:space="preserve">. Фактические показатели (индикаторы) взяты со слов работников администрации </w:t>
      </w:r>
      <w:r w:rsidR="00765433">
        <w:rPr>
          <w:bCs/>
          <w:sz w:val="28"/>
          <w:szCs w:val="28"/>
        </w:rPr>
        <w:t xml:space="preserve">сельского поселения «Иоссер» </w:t>
      </w:r>
      <w:r>
        <w:rPr>
          <w:bCs/>
          <w:sz w:val="28"/>
          <w:szCs w:val="28"/>
        </w:rPr>
        <w:t xml:space="preserve">и не подкреплены никакими расчетами и </w:t>
      </w:r>
      <w:r>
        <w:rPr>
          <w:bCs/>
          <w:sz w:val="28"/>
          <w:szCs w:val="28"/>
        </w:rPr>
        <w:lastRenderedPageBreak/>
        <w:t>документами, что повлияло на неправильное исчисление степени достижения показателя</w:t>
      </w:r>
      <w:r w:rsidR="0076543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C2DE5" w:rsidRDefault="004C2DE5" w:rsidP="004C2DE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78F5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4678F5">
        <w:rPr>
          <w:sz w:val="28"/>
          <w:szCs w:val="28"/>
        </w:rPr>
        <w:t xml:space="preserve"> 23</w:t>
      </w:r>
      <w:r w:rsidRPr="004678F5">
        <w:rPr>
          <w:rFonts w:eastAsia="Times-Roman"/>
          <w:sz w:val="28"/>
          <w:szCs w:val="28"/>
        </w:rPr>
        <w:t xml:space="preserve"> Методических указаний </w:t>
      </w:r>
      <w:r w:rsidRPr="004678F5">
        <w:rPr>
          <w:bCs/>
          <w:sz w:val="28"/>
          <w:szCs w:val="28"/>
        </w:rPr>
        <w:t>от 14.10.2013 г. № 705</w:t>
      </w:r>
      <w:r>
        <w:rPr>
          <w:bCs/>
          <w:sz w:val="28"/>
          <w:szCs w:val="28"/>
        </w:rPr>
        <w:t xml:space="preserve"> п</w:t>
      </w:r>
      <w:r w:rsidRPr="004678F5">
        <w:rPr>
          <w:sz w:val="28"/>
          <w:szCs w:val="28"/>
        </w:rPr>
        <w:t xml:space="preserve">оказатели (индикаторы) должны иметь запланированные по годам количественные значения, измеряемые или рассчитываемые по утвержденным методикам и определяться на основе данных государственного статистического наблюдения, иной отраслевой и </w:t>
      </w:r>
      <w:r w:rsidRPr="00DD4BF7">
        <w:rPr>
          <w:sz w:val="28"/>
          <w:szCs w:val="28"/>
        </w:rPr>
        <w:t xml:space="preserve">ведомственной отчетности. </w:t>
      </w:r>
    </w:p>
    <w:p w:rsidR="0015348A" w:rsidRDefault="00B77D07" w:rsidP="00563127">
      <w:pPr>
        <w:widowControl w:val="0"/>
        <w:autoSpaceDE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нарушении данного пункта такие показатели (индикаторы) Программы как уровень</w:t>
      </w:r>
      <w:r w:rsidR="003462F8" w:rsidRPr="003462F8">
        <w:rPr>
          <w:sz w:val="18"/>
          <w:szCs w:val="18"/>
        </w:rPr>
        <w:t xml:space="preserve"> </w:t>
      </w:r>
      <w:r w:rsidR="003462F8" w:rsidRPr="003462F8">
        <w:rPr>
          <w:sz w:val="28"/>
          <w:szCs w:val="28"/>
        </w:rPr>
        <w:t>удовлетворенности населения, проживающего  на территории  сельского поселения «Иоссер» состоянием общественных территорий</w:t>
      </w:r>
      <w:r w:rsidR="003462F8">
        <w:rPr>
          <w:sz w:val="28"/>
          <w:szCs w:val="28"/>
        </w:rPr>
        <w:t>» и «у</w:t>
      </w:r>
      <w:r w:rsidR="003462F8" w:rsidRPr="003462F8">
        <w:rPr>
          <w:sz w:val="28"/>
          <w:szCs w:val="28"/>
        </w:rPr>
        <w:t>ровень удовлетворенности населения жилищно-коммунальными услугами</w:t>
      </w:r>
      <w:r w:rsidR="003462F8">
        <w:rPr>
          <w:sz w:val="28"/>
          <w:szCs w:val="28"/>
        </w:rPr>
        <w:t>»</w:t>
      </w:r>
      <w:r w:rsidR="00563127">
        <w:rPr>
          <w:sz w:val="28"/>
          <w:szCs w:val="28"/>
        </w:rPr>
        <w:t xml:space="preserve"> рассчитаны на основании данных, полученных в результате устного опроса населения, а показания (индикаторы) «</w:t>
      </w:r>
      <w:r w:rsidR="00563127" w:rsidRPr="00563127">
        <w:rPr>
          <w:sz w:val="28"/>
          <w:szCs w:val="28"/>
        </w:rPr>
        <w:t>Доля протяженности сетей уличного освещения, отвечающих нормативным требованиям,  от общей  протяженности сетей уличного освещения</w:t>
      </w:r>
      <w:r w:rsidR="00563127">
        <w:rPr>
          <w:sz w:val="28"/>
          <w:szCs w:val="28"/>
        </w:rPr>
        <w:t xml:space="preserve">» и </w:t>
      </w:r>
      <w:r w:rsidR="00563127" w:rsidRPr="00563127">
        <w:rPr>
          <w:sz w:val="28"/>
          <w:szCs w:val="28"/>
        </w:rPr>
        <w:t xml:space="preserve">«Доля </w:t>
      </w:r>
      <w:r w:rsidR="00563127">
        <w:rPr>
          <w:sz w:val="28"/>
          <w:szCs w:val="28"/>
        </w:rPr>
        <w:t>п</w:t>
      </w:r>
      <w:r w:rsidR="00563127" w:rsidRPr="00563127">
        <w:rPr>
          <w:sz w:val="28"/>
          <w:szCs w:val="28"/>
        </w:rPr>
        <w:t>ротяженности улично-дорожной сети, отвечающей</w:t>
      </w:r>
      <w:proofErr w:type="gramEnd"/>
      <w:r w:rsidR="00563127" w:rsidRPr="00563127">
        <w:rPr>
          <w:sz w:val="28"/>
          <w:szCs w:val="28"/>
        </w:rPr>
        <w:t xml:space="preserve"> нормативным требованиям, от общей протяженности улично-дорожной сети»</w:t>
      </w:r>
      <w:r w:rsidR="00563127">
        <w:rPr>
          <w:sz w:val="28"/>
          <w:szCs w:val="28"/>
        </w:rPr>
        <w:t xml:space="preserve">, </w:t>
      </w:r>
      <w:r w:rsidR="002C41D3">
        <w:rPr>
          <w:sz w:val="28"/>
          <w:szCs w:val="28"/>
        </w:rPr>
        <w:t xml:space="preserve">рассчитаны примерно. Со слов работников Администрации СП «Иоссер» в расчете учитывалось  количество замены светильников уличного освещения, количество уборки дорог от снега, регулярной оплаты коммунальных услуг и т.д. Как таковой методики расчета индикаторов Программа не содержит.  </w:t>
      </w:r>
    </w:p>
    <w:p w:rsidR="00A15420" w:rsidRPr="00AA60CB" w:rsidRDefault="003320CA" w:rsidP="0015348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055FF">
        <w:rPr>
          <w:color w:val="000000"/>
          <w:sz w:val="28"/>
          <w:szCs w:val="28"/>
        </w:rPr>
        <w:t xml:space="preserve">На основании изложенного в рамках проверки </w:t>
      </w:r>
      <w:r w:rsidR="009055FF" w:rsidRPr="007329C3">
        <w:rPr>
          <w:sz w:val="28"/>
          <w:szCs w:val="28"/>
        </w:rPr>
        <w:t>К</w:t>
      </w:r>
      <w:r w:rsidR="009055FF">
        <w:rPr>
          <w:sz w:val="28"/>
          <w:szCs w:val="28"/>
        </w:rPr>
        <w:t>онтрольно-счетной палатой</w:t>
      </w:r>
      <w:r w:rsidR="009055FF" w:rsidRPr="007329C3">
        <w:rPr>
          <w:sz w:val="28"/>
          <w:szCs w:val="28"/>
        </w:rPr>
        <w:t xml:space="preserve"> МР «Княжпогостский»</w:t>
      </w:r>
      <w:r w:rsidR="009055FF">
        <w:rPr>
          <w:sz w:val="28"/>
          <w:szCs w:val="28"/>
        </w:rPr>
        <w:t xml:space="preserve"> проведен анализ достижения индикаторов программы:</w:t>
      </w:r>
    </w:p>
    <w:p w:rsidR="003320CA" w:rsidRDefault="003320CA" w:rsidP="003320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29C3">
        <w:rPr>
          <w:sz w:val="28"/>
          <w:szCs w:val="28"/>
        </w:rPr>
        <w:t xml:space="preserve">Сведения о достижении </w:t>
      </w:r>
      <w:r w:rsidR="0015661A">
        <w:rPr>
          <w:sz w:val="28"/>
          <w:szCs w:val="28"/>
        </w:rPr>
        <w:t xml:space="preserve">значений </w:t>
      </w:r>
      <w:r w:rsidRPr="007329C3">
        <w:rPr>
          <w:sz w:val="28"/>
          <w:szCs w:val="28"/>
        </w:rPr>
        <w:t>показателей (индикаторов) программы</w:t>
      </w:r>
    </w:p>
    <w:p w:rsidR="002705EC" w:rsidRPr="007329C3" w:rsidRDefault="002705EC" w:rsidP="003320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2958"/>
        <w:gridCol w:w="851"/>
        <w:gridCol w:w="1134"/>
        <w:gridCol w:w="992"/>
        <w:gridCol w:w="992"/>
        <w:gridCol w:w="1134"/>
        <w:gridCol w:w="1701"/>
      </w:tblGrid>
      <w:tr w:rsidR="006E604F" w:rsidRPr="007329C3" w:rsidTr="009B069C">
        <w:trPr>
          <w:trHeight w:val="7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 xml:space="preserve">№ </w:t>
            </w:r>
            <w:proofErr w:type="gramStart"/>
            <w:r w:rsidRPr="009B069C">
              <w:rPr>
                <w:sz w:val="16"/>
                <w:szCs w:val="16"/>
              </w:rPr>
              <w:t>п</w:t>
            </w:r>
            <w:proofErr w:type="gramEnd"/>
            <w:r w:rsidRPr="009B069C">
              <w:rPr>
                <w:sz w:val="16"/>
                <w:szCs w:val="16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Степень достижения показателя (индикатора) муниципальной программы (факт/план)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4F" w:rsidRPr="009B069C" w:rsidRDefault="006E604F" w:rsidP="0010038F">
            <w:pPr>
              <w:ind w:left="-42"/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6E604F" w:rsidRPr="007329C3" w:rsidTr="009B069C">
        <w:trPr>
          <w:trHeight w:val="41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 xml:space="preserve">год, предшествующий </w:t>
            </w:r>
            <w:proofErr w:type="gramStart"/>
            <w:r w:rsidRPr="009B069C">
              <w:rPr>
                <w:sz w:val="16"/>
                <w:szCs w:val="16"/>
              </w:rPr>
              <w:t>отчетному</w:t>
            </w:r>
            <w:proofErr w:type="gramEnd"/>
            <w:r w:rsidRPr="009B069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отчетный год</w:t>
            </w:r>
          </w:p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</w:tr>
      <w:tr w:rsidR="006E604F" w:rsidRPr="007329C3" w:rsidTr="009B069C">
        <w:trPr>
          <w:trHeight w:val="2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F" w:rsidRPr="009B069C" w:rsidRDefault="006E604F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F" w:rsidRPr="007329C3" w:rsidRDefault="006E604F" w:rsidP="0010038F">
            <w:pPr>
              <w:rPr>
                <w:sz w:val="18"/>
                <w:szCs w:val="18"/>
              </w:rPr>
            </w:pPr>
          </w:p>
        </w:tc>
      </w:tr>
      <w:tr w:rsidR="003320CA" w:rsidRPr="007329C3" w:rsidTr="009B069C">
        <w:trPr>
          <w:trHeight w:val="300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0CA" w:rsidRPr="007329C3" w:rsidRDefault="003320CA" w:rsidP="00EE3456">
            <w:pPr>
              <w:jc w:val="center"/>
              <w:rPr>
                <w:b/>
                <w:bCs/>
                <w:sz w:val="18"/>
                <w:szCs w:val="18"/>
              </w:rPr>
            </w:pPr>
            <w:r w:rsidRPr="007329C3">
              <w:rPr>
                <w:b/>
                <w:bCs/>
                <w:sz w:val="18"/>
                <w:szCs w:val="18"/>
              </w:rPr>
              <w:t>201</w:t>
            </w:r>
            <w:r w:rsidR="00EE3456">
              <w:rPr>
                <w:b/>
                <w:bCs/>
                <w:sz w:val="18"/>
                <w:szCs w:val="18"/>
              </w:rPr>
              <w:t>8</w:t>
            </w:r>
            <w:r w:rsidRPr="007329C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4C2DE5" w:rsidRPr="007329C3" w:rsidTr="006B7587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E5" w:rsidRPr="007329C3" w:rsidRDefault="004C2DE5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DE5" w:rsidRPr="009B069C" w:rsidRDefault="004C2DE5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Уровень удовлетворенности населения, проживающего  на территории  сельского поселения «Иоссер», состоянием общественных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E5" w:rsidRPr="009B069C" w:rsidRDefault="004C2DE5" w:rsidP="009B069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E5" w:rsidRPr="007329C3" w:rsidRDefault="004C2DE5" w:rsidP="004E2B9A">
            <w:pPr>
              <w:jc w:val="right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DE5" w:rsidRPr="007329C3" w:rsidRDefault="004C2DE5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DE5" w:rsidRPr="007329C3" w:rsidRDefault="004C2DE5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4C2DE5" w:rsidRPr="004C2DE5" w:rsidRDefault="004C2DE5" w:rsidP="004C2DE5">
            <w:pPr>
              <w:jc w:val="right"/>
              <w:rPr>
                <w:sz w:val="18"/>
                <w:szCs w:val="18"/>
              </w:rPr>
            </w:pPr>
            <w:r w:rsidRPr="004C2DE5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E5" w:rsidRPr="007329C3" w:rsidRDefault="00765433" w:rsidP="00765433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Отсутствие статистического наблюдения и </w:t>
            </w:r>
            <w:r w:rsidRPr="00765433">
              <w:rPr>
                <w:sz w:val="16"/>
                <w:szCs w:val="16"/>
              </w:rPr>
              <w:t xml:space="preserve"> иной отраслевой и ведомственной</w:t>
            </w:r>
            <w:r>
              <w:rPr>
                <w:sz w:val="16"/>
                <w:szCs w:val="16"/>
              </w:rPr>
              <w:t xml:space="preserve"> отчетности </w:t>
            </w:r>
            <w:r w:rsidRPr="00765433">
              <w:rPr>
                <w:sz w:val="16"/>
                <w:szCs w:val="16"/>
              </w:rPr>
              <w:t xml:space="preserve"> </w:t>
            </w:r>
          </w:p>
        </w:tc>
      </w:tr>
      <w:tr w:rsidR="00765433" w:rsidRPr="007329C3" w:rsidTr="00C2059D">
        <w:trPr>
          <w:trHeight w:val="7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6E604F">
            <w:pPr>
              <w:widowControl w:val="0"/>
              <w:autoSpaceDE w:val="0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 xml:space="preserve">Доля   протяженности сетей уличного освещения, отвечающих </w:t>
            </w:r>
            <w:proofErr w:type="gramStart"/>
            <w:r w:rsidRPr="009B069C">
              <w:rPr>
                <w:sz w:val="16"/>
                <w:szCs w:val="16"/>
              </w:rPr>
              <w:t>нормативным</w:t>
            </w:r>
            <w:proofErr w:type="gramEnd"/>
            <w:r w:rsidRPr="009B069C">
              <w:rPr>
                <w:sz w:val="16"/>
                <w:szCs w:val="16"/>
              </w:rPr>
              <w:t xml:space="preserve">        </w:t>
            </w:r>
          </w:p>
          <w:p w:rsidR="00765433" w:rsidRPr="007329C3" w:rsidRDefault="00765433" w:rsidP="006E604F">
            <w:pPr>
              <w:rPr>
                <w:sz w:val="18"/>
                <w:szCs w:val="18"/>
              </w:rPr>
            </w:pPr>
            <w:r w:rsidRPr="009B069C">
              <w:rPr>
                <w:sz w:val="16"/>
                <w:szCs w:val="16"/>
              </w:rPr>
              <w:t>требованиям,  от общей  протяженности сетей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33" w:rsidRPr="007329C3" w:rsidRDefault="00765433" w:rsidP="004E2B9A">
            <w:pPr>
              <w:jc w:val="right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EC4E8A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B5004B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765433" w:rsidRPr="007329C3" w:rsidTr="00C2059D">
        <w:trPr>
          <w:trHeight w:val="5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 xml:space="preserve">Уровень удовлетворенности населения жилищно-коммунальными услугами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33" w:rsidRPr="007329C3" w:rsidRDefault="00765433" w:rsidP="004E2B9A">
            <w:pPr>
              <w:jc w:val="right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EC4E8A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33" w:rsidRDefault="00765433">
            <w:r w:rsidRPr="00B5004B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765433" w:rsidRPr="007329C3" w:rsidTr="00C2059D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Доля   протяженности улично-дорожной сети, отвечающей нормативным требованиям, от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33" w:rsidRPr="007329C3" w:rsidRDefault="00765433" w:rsidP="004E2B9A">
            <w:pPr>
              <w:jc w:val="right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EC4E8A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B5004B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765433" w:rsidRPr="007329C3" w:rsidTr="009B069C">
        <w:trPr>
          <w:trHeight w:val="231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33" w:rsidRPr="007329C3" w:rsidRDefault="00765433" w:rsidP="00EE3456">
            <w:pPr>
              <w:jc w:val="center"/>
              <w:rPr>
                <w:b/>
                <w:bCs/>
                <w:sz w:val="18"/>
                <w:szCs w:val="18"/>
              </w:rPr>
            </w:pPr>
            <w:r w:rsidRPr="007329C3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329C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765433" w:rsidRPr="007329C3" w:rsidTr="00C2059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Уровень удовлетворенности населения, проживающего  на территории  сельского поселения «Иоссер», состоянием общественных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35075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Pr="004C2DE5" w:rsidRDefault="00765433" w:rsidP="004C2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851E4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B5004B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765433" w:rsidRPr="007329C3" w:rsidTr="00C2059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widowControl w:val="0"/>
              <w:autoSpaceDE w:val="0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 xml:space="preserve">Доля   протяженности сетей уличного освещения, отвечающих </w:t>
            </w:r>
            <w:proofErr w:type="gramStart"/>
            <w:r w:rsidRPr="009B069C">
              <w:rPr>
                <w:sz w:val="16"/>
                <w:szCs w:val="16"/>
              </w:rPr>
              <w:t>нормативным</w:t>
            </w:r>
            <w:proofErr w:type="gramEnd"/>
            <w:r w:rsidRPr="009B069C">
              <w:rPr>
                <w:sz w:val="16"/>
                <w:szCs w:val="16"/>
              </w:rPr>
              <w:t xml:space="preserve">        </w:t>
            </w:r>
          </w:p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требованиям,  от общей  протяженности сетей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35075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C245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851E4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B5004B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765433" w:rsidRPr="007329C3" w:rsidTr="00C2059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 xml:space="preserve">Уровень удовлетворенности населения жилищно-коммунальными услугами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35075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C245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851E4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B5004B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4C2DE5" w:rsidRPr="007329C3" w:rsidTr="006B7587">
        <w:trPr>
          <w:trHeight w:val="42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E5" w:rsidRPr="007329C3" w:rsidRDefault="004C2DE5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DE5" w:rsidRPr="009B069C" w:rsidRDefault="004C2DE5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Доля   протяженности улично-дорожной сети, отвечающей нормативным требованиям, от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E5" w:rsidRPr="009B069C" w:rsidRDefault="004C2DE5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</w:pPr>
            <w:r w:rsidRPr="0035075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DE5" w:rsidRPr="007329C3" w:rsidRDefault="004C2DE5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</w:pPr>
            <w:r w:rsidRPr="00C245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4C2DE5" w:rsidRDefault="004C2DE5" w:rsidP="004C2DE5">
            <w:pPr>
              <w:jc w:val="right"/>
            </w:pPr>
            <w:r w:rsidRPr="00851E4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E5" w:rsidRPr="007329C3" w:rsidRDefault="004C2DE5" w:rsidP="0010038F">
            <w:pPr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 </w:t>
            </w:r>
            <w:r w:rsidR="00765433">
              <w:rPr>
                <w:sz w:val="16"/>
                <w:szCs w:val="16"/>
              </w:rPr>
              <w:t xml:space="preserve">Отсутствие статистического наблюдения и </w:t>
            </w:r>
            <w:r w:rsidR="00765433" w:rsidRPr="00765433">
              <w:rPr>
                <w:sz w:val="16"/>
                <w:szCs w:val="16"/>
              </w:rPr>
              <w:t xml:space="preserve"> иной отраслевой и ведомственной</w:t>
            </w:r>
            <w:r w:rsidR="00765433">
              <w:rPr>
                <w:sz w:val="16"/>
                <w:szCs w:val="16"/>
              </w:rPr>
              <w:t xml:space="preserve"> отчетности </w:t>
            </w:r>
            <w:r w:rsidR="00765433" w:rsidRPr="00765433">
              <w:rPr>
                <w:sz w:val="16"/>
                <w:szCs w:val="16"/>
              </w:rPr>
              <w:t xml:space="preserve"> </w:t>
            </w:r>
          </w:p>
        </w:tc>
      </w:tr>
      <w:tr w:rsidR="003320CA" w:rsidRPr="007329C3" w:rsidTr="009B069C">
        <w:trPr>
          <w:trHeight w:val="300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0CA" w:rsidRPr="007329C3" w:rsidRDefault="003320CA" w:rsidP="00EE3456">
            <w:pPr>
              <w:jc w:val="center"/>
              <w:rPr>
                <w:b/>
                <w:bCs/>
                <w:sz w:val="18"/>
                <w:szCs w:val="18"/>
              </w:rPr>
            </w:pPr>
            <w:r w:rsidRPr="007329C3">
              <w:rPr>
                <w:b/>
                <w:bCs/>
                <w:sz w:val="18"/>
                <w:szCs w:val="18"/>
              </w:rPr>
              <w:t>20</w:t>
            </w:r>
            <w:r w:rsidR="00EE3456">
              <w:rPr>
                <w:b/>
                <w:bCs/>
                <w:sz w:val="18"/>
                <w:szCs w:val="18"/>
              </w:rPr>
              <w:t>20</w:t>
            </w:r>
            <w:r w:rsidRPr="007329C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765433" w:rsidRPr="007329C3" w:rsidTr="00C751C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Уровень удовлетворенности населения, проживающего  на территории  сельского поселения «Иоссер», состоянием общественных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0B3CB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0966E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6B6755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765433" w:rsidRPr="007329C3" w:rsidTr="00C751C1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widowControl w:val="0"/>
              <w:autoSpaceDE w:val="0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 xml:space="preserve">Доля   протяженности сетей уличного освещения, отвечающих </w:t>
            </w:r>
            <w:proofErr w:type="gramStart"/>
            <w:r w:rsidRPr="009B069C">
              <w:rPr>
                <w:sz w:val="16"/>
                <w:szCs w:val="16"/>
              </w:rPr>
              <w:t>нормативным</w:t>
            </w:r>
            <w:proofErr w:type="gramEnd"/>
            <w:r w:rsidRPr="009B069C">
              <w:rPr>
                <w:sz w:val="16"/>
                <w:szCs w:val="16"/>
              </w:rPr>
              <w:t xml:space="preserve">        </w:t>
            </w:r>
          </w:p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требованиям,  от общей  протяженности сетей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0B3CB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0966E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6B6755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765433" w:rsidRPr="007329C3" w:rsidTr="00C751C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 xml:space="preserve">Уровень удовлетворенности населения жилищно-коммунальными услугами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0B3CB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CB6D5D" w:rsidRDefault="00CB6D5D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0966E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6B6755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  <w:tr w:rsidR="00765433" w:rsidRPr="007329C3" w:rsidTr="00C751C1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7329C3" w:rsidRDefault="00765433" w:rsidP="0010038F">
            <w:pPr>
              <w:jc w:val="center"/>
              <w:rPr>
                <w:sz w:val="18"/>
                <w:szCs w:val="18"/>
              </w:rPr>
            </w:pPr>
            <w:r w:rsidRPr="007329C3">
              <w:rPr>
                <w:sz w:val="18"/>
                <w:szCs w:val="18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Доля   протяженности улично-дорожной сети, отвечающей нормативным требованиям, от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33" w:rsidRPr="009B069C" w:rsidRDefault="00765433" w:rsidP="0010038F">
            <w:pPr>
              <w:jc w:val="center"/>
              <w:rPr>
                <w:sz w:val="16"/>
                <w:szCs w:val="16"/>
              </w:rPr>
            </w:pPr>
            <w:r w:rsidRPr="009B069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0B3CB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33" w:rsidRPr="007329C3" w:rsidRDefault="00765433" w:rsidP="0010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  <w:rPr>
                <w:sz w:val="18"/>
                <w:szCs w:val="18"/>
              </w:rPr>
            </w:pPr>
          </w:p>
          <w:p w:rsidR="00765433" w:rsidRDefault="00765433" w:rsidP="004C2DE5">
            <w:pPr>
              <w:jc w:val="right"/>
            </w:pPr>
            <w:r w:rsidRPr="000966E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33" w:rsidRDefault="00765433">
            <w:r w:rsidRPr="006B6755">
              <w:rPr>
                <w:sz w:val="16"/>
                <w:szCs w:val="16"/>
              </w:rPr>
              <w:t xml:space="preserve">Отсутствие статистического наблюдения и  иной отраслевой и ведомственной отчетности  </w:t>
            </w:r>
          </w:p>
        </w:tc>
      </w:tr>
    </w:tbl>
    <w:p w:rsidR="00D65A3B" w:rsidRPr="007329C3" w:rsidRDefault="00D65A3B" w:rsidP="00D65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9C3">
        <w:rPr>
          <w:sz w:val="28"/>
          <w:szCs w:val="28"/>
        </w:rPr>
        <w:t>На основании анализа достижения индикаторов программы согласно Методическим указаниям МР от 14.10.2013 г. № 705 можно сделать вывод о том, что с</w:t>
      </w:r>
      <w:r w:rsidR="009055FF">
        <w:rPr>
          <w:sz w:val="28"/>
          <w:szCs w:val="28"/>
        </w:rPr>
        <w:t>тепень достижения показателей «0»</w:t>
      </w:r>
      <w:r w:rsidRPr="007329C3">
        <w:rPr>
          <w:sz w:val="28"/>
          <w:szCs w:val="28"/>
        </w:rPr>
        <w:t xml:space="preserve"> свидетельствует о</w:t>
      </w:r>
      <w:r w:rsidR="0015661A">
        <w:rPr>
          <w:sz w:val="28"/>
          <w:szCs w:val="28"/>
        </w:rPr>
        <w:t xml:space="preserve"> </w:t>
      </w:r>
      <w:r w:rsidR="009055FF">
        <w:rPr>
          <w:sz w:val="28"/>
          <w:szCs w:val="28"/>
        </w:rPr>
        <w:t>не</w:t>
      </w:r>
      <w:r w:rsidRPr="007329C3">
        <w:rPr>
          <w:sz w:val="28"/>
          <w:szCs w:val="28"/>
        </w:rPr>
        <w:t>эффективности Программы на 201</w:t>
      </w:r>
      <w:r>
        <w:rPr>
          <w:sz w:val="28"/>
          <w:szCs w:val="28"/>
        </w:rPr>
        <w:t>8-2020 года.</w:t>
      </w:r>
      <w:r w:rsidRPr="007329C3">
        <w:rPr>
          <w:sz w:val="28"/>
          <w:szCs w:val="28"/>
        </w:rPr>
        <w:t xml:space="preserve"> </w:t>
      </w:r>
    </w:p>
    <w:p w:rsidR="0057757C" w:rsidRPr="0057757C" w:rsidRDefault="0015661A" w:rsidP="0057757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8C6">
        <w:rPr>
          <w:sz w:val="28"/>
          <w:szCs w:val="28"/>
        </w:rPr>
        <w:t>При проверке расчета показателя общей оценки результативности и эффективности реализации Программы</w:t>
      </w:r>
      <w:r>
        <w:rPr>
          <w:sz w:val="28"/>
          <w:szCs w:val="28"/>
        </w:rPr>
        <w:t xml:space="preserve"> за 2018-2020 г.</w:t>
      </w:r>
      <w:r w:rsidRPr="00E808C6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 xml:space="preserve">расчет </w:t>
      </w:r>
      <w:r w:rsidR="004D2B5C">
        <w:rPr>
          <w:sz w:val="28"/>
          <w:szCs w:val="28"/>
        </w:rPr>
        <w:t xml:space="preserve">был произведен  неверно. </w:t>
      </w:r>
      <w:r w:rsidR="0057757C" w:rsidRPr="0057757C">
        <w:rPr>
          <w:rFonts w:eastAsia="Calibri"/>
          <w:sz w:val="28"/>
          <w:szCs w:val="28"/>
          <w:lang w:eastAsia="en-US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(индикаторов)</w:t>
      </w:r>
      <w:r w:rsidR="0057757C">
        <w:rPr>
          <w:rFonts w:eastAsia="Calibri"/>
          <w:sz w:val="28"/>
          <w:szCs w:val="28"/>
          <w:lang w:eastAsia="en-US"/>
        </w:rPr>
        <w:t>.</w:t>
      </w:r>
      <w:r w:rsidR="0057757C" w:rsidRPr="0057757C">
        <w:rPr>
          <w:rFonts w:eastAsia="Calibri"/>
          <w:sz w:val="20"/>
          <w:szCs w:val="20"/>
          <w:lang w:eastAsia="en-US"/>
        </w:rPr>
        <w:t xml:space="preserve"> </w:t>
      </w:r>
      <w:r w:rsidR="0057757C" w:rsidRPr="0057757C">
        <w:rPr>
          <w:rFonts w:eastAsia="Calibri"/>
          <w:sz w:val="28"/>
          <w:szCs w:val="28"/>
          <w:lang w:eastAsia="en-US"/>
        </w:rPr>
        <w:t>Методика оценки эффективности и результативности Программы определяет алгоритм оценки результативности и эффективности Программы по отдельным итогам реализации.</w:t>
      </w:r>
    </w:p>
    <w:p w:rsidR="0015661A" w:rsidRPr="00E808C6" w:rsidRDefault="0057757C" w:rsidP="0015661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Приложении «Оценка эффективности реализации Программы» неверно рассчитана оценка степени достижения цели</w:t>
      </w:r>
      <w:r w:rsidR="008F6ACF">
        <w:rPr>
          <w:sz w:val="28"/>
          <w:szCs w:val="28"/>
        </w:rPr>
        <w:t xml:space="preserve">. </w:t>
      </w:r>
      <w:proofErr w:type="gramStart"/>
      <w:r w:rsidR="008F6ACF">
        <w:rPr>
          <w:sz w:val="28"/>
          <w:szCs w:val="28"/>
        </w:rPr>
        <w:t xml:space="preserve">Вместо фактических и плановых достигнутых значений показателей (индикаторов) в процентном </w:t>
      </w:r>
      <w:r>
        <w:rPr>
          <w:sz w:val="28"/>
          <w:szCs w:val="28"/>
        </w:rPr>
        <w:t xml:space="preserve">  </w:t>
      </w:r>
      <w:r w:rsidR="008F6ACF">
        <w:rPr>
          <w:sz w:val="28"/>
          <w:szCs w:val="28"/>
        </w:rPr>
        <w:t xml:space="preserve">выражении </w:t>
      </w:r>
      <w:r w:rsidR="00B346C4">
        <w:rPr>
          <w:sz w:val="28"/>
          <w:szCs w:val="28"/>
        </w:rPr>
        <w:t xml:space="preserve">(Приложение 9) </w:t>
      </w:r>
      <w:r w:rsidR="008F6ACF">
        <w:rPr>
          <w:sz w:val="28"/>
          <w:szCs w:val="28"/>
        </w:rPr>
        <w:t xml:space="preserve"> указаны расходы </w:t>
      </w:r>
      <w:r w:rsidR="00B346C4">
        <w:rPr>
          <w:sz w:val="28"/>
          <w:szCs w:val="28"/>
        </w:rPr>
        <w:t xml:space="preserve">(кассовое исполнение/сводная бюджетная роспись на отчетную дату) </w:t>
      </w:r>
      <w:r w:rsidR="008F6ACF">
        <w:rPr>
          <w:sz w:val="28"/>
          <w:szCs w:val="28"/>
        </w:rPr>
        <w:t>в денежном выражении взятые с Приложения 10 «Отчет об использовании средств бюджета СП «Иоссер» на реализацию муниципальной программы</w:t>
      </w:r>
      <w:r w:rsidR="00B346C4">
        <w:rPr>
          <w:sz w:val="28"/>
          <w:szCs w:val="28"/>
        </w:rPr>
        <w:t xml:space="preserve">, </w:t>
      </w:r>
      <w:r w:rsidR="0015661A">
        <w:rPr>
          <w:sz w:val="28"/>
          <w:szCs w:val="28"/>
        </w:rPr>
        <w:t>что повлияло на более высокий бал, для оценки эффективности Программы.</w:t>
      </w:r>
      <w:proofErr w:type="gramEnd"/>
    </w:p>
    <w:p w:rsidR="00B346C4" w:rsidRDefault="0015661A" w:rsidP="00507684">
      <w:pPr>
        <w:shd w:val="clear" w:color="auto" w:fill="FFFFFF"/>
        <w:spacing w:before="24"/>
        <w:ind w:right="30" w:firstLine="708"/>
        <w:jc w:val="both"/>
        <w:rPr>
          <w:bCs/>
          <w:sz w:val="28"/>
          <w:szCs w:val="28"/>
        </w:rPr>
      </w:pPr>
      <w:r w:rsidRPr="00E808C6">
        <w:rPr>
          <w:bCs/>
          <w:sz w:val="28"/>
          <w:szCs w:val="28"/>
        </w:rPr>
        <w:t>Таким образом, данные недостатки привели к недостоверным значениям при определении показателя общей оценки результативности и эффективности реализации Программы, что в свою очередь приве</w:t>
      </w:r>
      <w:r w:rsidR="00B346C4">
        <w:rPr>
          <w:bCs/>
          <w:sz w:val="28"/>
          <w:szCs w:val="28"/>
        </w:rPr>
        <w:t>ло</w:t>
      </w:r>
      <w:r w:rsidRPr="00E808C6">
        <w:rPr>
          <w:bCs/>
          <w:sz w:val="28"/>
          <w:szCs w:val="28"/>
        </w:rPr>
        <w:t xml:space="preserve"> к недостоверным заключениям по итогам реализации Программы за 201</w:t>
      </w:r>
      <w:r w:rsidR="00B346C4">
        <w:rPr>
          <w:bCs/>
          <w:sz w:val="28"/>
          <w:szCs w:val="28"/>
        </w:rPr>
        <w:t>8</w:t>
      </w:r>
      <w:r w:rsidRPr="00E808C6">
        <w:rPr>
          <w:bCs/>
          <w:sz w:val="28"/>
          <w:szCs w:val="28"/>
        </w:rPr>
        <w:t>-20</w:t>
      </w:r>
      <w:r w:rsidR="00B346C4">
        <w:rPr>
          <w:bCs/>
          <w:sz w:val="28"/>
          <w:szCs w:val="28"/>
        </w:rPr>
        <w:t>20</w:t>
      </w:r>
      <w:r w:rsidRPr="00E808C6">
        <w:rPr>
          <w:bCs/>
          <w:sz w:val="28"/>
          <w:szCs w:val="28"/>
        </w:rPr>
        <w:t xml:space="preserve"> года.</w:t>
      </w:r>
    </w:p>
    <w:p w:rsidR="00507684" w:rsidRDefault="009055FF" w:rsidP="005076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7684">
        <w:rPr>
          <w:sz w:val="28"/>
          <w:szCs w:val="28"/>
        </w:rPr>
        <w:lastRenderedPageBreak/>
        <w:t>Согласно п</w:t>
      </w:r>
      <w:r w:rsidR="006B45E9">
        <w:rPr>
          <w:sz w:val="28"/>
          <w:szCs w:val="28"/>
        </w:rPr>
        <w:t xml:space="preserve">ункту </w:t>
      </w:r>
      <w:r w:rsidRPr="00507684">
        <w:rPr>
          <w:sz w:val="28"/>
          <w:szCs w:val="28"/>
        </w:rPr>
        <w:t>44  Методических указаний МР от 14.10.2013 г. № 705 годовой отчет о ходе реализации и оценке эффективности муниципальной программы формируется ответственным исполнителем.</w:t>
      </w:r>
      <w:r w:rsidR="00507684">
        <w:rPr>
          <w:sz w:val="28"/>
          <w:szCs w:val="28"/>
        </w:rPr>
        <w:t xml:space="preserve"> Ответственным исполнителем в муниципальной программе «Развитие жилищно-коммунального хозяйства и благоустройства сельского поселения «Иоссер»</w:t>
      </w:r>
      <w:r w:rsidRPr="00507684">
        <w:rPr>
          <w:sz w:val="28"/>
          <w:szCs w:val="28"/>
        </w:rPr>
        <w:t xml:space="preserve"> </w:t>
      </w:r>
      <w:r w:rsidR="00507684">
        <w:rPr>
          <w:sz w:val="28"/>
          <w:szCs w:val="28"/>
        </w:rPr>
        <w:t>согласно паспорту Программы является Администрация сельского поселения «Иоссер», однако в Приложении 10 «Отчет</w:t>
      </w:r>
      <w:r w:rsidR="00507684" w:rsidRPr="00507684">
        <w:rPr>
          <w:rFonts w:eastAsia="Calibri"/>
          <w:szCs w:val="22"/>
          <w:lang w:eastAsia="en-US"/>
        </w:rPr>
        <w:t xml:space="preserve"> </w:t>
      </w:r>
      <w:r w:rsidR="00507684" w:rsidRPr="00507684">
        <w:rPr>
          <w:rFonts w:eastAsia="Calibri"/>
          <w:sz w:val="28"/>
          <w:szCs w:val="28"/>
          <w:lang w:eastAsia="en-US"/>
        </w:rPr>
        <w:t>об использовании средств бюджета сельского поселения «Иоссер»</w:t>
      </w:r>
      <w:r w:rsidR="00507684">
        <w:rPr>
          <w:rFonts w:eastAsia="Calibri"/>
          <w:sz w:val="28"/>
          <w:szCs w:val="28"/>
          <w:lang w:eastAsia="en-US"/>
        </w:rPr>
        <w:t xml:space="preserve"> </w:t>
      </w:r>
      <w:r w:rsidR="00507684" w:rsidRPr="00507684">
        <w:rPr>
          <w:rFonts w:eastAsia="Calibri"/>
          <w:sz w:val="28"/>
          <w:szCs w:val="28"/>
          <w:lang w:eastAsia="en-US"/>
        </w:rPr>
        <w:t>на реализацию муниципальной программы</w:t>
      </w:r>
      <w:r w:rsidR="00507684">
        <w:rPr>
          <w:rFonts w:eastAsia="Calibri"/>
          <w:sz w:val="28"/>
          <w:szCs w:val="28"/>
          <w:lang w:eastAsia="en-US"/>
        </w:rPr>
        <w:t xml:space="preserve">» ответственный исполнитель </w:t>
      </w:r>
      <w:r w:rsidR="00D9618A">
        <w:rPr>
          <w:rFonts w:eastAsia="Calibri"/>
          <w:sz w:val="28"/>
          <w:szCs w:val="28"/>
          <w:lang w:eastAsia="en-US"/>
        </w:rPr>
        <w:t xml:space="preserve">Глава сельского поселения «Иоссер» Долинская Т.В., ответственный исполнитель </w:t>
      </w:r>
      <w:r w:rsidR="00507684">
        <w:rPr>
          <w:rFonts w:eastAsia="Calibri"/>
          <w:sz w:val="28"/>
          <w:szCs w:val="28"/>
          <w:lang w:eastAsia="en-US"/>
        </w:rPr>
        <w:t xml:space="preserve">указан неверно. </w:t>
      </w:r>
    </w:p>
    <w:p w:rsidR="009055FF" w:rsidRDefault="00507684" w:rsidP="006B45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5E9">
        <w:rPr>
          <w:sz w:val="28"/>
          <w:szCs w:val="28"/>
        </w:rPr>
        <w:tab/>
        <w:t>Согласно пункт</w:t>
      </w:r>
      <w:r w:rsidR="00D9618A">
        <w:rPr>
          <w:sz w:val="28"/>
          <w:szCs w:val="28"/>
        </w:rPr>
        <w:t>ам</w:t>
      </w:r>
      <w:r w:rsidR="006B45E9">
        <w:rPr>
          <w:sz w:val="28"/>
          <w:szCs w:val="28"/>
        </w:rPr>
        <w:t xml:space="preserve"> 45</w:t>
      </w:r>
      <w:r w:rsidR="00D9618A">
        <w:rPr>
          <w:sz w:val="28"/>
          <w:szCs w:val="28"/>
        </w:rPr>
        <w:t>-46</w:t>
      </w:r>
      <w:r w:rsidR="006B45E9">
        <w:rPr>
          <w:sz w:val="28"/>
          <w:szCs w:val="28"/>
        </w:rPr>
        <w:t xml:space="preserve"> г</w:t>
      </w:r>
      <w:r w:rsidR="009055FF" w:rsidRPr="00507684">
        <w:rPr>
          <w:sz w:val="28"/>
          <w:szCs w:val="28"/>
        </w:rPr>
        <w:t>одовой отчет должен иметь структуру в соответствии с утвержденными формами</w:t>
      </w:r>
      <w:r w:rsidR="006B45E9">
        <w:rPr>
          <w:sz w:val="28"/>
          <w:szCs w:val="28"/>
        </w:rPr>
        <w:t xml:space="preserve"> (таблицы 10-14)</w:t>
      </w:r>
      <w:r w:rsidR="009055FF" w:rsidRPr="00507684">
        <w:rPr>
          <w:sz w:val="28"/>
          <w:szCs w:val="28"/>
        </w:rPr>
        <w:t xml:space="preserve"> Методических указаний МР от 14.10.2013 г. № 705.</w:t>
      </w:r>
    </w:p>
    <w:p w:rsidR="00D9618A" w:rsidRDefault="00D9618A" w:rsidP="00D9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 конкретных результатов реализации муниципальной программы, достигнутых за отчетный год, следует привести:</w:t>
      </w:r>
    </w:p>
    <w:p w:rsidR="00D9618A" w:rsidRDefault="00D9618A" w:rsidP="00790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результаты, достигнутые в отчетном году;</w:t>
      </w:r>
    </w:p>
    <w:p w:rsidR="00D9618A" w:rsidRDefault="00D9618A" w:rsidP="00790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вклада основных результатов в решение задач и достижение целей муниципальной программы;</w:t>
      </w:r>
    </w:p>
    <w:p w:rsidR="00D9618A" w:rsidRDefault="00D9618A" w:rsidP="00790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(указываются согласно приложению к настоящим Методическим указаниям, с обоснованием отклонений по показателям (индикаторам), плановые значения по которым не достигнуты);</w:t>
      </w:r>
    </w:p>
    <w:p w:rsidR="00D9618A" w:rsidRDefault="00D9618A" w:rsidP="00790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запланированные, но недостигнутые результаты с указанием нереализованных или реализованных не в полной мере мероприятий;</w:t>
      </w:r>
    </w:p>
    <w:p w:rsidR="00D9618A" w:rsidRDefault="00D9618A" w:rsidP="00790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факторов, повлиявших на ход реализации муниципальной программы;</w:t>
      </w:r>
    </w:p>
    <w:p w:rsidR="00D9618A" w:rsidRDefault="00D9618A" w:rsidP="00790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фактических и вероятных последствий влияния указанных факторов на основные параметры муниципальной программы.</w:t>
      </w:r>
    </w:p>
    <w:p w:rsidR="006B45E9" w:rsidRPr="00E808C6" w:rsidRDefault="006B45E9" w:rsidP="006B45E9">
      <w:pPr>
        <w:ind w:firstLine="709"/>
        <w:jc w:val="both"/>
        <w:rPr>
          <w:sz w:val="28"/>
          <w:szCs w:val="28"/>
        </w:rPr>
      </w:pPr>
      <w:proofErr w:type="gramStart"/>
      <w:r w:rsidRPr="00E808C6">
        <w:rPr>
          <w:sz w:val="28"/>
          <w:szCs w:val="28"/>
        </w:rPr>
        <w:t>Приказом Министерства экономики РК от 27.12.2017 г. № 382</w:t>
      </w:r>
      <w:r w:rsidR="007904C8">
        <w:rPr>
          <w:sz w:val="28"/>
          <w:szCs w:val="28"/>
        </w:rPr>
        <w:t xml:space="preserve"> и Методическими указаниями по разработке и реализации муниципальных программ МР «Княжпогостский» №717 от 16.12.2020 года</w:t>
      </w:r>
      <w:r w:rsidRPr="00E808C6">
        <w:rPr>
          <w:sz w:val="28"/>
          <w:szCs w:val="28"/>
        </w:rPr>
        <w:t xml:space="preserve"> утверждены новые рекомендации по разработке реализации и оценке эффективности муниципальных программ муниципальных образований в Республике Коми</w:t>
      </w:r>
      <w:r>
        <w:rPr>
          <w:sz w:val="28"/>
          <w:szCs w:val="28"/>
        </w:rPr>
        <w:t>, которые контрольно-счетная палата рекомендует учесть при реализации МП «Развитие жилищно-коммунального хозяйства и благоустройства сельского поселения «Иоссер» и подготовке отчета об эффективности</w:t>
      </w:r>
      <w:proofErr w:type="gramEnd"/>
      <w:r>
        <w:rPr>
          <w:sz w:val="28"/>
          <w:szCs w:val="28"/>
        </w:rPr>
        <w:t xml:space="preserve"> программы в дальнейшем.</w:t>
      </w:r>
    </w:p>
    <w:p w:rsidR="00E33F8F" w:rsidRPr="00AA60CB" w:rsidRDefault="00E33F8F" w:rsidP="00822E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C292B" w:rsidRPr="00AA60CB" w:rsidRDefault="000B091F" w:rsidP="00822E8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A60CB">
        <w:rPr>
          <w:color w:val="000000"/>
          <w:sz w:val="28"/>
          <w:szCs w:val="28"/>
        </w:rPr>
        <w:t>КСП МР «Княжпогостский» рекомендует</w:t>
      </w:r>
      <w:r w:rsidRPr="00AA60CB">
        <w:rPr>
          <w:color w:val="000000"/>
        </w:rPr>
        <w:t xml:space="preserve"> </w:t>
      </w:r>
      <w:r w:rsidRPr="00AA60CB">
        <w:rPr>
          <w:color w:val="000000"/>
          <w:sz w:val="28"/>
          <w:szCs w:val="28"/>
        </w:rPr>
        <w:t xml:space="preserve">администрации </w:t>
      </w:r>
      <w:r w:rsidR="00822E8F" w:rsidRPr="00AA60CB">
        <w:rPr>
          <w:color w:val="000000"/>
          <w:sz w:val="28"/>
          <w:szCs w:val="28"/>
        </w:rPr>
        <w:t>СП «</w:t>
      </w:r>
      <w:r w:rsidR="00E70C97">
        <w:rPr>
          <w:color w:val="000000"/>
          <w:sz w:val="28"/>
          <w:szCs w:val="28"/>
        </w:rPr>
        <w:t>Иоссер</w:t>
      </w:r>
      <w:r w:rsidR="00822E8F" w:rsidRPr="00AA60CB">
        <w:rPr>
          <w:color w:val="000000"/>
          <w:sz w:val="28"/>
          <w:szCs w:val="28"/>
        </w:rPr>
        <w:t>» н</w:t>
      </w:r>
      <w:r w:rsidR="00AE48B4" w:rsidRPr="00AA60CB">
        <w:rPr>
          <w:rStyle w:val="aff2"/>
          <w:b w:val="0"/>
          <w:color w:val="000000"/>
          <w:sz w:val="28"/>
          <w:szCs w:val="28"/>
        </w:rPr>
        <w:t xml:space="preserve">а основании </w:t>
      </w:r>
      <w:r w:rsidR="00822E8F" w:rsidRPr="00AA60CB">
        <w:rPr>
          <w:rStyle w:val="aff2"/>
          <w:b w:val="0"/>
          <w:color w:val="000000"/>
          <w:sz w:val="28"/>
          <w:szCs w:val="28"/>
        </w:rPr>
        <w:t xml:space="preserve">выявленных </w:t>
      </w:r>
      <w:r w:rsidR="00E808C6" w:rsidRPr="00AA60CB">
        <w:rPr>
          <w:rStyle w:val="aff2"/>
          <w:b w:val="0"/>
          <w:color w:val="000000"/>
          <w:sz w:val="28"/>
          <w:szCs w:val="28"/>
        </w:rPr>
        <w:t>недостатков</w:t>
      </w:r>
      <w:r w:rsidR="00AE48B4" w:rsidRPr="00AA60CB">
        <w:rPr>
          <w:rStyle w:val="aff2"/>
          <w:b w:val="0"/>
          <w:color w:val="000000"/>
          <w:sz w:val="28"/>
          <w:szCs w:val="28"/>
        </w:rPr>
        <w:t xml:space="preserve"> </w:t>
      </w:r>
      <w:r w:rsidR="00A27C35" w:rsidRPr="00AA60CB">
        <w:rPr>
          <w:rStyle w:val="aff2"/>
          <w:b w:val="0"/>
          <w:color w:val="000000"/>
          <w:sz w:val="28"/>
          <w:szCs w:val="28"/>
        </w:rPr>
        <w:t xml:space="preserve">внести исправления в </w:t>
      </w:r>
      <w:r w:rsidR="00D80E22">
        <w:rPr>
          <w:rStyle w:val="aff2"/>
          <w:b w:val="0"/>
          <w:color w:val="000000"/>
          <w:sz w:val="28"/>
          <w:szCs w:val="28"/>
        </w:rPr>
        <w:t xml:space="preserve">Муниципальную </w:t>
      </w:r>
      <w:r w:rsidR="0024522D" w:rsidRPr="00AA60CB">
        <w:rPr>
          <w:rStyle w:val="aff2"/>
          <w:b w:val="0"/>
          <w:color w:val="000000"/>
          <w:sz w:val="28"/>
          <w:szCs w:val="28"/>
        </w:rPr>
        <w:t>Программу</w:t>
      </w:r>
      <w:r w:rsidR="00A27C35" w:rsidRPr="00AA60CB">
        <w:rPr>
          <w:rStyle w:val="aff2"/>
          <w:b w:val="0"/>
          <w:color w:val="000000"/>
          <w:sz w:val="28"/>
          <w:szCs w:val="28"/>
        </w:rPr>
        <w:t xml:space="preserve"> </w:t>
      </w:r>
      <w:r w:rsidR="00822E8F" w:rsidRPr="00AA60CB">
        <w:rPr>
          <w:rStyle w:val="aff2"/>
          <w:b w:val="0"/>
          <w:color w:val="000000"/>
          <w:sz w:val="28"/>
          <w:szCs w:val="28"/>
        </w:rPr>
        <w:t>«Развитие жилищно-коммунального хозяйства и благоустройства на территории СП «</w:t>
      </w:r>
      <w:r w:rsidR="00E70C97">
        <w:rPr>
          <w:rStyle w:val="aff2"/>
          <w:b w:val="0"/>
          <w:color w:val="000000"/>
          <w:sz w:val="28"/>
          <w:szCs w:val="28"/>
        </w:rPr>
        <w:t>Иоссер</w:t>
      </w:r>
      <w:r w:rsidR="00822E8F" w:rsidRPr="00AA60CB">
        <w:rPr>
          <w:rStyle w:val="aff2"/>
          <w:b w:val="0"/>
          <w:color w:val="000000"/>
          <w:sz w:val="28"/>
          <w:szCs w:val="28"/>
        </w:rPr>
        <w:t>» на 2014-202</w:t>
      </w:r>
      <w:r w:rsidR="007904C8">
        <w:rPr>
          <w:rStyle w:val="aff2"/>
          <w:b w:val="0"/>
          <w:color w:val="000000"/>
          <w:sz w:val="28"/>
          <w:szCs w:val="28"/>
        </w:rPr>
        <w:t xml:space="preserve">2 </w:t>
      </w:r>
      <w:r w:rsidR="00822E8F" w:rsidRPr="00AA60CB">
        <w:rPr>
          <w:rStyle w:val="aff2"/>
          <w:b w:val="0"/>
          <w:color w:val="000000"/>
          <w:sz w:val="28"/>
          <w:szCs w:val="28"/>
        </w:rPr>
        <w:t>годы» учитывая</w:t>
      </w:r>
      <w:r w:rsidR="00A27C35" w:rsidRPr="00AA60CB">
        <w:rPr>
          <w:rStyle w:val="aff2"/>
          <w:b w:val="0"/>
          <w:color w:val="000000"/>
          <w:sz w:val="28"/>
          <w:szCs w:val="28"/>
        </w:rPr>
        <w:t xml:space="preserve"> </w:t>
      </w:r>
      <w:r w:rsidR="00CB6D5D">
        <w:rPr>
          <w:rStyle w:val="aff2"/>
          <w:b w:val="0"/>
          <w:color w:val="000000"/>
          <w:sz w:val="28"/>
          <w:szCs w:val="28"/>
        </w:rPr>
        <w:t xml:space="preserve">статью 179 Бюджетного Кодекса, </w:t>
      </w:r>
      <w:r w:rsidR="00822E8F" w:rsidRPr="00AA60CB">
        <w:rPr>
          <w:color w:val="000000"/>
          <w:sz w:val="28"/>
          <w:szCs w:val="28"/>
        </w:rPr>
        <w:t>Рекомендации</w:t>
      </w:r>
      <w:r w:rsidR="0024522D" w:rsidRPr="00AA60CB">
        <w:rPr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 xml:space="preserve">Минэкономики РК </w:t>
      </w:r>
      <w:r w:rsidR="0024522D" w:rsidRPr="00AA60CB">
        <w:rPr>
          <w:color w:val="000000"/>
          <w:sz w:val="28"/>
          <w:szCs w:val="28"/>
        </w:rPr>
        <w:t>по разработке муниципальных программ</w:t>
      </w:r>
      <w:r w:rsidR="003C292B" w:rsidRPr="00AA60CB">
        <w:rPr>
          <w:color w:val="000000"/>
          <w:sz w:val="28"/>
          <w:szCs w:val="28"/>
        </w:rPr>
        <w:t xml:space="preserve"> от 2</w:t>
      </w:r>
      <w:r w:rsidR="00E808C6" w:rsidRPr="00AA60CB">
        <w:rPr>
          <w:color w:val="000000"/>
          <w:sz w:val="28"/>
          <w:szCs w:val="28"/>
        </w:rPr>
        <w:t>7</w:t>
      </w:r>
      <w:r w:rsidR="003C292B" w:rsidRPr="00AA60CB">
        <w:rPr>
          <w:color w:val="000000"/>
          <w:sz w:val="28"/>
          <w:szCs w:val="28"/>
        </w:rPr>
        <w:t>.1</w:t>
      </w:r>
      <w:r w:rsidR="00E808C6" w:rsidRPr="00AA60CB">
        <w:rPr>
          <w:color w:val="000000"/>
          <w:sz w:val="28"/>
          <w:szCs w:val="28"/>
        </w:rPr>
        <w:t>2</w:t>
      </w:r>
      <w:r w:rsidR="003C292B" w:rsidRPr="00AA60CB">
        <w:rPr>
          <w:color w:val="000000"/>
          <w:sz w:val="28"/>
          <w:szCs w:val="28"/>
        </w:rPr>
        <w:t>.201</w:t>
      </w:r>
      <w:r w:rsidR="00E808C6" w:rsidRPr="00AA60CB">
        <w:rPr>
          <w:color w:val="000000"/>
          <w:sz w:val="28"/>
          <w:szCs w:val="28"/>
        </w:rPr>
        <w:t>7</w:t>
      </w:r>
      <w:r w:rsidR="003C292B" w:rsidRPr="00AA60CB">
        <w:rPr>
          <w:color w:val="000000"/>
          <w:sz w:val="28"/>
          <w:szCs w:val="28"/>
        </w:rPr>
        <w:t xml:space="preserve"> г. № 3</w:t>
      </w:r>
      <w:r w:rsidR="00E808C6" w:rsidRPr="00AA60CB">
        <w:rPr>
          <w:color w:val="000000"/>
          <w:sz w:val="28"/>
          <w:szCs w:val="28"/>
        </w:rPr>
        <w:t>82</w:t>
      </w:r>
      <w:r w:rsidR="0097733C" w:rsidRPr="00AA60CB">
        <w:rPr>
          <w:color w:val="000000"/>
          <w:sz w:val="28"/>
          <w:szCs w:val="28"/>
        </w:rPr>
        <w:t xml:space="preserve"> </w:t>
      </w:r>
      <w:r w:rsidR="003C292B" w:rsidRPr="00AA60CB">
        <w:rPr>
          <w:color w:val="000000"/>
          <w:sz w:val="28"/>
          <w:szCs w:val="28"/>
        </w:rPr>
        <w:t>и Методически</w:t>
      </w:r>
      <w:r w:rsidR="00822E8F" w:rsidRPr="00AA60CB">
        <w:rPr>
          <w:color w:val="000000"/>
          <w:sz w:val="28"/>
          <w:szCs w:val="28"/>
        </w:rPr>
        <w:t>е указания</w:t>
      </w:r>
      <w:r w:rsidR="003C292B" w:rsidRPr="00AA60CB">
        <w:rPr>
          <w:color w:val="000000"/>
          <w:sz w:val="28"/>
          <w:szCs w:val="28"/>
        </w:rPr>
        <w:t xml:space="preserve"> </w:t>
      </w:r>
      <w:r w:rsidRPr="00AA60CB">
        <w:rPr>
          <w:color w:val="000000"/>
          <w:sz w:val="28"/>
          <w:szCs w:val="28"/>
        </w:rPr>
        <w:t xml:space="preserve">МР </w:t>
      </w:r>
      <w:r w:rsidR="003C292B" w:rsidRPr="00AA60CB">
        <w:rPr>
          <w:bCs/>
          <w:color w:val="000000"/>
          <w:sz w:val="28"/>
          <w:szCs w:val="28"/>
        </w:rPr>
        <w:t>от 1</w:t>
      </w:r>
      <w:r w:rsidR="007904C8">
        <w:rPr>
          <w:bCs/>
          <w:color w:val="000000"/>
          <w:sz w:val="28"/>
          <w:szCs w:val="28"/>
        </w:rPr>
        <w:t>6</w:t>
      </w:r>
      <w:r w:rsidR="003C292B" w:rsidRPr="00AA60CB">
        <w:rPr>
          <w:bCs/>
          <w:color w:val="000000"/>
          <w:sz w:val="28"/>
          <w:szCs w:val="28"/>
        </w:rPr>
        <w:t>.1</w:t>
      </w:r>
      <w:r w:rsidR="007904C8">
        <w:rPr>
          <w:bCs/>
          <w:color w:val="000000"/>
          <w:sz w:val="28"/>
          <w:szCs w:val="28"/>
        </w:rPr>
        <w:t>2</w:t>
      </w:r>
      <w:r w:rsidR="003C292B" w:rsidRPr="00AA60CB">
        <w:rPr>
          <w:bCs/>
          <w:color w:val="000000"/>
          <w:sz w:val="28"/>
          <w:szCs w:val="28"/>
        </w:rPr>
        <w:t>.20</w:t>
      </w:r>
      <w:r w:rsidR="007904C8">
        <w:rPr>
          <w:bCs/>
          <w:color w:val="000000"/>
          <w:sz w:val="28"/>
          <w:szCs w:val="28"/>
        </w:rPr>
        <w:t>20</w:t>
      </w:r>
      <w:r w:rsidR="003C292B" w:rsidRPr="00AA60CB">
        <w:rPr>
          <w:bCs/>
          <w:color w:val="000000"/>
          <w:sz w:val="28"/>
          <w:szCs w:val="28"/>
        </w:rPr>
        <w:t>г. № 7</w:t>
      </w:r>
      <w:r w:rsidR="007904C8">
        <w:rPr>
          <w:bCs/>
          <w:color w:val="000000"/>
          <w:sz w:val="28"/>
          <w:szCs w:val="28"/>
        </w:rPr>
        <w:t>17</w:t>
      </w:r>
      <w:r w:rsidR="003C292B" w:rsidRPr="00AA60CB">
        <w:rPr>
          <w:bCs/>
          <w:color w:val="000000"/>
          <w:sz w:val="28"/>
          <w:szCs w:val="28"/>
        </w:rPr>
        <w:t>.</w:t>
      </w:r>
      <w:r w:rsidR="00822E8F" w:rsidRPr="00AA60CB">
        <w:rPr>
          <w:bCs/>
          <w:color w:val="000000"/>
          <w:sz w:val="28"/>
          <w:szCs w:val="28"/>
        </w:rPr>
        <w:t xml:space="preserve"> </w:t>
      </w:r>
      <w:proofErr w:type="gramEnd"/>
    </w:p>
    <w:p w:rsidR="00ED267E" w:rsidRPr="00AA60CB" w:rsidRDefault="00ED267E" w:rsidP="00ED267E">
      <w:pPr>
        <w:ind w:firstLine="709"/>
        <w:jc w:val="both"/>
        <w:rPr>
          <w:color w:val="000000"/>
          <w:sz w:val="28"/>
          <w:szCs w:val="28"/>
        </w:rPr>
      </w:pPr>
    </w:p>
    <w:p w:rsidR="00C75D9F" w:rsidRDefault="00C75D9F" w:rsidP="00440AA7">
      <w:pPr>
        <w:keepLines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5C44" w:rsidRPr="00AA60CB" w:rsidRDefault="00885C44" w:rsidP="00440AA7">
      <w:pPr>
        <w:keepLines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A60CB">
        <w:rPr>
          <w:color w:val="000000"/>
          <w:sz w:val="28"/>
          <w:szCs w:val="28"/>
        </w:rPr>
        <w:t xml:space="preserve">Председатель </w:t>
      </w:r>
      <w:proofErr w:type="gramStart"/>
      <w:r w:rsidRPr="00AA60CB">
        <w:rPr>
          <w:color w:val="000000"/>
          <w:sz w:val="28"/>
          <w:szCs w:val="28"/>
        </w:rPr>
        <w:t>контрольно-сч</w:t>
      </w:r>
      <w:r w:rsidR="00974014" w:rsidRPr="00AA60CB">
        <w:rPr>
          <w:color w:val="000000"/>
          <w:sz w:val="28"/>
          <w:szCs w:val="28"/>
        </w:rPr>
        <w:t>ё</w:t>
      </w:r>
      <w:r w:rsidRPr="00AA60CB">
        <w:rPr>
          <w:color w:val="000000"/>
          <w:sz w:val="28"/>
          <w:szCs w:val="28"/>
        </w:rPr>
        <w:t>тной</w:t>
      </w:r>
      <w:proofErr w:type="gramEnd"/>
      <w:r w:rsidRPr="00AA60CB">
        <w:rPr>
          <w:color w:val="000000"/>
          <w:sz w:val="28"/>
          <w:szCs w:val="28"/>
        </w:rPr>
        <w:t xml:space="preserve"> </w:t>
      </w:r>
    </w:p>
    <w:p w:rsidR="004E2F76" w:rsidRDefault="00885C44" w:rsidP="00440AA7">
      <w:pPr>
        <w:keepLines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60CB">
        <w:rPr>
          <w:color w:val="000000"/>
          <w:sz w:val="28"/>
          <w:szCs w:val="28"/>
        </w:rPr>
        <w:t>палаты МР «</w:t>
      </w:r>
      <w:r w:rsidR="00974014" w:rsidRPr="00AA60CB">
        <w:rPr>
          <w:color w:val="000000"/>
          <w:sz w:val="28"/>
          <w:szCs w:val="28"/>
        </w:rPr>
        <w:t>Княжпогостский</w:t>
      </w:r>
      <w:r w:rsidRPr="00AA60CB">
        <w:rPr>
          <w:color w:val="000000"/>
          <w:sz w:val="28"/>
          <w:szCs w:val="28"/>
        </w:rPr>
        <w:t xml:space="preserve">»   </w:t>
      </w:r>
      <w:r w:rsidRPr="00AA60CB">
        <w:rPr>
          <w:color w:val="000000"/>
          <w:sz w:val="28"/>
          <w:szCs w:val="28"/>
        </w:rPr>
        <w:tab/>
      </w:r>
      <w:r w:rsidR="00974014" w:rsidRPr="003C292B">
        <w:rPr>
          <w:sz w:val="28"/>
          <w:szCs w:val="28"/>
        </w:rPr>
        <w:t xml:space="preserve">                          </w:t>
      </w:r>
      <w:r w:rsidRPr="003C292B">
        <w:rPr>
          <w:sz w:val="28"/>
          <w:szCs w:val="28"/>
        </w:rPr>
        <w:t xml:space="preserve">           </w:t>
      </w:r>
      <w:r w:rsidR="00440AA7" w:rsidRPr="003C292B">
        <w:rPr>
          <w:sz w:val="28"/>
          <w:szCs w:val="28"/>
        </w:rPr>
        <w:t xml:space="preserve">       </w:t>
      </w:r>
      <w:r w:rsidRPr="003C292B">
        <w:rPr>
          <w:sz w:val="28"/>
          <w:szCs w:val="28"/>
        </w:rPr>
        <w:t xml:space="preserve">     </w:t>
      </w:r>
      <w:r w:rsidR="007904C8">
        <w:rPr>
          <w:sz w:val="28"/>
          <w:szCs w:val="28"/>
        </w:rPr>
        <w:t xml:space="preserve">           </w:t>
      </w:r>
      <w:r w:rsidRPr="003C292B">
        <w:rPr>
          <w:sz w:val="28"/>
          <w:szCs w:val="28"/>
        </w:rPr>
        <w:t xml:space="preserve"> </w:t>
      </w:r>
      <w:r w:rsidR="007904C8">
        <w:rPr>
          <w:sz w:val="28"/>
          <w:szCs w:val="28"/>
        </w:rPr>
        <w:t>Н</w:t>
      </w:r>
      <w:r w:rsidR="000B091F">
        <w:rPr>
          <w:sz w:val="28"/>
          <w:szCs w:val="28"/>
        </w:rPr>
        <w:t xml:space="preserve">.В. </w:t>
      </w:r>
      <w:r w:rsidR="007904C8">
        <w:rPr>
          <w:sz w:val="28"/>
          <w:szCs w:val="28"/>
        </w:rPr>
        <w:t>Дуб</w:t>
      </w:r>
      <w:r w:rsidRPr="003C292B">
        <w:rPr>
          <w:sz w:val="28"/>
          <w:szCs w:val="28"/>
        </w:rPr>
        <w:t xml:space="preserve">  </w:t>
      </w:r>
    </w:p>
    <w:p w:rsidR="00ED5635" w:rsidRDefault="00ED5635" w:rsidP="00440AA7">
      <w:pPr>
        <w:keepLines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635" w:rsidRDefault="00ED5635" w:rsidP="00440AA7">
      <w:pPr>
        <w:keepLines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D5635" w:rsidSect="00667456">
      <w:footerReference w:type="default" r:id="rId11"/>
      <w:pgSz w:w="11906" w:h="16838"/>
      <w:pgMar w:top="567" w:right="567" w:bottom="42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00" w:rsidRDefault="00741100" w:rsidP="00176F41">
      <w:r>
        <w:separator/>
      </w:r>
    </w:p>
  </w:endnote>
  <w:endnote w:type="continuationSeparator" w:id="0">
    <w:p w:rsidR="00741100" w:rsidRDefault="00741100" w:rsidP="001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A9" w:rsidRDefault="003A42A9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35179" w:rsidRPr="00435179">
      <w:rPr>
        <w:noProof/>
        <w:lang w:val="ru-RU"/>
      </w:rPr>
      <w:t>1</w:t>
    </w:r>
    <w:r>
      <w:fldChar w:fldCharType="end"/>
    </w:r>
  </w:p>
  <w:p w:rsidR="003A42A9" w:rsidRDefault="003A42A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00" w:rsidRDefault="00741100" w:rsidP="00176F41">
      <w:r>
        <w:separator/>
      </w:r>
    </w:p>
  </w:footnote>
  <w:footnote w:type="continuationSeparator" w:id="0">
    <w:p w:rsidR="00741100" w:rsidRDefault="00741100" w:rsidP="0017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B12"/>
    <w:multiLevelType w:val="hybridMultilevel"/>
    <w:tmpl w:val="244CD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7A2C"/>
    <w:multiLevelType w:val="hybridMultilevel"/>
    <w:tmpl w:val="3A647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33DA"/>
    <w:multiLevelType w:val="hybridMultilevel"/>
    <w:tmpl w:val="97AC2CEA"/>
    <w:lvl w:ilvl="0" w:tplc="30C0BB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EA7B92"/>
    <w:multiLevelType w:val="hybridMultilevel"/>
    <w:tmpl w:val="F85ED2AE"/>
    <w:lvl w:ilvl="0" w:tplc="D75EDE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657D4C"/>
    <w:multiLevelType w:val="hybridMultilevel"/>
    <w:tmpl w:val="3A647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C4BBD"/>
    <w:multiLevelType w:val="hybridMultilevel"/>
    <w:tmpl w:val="A6524A0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913E5"/>
    <w:multiLevelType w:val="multilevel"/>
    <w:tmpl w:val="F564B824"/>
    <w:styleLink w:val="1"/>
    <w:lvl w:ilvl="0">
      <w:start w:val="1"/>
      <w:numFmt w:val="russianLower"/>
      <w:lvlText w:val="%1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7">
    <w:nsid w:val="1BD027E4"/>
    <w:multiLevelType w:val="hybridMultilevel"/>
    <w:tmpl w:val="B02AD0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D10261D"/>
    <w:multiLevelType w:val="hybridMultilevel"/>
    <w:tmpl w:val="7248C088"/>
    <w:lvl w:ilvl="0" w:tplc="C096F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C94FA0"/>
    <w:multiLevelType w:val="hybridMultilevel"/>
    <w:tmpl w:val="9092AE6E"/>
    <w:lvl w:ilvl="0" w:tplc="31FE68D8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2069108B"/>
    <w:multiLevelType w:val="multilevel"/>
    <w:tmpl w:val="EFC05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2C51C0C"/>
    <w:multiLevelType w:val="hybridMultilevel"/>
    <w:tmpl w:val="39340C3C"/>
    <w:lvl w:ilvl="0" w:tplc="26F0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6B66FB"/>
    <w:multiLevelType w:val="hybridMultilevel"/>
    <w:tmpl w:val="41141BD2"/>
    <w:lvl w:ilvl="0" w:tplc="A9BE487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2A3914DE"/>
    <w:multiLevelType w:val="hybridMultilevel"/>
    <w:tmpl w:val="9CE8D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7713C"/>
    <w:multiLevelType w:val="hybridMultilevel"/>
    <w:tmpl w:val="4DF4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06E62"/>
    <w:multiLevelType w:val="hybridMultilevel"/>
    <w:tmpl w:val="17A20468"/>
    <w:lvl w:ilvl="0" w:tplc="5E40548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D65397A"/>
    <w:multiLevelType w:val="hybridMultilevel"/>
    <w:tmpl w:val="6646131A"/>
    <w:lvl w:ilvl="0" w:tplc="D1A8A9D8">
      <w:start w:val="8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2E604E06"/>
    <w:multiLevelType w:val="hybridMultilevel"/>
    <w:tmpl w:val="D80E52CA"/>
    <w:lvl w:ilvl="0" w:tplc="69BA69A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E97D30"/>
    <w:multiLevelType w:val="hybridMultilevel"/>
    <w:tmpl w:val="87F8B698"/>
    <w:lvl w:ilvl="0" w:tplc="0BE6C956">
      <w:start w:val="2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367E35E9"/>
    <w:multiLevelType w:val="hybridMultilevel"/>
    <w:tmpl w:val="3A647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ED19BE"/>
    <w:multiLevelType w:val="multilevel"/>
    <w:tmpl w:val="6A48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301812"/>
    <w:multiLevelType w:val="hybridMultilevel"/>
    <w:tmpl w:val="0BA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829DA"/>
    <w:multiLevelType w:val="hybridMultilevel"/>
    <w:tmpl w:val="B58C49D0"/>
    <w:lvl w:ilvl="0" w:tplc="ED545A9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5BC787F"/>
    <w:multiLevelType w:val="hybridMultilevel"/>
    <w:tmpl w:val="CEBA2E94"/>
    <w:lvl w:ilvl="0" w:tplc="4014D070">
      <w:start w:val="1"/>
      <w:numFmt w:val="decimal"/>
      <w:lvlText w:val="%1."/>
      <w:lvlJc w:val="left"/>
      <w:pPr>
        <w:ind w:left="143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>
    <w:nsid w:val="45C85811"/>
    <w:multiLevelType w:val="hybridMultilevel"/>
    <w:tmpl w:val="FE72E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D18FE"/>
    <w:multiLevelType w:val="hybridMultilevel"/>
    <w:tmpl w:val="C2D27DC4"/>
    <w:lvl w:ilvl="0" w:tplc="0419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752CE"/>
    <w:multiLevelType w:val="multilevel"/>
    <w:tmpl w:val="EFC05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4C540971"/>
    <w:multiLevelType w:val="multilevel"/>
    <w:tmpl w:val="F072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92741"/>
    <w:multiLevelType w:val="hybridMultilevel"/>
    <w:tmpl w:val="B0F2A0EA"/>
    <w:lvl w:ilvl="0" w:tplc="9EC6B57A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C50D4"/>
    <w:multiLevelType w:val="hybridMultilevel"/>
    <w:tmpl w:val="4FC6BC54"/>
    <w:lvl w:ilvl="0" w:tplc="A254DE80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>
    <w:nsid w:val="50F1755C"/>
    <w:multiLevelType w:val="hybridMultilevel"/>
    <w:tmpl w:val="4C3A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30C97"/>
    <w:multiLevelType w:val="hybridMultilevel"/>
    <w:tmpl w:val="55ACFAB0"/>
    <w:lvl w:ilvl="0" w:tplc="3BB6364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A12BB5"/>
    <w:multiLevelType w:val="hybridMultilevel"/>
    <w:tmpl w:val="2BD6FB44"/>
    <w:lvl w:ilvl="0" w:tplc="E14E2308">
      <w:start w:val="4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A78C9"/>
    <w:multiLevelType w:val="multilevel"/>
    <w:tmpl w:val="71C6521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5">
    <w:nsid w:val="625B0BE4"/>
    <w:multiLevelType w:val="hybridMultilevel"/>
    <w:tmpl w:val="B32046B4"/>
    <w:lvl w:ilvl="0" w:tplc="5DEA6A5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4E57CAC"/>
    <w:multiLevelType w:val="hybridMultilevel"/>
    <w:tmpl w:val="2E361498"/>
    <w:lvl w:ilvl="0" w:tplc="072677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90081A"/>
    <w:multiLevelType w:val="hybridMultilevel"/>
    <w:tmpl w:val="D764A712"/>
    <w:lvl w:ilvl="0" w:tplc="7AE4F3F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9">
    <w:nsid w:val="79836E45"/>
    <w:multiLevelType w:val="multilevel"/>
    <w:tmpl w:val="6E66B7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0">
    <w:nsid w:val="7AA27D5E"/>
    <w:multiLevelType w:val="hybridMultilevel"/>
    <w:tmpl w:val="CB08A1A0"/>
    <w:lvl w:ilvl="0" w:tplc="A47CC1B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1">
    <w:nsid w:val="7BD26A34"/>
    <w:multiLevelType w:val="multilevel"/>
    <w:tmpl w:val="55B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5E6490"/>
    <w:multiLevelType w:val="multilevel"/>
    <w:tmpl w:val="58C85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7C760A1E"/>
    <w:multiLevelType w:val="hybridMultilevel"/>
    <w:tmpl w:val="3A647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8570F"/>
    <w:multiLevelType w:val="hybridMultilevel"/>
    <w:tmpl w:val="14B4A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6"/>
  </w:num>
  <w:num w:numId="4">
    <w:abstractNumId w:val="11"/>
  </w:num>
  <w:num w:numId="5">
    <w:abstractNumId w:val="29"/>
  </w:num>
  <w:num w:numId="6">
    <w:abstractNumId w:val="23"/>
  </w:num>
  <w:num w:numId="7">
    <w:abstractNumId w:val="17"/>
  </w:num>
  <w:num w:numId="8">
    <w:abstractNumId w:val="39"/>
  </w:num>
  <w:num w:numId="9">
    <w:abstractNumId w:val="13"/>
  </w:num>
  <w:num w:numId="10">
    <w:abstractNumId w:val="36"/>
  </w:num>
  <w:num w:numId="11">
    <w:abstractNumId w:val="34"/>
  </w:num>
  <w:num w:numId="12">
    <w:abstractNumId w:val="31"/>
  </w:num>
  <w:num w:numId="13">
    <w:abstractNumId w:val="22"/>
  </w:num>
  <w:num w:numId="14">
    <w:abstractNumId w:val="30"/>
  </w:num>
  <w:num w:numId="15">
    <w:abstractNumId w:val="24"/>
  </w:num>
  <w:num w:numId="16">
    <w:abstractNumId w:val="12"/>
  </w:num>
  <w:num w:numId="17">
    <w:abstractNumId w:val="44"/>
  </w:num>
  <w:num w:numId="18">
    <w:abstractNumId w:val="35"/>
  </w:num>
  <w:num w:numId="19">
    <w:abstractNumId w:val="1"/>
  </w:num>
  <w:num w:numId="20">
    <w:abstractNumId w:val="43"/>
  </w:num>
  <w:num w:numId="21">
    <w:abstractNumId w:val="19"/>
  </w:num>
  <w:num w:numId="22">
    <w:abstractNumId w:val="4"/>
  </w:num>
  <w:num w:numId="23">
    <w:abstractNumId w:val="26"/>
  </w:num>
  <w:num w:numId="24">
    <w:abstractNumId w:val="16"/>
  </w:num>
  <w:num w:numId="25">
    <w:abstractNumId w:val="3"/>
  </w:num>
  <w:num w:numId="26">
    <w:abstractNumId w:val="28"/>
  </w:num>
  <w:num w:numId="27">
    <w:abstractNumId w:val="9"/>
  </w:num>
  <w:num w:numId="28">
    <w:abstractNumId w:val="41"/>
  </w:num>
  <w:num w:numId="29">
    <w:abstractNumId w:val="21"/>
  </w:num>
  <w:num w:numId="30">
    <w:abstractNumId w:val="0"/>
  </w:num>
  <w:num w:numId="31">
    <w:abstractNumId w:val="40"/>
  </w:num>
  <w:num w:numId="32">
    <w:abstractNumId w:val="5"/>
  </w:num>
  <w:num w:numId="33">
    <w:abstractNumId w:val="2"/>
  </w:num>
  <w:num w:numId="34">
    <w:abstractNumId w:val="15"/>
  </w:num>
  <w:num w:numId="35">
    <w:abstractNumId w:val="37"/>
  </w:num>
  <w:num w:numId="36">
    <w:abstractNumId w:val="38"/>
  </w:num>
  <w:num w:numId="37">
    <w:abstractNumId w:val="20"/>
  </w:num>
  <w:num w:numId="38">
    <w:abstractNumId w:val="27"/>
  </w:num>
  <w:num w:numId="39">
    <w:abstractNumId w:val="33"/>
  </w:num>
  <w:num w:numId="40">
    <w:abstractNumId w:val="25"/>
  </w:num>
  <w:num w:numId="41">
    <w:abstractNumId w:val="10"/>
  </w:num>
  <w:num w:numId="42">
    <w:abstractNumId w:val="14"/>
  </w:num>
  <w:num w:numId="43">
    <w:abstractNumId w:val="8"/>
  </w:num>
  <w:num w:numId="44">
    <w:abstractNumId w:val="42"/>
  </w:num>
  <w:num w:numId="4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0"/>
    <w:rsid w:val="00002FBE"/>
    <w:rsid w:val="000048AD"/>
    <w:rsid w:val="00004ADD"/>
    <w:rsid w:val="00004B11"/>
    <w:rsid w:val="00007E9F"/>
    <w:rsid w:val="000108D4"/>
    <w:rsid w:val="00010C63"/>
    <w:rsid w:val="00012018"/>
    <w:rsid w:val="00012FF8"/>
    <w:rsid w:val="000140D0"/>
    <w:rsid w:val="00016CE8"/>
    <w:rsid w:val="000170EF"/>
    <w:rsid w:val="00017445"/>
    <w:rsid w:val="00022547"/>
    <w:rsid w:val="00023EC6"/>
    <w:rsid w:val="000259A2"/>
    <w:rsid w:val="00026320"/>
    <w:rsid w:val="0002783E"/>
    <w:rsid w:val="00030EF4"/>
    <w:rsid w:val="000323EC"/>
    <w:rsid w:val="0003281C"/>
    <w:rsid w:val="00032A4D"/>
    <w:rsid w:val="000345FC"/>
    <w:rsid w:val="000352F1"/>
    <w:rsid w:val="00035A13"/>
    <w:rsid w:val="0003728F"/>
    <w:rsid w:val="00041007"/>
    <w:rsid w:val="00041445"/>
    <w:rsid w:val="00041463"/>
    <w:rsid w:val="00041BA1"/>
    <w:rsid w:val="00041F8E"/>
    <w:rsid w:val="000421B6"/>
    <w:rsid w:val="00042D31"/>
    <w:rsid w:val="00043A44"/>
    <w:rsid w:val="000463D1"/>
    <w:rsid w:val="000464EB"/>
    <w:rsid w:val="00046C28"/>
    <w:rsid w:val="00046E70"/>
    <w:rsid w:val="00047297"/>
    <w:rsid w:val="000549F2"/>
    <w:rsid w:val="00054B8A"/>
    <w:rsid w:val="00055416"/>
    <w:rsid w:val="00056453"/>
    <w:rsid w:val="0006398C"/>
    <w:rsid w:val="00063B79"/>
    <w:rsid w:val="00064770"/>
    <w:rsid w:val="00064BB9"/>
    <w:rsid w:val="00064C6B"/>
    <w:rsid w:val="0006614E"/>
    <w:rsid w:val="00071499"/>
    <w:rsid w:val="000727DD"/>
    <w:rsid w:val="000728C7"/>
    <w:rsid w:val="000739BF"/>
    <w:rsid w:val="00081E14"/>
    <w:rsid w:val="00081E6E"/>
    <w:rsid w:val="00083273"/>
    <w:rsid w:val="00083C28"/>
    <w:rsid w:val="00086028"/>
    <w:rsid w:val="00086223"/>
    <w:rsid w:val="00087498"/>
    <w:rsid w:val="00087F80"/>
    <w:rsid w:val="000926CA"/>
    <w:rsid w:val="00095BFB"/>
    <w:rsid w:val="000A2476"/>
    <w:rsid w:val="000A2BC3"/>
    <w:rsid w:val="000A41B4"/>
    <w:rsid w:val="000A5051"/>
    <w:rsid w:val="000B0268"/>
    <w:rsid w:val="000B091F"/>
    <w:rsid w:val="000B1A32"/>
    <w:rsid w:val="000B1A48"/>
    <w:rsid w:val="000B305F"/>
    <w:rsid w:val="000B35DD"/>
    <w:rsid w:val="000B4D03"/>
    <w:rsid w:val="000B5100"/>
    <w:rsid w:val="000B56D1"/>
    <w:rsid w:val="000B73FE"/>
    <w:rsid w:val="000C006E"/>
    <w:rsid w:val="000C328A"/>
    <w:rsid w:val="000C3322"/>
    <w:rsid w:val="000C67E6"/>
    <w:rsid w:val="000C7D24"/>
    <w:rsid w:val="000D1EC4"/>
    <w:rsid w:val="000D3381"/>
    <w:rsid w:val="000D4079"/>
    <w:rsid w:val="000D5F20"/>
    <w:rsid w:val="000D713B"/>
    <w:rsid w:val="000E16FF"/>
    <w:rsid w:val="000E22BF"/>
    <w:rsid w:val="000E2E0E"/>
    <w:rsid w:val="000E2FCF"/>
    <w:rsid w:val="000E3A2E"/>
    <w:rsid w:val="000E413F"/>
    <w:rsid w:val="000E53AB"/>
    <w:rsid w:val="000E61DA"/>
    <w:rsid w:val="000E62A9"/>
    <w:rsid w:val="000E6EBD"/>
    <w:rsid w:val="000F197C"/>
    <w:rsid w:val="000F1A55"/>
    <w:rsid w:val="000F28FB"/>
    <w:rsid w:val="000F5153"/>
    <w:rsid w:val="000F6E66"/>
    <w:rsid w:val="000F7735"/>
    <w:rsid w:val="0010038F"/>
    <w:rsid w:val="001005EA"/>
    <w:rsid w:val="001034C7"/>
    <w:rsid w:val="00106191"/>
    <w:rsid w:val="00106D4E"/>
    <w:rsid w:val="001078FB"/>
    <w:rsid w:val="00110528"/>
    <w:rsid w:val="00114755"/>
    <w:rsid w:val="00114D55"/>
    <w:rsid w:val="00116DCC"/>
    <w:rsid w:val="00117704"/>
    <w:rsid w:val="001207CE"/>
    <w:rsid w:val="00121958"/>
    <w:rsid w:val="00124CF6"/>
    <w:rsid w:val="0012597E"/>
    <w:rsid w:val="00136D65"/>
    <w:rsid w:val="00137B62"/>
    <w:rsid w:val="00142755"/>
    <w:rsid w:val="001458A8"/>
    <w:rsid w:val="00146B34"/>
    <w:rsid w:val="00147BB1"/>
    <w:rsid w:val="00152359"/>
    <w:rsid w:val="0015348A"/>
    <w:rsid w:val="00154FFB"/>
    <w:rsid w:val="0015661A"/>
    <w:rsid w:val="001567BA"/>
    <w:rsid w:val="00157A79"/>
    <w:rsid w:val="001602CD"/>
    <w:rsid w:val="00160627"/>
    <w:rsid w:val="00161485"/>
    <w:rsid w:val="00164F6B"/>
    <w:rsid w:val="0016616C"/>
    <w:rsid w:val="001662C5"/>
    <w:rsid w:val="001662EC"/>
    <w:rsid w:val="00170FBD"/>
    <w:rsid w:val="00172614"/>
    <w:rsid w:val="00174CB3"/>
    <w:rsid w:val="00175803"/>
    <w:rsid w:val="00176F41"/>
    <w:rsid w:val="001826EC"/>
    <w:rsid w:val="00183831"/>
    <w:rsid w:val="00183FED"/>
    <w:rsid w:val="001846AE"/>
    <w:rsid w:val="001847DD"/>
    <w:rsid w:val="001913FF"/>
    <w:rsid w:val="00191445"/>
    <w:rsid w:val="00191F42"/>
    <w:rsid w:val="0019316F"/>
    <w:rsid w:val="00195099"/>
    <w:rsid w:val="001955E5"/>
    <w:rsid w:val="00197949"/>
    <w:rsid w:val="001A519F"/>
    <w:rsid w:val="001B0FBB"/>
    <w:rsid w:val="001B4FCA"/>
    <w:rsid w:val="001B53D3"/>
    <w:rsid w:val="001C2014"/>
    <w:rsid w:val="001C4624"/>
    <w:rsid w:val="001C6DBD"/>
    <w:rsid w:val="001D14D7"/>
    <w:rsid w:val="001D22B9"/>
    <w:rsid w:val="001D3960"/>
    <w:rsid w:val="001D4C7B"/>
    <w:rsid w:val="001D51EC"/>
    <w:rsid w:val="001D673E"/>
    <w:rsid w:val="001D74D9"/>
    <w:rsid w:val="001D7DAC"/>
    <w:rsid w:val="001E2464"/>
    <w:rsid w:val="001E3968"/>
    <w:rsid w:val="001E3A09"/>
    <w:rsid w:val="001E7957"/>
    <w:rsid w:val="001E7D2A"/>
    <w:rsid w:val="001F0547"/>
    <w:rsid w:val="001F0B4D"/>
    <w:rsid w:val="001F1018"/>
    <w:rsid w:val="001F1CA4"/>
    <w:rsid w:val="001F361E"/>
    <w:rsid w:val="001F3E17"/>
    <w:rsid w:val="001F436D"/>
    <w:rsid w:val="001F489F"/>
    <w:rsid w:val="001F4EA7"/>
    <w:rsid w:val="001F56C5"/>
    <w:rsid w:val="002048C0"/>
    <w:rsid w:val="00207E5A"/>
    <w:rsid w:val="0021056B"/>
    <w:rsid w:val="00212D22"/>
    <w:rsid w:val="00215181"/>
    <w:rsid w:val="00217D54"/>
    <w:rsid w:val="00221154"/>
    <w:rsid w:val="00221406"/>
    <w:rsid w:val="00222CBB"/>
    <w:rsid w:val="002236A3"/>
    <w:rsid w:val="00224AD8"/>
    <w:rsid w:val="0022621A"/>
    <w:rsid w:val="002347DD"/>
    <w:rsid w:val="00240A93"/>
    <w:rsid w:val="002418FA"/>
    <w:rsid w:val="00242568"/>
    <w:rsid w:val="00243AA5"/>
    <w:rsid w:val="0024522D"/>
    <w:rsid w:val="00245BFF"/>
    <w:rsid w:val="002460DC"/>
    <w:rsid w:val="00246564"/>
    <w:rsid w:val="0024679A"/>
    <w:rsid w:val="0024714B"/>
    <w:rsid w:val="0024738A"/>
    <w:rsid w:val="0024796C"/>
    <w:rsid w:val="002551A1"/>
    <w:rsid w:val="002606CD"/>
    <w:rsid w:val="00260EAD"/>
    <w:rsid w:val="00260FE3"/>
    <w:rsid w:val="00267446"/>
    <w:rsid w:val="00267D1D"/>
    <w:rsid w:val="002705B4"/>
    <w:rsid w:val="002705EC"/>
    <w:rsid w:val="002739B3"/>
    <w:rsid w:val="00281CEC"/>
    <w:rsid w:val="002841D6"/>
    <w:rsid w:val="002859DA"/>
    <w:rsid w:val="002863CC"/>
    <w:rsid w:val="0029184D"/>
    <w:rsid w:val="002958D9"/>
    <w:rsid w:val="00297822"/>
    <w:rsid w:val="00297D78"/>
    <w:rsid w:val="002A4287"/>
    <w:rsid w:val="002A4858"/>
    <w:rsid w:val="002A7484"/>
    <w:rsid w:val="002B5489"/>
    <w:rsid w:val="002B6235"/>
    <w:rsid w:val="002C1F42"/>
    <w:rsid w:val="002C2360"/>
    <w:rsid w:val="002C41D3"/>
    <w:rsid w:val="002C5F17"/>
    <w:rsid w:val="002D0260"/>
    <w:rsid w:val="002D4707"/>
    <w:rsid w:val="002D58A0"/>
    <w:rsid w:val="002D5A65"/>
    <w:rsid w:val="002D5CED"/>
    <w:rsid w:val="002D7387"/>
    <w:rsid w:val="002D75CB"/>
    <w:rsid w:val="002E11EA"/>
    <w:rsid w:val="002E1FB3"/>
    <w:rsid w:val="002E2B5E"/>
    <w:rsid w:val="002E3A31"/>
    <w:rsid w:val="002F15BE"/>
    <w:rsid w:val="002F25E9"/>
    <w:rsid w:val="002F26DB"/>
    <w:rsid w:val="002F27F9"/>
    <w:rsid w:val="002F3DAE"/>
    <w:rsid w:val="002F48DC"/>
    <w:rsid w:val="002F60D4"/>
    <w:rsid w:val="002F68EF"/>
    <w:rsid w:val="002F797F"/>
    <w:rsid w:val="00301E04"/>
    <w:rsid w:val="003041AC"/>
    <w:rsid w:val="00306ED3"/>
    <w:rsid w:val="00310CE1"/>
    <w:rsid w:val="00312798"/>
    <w:rsid w:val="00313F38"/>
    <w:rsid w:val="00315538"/>
    <w:rsid w:val="00317942"/>
    <w:rsid w:val="00321038"/>
    <w:rsid w:val="00327C37"/>
    <w:rsid w:val="0033046A"/>
    <w:rsid w:val="00331D74"/>
    <w:rsid w:val="00332058"/>
    <w:rsid w:val="003320CA"/>
    <w:rsid w:val="00333588"/>
    <w:rsid w:val="003336A5"/>
    <w:rsid w:val="00334406"/>
    <w:rsid w:val="003347EA"/>
    <w:rsid w:val="00337B99"/>
    <w:rsid w:val="00344967"/>
    <w:rsid w:val="00345E83"/>
    <w:rsid w:val="00346241"/>
    <w:rsid w:val="003462F8"/>
    <w:rsid w:val="003538C0"/>
    <w:rsid w:val="00354A2C"/>
    <w:rsid w:val="00354B5C"/>
    <w:rsid w:val="00355D40"/>
    <w:rsid w:val="00357A7A"/>
    <w:rsid w:val="0036188D"/>
    <w:rsid w:val="0036231D"/>
    <w:rsid w:val="0037001D"/>
    <w:rsid w:val="00372027"/>
    <w:rsid w:val="0037318B"/>
    <w:rsid w:val="00374CB4"/>
    <w:rsid w:val="0037505C"/>
    <w:rsid w:val="00375216"/>
    <w:rsid w:val="003801C7"/>
    <w:rsid w:val="00381468"/>
    <w:rsid w:val="003818BC"/>
    <w:rsid w:val="00381BE7"/>
    <w:rsid w:val="00381BF3"/>
    <w:rsid w:val="00382AB7"/>
    <w:rsid w:val="00383C54"/>
    <w:rsid w:val="00383EF5"/>
    <w:rsid w:val="00384625"/>
    <w:rsid w:val="003849C0"/>
    <w:rsid w:val="00385E6D"/>
    <w:rsid w:val="00391698"/>
    <w:rsid w:val="0039238E"/>
    <w:rsid w:val="0039264C"/>
    <w:rsid w:val="00392A91"/>
    <w:rsid w:val="00392AC9"/>
    <w:rsid w:val="00395043"/>
    <w:rsid w:val="00396782"/>
    <w:rsid w:val="003A203B"/>
    <w:rsid w:val="003A42A9"/>
    <w:rsid w:val="003A4DA1"/>
    <w:rsid w:val="003B1588"/>
    <w:rsid w:val="003B2031"/>
    <w:rsid w:val="003B27D2"/>
    <w:rsid w:val="003B3E85"/>
    <w:rsid w:val="003B4749"/>
    <w:rsid w:val="003B6B2F"/>
    <w:rsid w:val="003B6D9D"/>
    <w:rsid w:val="003B7DC0"/>
    <w:rsid w:val="003C27E3"/>
    <w:rsid w:val="003C292B"/>
    <w:rsid w:val="003D0FDA"/>
    <w:rsid w:val="003D69C1"/>
    <w:rsid w:val="003E0611"/>
    <w:rsid w:val="003E1D93"/>
    <w:rsid w:val="003E2E97"/>
    <w:rsid w:val="003E3F63"/>
    <w:rsid w:val="003E446F"/>
    <w:rsid w:val="003E62F7"/>
    <w:rsid w:val="003E651C"/>
    <w:rsid w:val="003E7210"/>
    <w:rsid w:val="003E7BF8"/>
    <w:rsid w:val="003F0182"/>
    <w:rsid w:val="003F03DE"/>
    <w:rsid w:val="003F1841"/>
    <w:rsid w:val="003F39B9"/>
    <w:rsid w:val="003F4B00"/>
    <w:rsid w:val="003F4F8B"/>
    <w:rsid w:val="003F72A8"/>
    <w:rsid w:val="003F73B3"/>
    <w:rsid w:val="00401956"/>
    <w:rsid w:val="00402088"/>
    <w:rsid w:val="0040231B"/>
    <w:rsid w:val="00402BC3"/>
    <w:rsid w:val="00402C13"/>
    <w:rsid w:val="0040464E"/>
    <w:rsid w:val="0040540D"/>
    <w:rsid w:val="004102E8"/>
    <w:rsid w:val="0041118B"/>
    <w:rsid w:val="00412A4D"/>
    <w:rsid w:val="00415273"/>
    <w:rsid w:val="004152FD"/>
    <w:rsid w:val="00415FDC"/>
    <w:rsid w:val="004166C9"/>
    <w:rsid w:val="004171B8"/>
    <w:rsid w:val="004173A7"/>
    <w:rsid w:val="004179AA"/>
    <w:rsid w:val="00420976"/>
    <w:rsid w:val="00421E94"/>
    <w:rsid w:val="0042418A"/>
    <w:rsid w:val="004258C5"/>
    <w:rsid w:val="00425E62"/>
    <w:rsid w:val="0042756D"/>
    <w:rsid w:val="00427D4D"/>
    <w:rsid w:val="00431235"/>
    <w:rsid w:val="00431628"/>
    <w:rsid w:val="00431852"/>
    <w:rsid w:val="00431ED9"/>
    <w:rsid w:val="00431FCE"/>
    <w:rsid w:val="00435179"/>
    <w:rsid w:val="0043636E"/>
    <w:rsid w:val="004376B1"/>
    <w:rsid w:val="00440AA7"/>
    <w:rsid w:val="00440D68"/>
    <w:rsid w:val="00443227"/>
    <w:rsid w:val="00443C88"/>
    <w:rsid w:val="0044449B"/>
    <w:rsid w:val="00444B84"/>
    <w:rsid w:val="00445C5D"/>
    <w:rsid w:val="0044682D"/>
    <w:rsid w:val="00452070"/>
    <w:rsid w:val="00453335"/>
    <w:rsid w:val="00455713"/>
    <w:rsid w:val="00457259"/>
    <w:rsid w:val="004624E0"/>
    <w:rsid w:val="004646A7"/>
    <w:rsid w:val="004678F5"/>
    <w:rsid w:val="00470149"/>
    <w:rsid w:val="004711A9"/>
    <w:rsid w:val="004712B6"/>
    <w:rsid w:val="0047327B"/>
    <w:rsid w:val="00474428"/>
    <w:rsid w:val="00474574"/>
    <w:rsid w:val="00475B7D"/>
    <w:rsid w:val="00476CC8"/>
    <w:rsid w:val="00477CFE"/>
    <w:rsid w:val="004811CD"/>
    <w:rsid w:val="00483671"/>
    <w:rsid w:val="00483D12"/>
    <w:rsid w:val="004862FA"/>
    <w:rsid w:val="004876D2"/>
    <w:rsid w:val="004918C7"/>
    <w:rsid w:val="00491F82"/>
    <w:rsid w:val="00493403"/>
    <w:rsid w:val="00493674"/>
    <w:rsid w:val="0049388F"/>
    <w:rsid w:val="0049445C"/>
    <w:rsid w:val="00494E99"/>
    <w:rsid w:val="004958F2"/>
    <w:rsid w:val="00497918"/>
    <w:rsid w:val="004A20AE"/>
    <w:rsid w:val="004A2B7E"/>
    <w:rsid w:val="004A2DAE"/>
    <w:rsid w:val="004A3D44"/>
    <w:rsid w:val="004A3DC5"/>
    <w:rsid w:val="004A5B69"/>
    <w:rsid w:val="004A613C"/>
    <w:rsid w:val="004A6AA9"/>
    <w:rsid w:val="004A7201"/>
    <w:rsid w:val="004B3219"/>
    <w:rsid w:val="004B542F"/>
    <w:rsid w:val="004B582E"/>
    <w:rsid w:val="004B6262"/>
    <w:rsid w:val="004B79B8"/>
    <w:rsid w:val="004B7CB3"/>
    <w:rsid w:val="004C188D"/>
    <w:rsid w:val="004C2DE5"/>
    <w:rsid w:val="004C2F2D"/>
    <w:rsid w:val="004C3755"/>
    <w:rsid w:val="004D0920"/>
    <w:rsid w:val="004D1FA9"/>
    <w:rsid w:val="004D2010"/>
    <w:rsid w:val="004D2B5C"/>
    <w:rsid w:val="004D2C2A"/>
    <w:rsid w:val="004D3DD5"/>
    <w:rsid w:val="004D3E90"/>
    <w:rsid w:val="004D46F7"/>
    <w:rsid w:val="004D53DD"/>
    <w:rsid w:val="004E0405"/>
    <w:rsid w:val="004E0578"/>
    <w:rsid w:val="004E2B9A"/>
    <w:rsid w:val="004E2F76"/>
    <w:rsid w:val="004E58AF"/>
    <w:rsid w:val="004E716E"/>
    <w:rsid w:val="004E7F05"/>
    <w:rsid w:val="004F35BA"/>
    <w:rsid w:val="004F4A21"/>
    <w:rsid w:val="004F6879"/>
    <w:rsid w:val="00502C8B"/>
    <w:rsid w:val="00502ED4"/>
    <w:rsid w:val="00503516"/>
    <w:rsid w:val="00503893"/>
    <w:rsid w:val="0050672C"/>
    <w:rsid w:val="00507684"/>
    <w:rsid w:val="00507863"/>
    <w:rsid w:val="00510B90"/>
    <w:rsid w:val="0051284A"/>
    <w:rsid w:val="0051300C"/>
    <w:rsid w:val="00514519"/>
    <w:rsid w:val="0051606B"/>
    <w:rsid w:val="00520EF7"/>
    <w:rsid w:val="00521ED7"/>
    <w:rsid w:val="0052303B"/>
    <w:rsid w:val="00523123"/>
    <w:rsid w:val="0052465F"/>
    <w:rsid w:val="0052690F"/>
    <w:rsid w:val="0053043D"/>
    <w:rsid w:val="00531E1E"/>
    <w:rsid w:val="00532F68"/>
    <w:rsid w:val="005331A2"/>
    <w:rsid w:val="005338BB"/>
    <w:rsid w:val="0053491D"/>
    <w:rsid w:val="00536FCE"/>
    <w:rsid w:val="0053756C"/>
    <w:rsid w:val="00541B5F"/>
    <w:rsid w:val="0054320B"/>
    <w:rsid w:val="00544394"/>
    <w:rsid w:val="00544A02"/>
    <w:rsid w:val="005450FB"/>
    <w:rsid w:val="0054529E"/>
    <w:rsid w:val="0054575F"/>
    <w:rsid w:val="0054584F"/>
    <w:rsid w:val="00545B0B"/>
    <w:rsid w:val="00545BDC"/>
    <w:rsid w:val="00545BDD"/>
    <w:rsid w:val="00546C9C"/>
    <w:rsid w:val="00556240"/>
    <w:rsid w:val="00556A8F"/>
    <w:rsid w:val="00557AC5"/>
    <w:rsid w:val="0056148F"/>
    <w:rsid w:val="00562511"/>
    <w:rsid w:val="005629DA"/>
    <w:rsid w:val="00563127"/>
    <w:rsid w:val="005647BE"/>
    <w:rsid w:val="0056696D"/>
    <w:rsid w:val="00566B08"/>
    <w:rsid w:val="00566DE6"/>
    <w:rsid w:val="00567FE5"/>
    <w:rsid w:val="00570D44"/>
    <w:rsid w:val="00571380"/>
    <w:rsid w:val="00572016"/>
    <w:rsid w:val="00572530"/>
    <w:rsid w:val="0057267E"/>
    <w:rsid w:val="005768E4"/>
    <w:rsid w:val="0057757C"/>
    <w:rsid w:val="00577922"/>
    <w:rsid w:val="00577F7E"/>
    <w:rsid w:val="005811C6"/>
    <w:rsid w:val="00582613"/>
    <w:rsid w:val="0058347E"/>
    <w:rsid w:val="00583A6B"/>
    <w:rsid w:val="005840B6"/>
    <w:rsid w:val="00587B61"/>
    <w:rsid w:val="0059124E"/>
    <w:rsid w:val="005916FB"/>
    <w:rsid w:val="00594091"/>
    <w:rsid w:val="00594202"/>
    <w:rsid w:val="0059448D"/>
    <w:rsid w:val="00594C12"/>
    <w:rsid w:val="00594F74"/>
    <w:rsid w:val="00597380"/>
    <w:rsid w:val="005A09FD"/>
    <w:rsid w:val="005A181A"/>
    <w:rsid w:val="005A28D8"/>
    <w:rsid w:val="005A63F4"/>
    <w:rsid w:val="005A7D41"/>
    <w:rsid w:val="005B02EC"/>
    <w:rsid w:val="005B14C4"/>
    <w:rsid w:val="005B162E"/>
    <w:rsid w:val="005B2712"/>
    <w:rsid w:val="005B4BB5"/>
    <w:rsid w:val="005B532B"/>
    <w:rsid w:val="005B548D"/>
    <w:rsid w:val="005B67DE"/>
    <w:rsid w:val="005B6AC2"/>
    <w:rsid w:val="005C2A1B"/>
    <w:rsid w:val="005C2D5C"/>
    <w:rsid w:val="005C38E2"/>
    <w:rsid w:val="005C3922"/>
    <w:rsid w:val="005C4118"/>
    <w:rsid w:val="005C51D5"/>
    <w:rsid w:val="005C5365"/>
    <w:rsid w:val="005C53FC"/>
    <w:rsid w:val="005C5DF1"/>
    <w:rsid w:val="005C6894"/>
    <w:rsid w:val="005C76D6"/>
    <w:rsid w:val="005C7854"/>
    <w:rsid w:val="005D1335"/>
    <w:rsid w:val="005D1E04"/>
    <w:rsid w:val="005D3EAA"/>
    <w:rsid w:val="005D491A"/>
    <w:rsid w:val="005D5C52"/>
    <w:rsid w:val="005D66FB"/>
    <w:rsid w:val="005E0459"/>
    <w:rsid w:val="005E3816"/>
    <w:rsid w:val="005E4AB9"/>
    <w:rsid w:val="005E5F33"/>
    <w:rsid w:val="005E6752"/>
    <w:rsid w:val="005E7A2D"/>
    <w:rsid w:val="005F00F6"/>
    <w:rsid w:val="005F0721"/>
    <w:rsid w:val="005F18F9"/>
    <w:rsid w:val="005F49FC"/>
    <w:rsid w:val="005F5104"/>
    <w:rsid w:val="005F6069"/>
    <w:rsid w:val="005F7CD4"/>
    <w:rsid w:val="0060013D"/>
    <w:rsid w:val="0060041C"/>
    <w:rsid w:val="00600688"/>
    <w:rsid w:val="00600E37"/>
    <w:rsid w:val="0060629C"/>
    <w:rsid w:val="00611BDD"/>
    <w:rsid w:val="00612AED"/>
    <w:rsid w:val="006139E3"/>
    <w:rsid w:val="006149BC"/>
    <w:rsid w:val="006151B3"/>
    <w:rsid w:val="00616918"/>
    <w:rsid w:val="0062089A"/>
    <w:rsid w:val="00620C20"/>
    <w:rsid w:val="00621739"/>
    <w:rsid w:val="00621F3E"/>
    <w:rsid w:val="00622C03"/>
    <w:rsid w:val="00623BBF"/>
    <w:rsid w:val="00623EBA"/>
    <w:rsid w:val="00624D45"/>
    <w:rsid w:val="00624D4B"/>
    <w:rsid w:val="00624E2A"/>
    <w:rsid w:val="00625B54"/>
    <w:rsid w:val="00633018"/>
    <w:rsid w:val="00634E5C"/>
    <w:rsid w:val="00636623"/>
    <w:rsid w:val="00637335"/>
    <w:rsid w:val="00641F2B"/>
    <w:rsid w:val="0064272B"/>
    <w:rsid w:val="006436F9"/>
    <w:rsid w:val="006437C9"/>
    <w:rsid w:val="006444F2"/>
    <w:rsid w:val="00645438"/>
    <w:rsid w:val="0064689A"/>
    <w:rsid w:val="00646D8D"/>
    <w:rsid w:val="0064718C"/>
    <w:rsid w:val="0064746E"/>
    <w:rsid w:val="00650CE1"/>
    <w:rsid w:val="00650F98"/>
    <w:rsid w:val="00654734"/>
    <w:rsid w:val="0066046B"/>
    <w:rsid w:val="00660F19"/>
    <w:rsid w:val="006615AB"/>
    <w:rsid w:val="006642D6"/>
    <w:rsid w:val="00665093"/>
    <w:rsid w:val="006655E1"/>
    <w:rsid w:val="00667456"/>
    <w:rsid w:val="00670616"/>
    <w:rsid w:val="00671757"/>
    <w:rsid w:val="00673567"/>
    <w:rsid w:val="00675B77"/>
    <w:rsid w:val="00676508"/>
    <w:rsid w:val="00676D2C"/>
    <w:rsid w:val="006774E1"/>
    <w:rsid w:val="00677931"/>
    <w:rsid w:val="0068126B"/>
    <w:rsid w:val="0068356C"/>
    <w:rsid w:val="00683D53"/>
    <w:rsid w:val="00685091"/>
    <w:rsid w:val="0068561D"/>
    <w:rsid w:val="006863F1"/>
    <w:rsid w:val="00690B72"/>
    <w:rsid w:val="006919A5"/>
    <w:rsid w:val="006930F3"/>
    <w:rsid w:val="00693FDF"/>
    <w:rsid w:val="00694496"/>
    <w:rsid w:val="00694599"/>
    <w:rsid w:val="00694FB2"/>
    <w:rsid w:val="00697405"/>
    <w:rsid w:val="006A18BF"/>
    <w:rsid w:val="006A7139"/>
    <w:rsid w:val="006B085B"/>
    <w:rsid w:val="006B10D2"/>
    <w:rsid w:val="006B1D3B"/>
    <w:rsid w:val="006B2881"/>
    <w:rsid w:val="006B2A92"/>
    <w:rsid w:val="006B3361"/>
    <w:rsid w:val="006B45E9"/>
    <w:rsid w:val="006B4D86"/>
    <w:rsid w:val="006B5061"/>
    <w:rsid w:val="006B5E8C"/>
    <w:rsid w:val="006B6765"/>
    <w:rsid w:val="006B684C"/>
    <w:rsid w:val="006B7587"/>
    <w:rsid w:val="006B7B5F"/>
    <w:rsid w:val="006C2E86"/>
    <w:rsid w:val="006C33ED"/>
    <w:rsid w:val="006C4905"/>
    <w:rsid w:val="006C5578"/>
    <w:rsid w:val="006C6360"/>
    <w:rsid w:val="006C66B1"/>
    <w:rsid w:val="006D0614"/>
    <w:rsid w:val="006D1B04"/>
    <w:rsid w:val="006D1ED6"/>
    <w:rsid w:val="006D34D3"/>
    <w:rsid w:val="006D5AC9"/>
    <w:rsid w:val="006D7160"/>
    <w:rsid w:val="006D799D"/>
    <w:rsid w:val="006E2A41"/>
    <w:rsid w:val="006E307F"/>
    <w:rsid w:val="006E3459"/>
    <w:rsid w:val="006E5452"/>
    <w:rsid w:val="006E604F"/>
    <w:rsid w:val="006E63E4"/>
    <w:rsid w:val="006E69EB"/>
    <w:rsid w:val="006E7DE9"/>
    <w:rsid w:val="006F02A8"/>
    <w:rsid w:val="006F1084"/>
    <w:rsid w:val="006F1E57"/>
    <w:rsid w:val="006F5331"/>
    <w:rsid w:val="006F569A"/>
    <w:rsid w:val="007005A0"/>
    <w:rsid w:val="007011F4"/>
    <w:rsid w:val="00701849"/>
    <w:rsid w:val="00701FA4"/>
    <w:rsid w:val="007029DA"/>
    <w:rsid w:val="00702CBF"/>
    <w:rsid w:val="0070302C"/>
    <w:rsid w:val="00703F6E"/>
    <w:rsid w:val="0070417A"/>
    <w:rsid w:val="00705B96"/>
    <w:rsid w:val="00705BAE"/>
    <w:rsid w:val="007062AF"/>
    <w:rsid w:val="00710047"/>
    <w:rsid w:val="007130A0"/>
    <w:rsid w:val="007153EE"/>
    <w:rsid w:val="00715C26"/>
    <w:rsid w:val="00716B43"/>
    <w:rsid w:val="0071770D"/>
    <w:rsid w:val="00721793"/>
    <w:rsid w:val="00721AD6"/>
    <w:rsid w:val="00721BAC"/>
    <w:rsid w:val="00722CB2"/>
    <w:rsid w:val="00722DE1"/>
    <w:rsid w:val="0072593A"/>
    <w:rsid w:val="00726E81"/>
    <w:rsid w:val="007276F7"/>
    <w:rsid w:val="007319F9"/>
    <w:rsid w:val="00732684"/>
    <w:rsid w:val="007329C3"/>
    <w:rsid w:val="00733ADB"/>
    <w:rsid w:val="00733DA5"/>
    <w:rsid w:val="00734437"/>
    <w:rsid w:val="00734B09"/>
    <w:rsid w:val="00735259"/>
    <w:rsid w:val="00735A6D"/>
    <w:rsid w:val="00741100"/>
    <w:rsid w:val="00742E70"/>
    <w:rsid w:val="007436D1"/>
    <w:rsid w:val="007444D6"/>
    <w:rsid w:val="00746330"/>
    <w:rsid w:val="00746A6A"/>
    <w:rsid w:val="00746D43"/>
    <w:rsid w:val="00747E6C"/>
    <w:rsid w:val="00747FDA"/>
    <w:rsid w:val="00757275"/>
    <w:rsid w:val="00757B89"/>
    <w:rsid w:val="00763014"/>
    <w:rsid w:val="00763AF0"/>
    <w:rsid w:val="00764279"/>
    <w:rsid w:val="00764935"/>
    <w:rsid w:val="00765433"/>
    <w:rsid w:val="00766520"/>
    <w:rsid w:val="00767699"/>
    <w:rsid w:val="00770878"/>
    <w:rsid w:val="00771641"/>
    <w:rsid w:val="0077189A"/>
    <w:rsid w:val="007725F8"/>
    <w:rsid w:val="0077515D"/>
    <w:rsid w:val="0077532C"/>
    <w:rsid w:val="00776FEB"/>
    <w:rsid w:val="007803E4"/>
    <w:rsid w:val="00781245"/>
    <w:rsid w:val="007821FB"/>
    <w:rsid w:val="007832A6"/>
    <w:rsid w:val="007832C0"/>
    <w:rsid w:val="007838B9"/>
    <w:rsid w:val="00784050"/>
    <w:rsid w:val="00785D41"/>
    <w:rsid w:val="00785F59"/>
    <w:rsid w:val="007861F6"/>
    <w:rsid w:val="00786499"/>
    <w:rsid w:val="007904C8"/>
    <w:rsid w:val="007912E2"/>
    <w:rsid w:val="00791CE5"/>
    <w:rsid w:val="0079404A"/>
    <w:rsid w:val="00796695"/>
    <w:rsid w:val="00797CBF"/>
    <w:rsid w:val="007A2103"/>
    <w:rsid w:val="007A3578"/>
    <w:rsid w:val="007A52B3"/>
    <w:rsid w:val="007A54C7"/>
    <w:rsid w:val="007A54F4"/>
    <w:rsid w:val="007A65A4"/>
    <w:rsid w:val="007A6902"/>
    <w:rsid w:val="007A6DE4"/>
    <w:rsid w:val="007A740E"/>
    <w:rsid w:val="007A7439"/>
    <w:rsid w:val="007A7F02"/>
    <w:rsid w:val="007B0AAF"/>
    <w:rsid w:val="007B1225"/>
    <w:rsid w:val="007B129E"/>
    <w:rsid w:val="007B2B76"/>
    <w:rsid w:val="007B441A"/>
    <w:rsid w:val="007C0964"/>
    <w:rsid w:val="007C0ACA"/>
    <w:rsid w:val="007C2C2F"/>
    <w:rsid w:val="007C67D2"/>
    <w:rsid w:val="007D56F5"/>
    <w:rsid w:val="007D6383"/>
    <w:rsid w:val="007D72CF"/>
    <w:rsid w:val="007E01AA"/>
    <w:rsid w:val="007E0535"/>
    <w:rsid w:val="007E06D5"/>
    <w:rsid w:val="007E2B92"/>
    <w:rsid w:val="007E4189"/>
    <w:rsid w:val="007E5790"/>
    <w:rsid w:val="007E6AC2"/>
    <w:rsid w:val="007F279A"/>
    <w:rsid w:val="007F2BB9"/>
    <w:rsid w:val="007F3DCD"/>
    <w:rsid w:val="007F469A"/>
    <w:rsid w:val="007F5339"/>
    <w:rsid w:val="007F6B6D"/>
    <w:rsid w:val="007F6E76"/>
    <w:rsid w:val="007F7617"/>
    <w:rsid w:val="00800102"/>
    <w:rsid w:val="00800355"/>
    <w:rsid w:val="00801FC6"/>
    <w:rsid w:val="00802A49"/>
    <w:rsid w:val="008071D0"/>
    <w:rsid w:val="0081048A"/>
    <w:rsid w:val="00810DC0"/>
    <w:rsid w:val="00810E74"/>
    <w:rsid w:val="008113A5"/>
    <w:rsid w:val="00813483"/>
    <w:rsid w:val="008145C5"/>
    <w:rsid w:val="00816594"/>
    <w:rsid w:val="008216C6"/>
    <w:rsid w:val="00822699"/>
    <w:rsid w:val="00822E8F"/>
    <w:rsid w:val="00824590"/>
    <w:rsid w:val="008251CE"/>
    <w:rsid w:val="00827CBB"/>
    <w:rsid w:val="00830836"/>
    <w:rsid w:val="0083084B"/>
    <w:rsid w:val="008311C5"/>
    <w:rsid w:val="0083244A"/>
    <w:rsid w:val="008334C6"/>
    <w:rsid w:val="008338E6"/>
    <w:rsid w:val="008347C7"/>
    <w:rsid w:val="00842BD0"/>
    <w:rsid w:val="008458D9"/>
    <w:rsid w:val="008462FA"/>
    <w:rsid w:val="00846FD5"/>
    <w:rsid w:val="00853E43"/>
    <w:rsid w:val="00854627"/>
    <w:rsid w:val="00854AFD"/>
    <w:rsid w:val="008652B7"/>
    <w:rsid w:val="00866D41"/>
    <w:rsid w:val="0087085F"/>
    <w:rsid w:val="00870959"/>
    <w:rsid w:val="00870B4A"/>
    <w:rsid w:val="00874194"/>
    <w:rsid w:val="008816EA"/>
    <w:rsid w:val="00882124"/>
    <w:rsid w:val="00882331"/>
    <w:rsid w:val="008831FD"/>
    <w:rsid w:val="00884284"/>
    <w:rsid w:val="00885869"/>
    <w:rsid w:val="00885C44"/>
    <w:rsid w:val="00885D0E"/>
    <w:rsid w:val="00885DF2"/>
    <w:rsid w:val="0088748E"/>
    <w:rsid w:val="008911DF"/>
    <w:rsid w:val="00891F75"/>
    <w:rsid w:val="00896144"/>
    <w:rsid w:val="008977D5"/>
    <w:rsid w:val="008A06C7"/>
    <w:rsid w:val="008A078C"/>
    <w:rsid w:val="008A092E"/>
    <w:rsid w:val="008A1530"/>
    <w:rsid w:val="008A1745"/>
    <w:rsid w:val="008A278C"/>
    <w:rsid w:val="008A2CD1"/>
    <w:rsid w:val="008A39A8"/>
    <w:rsid w:val="008A5BEB"/>
    <w:rsid w:val="008A7F6E"/>
    <w:rsid w:val="008B162A"/>
    <w:rsid w:val="008B20B4"/>
    <w:rsid w:val="008B5C38"/>
    <w:rsid w:val="008C077A"/>
    <w:rsid w:val="008C5569"/>
    <w:rsid w:val="008C664E"/>
    <w:rsid w:val="008C7B9F"/>
    <w:rsid w:val="008D1D78"/>
    <w:rsid w:val="008D51B4"/>
    <w:rsid w:val="008D61F1"/>
    <w:rsid w:val="008D66A0"/>
    <w:rsid w:val="008D7A5D"/>
    <w:rsid w:val="008D7BB9"/>
    <w:rsid w:val="008E10AB"/>
    <w:rsid w:val="008E318F"/>
    <w:rsid w:val="008E413B"/>
    <w:rsid w:val="008E53D5"/>
    <w:rsid w:val="008E699D"/>
    <w:rsid w:val="008F0AEE"/>
    <w:rsid w:val="008F16A3"/>
    <w:rsid w:val="008F1CBF"/>
    <w:rsid w:val="008F1DA1"/>
    <w:rsid w:val="008F218B"/>
    <w:rsid w:val="008F28A8"/>
    <w:rsid w:val="008F2FC5"/>
    <w:rsid w:val="008F31C7"/>
    <w:rsid w:val="008F3EDD"/>
    <w:rsid w:val="008F41C5"/>
    <w:rsid w:val="008F60F1"/>
    <w:rsid w:val="008F6ACF"/>
    <w:rsid w:val="008F7E17"/>
    <w:rsid w:val="00900E17"/>
    <w:rsid w:val="00902732"/>
    <w:rsid w:val="00903E13"/>
    <w:rsid w:val="009055FF"/>
    <w:rsid w:val="00907E8A"/>
    <w:rsid w:val="009120E7"/>
    <w:rsid w:val="00915770"/>
    <w:rsid w:val="00916D49"/>
    <w:rsid w:val="009176E1"/>
    <w:rsid w:val="0092084A"/>
    <w:rsid w:val="00920C43"/>
    <w:rsid w:val="00921E43"/>
    <w:rsid w:val="00922CC8"/>
    <w:rsid w:val="009249ED"/>
    <w:rsid w:val="00926F8B"/>
    <w:rsid w:val="00930282"/>
    <w:rsid w:val="009305CE"/>
    <w:rsid w:val="00930A15"/>
    <w:rsid w:val="00931701"/>
    <w:rsid w:val="009329B5"/>
    <w:rsid w:val="00933083"/>
    <w:rsid w:val="00942A3E"/>
    <w:rsid w:val="00944BD5"/>
    <w:rsid w:val="00945B1D"/>
    <w:rsid w:val="00945BEF"/>
    <w:rsid w:val="00955C9C"/>
    <w:rsid w:val="00956C8B"/>
    <w:rsid w:val="00956DF3"/>
    <w:rsid w:val="009571F2"/>
    <w:rsid w:val="00960644"/>
    <w:rsid w:val="00960FBF"/>
    <w:rsid w:val="0096265A"/>
    <w:rsid w:val="00963AF8"/>
    <w:rsid w:val="00964223"/>
    <w:rsid w:val="00964FB9"/>
    <w:rsid w:val="0096587E"/>
    <w:rsid w:val="009678E5"/>
    <w:rsid w:val="009700C7"/>
    <w:rsid w:val="00970C5D"/>
    <w:rsid w:val="009713F2"/>
    <w:rsid w:val="00971EBD"/>
    <w:rsid w:val="009724C4"/>
    <w:rsid w:val="009729EA"/>
    <w:rsid w:val="00973F7F"/>
    <w:rsid w:val="00974014"/>
    <w:rsid w:val="009752AC"/>
    <w:rsid w:val="009766E2"/>
    <w:rsid w:val="0097733C"/>
    <w:rsid w:val="00977710"/>
    <w:rsid w:val="00977811"/>
    <w:rsid w:val="00977CD0"/>
    <w:rsid w:val="009834A7"/>
    <w:rsid w:val="00983CFD"/>
    <w:rsid w:val="00984079"/>
    <w:rsid w:val="00984172"/>
    <w:rsid w:val="009844E0"/>
    <w:rsid w:val="00986A26"/>
    <w:rsid w:val="00987DCF"/>
    <w:rsid w:val="009914D4"/>
    <w:rsid w:val="00991C30"/>
    <w:rsid w:val="0099352C"/>
    <w:rsid w:val="009936B5"/>
    <w:rsid w:val="00993BDF"/>
    <w:rsid w:val="0099504F"/>
    <w:rsid w:val="00995D49"/>
    <w:rsid w:val="009A0F93"/>
    <w:rsid w:val="009A17F2"/>
    <w:rsid w:val="009A2278"/>
    <w:rsid w:val="009A5A78"/>
    <w:rsid w:val="009A6179"/>
    <w:rsid w:val="009A68DC"/>
    <w:rsid w:val="009A7B56"/>
    <w:rsid w:val="009B069C"/>
    <w:rsid w:val="009B1072"/>
    <w:rsid w:val="009B13E8"/>
    <w:rsid w:val="009B204E"/>
    <w:rsid w:val="009B3004"/>
    <w:rsid w:val="009B493E"/>
    <w:rsid w:val="009B6130"/>
    <w:rsid w:val="009B75A5"/>
    <w:rsid w:val="009C1487"/>
    <w:rsid w:val="009C1714"/>
    <w:rsid w:val="009C290F"/>
    <w:rsid w:val="009C29DC"/>
    <w:rsid w:val="009C36A8"/>
    <w:rsid w:val="009C5D46"/>
    <w:rsid w:val="009C68A4"/>
    <w:rsid w:val="009C68D0"/>
    <w:rsid w:val="009C7FCE"/>
    <w:rsid w:val="009D15B9"/>
    <w:rsid w:val="009D2035"/>
    <w:rsid w:val="009D2BD0"/>
    <w:rsid w:val="009D5B71"/>
    <w:rsid w:val="009E0F7E"/>
    <w:rsid w:val="009E1132"/>
    <w:rsid w:val="009E1140"/>
    <w:rsid w:val="009E1412"/>
    <w:rsid w:val="009E57E4"/>
    <w:rsid w:val="009E5A37"/>
    <w:rsid w:val="009E62EE"/>
    <w:rsid w:val="009E6F05"/>
    <w:rsid w:val="009E75B8"/>
    <w:rsid w:val="009F0A0F"/>
    <w:rsid w:val="009F3CA2"/>
    <w:rsid w:val="009F4F78"/>
    <w:rsid w:val="009F5430"/>
    <w:rsid w:val="009F5DA2"/>
    <w:rsid w:val="009F676F"/>
    <w:rsid w:val="009F76DD"/>
    <w:rsid w:val="00A00599"/>
    <w:rsid w:val="00A00FFB"/>
    <w:rsid w:val="00A01100"/>
    <w:rsid w:val="00A01125"/>
    <w:rsid w:val="00A0156E"/>
    <w:rsid w:val="00A0248E"/>
    <w:rsid w:val="00A03483"/>
    <w:rsid w:val="00A0387F"/>
    <w:rsid w:val="00A038E9"/>
    <w:rsid w:val="00A045F7"/>
    <w:rsid w:val="00A06506"/>
    <w:rsid w:val="00A0785E"/>
    <w:rsid w:val="00A10284"/>
    <w:rsid w:val="00A112C7"/>
    <w:rsid w:val="00A1174B"/>
    <w:rsid w:val="00A1296B"/>
    <w:rsid w:val="00A12B89"/>
    <w:rsid w:val="00A14718"/>
    <w:rsid w:val="00A1507D"/>
    <w:rsid w:val="00A15420"/>
    <w:rsid w:val="00A1582E"/>
    <w:rsid w:val="00A16532"/>
    <w:rsid w:val="00A2144E"/>
    <w:rsid w:val="00A21B57"/>
    <w:rsid w:val="00A22F20"/>
    <w:rsid w:val="00A23377"/>
    <w:rsid w:val="00A2693B"/>
    <w:rsid w:val="00A26EA4"/>
    <w:rsid w:val="00A27C35"/>
    <w:rsid w:val="00A27E55"/>
    <w:rsid w:val="00A30B9E"/>
    <w:rsid w:val="00A30D0B"/>
    <w:rsid w:val="00A30F22"/>
    <w:rsid w:val="00A312E1"/>
    <w:rsid w:val="00A314D7"/>
    <w:rsid w:val="00A330D4"/>
    <w:rsid w:val="00A4079A"/>
    <w:rsid w:val="00A40861"/>
    <w:rsid w:val="00A441F2"/>
    <w:rsid w:val="00A4437D"/>
    <w:rsid w:val="00A463F5"/>
    <w:rsid w:val="00A4644A"/>
    <w:rsid w:val="00A5093D"/>
    <w:rsid w:val="00A51576"/>
    <w:rsid w:val="00A53412"/>
    <w:rsid w:val="00A53B6C"/>
    <w:rsid w:val="00A54D95"/>
    <w:rsid w:val="00A5633C"/>
    <w:rsid w:val="00A60AA2"/>
    <w:rsid w:val="00A60B22"/>
    <w:rsid w:val="00A64D29"/>
    <w:rsid w:val="00A66E5E"/>
    <w:rsid w:val="00A67977"/>
    <w:rsid w:val="00A67F69"/>
    <w:rsid w:val="00A704FA"/>
    <w:rsid w:val="00A72139"/>
    <w:rsid w:val="00A7237A"/>
    <w:rsid w:val="00A726F0"/>
    <w:rsid w:val="00A737AA"/>
    <w:rsid w:val="00A73A38"/>
    <w:rsid w:val="00A808BD"/>
    <w:rsid w:val="00A825C2"/>
    <w:rsid w:val="00A847D3"/>
    <w:rsid w:val="00A85BD9"/>
    <w:rsid w:val="00A85E31"/>
    <w:rsid w:val="00A87158"/>
    <w:rsid w:val="00A918FF"/>
    <w:rsid w:val="00A9222C"/>
    <w:rsid w:val="00A938C4"/>
    <w:rsid w:val="00A948D0"/>
    <w:rsid w:val="00A973ED"/>
    <w:rsid w:val="00AA0FAE"/>
    <w:rsid w:val="00AA1CB2"/>
    <w:rsid w:val="00AA2435"/>
    <w:rsid w:val="00AA44EA"/>
    <w:rsid w:val="00AA5056"/>
    <w:rsid w:val="00AA5071"/>
    <w:rsid w:val="00AA5B10"/>
    <w:rsid w:val="00AA60CB"/>
    <w:rsid w:val="00AA76E0"/>
    <w:rsid w:val="00AB08DE"/>
    <w:rsid w:val="00AB2FE8"/>
    <w:rsid w:val="00AB3D9A"/>
    <w:rsid w:val="00AB3DD0"/>
    <w:rsid w:val="00AB5214"/>
    <w:rsid w:val="00AB60D7"/>
    <w:rsid w:val="00AB6364"/>
    <w:rsid w:val="00AC020A"/>
    <w:rsid w:val="00AC18E8"/>
    <w:rsid w:val="00AC2ED5"/>
    <w:rsid w:val="00AC497F"/>
    <w:rsid w:val="00AC4BED"/>
    <w:rsid w:val="00AC5B5B"/>
    <w:rsid w:val="00AC6DC1"/>
    <w:rsid w:val="00AC7BA4"/>
    <w:rsid w:val="00AD122C"/>
    <w:rsid w:val="00AD4B6A"/>
    <w:rsid w:val="00AE0C2A"/>
    <w:rsid w:val="00AE0C4D"/>
    <w:rsid w:val="00AE1198"/>
    <w:rsid w:val="00AE48B4"/>
    <w:rsid w:val="00AE4EB3"/>
    <w:rsid w:val="00AE5AD4"/>
    <w:rsid w:val="00AE5F6F"/>
    <w:rsid w:val="00AE6AF6"/>
    <w:rsid w:val="00AF314C"/>
    <w:rsid w:val="00AF414E"/>
    <w:rsid w:val="00AF525E"/>
    <w:rsid w:val="00AF6695"/>
    <w:rsid w:val="00AF6A1A"/>
    <w:rsid w:val="00B01C2B"/>
    <w:rsid w:val="00B0266B"/>
    <w:rsid w:val="00B056C8"/>
    <w:rsid w:val="00B05C08"/>
    <w:rsid w:val="00B0670A"/>
    <w:rsid w:val="00B0710A"/>
    <w:rsid w:val="00B10FD2"/>
    <w:rsid w:val="00B11C2B"/>
    <w:rsid w:val="00B12075"/>
    <w:rsid w:val="00B1595B"/>
    <w:rsid w:val="00B20397"/>
    <w:rsid w:val="00B21985"/>
    <w:rsid w:val="00B21E64"/>
    <w:rsid w:val="00B2289F"/>
    <w:rsid w:val="00B237E7"/>
    <w:rsid w:val="00B24DC9"/>
    <w:rsid w:val="00B2544F"/>
    <w:rsid w:val="00B2776C"/>
    <w:rsid w:val="00B30EB4"/>
    <w:rsid w:val="00B33F88"/>
    <w:rsid w:val="00B346C4"/>
    <w:rsid w:val="00B35A5A"/>
    <w:rsid w:val="00B41560"/>
    <w:rsid w:val="00B435A0"/>
    <w:rsid w:val="00B442D8"/>
    <w:rsid w:val="00B445E8"/>
    <w:rsid w:val="00B45F77"/>
    <w:rsid w:val="00B46195"/>
    <w:rsid w:val="00B46735"/>
    <w:rsid w:val="00B529FB"/>
    <w:rsid w:val="00B529FE"/>
    <w:rsid w:val="00B55E87"/>
    <w:rsid w:val="00B561CD"/>
    <w:rsid w:val="00B60A5D"/>
    <w:rsid w:val="00B61470"/>
    <w:rsid w:val="00B7360E"/>
    <w:rsid w:val="00B738A2"/>
    <w:rsid w:val="00B73FBE"/>
    <w:rsid w:val="00B7758E"/>
    <w:rsid w:val="00B77D07"/>
    <w:rsid w:val="00B82DA3"/>
    <w:rsid w:val="00B838B2"/>
    <w:rsid w:val="00B87B99"/>
    <w:rsid w:val="00B923C8"/>
    <w:rsid w:val="00B926CA"/>
    <w:rsid w:val="00B927E4"/>
    <w:rsid w:val="00B92CBD"/>
    <w:rsid w:val="00B92EC9"/>
    <w:rsid w:val="00B947E7"/>
    <w:rsid w:val="00B948DB"/>
    <w:rsid w:val="00B96B64"/>
    <w:rsid w:val="00B976E9"/>
    <w:rsid w:val="00BA0BE3"/>
    <w:rsid w:val="00BA0F29"/>
    <w:rsid w:val="00BA15A1"/>
    <w:rsid w:val="00BA1E4A"/>
    <w:rsid w:val="00BA23F3"/>
    <w:rsid w:val="00BA2549"/>
    <w:rsid w:val="00BA2CDD"/>
    <w:rsid w:val="00BA2CF4"/>
    <w:rsid w:val="00BA310E"/>
    <w:rsid w:val="00BA32ED"/>
    <w:rsid w:val="00BA39E0"/>
    <w:rsid w:val="00BA53ED"/>
    <w:rsid w:val="00BB0D5C"/>
    <w:rsid w:val="00BB3A10"/>
    <w:rsid w:val="00BB3DFE"/>
    <w:rsid w:val="00BB503F"/>
    <w:rsid w:val="00BB514E"/>
    <w:rsid w:val="00BB7752"/>
    <w:rsid w:val="00BC05F5"/>
    <w:rsid w:val="00BC06D7"/>
    <w:rsid w:val="00BC1F6E"/>
    <w:rsid w:val="00BC45DC"/>
    <w:rsid w:val="00BC6C53"/>
    <w:rsid w:val="00BC7455"/>
    <w:rsid w:val="00BE0818"/>
    <w:rsid w:val="00BE0CBB"/>
    <w:rsid w:val="00BE3024"/>
    <w:rsid w:val="00BE40FF"/>
    <w:rsid w:val="00BE460C"/>
    <w:rsid w:val="00BE5038"/>
    <w:rsid w:val="00BE5502"/>
    <w:rsid w:val="00BF1284"/>
    <w:rsid w:val="00BF19D6"/>
    <w:rsid w:val="00BF26CA"/>
    <w:rsid w:val="00BF4567"/>
    <w:rsid w:val="00BF6D7F"/>
    <w:rsid w:val="00C0046E"/>
    <w:rsid w:val="00C00C62"/>
    <w:rsid w:val="00C02356"/>
    <w:rsid w:val="00C02BEB"/>
    <w:rsid w:val="00C032D2"/>
    <w:rsid w:val="00C03D3A"/>
    <w:rsid w:val="00C0564C"/>
    <w:rsid w:val="00C05701"/>
    <w:rsid w:val="00C060CF"/>
    <w:rsid w:val="00C06F2F"/>
    <w:rsid w:val="00C07D12"/>
    <w:rsid w:val="00C104FE"/>
    <w:rsid w:val="00C12BD4"/>
    <w:rsid w:val="00C13C50"/>
    <w:rsid w:val="00C166DA"/>
    <w:rsid w:val="00C16780"/>
    <w:rsid w:val="00C16860"/>
    <w:rsid w:val="00C16927"/>
    <w:rsid w:val="00C16A2A"/>
    <w:rsid w:val="00C16AAC"/>
    <w:rsid w:val="00C17B05"/>
    <w:rsid w:val="00C206D7"/>
    <w:rsid w:val="00C21060"/>
    <w:rsid w:val="00C21339"/>
    <w:rsid w:val="00C219DF"/>
    <w:rsid w:val="00C2288E"/>
    <w:rsid w:val="00C231DA"/>
    <w:rsid w:val="00C25CFA"/>
    <w:rsid w:val="00C269E0"/>
    <w:rsid w:val="00C31106"/>
    <w:rsid w:val="00C32895"/>
    <w:rsid w:val="00C36C06"/>
    <w:rsid w:val="00C377F5"/>
    <w:rsid w:val="00C37A0A"/>
    <w:rsid w:val="00C37D83"/>
    <w:rsid w:val="00C41133"/>
    <w:rsid w:val="00C42BB1"/>
    <w:rsid w:val="00C438AE"/>
    <w:rsid w:val="00C43C3A"/>
    <w:rsid w:val="00C44616"/>
    <w:rsid w:val="00C4799F"/>
    <w:rsid w:val="00C517D7"/>
    <w:rsid w:val="00C51B50"/>
    <w:rsid w:val="00C56F00"/>
    <w:rsid w:val="00C57E77"/>
    <w:rsid w:val="00C610ED"/>
    <w:rsid w:val="00C61D09"/>
    <w:rsid w:val="00C6351D"/>
    <w:rsid w:val="00C63808"/>
    <w:rsid w:val="00C63BDA"/>
    <w:rsid w:val="00C6581F"/>
    <w:rsid w:val="00C66287"/>
    <w:rsid w:val="00C662B5"/>
    <w:rsid w:val="00C666A2"/>
    <w:rsid w:val="00C70006"/>
    <w:rsid w:val="00C70350"/>
    <w:rsid w:val="00C736FE"/>
    <w:rsid w:val="00C7426D"/>
    <w:rsid w:val="00C75D9F"/>
    <w:rsid w:val="00C76608"/>
    <w:rsid w:val="00C827BE"/>
    <w:rsid w:val="00C82877"/>
    <w:rsid w:val="00C84BC2"/>
    <w:rsid w:val="00C8565A"/>
    <w:rsid w:val="00C85726"/>
    <w:rsid w:val="00C873AF"/>
    <w:rsid w:val="00C91185"/>
    <w:rsid w:val="00C92022"/>
    <w:rsid w:val="00C9739F"/>
    <w:rsid w:val="00C9771D"/>
    <w:rsid w:val="00CA08BF"/>
    <w:rsid w:val="00CA1747"/>
    <w:rsid w:val="00CA2EC7"/>
    <w:rsid w:val="00CA75A5"/>
    <w:rsid w:val="00CB0927"/>
    <w:rsid w:val="00CB441F"/>
    <w:rsid w:val="00CB4802"/>
    <w:rsid w:val="00CB6246"/>
    <w:rsid w:val="00CB6689"/>
    <w:rsid w:val="00CB6D5D"/>
    <w:rsid w:val="00CB7584"/>
    <w:rsid w:val="00CB7EE5"/>
    <w:rsid w:val="00CC1DD7"/>
    <w:rsid w:val="00CC1EEC"/>
    <w:rsid w:val="00CC3376"/>
    <w:rsid w:val="00CC3B98"/>
    <w:rsid w:val="00CC5A8B"/>
    <w:rsid w:val="00CC5C0E"/>
    <w:rsid w:val="00CC68F2"/>
    <w:rsid w:val="00CD1685"/>
    <w:rsid w:val="00CD1999"/>
    <w:rsid w:val="00CD1D32"/>
    <w:rsid w:val="00CD7F6C"/>
    <w:rsid w:val="00CE0665"/>
    <w:rsid w:val="00CE15EE"/>
    <w:rsid w:val="00CE3195"/>
    <w:rsid w:val="00CE33B7"/>
    <w:rsid w:val="00CE3CF6"/>
    <w:rsid w:val="00CE4D8E"/>
    <w:rsid w:val="00CE7D59"/>
    <w:rsid w:val="00CF0750"/>
    <w:rsid w:val="00CF11C4"/>
    <w:rsid w:val="00CF57D7"/>
    <w:rsid w:val="00CF696E"/>
    <w:rsid w:val="00CF6D2E"/>
    <w:rsid w:val="00D00085"/>
    <w:rsid w:val="00D000D9"/>
    <w:rsid w:val="00D007FF"/>
    <w:rsid w:val="00D00E6B"/>
    <w:rsid w:val="00D00EF7"/>
    <w:rsid w:val="00D02FE4"/>
    <w:rsid w:val="00D030AD"/>
    <w:rsid w:val="00D04271"/>
    <w:rsid w:val="00D048A3"/>
    <w:rsid w:val="00D04DDD"/>
    <w:rsid w:val="00D04EB9"/>
    <w:rsid w:val="00D050AC"/>
    <w:rsid w:val="00D0683B"/>
    <w:rsid w:val="00D10502"/>
    <w:rsid w:val="00D1067A"/>
    <w:rsid w:val="00D1289F"/>
    <w:rsid w:val="00D13615"/>
    <w:rsid w:val="00D1655D"/>
    <w:rsid w:val="00D16654"/>
    <w:rsid w:val="00D168CD"/>
    <w:rsid w:val="00D23AB9"/>
    <w:rsid w:val="00D24ED1"/>
    <w:rsid w:val="00D24FB0"/>
    <w:rsid w:val="00D2507F"/>
    <w:rsid w:val="00D25830"/>
    <w:rsid w:val="00D277B3"/>
    <w:rsid w:val="00D27B76"/>
    <w:rsid w:val="00D31DD6"/>
    <w:rsid w:val="00D32B18"/>
    <w:rsid w:val="00D34A8D"/>
    <w:rsid w:val="00D34E25"/>
    <w:rsid w:val="00D36CE5"/>
    <w:rsid w:val="00D3783C"/>
    <w:rsid w:val="00D40456"/>
    <w:rsid w:val="00D416CD"/>
    <w:rsid w:val="00D42DBA"/>
    <w:rsid w:val="00D431D3"/>
    <w:rsid w:val="00D43895"/>
    <w:rsid w:val="00D45965"/>
    <w:rsid w:val="00D4605C"/>
    <w:rsid w:val="00D46197"/>
    <w:rsid w:val="00D515D7"/>
    <w:rsid w:val="00D53ECC"/>
    <w:rsid w:val="00D54F16"/>
    <w:rsid w:val="00D62AE6"/>
    <w:rsid w:val="00D636F0"/>
    <w:rsid w:val="00D65A3B"/>
    <w:rsid w:val="00D707BC"/>
    <w:rsid w:val="00D71D27"/>
    <w:rsid w:val="00D71EB0"/>
    <w:rsid w:val="00D728D0"/>
    <w:rsid w:val="00D74318"/>
    <w:rsid w:val="00D764A5"/>
    <w:rsid w:val="00D769FB"/>
    <w:rsid w:val="00D80157"/>
    <w:rsid w:val="00D80591"/>
    <w:rsid w:val="00D805C3"/>
    <w:rsid w:val="00D80E22"/>
    <w:rsid w:val="00D8229E"/>
    <w:rsid w:val="00D836CC"/>
    <w:rsid w:val="00D83EDD"/>
    <w:rsid w:val="00D8624A"/>
    <w:rsid w:val="00D86DC3"/>
    <w:rsid w:val="00D90D5E"/>
    <w:rsid w:val="00D90DAD"/>
    <w:rsid w:val="00D92C4E"/>
    <w:rsid w:val="00D93A27"/>
    <w:rsid w:val="00D94EB8"/>
    <w:rsid w:val="00D95B23"/>
    <w:rsid w:val="00D9618A"/>
    <w:rsid w:val="00D9632B"/>
    <w:rsid w:val="00D963E0"/>
    <w:rsid w:val="00D96FCA"/>
    <w:rsid w:val="00DA0269"/>
    <w:rsid w:val="00DA0A6F"/>
    <w:rsid w:val="00DA22E5"/>
    <w:rsid w:val="00DA2839"/>
    <w:rsid w:val="00DA3422"/>
    <w:rsid w:val="00DA49F5"/>
    <w:rsid w:val="00DA554A"/>
    <w:rsid w:val="00DB0036"/>
    <w:rsid w:val="00DB44CC"/>
    <w:rsid w:val="00DB6A9A"/>
    <w:rsid w:val="00DB7831"/>
    <w:rsid w:val="00DC1567"/>
    <w:rsid w:val="00DC1F40"/>
    <w:rsid w:val="00DC34A6"/>
    <w:rsid w:val="00DC3511"/>
    <w:rsid w:val="00DC5F5A"/>
    <w:rsid w:val="00DC7F1F"/>
    <w:rsid w:val="00DD42F2"/>
    <w:rsid w:val="00DD4BF7"/>
    <w:rsid w:val="00DD4E71"/>
    <w:rsid w:val="00DD5570"/>
    <w:rsid w:val="00DD7CA2"/>
    <w:rsid w:val="00DE14BB"/>
    <w:rsid w:val="00DE39F4"/>
    <w:rsid w:val="00DE5DC6"/>
    <w:rsid w:val="00DE6768"/>
    <w:rsid w:val="00DE7449"/>
    <w:rsid w:val="00DE7C1D"/>
    <w:rsid w:val="00DE7E8B"/>
    <w:rsid w:val="00DF1B8B"/>
    <w:rsid w:val="00DF52F4"/>
    <w:rsid w:val="00DF6A9C"/>
    <w:rsid w:val="00E1001C"/>
    <w:rsid w:val="00E12765"/>
    <w:rsid w:val="00E13647"/>
    <w:rsid w:val="00E14118"/>
    <w:rsid w:val="00E14D6C"/>
    <w:rsid w:val="00E154A5"/>
    <w:rsid w:val="00E162F9"/>
    <w:rsid w:val="00E16DC1"/>
    <w:rsid w:val="00E1747D"/>
    <w:rsid w:val="00E22436"/>
    <w:rsid w:val="00E22886"/>
    <w:rsid w:val="00E30367"/>
    <w:rsid w:val="00E32DC3"/>
    <w:rsid w:val="00E33640"/>
    <w:rsid w:val="00E33F8F"/>
    <w:rsid w:val="00E364F0"/>
    <w:rsid w:val="00E37145"/>
    <w:rsid w:val="00E40A64"/>
    <w:rsid w:val="00E422D4"/>
    <w:rsid w:val="00E50091"/>
    <w:rsid w:val="00E507E7"/>
    <w:rsid w:val="00E514D9"/>
    <w:rsid w:val="00E5270D"/>
    <w:rsid w:val="00E5318B"/>
    <w:rsid w:val="00E560C4"/>
    <w:rsid w:val="00E56D1C"/>
    <w:rsid w:val="00E5737D"/>
    <w:rsid w:val="00E57A45"/>
    <w:rsid w:val="00E6237C"/>
    <w:rsid w:val="00E62675"/>
    <w:rsid w:val="00E63284"/>
    <w:rsid w:val="00E639D6"/>
    <w:rsid w:val="00E63A45"/>
    <w:rsid w:val="00E66759"/>
    <w:rsid w:val="00E70259"/>
    <w:rsid w:val="00E70C97"/>
    <w:rsid w:val="00E70D57"/>
    <w:rsid w:val="00E73BCB"/>
    <w:rsid w:val="00E742AB"/>
    <w:rsid w:val="00E74A33"/>
    <w:rsid w:val="00E74B62"/>
    <w:rsid w:val="00E74C26"/>
    <w:rsid w:val="00E80426"/>
    <w:rsid w:val="00E805AE"/>
    <w:rsid w:val="00E808C6"/>
    <w:rsid w:val="00E82B3C"/>
    <w:rsid w:val="00E836C9"/>
    <w:rsid w:val="00E876A1"/>
    <w:rsid w:val="00E921AC"/>
    <w:rsid w:val="00E9377D"/>
    <w:rsid w:val="00E945A6"/>
    <w:rsid w:val="00E952B3"/>
    <w:rsid w:val="00E96764"/>
    <w:rsid w:val="00E96DF5"/>
    <w:rsid w:val="00E9722D"/>
    <w:rsid w:val="00EA32AE"/>
    <w:rsid w:val="00EA3FD9"/>
    <w:rsid w:val="00EA5BFB"/>
    <w:rsid w:val="00EB0BD2"/>
    <w:rsid w:val="00EB20FA"/>
    <w:rsid w:val="00EB2634"/>
    <w:rsid w:val="00EB2DD0"/>
    <w:rsid w:val="00EB6111"/>
    <w:rsid w:val="00EB6AA2"/>
    <w:rsid w:val="00EB7443"/>
    <w:rsid w:val="00EC08DB"/>
    <w:rsid w:val="00EC0AD3"/>
    <w:rsid w:val="00EC0FCC"/>
    <w:rsid w:val="00EC1CD6"/>
    <w:rsid w:val="00EC21C4"/>
    <w:rsid w:val="00EC316F"/>
    <w:rsid w:val="00EC687C"/>
    <w:rsid w:val="00ED0E0E"/>
    <w:rsid w:val="00ED2007"/>
    <w:rsid w:val="00ED267E"/>
    <w:rsid w:val="00ED3683"/>
    <w:rsid w:val="00ED3F1A"/>
    <w:rsid w:val="00ED4ABF"/>
    <w:rsid w:val="00ED5074"/>
    <w:rsid w:val="00ED5635"/>
    <w:rsid w:val="00ED579A"/>
    <w:rsid w:val="00ED6403"/>
    <w:rsid w:val="00EE07A3"/>
    <w:rsid w:val="00EE0A97"/>
    <w:rsid w:val="00EE0B00"/>
    <w:rsid w:val="00EE3456"/>
    <w:rsid w:val="00EE44E2"/>
    <w:rsid w:val="00EE4F99"/>
    <w:rsid w:val="00EE657F"/>
    <w:rsid w:val="00EE72C5"/>
    <w:rsid w:val="00EF13A9"/>
    <w:rsid w:val="00EF1D3C"/>
    <w:rsid w:val="00EF203D"/>
    <w:rsid w:val="00EF3DD7"/>
    <w:rsid w:val="00EF46C1"/>
    <w:rsid w:val="00EF511C"/>
    <w:rsid w:val="00EF6890"/>
    <w:rsid w:val="00EF7157"/>
    <w:rsid w:val="00EF75B1"/>
    <w:rsid w:val="00F00AC0"/>
    <w:rsid w:val="00F0182B"/>
    <w:rsid w:val="00F024E7"/>
    <w:rsid w:val="00F04ECA"/>
    <w:rsid w:val="00F06CA9"/>
    <w:rsid w:val="00F116DF"/>
    <w:rsid w:val="00F11EE8"/>
    <w:rsid w:val="00F11F19"/>
    <w:rsid w:val="00F12E87"/>
    <w:rsid w:val="00F13935"/>
    <w:rsid w:val="00F16F92"/>
    <w:rsid w:val="00F17202"/>
    <w:rsid w:val="00F17A56"/>
    <w:rsid w:val="00F213E8"/>
    <w:rsid w:val="00F21B17"/>
    <w:rsid w:val="00F231CF"/>
    <w:rsid w:val="00F23710"/>
    <w:rsid w:val="00F23BF3"/>
    <w:rsid w:val="00F2753E"/>
    <w:rsid w:val="00F27659"/>
    <w:rsid w:val="00F31DCB"/>
    <w:rsid w:val="00F32AB9"/>
    <w:rsid w:val="00F335FB"/>
    <w:rsid w:val="00F372E4"/>
    <w:rsid w:val="00F37A21"/>
    <w:rsid w:val="00F40C41"/>
    <w:rsid w:val="00F40E82"/>
    <w:rsid w:val="00F41749"/>
    <w:rsid w:val="00F422EE"/>
    <w:rsid w:val="00F4267C"/>
    <w:rsid w:val="00F428E0"/>
    <w:rsid w:val="00F45535"/>
    <w:rsid w:val="00F45B23"/>
    <w:rsid w:val="00F465D8"/>
    <w:rsid w:val="00F4786C"/>
    <w:rsid w:val="00F47946"/>
    <w:rsid w:val="00F5272C"/>
    <w:rsid w:val="00F56F49"/>
    <w:rsid w:val="00F57202"/>
    <w:rsid w:val="00F60218"/>
    <w:rsid w:val="00F61061"/>
    <w:rsid w:val="00F6235E"/>
    <w:rsid w:val="00F627CE"/>
    <w:rsid w:val="00F63348"/>
    <w:rsid w:val="00F664AF"/>
    <w:rsid w:val="00F70721"/>
    <w:rsid w:val="00F70BE1"/>
    <w:rsid w:val="00F722E5"/>
    <w:rsid w:val="00F72C6C"/>
    <w:rsid w:val="00F73B74"/>
    <w:rsid w:val="00F8310F"/>
    <w:rsid w:val="00F834C8"/>
    <w:rsid w:val="00F84417"/>
    <w:rsid w:val="00F84C60"/>
    <w:rsid w:val="00F8732F"/>
    <w:rsid w:val="00F87C30"/>
    <w:rsid w:val="00F90276"/>
    <w:rsid w:val="00F90978"/>
    <w:rsid w:val="00F91F51"/>
    <w:rsid w:val="00F92433"/>
    <w:rsid w:val="00F92516"/>
    <w:rsid w:val="00F9457A"/>
    <w:rsid w:val="00F946D5"/>
    <w:rsid w:val="00F94F46"/>
    <w:rsid w:val="00F95506"/>
    <w:rsid w:val="00F96369"/>
    <w:rsid w:val="00F97D8B"/>
    <w:rsid w:val="00FA008D"/>
    <w:rsid w:val="00FA12DC"/>
    <w:rsid w:val="00FA1AD1"/>
    <w:rsid w:val="00FA310C"/>
    <w:rsid w:val="00FA379F"/>
    <w:rsid w:val="00FA470A"/>
    <w:rsid w:val="00FA4931"/>
    <w:rsid w:val="00FA5801"/>
    <w:rsid w:val="00FA5A4E"/>
    <w:rsid w:val="00FA5B31"/>
    <w:rsid w:val="00FA6F00"/>
    <w:rsid w:val="00FB0109"/>
    <w:rsid w:val="00FB160A"/>
    <w:rsid w:val="00FB1897"/>
    <w:rsid w:val="00FB45F6"/>
    <w:rsid w:val="00FB52A6"/>
    <w:rsid w:val="00FB58BA"/>
    <w:rsid w:val="00FB6CDC"/>
    <w:rsid w:val="00FB7A67"/>
    <w:rsid w:val="00FC0F01"/>
    <w:rsid w:val="00FC259F"/>
    <w:rsid w:val="00FC3917"/>
    <w:rsid w:val="00FC6566"/>
    <w:rsid w:val="00FD3D20"/>
    <w:rsid w:val="00FD3ED9"/>
    <w:rsid w:val="00FD443D"/>
    <w:rsid w:val="00FD4AE4"/>
    <w:rsid w:val="00FD64FF"/>
    <w:rsid w:val="00FD7897"/>
    <w:rsid w:val="00FE1B28"/>
    <w:rsid w:val="00FE223E"/>
    <w:rsid w:val="00FE5BFE"/>
    <w:rsid w:val="00FE5F77"/>
    <w:rsid w:val="00FE6635"/>
    <w:rsid w:val="00FE675E"/>
    <w:rsid w:val="00FE7322"/>
    <w:rsid w:val="00FF0E97"/>
    <w:rsid w:val="00FF49C2"/>
    <w:rsid w:val="00FF4F92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E7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C1F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76E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100"/>
    <w:pPr>
      <w:spacing w:line="360" w:lineRule="auto"/>
      <w:jc w:val="center"/>
    </w:pPr>
    <w:rPr>
      <w:b/>
      <w:bCs/>
      <w:sz w:val="26"/>
    </w:rPr>
  </w:style>
  <w:style w:type="paragraph" w:customStyle="1" w:styleId="BodyText21">
    <w:name w:val="Body Text 21"/>
    <w:basedOn w:val="a"/>
    <w:uiPriority w:val="99"/>
    <w:rsid w:val="000B5100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a5">
    <w:name w:val="Знак Знак Знак"/>
    <w:basedOn w:val="a"/>
    <w:rsid w:val="000B5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rsid w:val="00D042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D04271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uiPriority w:val="99"/>
    <w:rsid w:val="00C85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aliases w:val="Надин стиль"/>
    <w:basedOn w:val="a"/>
    <w:link w:val="a9"/>
    <w:uiPriority w:val="99"/>
    <w:rsid w:val="00C8565A"/>
    <w:pPr>
      <w:widowControl w:val="0"/>
      <w:spacing w:after="120" w:line="480" w:lineRule="auto"/>
      <w:ind w:left="280" w:right="200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C8565A"/>
    <w:pPr>
      <w:widowControl w:val="0"/>
      <w:spacing w:line="260" w:lineRule="auto"/>
      <w:ind w:left="280"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B55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76F41"/>
    <w:rPr>
      <w:sz w:val="24"/>
      <w:szCs w:val="24"/>
    </w:rPr>
  </w:style>
  <w:style w:type="paragraph" w:styleId="ae">
    <w:name w:val="footer"/>
    <w:basedOn w:val="a"/>
    <w:link w:val="af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76F41"/>
    <w:rPr>
      <w:sz w:val="24"/>
      <w:szCs w:val="24"/>
    </w:rPr>
  </w:style>
  <w:style w:type="paragraph" w:customStyle="1" w:styleId="ConsPlusCell">
    <w:name w:val="ConsPlusCell"/>
    <w:rsid w:val="00E33640"/>
    <w:pPr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rsid w:val="00A87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791CE5"/>
    <w:rPr>
      <w:b/>
      <w:bCs/>
      <w:sz w:val="26"/>
      <w:szCs w:val="24"/>
    </w:rPr>
  </w:style>
  <w:style w:type="paragraph" w:styleId="21">
    <w:name w:val="Body Text 2"/>
    <w:basedOn w:val="a"/>
    <w:link w:val="22"/>
    <w:uiPriority w:val="99"/>
    <w:rsid w:val="00885C4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85C44"/>
    <w:rPr>
      <w:sz w:val="24"/>
      <w:szCs w:val="24"/>
    </w:rPr>
  </w:style>
  <w:style w:type="paragraph" w:styleId="af0">
    <w:name w:val="List Paragraph"/>
    <w:basedOn w:val="a"/>
    <w:link w:val="af1"/>
    <w:qFormat/>
    <w:rsid w:val="00885C44"/>
    <w:pPr>
      <w:ind w:left="708"/>
    </w:pPr>
  </w:style>
  <w:style w:type="paragraph" w:styleId="af2">
    <w:name w:val="Normal (Web)"/>
    <w:basedOn w:val="a"/>
    <w:uiPriority w:val="99"/>
    <w:rsid w:val="00885C44"/>
    <w:pPr>
      <w:spacing w:before="100" w:beforeAutospacing="1" w:after="100" w:afterAutospacing="1"/>
      <w:ind w:firstLine="375"/>
      <w:jc w:val="both"/>
    </w:pPr>
  </w:style>
  <w:style w:type="paragraph" w:customStyle="1" w:styleId="Default">
    <w:name w:val="Default"/>
    <w:rsid w:val="00885C4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Normal">
    <w:name w:val="ConsNormal"/>
    <w:rsid w:val="00942A3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character" w:customStyle="1" w:styleId="20">
    <w:name w:val="Заголовок 2 Знак"/>
    <w:link w:val="2"/>
    <w:rsid w:val="00B976E9"/>
    <w:rPr>
      <w:sz w:val="24"/>
    </w:rPr>
  </w:style>
  <w:style w:type="character" w:styleId="af3">
    <w:name w:val="Hyperlink"/>
    <w:uiPriority w:val="99"/>
    <w:unhideWhenUsed/>
    <w:rsid w:val="00F422EE"/>
    <w:rPr>
      <w:color w:val="0000FF"/>
      <w:u w:val="single"/>
    </w:rPr>
  </w:style>
  <w:style w:type="character" w:styleId="af4">
    <w:name w:val="line number"/>
    <w:rsid w:val="0062089A"/>
  </w:style>
  <w:style w:type="paragraph" w:customStyle="1" w:styleId="ConsPlusNonformat">
    <w:name w:val="ConsPlusNonformat"/>
    <w:uiPriority w:val="99"/>
    <w:rsid w:val="005035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5035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6">
    <w:name w:val="Block Text"/>
    <w:basedOn w:val="a"/>
    <w:rsid w:val="00503516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af7">
    <w:name w:val="Знак Знак Знак Знак"/>
    <w:basedOn w:val="a"/>
    <w:rsid w:val="00503516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8">
    <w:name w:val="page number"/>
    <w:uiPriority w:val="99"/>
    <w:rsid w:val="00503516"/>
  </w:style>
  <w:style w:type="paragraph" w:styleId="HTML">
    <w:name w:val="HTML Address"/>
    <w:basedOn w:val="a"/>
    <w:link w:val="HTML0"/>
    <w:rsid w:val="00503516"/>
    <w:rPr>
      <w:i/>
      <w:iCs/>
    </w:rPr>
  </w:style>
  <w:style w:type="character" w:customStyle="1" w:styleId="HTML0">
    <w:name w:val="Адрес HTML Знак"/>
    <w:link w:val="HTML"/>
    <w:rsid w:val="00503516"/>
    <w:rPr>
      <w:i/>
      <w:iCs/>
      <w:sz w:val="24"/>
      <w:szCs w:val="24"/>
    </w:rPr>
  </w:style>
  <w:style w:type="character" w:customStyle="1" w:styleId="a9">
    <w:name w:val="Основной текст с отступом Знак"/>
    <w:aliases w:val="Надин стиль Знак"/>
    <w:link w:val="a8"/>
    <w:uiPriority w:val="99"/>
    <w:rsid w:val="00503516"/>
    <w:rPr>
      <w:b/>
      <w:bCs/>
      <w:sz w:val="28"/>
      <w:szCs w:val="28"/>
    </w:rPr>
  </w:style>
  <w:style w:type="character" w:customStyle="1" w:styleId="apple-style-span">
    <w:name w:val="apple-style-span"/>
    <w:uiPriority w:val="99"/>
    <w:rsid w:val="00503516"/>
    <w:rPr>
      <w:rFonts w:cs="Times New Roman"/>
    </w:rPr>
  </w:style>
  <w:style w:type="paragraph" w:styleId="af9">
    <w:name w:val="Body Text"/>
    <w:basedOn w:val="a"/>
    <w:link w:val="afa"/>
    <w:uiPriority w:val="99"/>
    <w:unhideWhenUsed/>
    <w:rsid w:val="00503516"/>
    <w:pPr>
      <w:spacing w:after="120"/>
    </w:pPr>
  </w:style>
  <w:style w:type="character" w:customStyle="1" w:styleId="afa">
    <w:name w:val="Основной текст Знак"/>
    <w:link w:val="af9"/>
    <w:uiPriority w:val="99"/>
    <w:rsid w:val="00503516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5035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503516"/>
    <w:rPr>
      <w:sz w:val="24"/>
      <w:szCs w:val="24"/>
    </w:rPr>
  </w:style>
  <w:style w:type="paragraph" w:customStyle="1" w:styleId="ConsNonformat">
    <w:name w:val="ConsNonformat"/>
    <w:uiPriority w:val="99"/>
    <w:rsid w:val="005035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503516"/>
    <w:pPr>
      <w:ind w:firstLine="708"/>
      <w:jc w:val="both"/>
    </w:pPr>
    <w:rPr>
      <w:bCs/>
      <w:iCs/>
    </w:rPr>
  </w:style>
  <w:style w:type="character" w:customStyle="1" w:styleId="30">
    <w:name w:val="Основной текст с отступом 3 Знак"/>
    <w:link w:val="3"/>
    <w:uiPriority w:val="99"/>
    <w:rsid w:val="00503516"/>
    <w:rPr>
      <w:bCs/>
      <w:iCs/>
      <w:sz w:val="24"/>
      <w:szCs w:val="24"/>
    </w:rPr>
  </w:style>
  <w:style w:type="paragraph" w:styleId="afb">
    <w:name w:val="footnote text"/>
    <w:basedOn w:val="a"/>
    <w:link w:val="afc"/>
    <w:uiPriority w:val="99"/>
    <w:rsid w:val="0050351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503516"/>
  </w:style>
  <w:style w:type="character" w:styleId="afd">
    <w:name w:val="footnote reference"/>
    <w:uiPriority w:val="99"/>
    <w:rsid w:val="00503516"/>
    <w:rPr>
      <w:rFonts w:cs="Times New Roman"/>
      <w:vertAlign w:val="superscript"/>
    </w:rPr>
  </w:style>
  <w:style w:type="character" w:styleId="afe">
    <w:name w:val="FollowedHyperlink"/>
    <w:uiPriority w:val="99"/>
    <w:rsid w:val="00503516"/>
    <w:rPr>
      <w:rFonts w:cs="Times New Roman"/>
      <w:color w:val="800080"/>
      <w:u w:val="single"/>
    </w:rPr>
  </w:style>
  <w:style w:type="paragraph" w:customStyle="1" w:styleId="xl60">
    <w:name w:val="xl60"/>
    <w:basedOn w:val="a"/>
    <w:uiPriority w:val="99"/>
    <w:rsid w:val="00503516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uiPriority w:val="99"/>
    <w:rsid w:val="00503516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50351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uiPriority w:val="99"/>
    <w:rsid w:val="00503516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Стиль1"/>
    <w:rsid w:val="00503516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503516"/>
  </w:style>
  <w:style w:type="table" w:customStyle="1" w:styleId="13">
    <w:name w:val="Сетка таблицы1"/>
    <w:basedOn w:val="a1"/>
    <w:next w:val="aa"/>
    <w:uiPriority w:val="99"/>
    <w:rsid w:val="0050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rsid w:val="00503516"/>
  </w:style>
  <w:style w:type="table" w:customStyle="1" w:styleId="25">
    <w:name w:val="Сетка таблицы2"/>
    <w:basedOn w:val="a1"/>
    <w:next w:val="aa"/>
    <w:uiPriority w:val="59"/>
    <w:rsid w:val="005035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0351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Знак Знак Знак1"/>
    <w:basedOn w:val="a"/>
    <w:rsid w:val="005035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Oaeno">
    <w:name w:val="Oaeno"/>
    <w:basedOn w:val="a"/>
    <w:rsid w:val="00503516"/>
    <w:pPr>
      <w:widowControl w:val="0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rsid w:val="00503516"/>
  </w:style>
  <w:style w:type="character" w:customStyle="1" w:styleId="recipeingredientitemnamebox">
    <w:name w:val="recipe__ingredient__item__name__box"/>
    <w:rsid w:val="00503516"/>
  </w:style>
  <w:style w:type="character" w:customStyle="1" w:styleId="value">
    <w:name w:val="value"/>
    <w:rsid w:val="00503516"/>
  </w:style>
  <w:style w:type="character" w:customStyle="1" w:styleId="type">
    <w:name w:val="type"/>
    <w:rsid w:val="00503516"/>
  </w:style>
  <w:style w:type="character" w:customStyle="1" w:styleId="link-icotext">
    <w:name w:val="link-ico__text"/>
    <w:rsid w:val="00503516"/>
  </w:style>
  <w:style w:type="paragraph" w:customStyle="1" w:styleId="aff">
    <w:name w:val="Знак Знак Знак Знак Знак Знак Знак Знак Знак Знак Знак Знак Знак Знак"/>
    <w:basedOn w:val="a"/>
    <w:rsid w:val="005035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2C1F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teint">
    <w:name w:val="note_int"/>
    <w:basedOn w:val="a"/>
    <w:rsid w:val="0052303B"/>
    <w:pPr>
      <w:spacing w:before="100" w:beforeAutospacing="1" w:after="100" w:afterAutospacing="1"/>
    </w:pPr>
  </w:style>
  <w:style w:type="paragraph" w:styleId="aff0">
    <w:name w:val="No Spacing"/>
    <w:qFormat/>
    <w:rsid w:val="00CD1685"/>
    <w:rPr>
      <w:sz w:val="24"/>
      <w:szCs w:val="24"/>
    </w:rPr>
  </w:style>
  <w:style w:type="character" w:customStyle="1" w:styleId="aff1">
    <w:name w:val="Гипертекстовая ссылка"/>
    <w:rsid w:val="00633018"/>
    <w:rPr>
      <w:b/>
      <w:bCs/>
      <w:color w:val="106BBE"/>
    </w:rPr>
  </w:style>
  <w:style w:type="character" w:customStyle="1" w:styleId="left">
    <w:name w:val="left"/>
    <w:rsid w:val="00FB7A67"/>
  </w:style>
  <w:style w:type="character" w:styleId="aff2">
    <w:name w:val="Strong"/>
    <w:qFormat/>
    <w:rsid w:val="00AE48B4"/>
    <w:rPr>
      <w:b/>
      <w:bCs/>
    </w:rPr>
  </w:style>
  <w:style w:type="paragraph" w:customStyle="1" w:styleId="sfst">
    <w:name w:val="sfst"/>
    <w:basedOn w:val="a"/>
    <w:rsid w:val="00C16A2A"/>
    <w:pPr>
      <w:spacing w:before="100" w:beforeAutospacing="1" w:after="100" w:afterAutospacing="1"/>
    </w:pPr>
  </w:style>
  <w:style w:type="character" w:customStyle="1" w:styleId="af1">
    <w:name w:val="Абзац списка Знак"/>
    <w:link w:val="af0"/>
    <w:locked/>
    <w:rsid w:val="001034C7"/>
    <w:rPr>
      <w:sz w:val="24"/>
      <w:szCs w:val="24"/>
    </w:rPr>
  </w:style>
  <w:style w:type="character" w:customStyle="1" w:styleId="rp-time">
    <w:name w:val="rp-time"/>
    <w:rsid w:val="00BF4567"/>
  </w:style>
  <w:style w:type="character" w:customStyle="1" w:styleId="secondary-text">
    <w:name w:val="secondary-text"/>
    <w:rsid w:val="00BF4567"/>
  </w:style>
  <w:style w:type="character" w:customStyle="1" w:styleId="simple-tooltip-js">
    <w:name w:val="simple-tooltip-js"/>
    <w:rsid w:val="00BF4567"/>
  </w:style>
  <w:style w:type="character" w:customStyle="1" w:styleId="action-link">
    <w:name w:val="action-link"/>
    <w:rsid w:val="00BF4567"/>
  </w:style>
  <w:style w:type="character" w:customStyle="1" w:styleId="js-show-reviews">
    <w:name w:val="js-show-reviews"/>
    <w:rsid w:val="00BF4567"/>
  </w:style>
  <w:style w:type="character" w:customStyle="1" w:styleId="show-departure-info">
    <w:name w:val="show-departure-info"/>
    <w:rsid w:val="00BF4567"/>
  </w:style>
  <w:style w:type="character" w:customStyle="1" w:styleId="markedcontent">
    <w:name w:val="markedcontent"/>
    <w:basedOn w:val="a0"/>
    <w:rsid w:val="00032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E7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C1F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76E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100"/>
    <w:pPr>
      <w:spacing w:line="360" w:lineRule="auto"/>
      <w:jc w:val="center"/>
    </w:pPr>
    <w:rPr>
      <w:b/>
      <w:bCs/>
      <w:sz w:val="26"/>
    </w:rPr>
  </w:style>
  <w:style w:type="paragraph" w:customStyle="1" w:styleId="BodyText21">
    <w:name w:val="Body Text 21"/>
    <w:basedOn w:val="a"/>
    <w:uiPriority w:val="99"/>
    <w:rsid w:val="000B5100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a5">
    <w:name w:val="Знак Знак Знак"/>
    <w:basedOn w:val="a"/>
    <w:rsid w:val="000B5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rsid w:val="00D042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D04271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uiPriority w:val="99"/>
    <w:rsid w:val="00C85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aliases w:val="Надин стиль"/>
    <w:basedOn w:val="a"/>
    <w:link w:val="a9"/>
    <w:uiPriority w:val="99"/>
    <w:rsid w:val="00C8565A"/>
    <w:pPr>
      <w:widowControl w:val="0"/>
      <w:spacing w:after="120" w:line="480" w:lineRule="auto"/>
      <w:ind w:left="280" w:right="200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C8565A"/>
    <w:pPr>
      <w:widowControl w:val="0"/>
      <w:spacing w:line="260" w:lineRule="auto"/>
      <w:ind w:left="280"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B55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76F41"/>
    <w:rPr>
      <w:sz w:val="24"/>
      <w:szCs w:val="24"/>
    </w:rPr>
  </w:style>
  <w:style w:type="paragraph" w:styleId="ae">
    <w:name w:val="footer"/>
    <w:basedOn w:val="a"/>
    <w:link w:val="af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76F41"/>
    <w:rPr>
      <w:sz w:val="24"/>
      <w:szCs w:val="24"/>
    </w:rPr>
  </w:style>
  <w:style w:type="paragraph" w:customStyle="1" w:styleId="ConsPlusCell">
    <w:name w:val="ConsPlusCell"/>
    <w:rsid w:val="00E33640"/>
    <w:pPr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rsid w:val="00A87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791CE5"/>
    <w:rPr>
      <w:b/>
      <w:bCs/>
      <w:sz w:val="26"/>
      <w:szCs w:val="24"/>
    </w:rPr>
  </w:style>
  <w:style w:type="paragraph" w:styleId="21">
    <w:name w:val="Body Text 2"/>
    <w:basedOn w:val="a"/>
    <w:link w:val="22"/>
    <w:uiPriority w:val="99"/>
    <w:rsid w:val="00885C4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85C44"/>
    <w:rPr>
      <w:sz w:val="24"/>
      <w:szCs w:val="24"/>
    </w:rPr>
  </w:style>
  <w:style w:type="paragraph" w:styleId="af0">
    <w:name w:val="List Paragraph"/>
    <w:basedOn w:val="a"/>
    <w:link w:val="af1"/>
    <w:qFormat/>
    <w:rsid w:val="00885C44"/>
    <w:pPr>
      <w:ind w:left="708"/>
    </w:pPr>
  </w:style>
  <w:style w:type="paragraph" w:styleId="af2">
    <w:name w:val="Normal (Web)"/>
    <w:basedOn w:val="a"/>
    <w:uiPriority w:val="99"/>
    <w:rsid w:val="00885C44"/>
    <w:pPr>
      <w:spacing w:before="100" w:beforeAutospacing="1" w:after="100" w:afterAutospacing="1"/>
      <w:ind w:firstLine="375"/>
      <w:jc w:val="both"/>
    </w:pPr>
  </w:style>
  <w:style w:type="paragraph" w:customStyle="1" w:styleId="Default">
    <w:name w:val="Default"/>
    <w:rsid w:val="00885C4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Normal">
    <w:name w:val="ConsNormal"/>
    <w:rsid w:val="00942A3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character" w:customStyle="1" w:styleId="20">
    <w:name w:val="Заголовок 2 Знак"/>
    <w:link w:val="2"/>
    <w:rsid w:val="00B976E9"/>
    <w:rPr>
      <w:sz w:val="24"/>
    </w:rPr>
  </w:style>
  <w:style w:type="character" w:styleId="af3">
    <w:name w:val="Hyperlink"/>
    <w:uiPriority w:val="99"/>
    <w:unhideWhenUsed/>
    <w:rsid w:val="00F422EE"/>
    <w:rPr>
      <w:color w:val="0000FF"/>
      <w:u w:val="single"/>
    </w:rPr>
  </w:style>
  <w:style w:type="character" w:styleId="af4">
    <w:name w:val="line number"/>
    <w:rsid w:val="0062089A"/>
  </w:style>
  <w:style w:type="paragraph" w:customStyle="1" w:styleId="ConsPlusNonformat">
    <w:name w:val="ConsPlusNonformat"/>
    <w:uiPriority w:val="99"/>
    <w:rsid w:val="005035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5035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6">
    <w:name w:val="Block Text"/>
    <w:basedOn w:val="a"/>
    <w:rsid w:val="00503516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af7">
    <w:name w:val="Знак Знак Знак Знак"/>
    <w:basedOn w:val="a"/>
    <w:rsid w:val="00503516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8">
    <w:name w:val="page number"/>
    <w:uiPriority w:val="99"/>
    <w:rsid w:val="00503516"/>
  </w:style>
  <w:style w:type="paragraph" w:styleId="HTML">
    <w:name w:val="HTML Address"/>
    <w:basedOn w:val="a"/>
    <w:link w:val="HTML0"/>
    <w:rsid w:val="00503516"/>
    <w:rPr>
      <w:i/>
      <w:iCs/>
    </w:rPr>
  </w:style>
  <w:style w:type="character" w:customStyle="1" w:styleId="HTML0">
    <w:name w:val="Адрес HTML Знак"/>
    <w:link w:val="HTML"/>
    <w:rsid w:val="00503516"/>
    <w:rPr>
      <w:i/>
      <w:iCs/>
      <w:sz w:val="24"/>
      <w:szCs w:val="24"/>
    </w:rPr>
  </w:style>
  <w:style w:type="character" w:customStyle="1" w:styleId="a9">
    <w:name w:val="Основной текст с отступом Знак"/>
    <w:aliases w:val="Надин стиль Знак"/>
    <w:link w:val="a8"/>
    <w:uiPriority w:val="99"/>
    <w:rsid w:val="00503516"/>
    <w:rPr>
      <w:b/>
      <w:bCs/>
      <w:sz w:val="28"/>
      <w:szCs w:val="28"/>
    </w:rPr>
  </w:style>
  <w:style w:type="character" w:customStyle="1" w:styleId="apple-style-span">
    <w:name w:val="apple-style-span"/>
    <w:uiPriority w:val="99"/>
    <w:rsid w:val="00503516"/>
    <w:rPr>
      <w:rFonts w:cs="Times New Roman"/>
    </w:rPr>
  </w:style>
  <w:style w:type="paragraph" w:styleId="af9">
    <w:name w:val="Body Text"/>
    <w:basedOn w:val="a"/>
    <w:link w:val="afa"/>
    <w:uiPriority w:val="99"/>
    <w:unhideWhenUsed/>
    <w:rsid w:val="00503516"/>
    <w:pPr>
      <w:spacing w:after="120"/>
    </w:pPr>
  </w:style>
  <w:style w:type="character" w:customStyle="1" w:styleId="afa">
    <w:name w:val="Основной текст Знак"/>
    <w:link w:val="af9"/>
    <w:uiPriority w:val="99"/>
    <w:rsid w:val="00503516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5035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503516"/>
    <w:rPr>
      <w:sz w:val="24"/>
      <w:szCs w:val="24"/>
    </w:rPr>
  </w:style>
  <w:style w:type="paragraph" w:customStyle="1" w:styleId="ConsNonformat">
    <w:name w:val="ConsNonformat"/>
    <w:uiPriority w:val="99"/>
    <w:rsid w:val="005035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503516"/>
    <w:pPr>
      <w:ind w:firstLine="708"/>
      <w:jc w:val="both"/>
    </w:pPr>
    <w:rPr>
      <w:bCs/>
      <w:iCs/>
    </w:rPr>
  </w:style>
  <w:style w:type="character" w:customStyle="1" w:styleId="30">
    <w:name w:val="Основной текст с отступом 3 Знак"/>
    <w:link w:val="3"/>
    <w:uiPriority w:val="99"/>
    <w:rsid w:val="00503516"/>
    <w:rPr>
      <w:bCs/>
      <w:iCs/>
      <w:sz w:val="24"/>
      <w:szCs w:val="24"/>
    </w:rPr>
  </w:style>
  <w:style w:type="paragraph" w:styleId="afb">
    <w:name w:val="footnote text"/>
    <w:basedOn w:val="a"/>
    <w:link w:val="afc"/>
    <w:uiPriority w:val="99"/>
    <w:rsid w:val="0050351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503516"/>
  </w:style>
  <w:style w:type="character" w:styleId="afd">
    <w:name w:val="footnote reference"/>
    <w:uiPriority w:val="99"/>
    <w:rsid w:val="00503516"/>
    <w:rPr>
      <w:rFonts w:cs="Times New Roman"/>
      <w:vertAlign w:val="superscript"/>
    </w:rPr>
  </w:style>
  <w:style w:type="character" w:styleId="afe">
    <w:name w:val="FollowedHyperlink"/>
    <w:uiPriority w:val="99"/>
    <w:rsid w:val="00503516"/>
    <w:rPr>
      <w:rFonts w:cs="Times New Roman"/>
      <w:color w:val="800080"/>
      <w:u w:val="single"/>
    </w:rPr>
  </w:style>
  <w:style w:type="paragraph" w:customStyle="1" w:styleId="xl60">
    <w:name w:val="xl60"/>
    <w:basedOn w:val="a"/>
    <w:uiPriority w:val="99"/>
    <w:rsid w:val="00503516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uiPriority w:val="99"/>
    <w:rsid w:val="00503516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50351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uiPriority w:val="99"/>
    <w:rsid w:val="00503516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uiPriority w:val="99"/>
    <w:rsid w:val="0050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Стиль1"/>
    <w:rsid w:val="00503516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503516"/>
  </w:style>
  <w:style w:type="table" w:customStyle="1" w:styleId="13">
    <w:name w:val="Сетка таблицы1"/>
    <w:basedOn w:val="a1"/>
    <w:next w:val="aa"/>
    <w:uiPriority w:val="99"/>
    <w:rsid w:val="0050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rsid w:val="00503516"/>
  </w:style>
  <w:style w:type="table" w:customStyle="1" w:styleId="25">
    <w:name w:val="Сетка таблицы2"/>
    <w:basedOn w:val="a1"/>
    <w:next w:val="aa"/>
    <w:uiPriority w:val="59"/>
    <w:rsid w:val="005035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0351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Знак Знак Знак1"/>
    <w:basedOn w:val="a"/>
    <w:rsid w:val="005035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Oaeno">
    <w:name w:val="Oaeno"/>
    <w:basedOn w:val="a"/>
    <w:rsid w:val="00503516"/>
    <w:pPr>
      <w:widowControl w:val="0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rsid w:val="00503516"/>
  </w:style>
  <w:style w:type="character" w:customStyle="1" w:styleId="recipeingredientitemnamebox">
    <w:name w:val="recipe__ingredient__item__name__box"/>
    <w:rsid w:val="00503516"/>
  </w:style>
  <w:style w:type="character" w:customStyle="1" w:styleId="value">
    <w:name w:val="value"/>
    <w:rsid w:val="00503516"/>
  </w:style>
  <w:style w:type="character" w:customStyle="1" w:styleId="type">
    <w:name w:val="type"/>
    <w:rsid w:val="00503516"/>
  </w:style>
  <w:style w:type="character" w:customStyle="1" w:styleId="link-icotext">
    <w:name w:val="link-ico__text"/>
    <w:rsid w:val="00503516"/>
  </w:style>
  <w:style w:type="paragraph" w:customStyle="1" w:styleId="aff">
    <w:name w:val="Знак Знак Знак Знак Знак Знак Знак Знак Знак Знак Знак Знак Знак Знак"/>
    <w:basedOn w:val="a"/>
    <w:rsid w:val="005035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2C1F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teint">
    <w:name w:val="note_int"/>
    <w:basedOn w:val="a"/>
    <w:rsid w:val="0052303B"/>
    <w:pPr>
      <w:spacing w:before="100" w:beforeAutospacing="1" w:after="100" w:afterAutospacing="1"/>
    </w:pPr>
  </w:style>
  <w:style w:type="paragraph" w:styleId="aff0">
    <w:name w:val="No Spacing"/>
    <w:qFormat/>
    <w:rsid w:val="00CD1685"/>
    <w:rPr>
      <w:sz w:val="24"/>
      <w:szCs w:val="24"/>
    </w:rPr>
  </w:style>
  <w:style w:type="character" w:customStyle="1" w:styleId="aff1">
    <w:name w:val="Гипертекстовая ссылка"/>
    <w:rsid w:val="00633018"/>
    <w:rPr>
      <w:b/>
      <w:bCs/>
      <w:color w:val="106BBE"/>
    </w:rPr>
  </w:style>
  <w:style w:type="character" w:customStyle="1" w:styleId="left">
    <w:name w:val="left"/>
    <w:rsid w:val="00FB7A67"/>
  </w:style>
  <w:style w:type="character" w:styleId="aff2">
    <w:name w:val="Strong"/>
    <w:qFormat/>
    <w:rsid w:val="00AE48B4"/>
    <w:rPr>
      <w:b/>
      <w:bCs/>
    </w:rPr>
  </w:style>
  <w:style w:type="paragraph" w:customStyle="1" w:styleId="sfst">
    <w:name w:val="sfst"/>
    <w:basedOn w:val="a"/>
    <w:rsid w:val="00C16A2A"/>
    <w:pPr>
      <w:spacing w:before="100" w:beforeAutospacing="1" w:after="100" w:afterAutospacing="1"/>
    </w:pPr>
  </w:style>
  <w:style w:type="character" w:customStyle="1" w:styleId="af1">
    <w:name w:val="Абзац списка Знак"/>
    <w:link w:val="af0"/>
    <w:locked/>
    <w:rsid w:val="001034C7"/>
    <w:rPr>
      <w:sz w:val="24"/>
      <w:szCs w:val="24"/>
    </w:rPr>
  </w:style>
  <w:style w:type="character" w:customStyle="1" w:styleId="rp-time">
    <w:name w:val="rp-time"/>
    <w:rsid w:val="00BF4567"/>
  </w:style>
  <w:style w:type="character" w:customStyle="1" w:styleId="secondary-text">
    <w:name w:val="secondary-text"/>
    <w:rsid w:val="00BF4567"/>
  </w:style>
  <w:style w:type="character" w:customStyle="1" w:styleId="simple-tooltip-js">
    <w:name w:val="simple-tooltip-js"/>
    <w:rsid w:val="00BF4567"/>
  </w:style>
  <w:style w:type="character" w:customStyle="1" w:styleId="action-link">
    <w:name w:val="action-link"/>
    <w:rsid w:val="00BF4567"/>
  </w:style>
  <w:style w:type="character" w:customStyle="1" w:styleId="js-show-reviews">
    <w:name w:val="js-show-reviews"/>
    <w:rsid w:val="00BF4567"/>
  </w:style>
  <w:style w:type="character" w:customStyle="1" w:styleId="show-departure-info">
    <w:name w:val="show-departure-info"/>
    <w:rsid w:val="00BF4567"/>
  </w:style>
  <w:style w:type="character" w:customStyle="1" w:styleId="markedcontent">
    <w:name w:val="markedcontent"/>
    <w:basedOn w:val="a0"/>
    <w:rsid w:val="0003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4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7DC32CE19C5A0968B6F3F7C9D54616B338AA7ADD9ACC7FBA1017EEB64956DE3E3F45AA0E6E13D39826B2FB28810FBC58515289036DECD955B0A5B8V5o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7DC32CE19C5A0968B6F3F7C9D54616B338AA7ADD9ACC7FBA1017EEB64956DE3E3F45AA0E6E13D39826B2FB28810FBC58515289036DECD955B0A5B8V5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F9FF-CE76-4D70-93F4-67A297F1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4963</Words>
  <Characters>28294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33191</CharactersWithSpaces>
  <SharedDoc>false</SharedDoc>
  <HLinks>
    <vt:vector size="12" baseType="variant"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consultantplus://offline/ref=B17DC32CE19C5A0968B6F3F7C9D54616B338AA7ADD9ACC7FBA1017EEB64956DE3E3F45AA0E6E13D39826B2FB28810FBC58515289036DECD955B0A5B8V5o1I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consultantplus://offline/ref=B17DC32CE19C5A0968B6F3F7C9D54616B338AA7ADD9ACC7FBA1017EEB64956DE3E3F45AA0E6E13D39826B2FB28810FBC58515289036DECD955B0A5B8V5o1I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</cp:lastModifiedBy>
  <cp:revision>3</cp:revision>
  <cp:lastPrinted>2021-07-15T06:48:00Z</cp:lastPrinted>
  <dcterms:created xsi:type="dcterms:W3CDTF">2021-07-22T09:26:00Z</dcterms:created>
  <dcterms:modified xsi:type="dcterms:W3CDTF">2021-07-23T11:30:00Z</dcterms:modified>
</cp:coreProperties>
</file>