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8A" w:rsidRDefault="005A6594" w:rsidP="005A6594">
      <w:pPr>
        <w:jc w:val="center"/>
        <w:rPr>
          <w:rFonts w:ascii="Times New Roman" w:hAnsi="Times New Roman"/>
          <w:b/>
          <w:color w:val="000000"/>
          <w:sz w:val="24"/>
        </w:rPr>
      </w:pPr>
      <w:r w:rsidRPr="004A53CD">
        <w:rPr>
          <w:rFonts w:ascii="Times New Roman" w:hAnsi="Times New Roman"/>
          <w:b/>
          <w:color w:val="000000"/>
          <w:sz w:val="24"/>
        </w:rPr>
        <w:t xml:space="preserve">Информация о результатах проведения экспертизы на проект решения Совета муниципального округа «Княжпогостский» «О внесении изменений и дополнений в решение Совета муниципального округа «Княжпогостский» от 18.12.2024 № 71 </w:t>
      </w:r>
    </w:p>
    <w:p w:rsidR="005A6594" w:rsidRPr="004A53CD" w:rsidRDefault="005A6594" w:rsidP="005A6594">
      <w:pPr>
        <w:jc w:val="center"/>
        <w:rPr>
          <w:rFonts w:ascii="Times New Roman" w:hAnsi="Times New Roman"/>
          <w:b/>
          <w:color w:val="000000"/>
          <w:sz w:val="24"/>
        </w:rPr>
      </w:pPr>
      <w:r w:rsidRPr="004A53CD">
        <w:rPr>
          <w:rFonts w:ascii="Times New Roman" w:hAnsi="Times New Roman"/>
          <w:b/>
          <w:color w:val="000000"/>
          <w:sz w:val="24"/>
        </w:rPr>
        <w:t>«О бюджете муниципального округа «Княжпогостский» на 2025 год и плановый период 2026 и 2027 годов»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4A53CD">
        <w:rPr>
          <w:rFonts w:ascii="Times New Roman" w:hAnsi="Times New Roman"/>
          <w:bCs/>
          <w:sz w:val="24"/>
        </w:rPr>
        <w:t>Проектом решения «</w:t>
      </w:r>
      <w:r w:rsidRPr="004A53CD">
        <w:rPr>
          <w:rFonts w:ascii="Times New Roman" w:hAnsi="Times New Roman"/>
          <w:sz w:val="24"/>
        </w:rPr>
        <w:t xml:space="preserve">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</w:t>
      </w:r>
      <w:r w:rsidRPr="004A53CD">
        <w:rPr>
          <w:rFonts w:ascii="Times New Roman" w:hAnsi="Times New Roman"/>
          <w:bCs/>
          <w:sz w:val="24"/>
        </w:rPr>
        <w:t>предусмотрено: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4A53CD">
        <w:rPr>
          <w:rFonts w:ascii="Times New Roman" w:hAnsi="Times New Roman"/>
          <w:bCs/>
          <w:sz w:val="24"/>
        </w:rPr>
        <w:t xml:space="preserve">- объем доходов бюджета муниципального округа на 2025 год в сумме </w:t>
      </w:r>
      <w:r w:rsidRPr="004A53CD">
        <w:rPr>
          <w:rFonts w:ascii="Times New Roman" w:hAnsi="Times New Roman"/>
          <w:sz w:val="24"/>
        </w:rPr>
        <w:t xml:space="preserve">1 044 365,609 </w:t>
      </w:r>
      <w:r w:rsidRPr="004A53CD">
        <w:rPr>
          <w:rFonts w:ascii="Times New Roman" w:hAnsi="Times New Roman"/>
          <w:bCs/>
          <w:sz w:val="24"/>
        </w:rPr>
        <w:t xml:space="preserve">тыс. рублей, объем расходов бюджета в сумме </w:t>
      </w:r>
      <w:r w:rsidRPr="004A53CD">
        <w:rPr>
          <w:rFonts w:ascii="Times New Roman" w:hAnsi="Times New Roman"/>
          <w:sz w:val="24"/>
        </w:rPr>
        <w:t xml:space="preserve">1 118 259,807 </w:t>
      </w:r>
      <w:r w:rsidRPr="004A53CD">
        <w:rPr>
          <w:rFonts w:ascii="Times New Roman" w:hAnsi="Times New Roman"/>
          <w:bCs/>
          <w:sz w:val="24"/>
        </w:rPr>
        <w:t>тыс. рублей, дефицит бюджета в сумме 73 894,198</w:t>
      </w:r>
      <w:r w:rsidRPr="004A53CD">
        <w:rPr>
          <w:rFonts w:ascii="Times New Roman" w:hAnsi="Times New Roman"/>
          <w:sz w:val="24"/>
        </w:rPr>
        <w:t xml:space="preserve"> </w:t>
      </w:r>
      <w:r w:rsidRPr="004A53CD">
        <w:rPr>
          <w:rFonts w:ascii="Times New Roman" w:hAnsi="Times New Roman"/>
          <w:bCs/>
          <w:sz w:val="24"/>
        </w:rPr>
        <w:t>тыс. рублей.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4A53CD">
        <w:rPr>
          <w:rFonts w:ascii="Times New Roman" w:hAnsi="Times New Roman"/>
          <w:bCs/>
          <w:sz w:val="24"/>
        </w:rPr>
        <w:t>- объем доходов бюджета муниципального округа на 2026 год в сумме 857 676,872</w:t>
      </w:r>
      <w:r w:rsidRPr="004A53CD">
        <w:rPr>
          <w:rFonts w:ascii="Times New Roman" w:hAnsi="Times New Roman"/>
          <w:snapToGrid w:val="0"/>
          <w:sz w:val="24"/>
        </w:rPr>
        <w:t xml:space="preserve"> </w:t>
      </w:r>
      <w:r w:rsidRPr="004A53CD">
        <w:rPr>
          <w:rFonts w:ascii="Times New Roman" w:hAnsi="Times New Roman"/>
          <w:bCs/>
          <w:sz w:val="24"/>
        </w:rPr>
        <w:t xml:space="preserve">тыс. рублей, объем расходов бюджета в сумме 859 152,156 тыс. рублей, в том числе условно утвержденных расходов 9 000,000 тыс. рублей, дефицит бюджета в сумме </w:t>
      </w:r>
      <w:r w:rsidRPr="004A53CD">
        <w:rPr>
          <w:rFonts w:ascii="Times New Roman" w:hAnsi="Times New Roman"/>
          <w:sz w:val="24"/>
        </w:rPr>
        <w:t xml:space="preserve">1 475,284 </w:t>
      </w:r>
      <w:r w:rsidRPr="004A53CD">
        <w:rPr>
          <w:rFonts w:ascii="Times New Roman" w:hAnsi="Times New Roman"/>
          <w:bCs/>
          <w:sz w:val="24"/>
        </w:rPr>
        <w:t>тыс. рублей.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4A53CD">
        <w:rPr>
          <w:rFonts w:ascii="Times New Roman" w:hAnsi="Times New Roman"/>
          <w:bCs/>
          <w:sz w:val="24"/>
        </w:rPr>
        <w:t>- объем доходов бюджета муниципального округа на 2027 год 912 323,197</w:t>
      </w:r>
      <w:r w:rsidRPr="004A53CD">
        <w:rPr>
          <w:rFonts w:ascii="Times New Roman" w:hAnsi="Times New Roman"/>
          <w:snapToGrid w:val="0"/>
          <w:sz w:val="24"/>
        </w:rPr>
        <w:t xml:space="preserve"> </w:t>
      </w:r>
      <w:r w:rsidRPr="004A53CD">
        <w:rPr>
          <w:rFonts w:ascii="Times New Roman" w:hAnsi="Times New Roman"/>
          <w:bCs/>
          <w:sz w:val="24"/>
        </w:rPr>
        <w:t xml:space="preserve">тыс. рублей, объем расходов бюджета в сумме 913 549,614 тыс. рублей, в том числе условно утвержденных расходов 20 200,000 тыс. рублей, дефицит бюджета в сумме </w:t>
      </w:r>
      <w:r w:rsidRPr="004A53CD">
        <w:rPr>
          <w:rFonts w:ascii="Times New Roman" w:hAnsi="Times New Roman"/>
          <w:sz w:val="24"/>
        </w:rPr>
        <w:t xml:space="preserve">1 226,416 </w:t>
      </w:r>
      <w:r w:rsidRPr="004A53CD">
        <w:rPr>
          <w:rFonts w:ascii="Times New Roman" w:hAnsi="Times New Roman"/>
          <w:bCs/>
          <w:sz w:val="24"/>
        </w:rPr>
        <w:t>тыс. рублей.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4A53CD">
        <w:rPr>
          <w:rFonts w:ascii="Times New Roman" w:hAnsi="Times New Roman"/>
          <w:color w:val="000000"/>
          <w:sz w:val="24"/>
        </w:rPr>
        <w:t xml:space="preserve">Проект решения 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предусматривает </w:t>
      </w:r>
      <w:r w:rsidRPr="004A53CD">
        <w:rPr>
          <w:rFonts w:ascii="Times New Roman" w:hAnsi="Times New Roman"/>
          <w:b/>
          <w:color w:val="000000"/>
          <w:sz w:val="24"/>
        </w:rPr>
        <w:t>изменение доходной части бюджета в сторону увеличения на</w:t>
      </w:r>
      <w:r w:rsidRPr="004A53CD">
        <w:rPr>
          <w:rFonts w:ascii="Times New Roman" w:hAnsi="Times New Roman"/>
          <w:color w:val="000000"/>
          <w:sz w:val="24"/>
        </w:rPr>
        <w:t xml:space="preserve"> </w:t>
      </w:r>
      <w:r w:rsidRPr="004A53CD">
        <w:rPr>
          <w:rFonts w:ascii="Times New Roman" w:hAnsi="Times New Roman"/>
          <w:b/>
          <w:color w:val="000000"/>
          <w:sz w:val="24"/>
        </w:rPr>
        <w:t xml:space="preserve">сумму 14 649,285 тыс. рублей, в том числе: </w:t>
      </w:r>
    </w:p>
    <w:p w:rsidR="004A53CD" w:rsidRPr="004A53CD" w:rsidRDefault="004A53CD" w:rsidP="004A53CD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4"/>
        </w:rPr>
      </w:pPr>
      <w:r w:rsidRPr="004A53CD">
        <w:rPr>
          <w:rFonts w:ascii="Times New Roman" w:hAnsi="Times New Roman"/>
          <w:b/>
          <w:sz w:val="24"/>
        </w:rPr>
        <w:t xml:space="preserve">увеличения бюджета </w:t>
      </w:r>
      <w:r w:rsidRPr="004A53CD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4A53CD">
        <w:rPr>
          <w:rFonts w:ascii="Times New Roman" w:hAnsi="Times New Roman"/>
          <w:color w:val="000000"/>
          <w:sz w:val="24"/>
        </w:rPr>
        <w:t xml:space="preserve"> </w:t>
      </w:r>
      <w:r w:rsidRPr="004A53CD">
        <w:rPr>
          <w:rFonts w:ascii="Times New Roman" w:hAnsi="Times New Roman"/>
          <w:b/>
          <w:color w:val="000000"/>
          <w:sz w:val="24"/>
        </w:rPr>
        <w:t>в размере</w:t>
      </w:r>
      <w:r w:rsidRPr="004A53CD">
        <w:rPr>
          <w:rFonts w:ascii="Times New Roman" w:hAnsi="Times New Roman"/>
          <w:b/>
          <w:sz w:val="24"/>
        </w:rPr>
        <w:t xml:space="preserve"> 14 642,495 тыс. рублей, в том числе:</w:t>
      </w:r>
    </w:p>
    <w:p w:rsidR="004A53CD" w:rsidRPr="004A53CD" w:rsidRDefault="004A53CD" w:rsidP="004A53CD">
      <w:pPr>
        <w:shd w:val="clear" w:color="auto" w:fill="FFFFFF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дотации на реализацию народных инициатив, </w:t>
      </w:r>
      <w:r w:rsidRPr="004A53CD">
        <w:rPr>
          <w:rFonts w:ascii="Times New Roman" w:hAnsi="Times New Roman"/>
          <w:i/>
          <w:sz w:val="24"/>
        </w:rPr>
        <w:t>в соответствии с постановлением Правительства Республики Коми от 11.02.2025 № 36 «О распределении грантов на поощрение муниципальных образований муниципальных районов, муниципальных округов, городских округов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</w:t>
      </w:r>
      <w:r w:rsidRPr="004A53CD">
        <w:rPr>
          <w:rFonts w:ascii="Times New Roman" w:hAnsi="Times New Roman"/>
          <w:sz w:val="24"/>
        </w:rPr>
        <w:t xml:space="preserve"> в сумме 4 005,579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субсидии на поддержку отрасли культуры, </w:t>
      </w:r>
      <w:r w:rsidRPr="004A53CD">
        <w:rPr>
          <w:rFonts w:ascii="Times New Roman" w:hAnsi="Times New Roman"/>
          <w:i/>
          <w:sz w:val="24"/>
        </w:rPr>
        <w:t>в соответствии с распоряжением Правительства Республики Коми от 10.02.2025 №43-р</w:t>
      </w:r>
      <w:r w:rsidRPr="004A53CD">
        <w:rPr>
          <w:rFonts w:ascii="Times New Roman" w:hAnsi="Times New Roman"/>
          <w:sz w:val="24"/>
        </w:rPr>
        <w:t xml:space="preserve"> в сумме 256,866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субсидии на реализацию народных проектов в сфере занятости населения, прошедших отбор в рамках проекта «Народный бюджет», </w:t>
      </w:r>
      <w:r w:rsidRPr="004A53CD">
        <w:rPr>
          <w:rFonts w:ascii="Times New Roman" w:hAnsi="Times New Roman"/>
          <w:i/>
          <w:sz w:val="24"/>
        </w:rPr>
        <w:t>в соответствии</w:t>
      </w:r>
      <w:r w:rsidRPr="004A53CD">
        <w:rPr>
          <w:rFonts w:ascii="Times New Roman" w:hAnsi="Times New Roman"/>
          <w:sz w:val="24"/>
        </w:rPr>
        <w:t xml:space="preserve"> </w:t>
      </w:r>
      <w:r w:rsidRPr="004A53CD">
        <w:rPr>
          <w:rFonts w:ascii="Times New Roman" w:hAnsi="Times New Roman"/>
          <w:i/>
          <w:sz w:val="24"/>
        </w:rPr>
        <w:t xml:space="preserve">с распоряжением Правительства Республики Коми от 10.02.2025 №40-р «О распределении субсидий из республиканского бюджета Республики Коми бюджетам муниципальных образований на реализацию народных проектов в сфере занятости населения, прошедших отбор в рамках проекта «Народный бюджет», на 2025 год» </w:t>
      </w:r>
      <w:r w:rsidRPr="004A53CD">
        <w:rPr>
          <w:rFonts w:ascii="Times New Roman" w:hAnsi="Times New Roman"/>
          <w:sz w:val="24"/>
        </w:rPr>
        <w:t>в сумме 1 600,000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субсидии на реализацию народных проектов по обустройству источников холодного водоснабжения, прошедших отбор в рамках проекта «Народный бюджет», </w:t>
      </w:r>
      <w:r w:rsidRPr="004A53CD">
        <w:rPr>
          <w:rFonts w:ascii="Times New Roman" w:hAnsi="Times New Roman"/>
          <w:i/>
          <w:color w:val="000000"/>
          <w:sz w:val="24"/>
        </w:rPr>
        <w:t xml:space="preserve">в соответствии </w:t>
      </w:r>
      <w:r w:rsidRPr="004A53CD">
        <w:rPr>
          <w:rFonts w:ascii="Times New Roman" w:hAnsi="Times New Roman"/>
          <w:i/>
          <w:sz w:val="24"/>
        </w:rPr>
        <w:t xml:space="preserve">с распоряжением Правительства Республики Коми от 11.02.2025 №45-р «О распределении субсидий из республиканского бюджета Республики Коми бюджетам муниципальных образований на реализацию народных проектов по обустройству источников холодного водоснабжения, прошедших отбор в рамках проекта «Народный бюджет», на 2025 год» </w:t>
      </w:r>
      <w:r w:rsidRPr="004A53CD">
        <w:rPr>
          <w:rFonts w:ascii="Times New Roman" w:hAnsi="Times New Roman"/>
          <w:sz w:val="24"/>
        </w:rPr>
        <w:t>в сумму 2 759,700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субсидии на реализацию народных проектов в сфере дорожной деятельности, прошедших отбор в рамках проекта «Народный бюджет», </w:t>
      </w:r>
      <w:r w:rsidRPr="004A53CD">
        <w:rPr>
          <w:rFonts w:ascii="Times New Roman" w:hAnsi="Times New Roman"/>
          <w:i/>
          <w:sz w:val="24"/>
        </w:rPr>
        <w:t xml:space="preserve">в соответствии с распоряжением Правительства Республики Коми от 11.02.2025 №44-р «О распределении </w:t>
      </w:r>
      <w:r w:rsidRPr="004A53CD">
        <w:rPr>
          <w:rFonts w:ascii="Times New Roman" w:hAnsi="Times New Roman"/>
          <w:i/>
          <w:sz w:val="24"/>
        </w:rPr>
        <w:lastRenderedPageBreak/>
        <w:t xml:space="preserve">субсидий из республиканского бюджета Республики Коми бюджетам муниципальных образований на реализацию народных проектов в сфере дорожной деятельности, прошедших отбор в рамках проекта «Народный бюджет», на 2025 год» </w:t>
      </w:r>
      <w:r w:rsidRPr="004A53CD">
        <w:rPr>
          <w:rFonts w:ascii="Times New Roman" w:hAnsi="Times New Roman"/>
          <w:sz w:val="24"/>
        </w:rPr>
        <w:t>в сумме 4 000,000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иные межбюджетные трансферты имеющие целевое назначение, в целях софинансирования расходных обязательств органов местного самоуправления в Республике Коми, возникших при выполнении полномочий по решению вопросов местного значения, направленных на исполнения наказов избирателей, рекомендуемых к выполнению в текущем финансовом году, </w:t>
      </w:r>
      <w:r w:rsidRPr="004A53CD">
        <w:rPr>
          <w:rFonts w:ascii="Times New Roman" w:hAnsi="Times New Roman"/>
          <w:i/>
          <w:sz w:val="24"/>
        </w:rPr>
        <w:t>в соответствии с распоряжением Правительства Республики Коми от 19.02.2025 № 61-р</w:t>
      </w:r>
      <w:r w:rsidRPr="004A53CD">
        <w:rPr>
          <w:rFonts w:ascii="Times New Roman" w:hAnsi="Times New Roman"/>
          <w:sz w:val="24"/>
        </w:rPr>
        <w:t xml:space="preserve"> в сумме 2 000,000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поступления от денежных пожертвований, предоставляемых физическими лицами получателям средств бюджетов муниципальных округов для участия в народных проектах в сумме 20,350тыс. рублей.</w:t>
      </w:r>
    </w:p>
    <w:p w:rsidR="00CC4C8A" w:rsidRDefault="004A53CD" w:rsidP="004A53CD">
      <w:pPr>
        <w:ind w:firstLine="567"/>
        <w:jc w:val="both"/>
        <w:rPr>
          <w:rFonts w:ascii="Times New Roman" w:hAnsi="Times New Roman"/>
          <w:b/>
          <w:sz w:val="24"/>
        </w:rPr>
      </w:pPr>
      <w:r w:rsidRPr="004A53CD">
        <w:rPr>
          <w:rFonts w:ascii="Times New Roman" w:hAnsi="Times New Roman"/>
          <w:b/>
          <w:sz w:val="24"/>
        </w:rPr>
        <w:t xml:space="preserve">2) увеличения бюджета на сумму налоговых и неналоговых доходов в сумме </w:t>
      </w:r>
    </w:p>
    <w:p w:rsidR="004A53CD" w:rsidRPr="004A53CD" w:rsidRDefault="004A53CD" w:rsidP="00CC4C8A">
      <w:pPr>
        <w:jc w:val="both"/>
        <w:rPr>
          <w:rFonts w:ascii="Times New Roman" w:hAnsi="Times New Roman"/>
          <w:b/>
          <w:sz w:val="24"/>
        </w:rPr>
      </w:pPr>
      <w:r w:rsidRPr="004A53CD">
        <w:rPr>
          <w:rFonts w:ascii="Times New Roman" w:hAnsi="Times New Roman"/>
          <w:b/>
          <w:sz w:val="24"/>
        </w:rPr>
        <w:t xml:space="preserve">6,790 тыс. рублей в том числе: 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прочие налоговые доходы в сумме 1,700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прочие неналоговые доходы в сумме 5,090 тыс. рублей. 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4A53CD">
        <w:rPr>
          <w:rFonts w:ascii="Times New Roman" w:hAnsi="Times New Roman"/>
          <w:b/>
          <w:color w:val="000000"/>
          <w:sz w:val="24"/>
        </w:rPr>
        <w:t>В расходную часть</w:t>
      </w:r>
      <w:r w:rsidRPr="004A53CD">
        <w:rPr>
          <w:rFonts w:ascii="Times New Roman" w:hAnsi="Times New Roman"/>
          <w:color w:val="000000"/>
          <w:sz w:val="24"/>
        </w:rPr>
        <w:t xml:space="preserve"> </w:t>
      </w:r>
      <w:r w:rsidRPr="004A53CD">
        <w:rPr>
          <w:rFonts w:ascii="Times New Roman" w:hAnsi="Times New Roman"/>
          <w:b/>
          <w:color w:val="000000"/>
          <w:sz w:val="24"/>
        </w:rPr>
        <w:t>бюджета внесены следующие изменения по программным и не программным направлениям:</w:t>
      </w:r>
      <w:r w:rsidRPr="004A53CD">
        <w:rPr>
          <w:rFonts w:ascii="Times New Roman" w:hAnsi="Times New Roman"/>
          <w:color w:val="000000"/>
          <w:sz w:val="24"/>
        </w:rPr>
        <w:t xml:space="preserve">   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i/>
          <w:sz w:val="24"/>
        </w:rPr>
        <w:t xml:space="preserve">В части реализации МП «Развитие дорожной и транспортной системы в Княжпогостском районе» </w:t>
      </w:r>
      <w:r w:rsidRPr="004A53CD">
        <w:rPr>
          <w:rFonts w:ascii="Times New Roman" w:hAnsi="Times New Roman"/>
          <w:sz w:val="24"/>
        </w:rPr>
        <w:t>увеличиваются расходы в сумме 8 355,000 тыс. рублей: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 - выделены средства из Республиканского бюджета на реализацию мероприятий народных проектов в сфере дорожной деятельности, прошедших отбор в рамках проекта «Народный бюджет</w:t>
      </w:r>
      <w:r w:rsidRPr="004A53CD">
        <w:rPr>
          <w:rFonts w:ascii="Times New Roman" w:hAnsi="Times New Roman"/>
          <w:i/>
          <w:sz w:val="24"/>
        </w:rPr>
        <w:t>»</w:t>
      </w:r>
      <w:r w:rsidRPr="004A53CD">
        <w:rPr>
          <w:rFonts w:ascii="Times New Roman" w:hAnsi="Times New Roman"/>
          <w:sz w:val="24"/>
        </w:rPr>
        <w:t xml:space="preserve"> в размере 4 000,000 тыс. рублей и 5,000 тыс. рублей средства граждан;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на исполнение судебного решения по устройству пешеходного тротуара в пгт. Синдор в размере 4 350,000 тыс. рублей. 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4A53CD">
        <w:rPr>
          <w:rFonts w:ascii="Times New Roman" w:hAnsi="Times New Roman"/>
          <w:i/>
          <w:color w:val="000000"/>
          <w:sz w:val="24"/>
        </w:rPr>
        <w:t xml:space="preserve">В части реализации МП «Развитие жилищного строительства и жилищно-коммунального хозяйства»: 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из Республиканского бюджета на реализацию народных проектов по обустройству источников холодного водоснабжения, прошедших отбор в рамках проекта «Народный бюджет» в размере 2 759,700 тыс. рублей и 5,000 тыс. рублей средства граждан;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из Республиканского бюджета на реализацию народных инициатив и наказов избирателей (строительство детской площадки) в размере 3 500,000 тыс. рублей;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предусмотрены средства на реализацию мероприятий по народным проектам в сфере благоустройства, на развитие сельских территорий в размере 4,700 тыс. рублей за счет средств граждан;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на уличное освещение поселений в размере 104,976 тыс. рублей;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на оплату услуг по начислению услуг по социальному найму жилищного фонда в размере 80,000 тыс. рублей;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для оценки технического состояния жилищного фонда в размере 563,991 тыс. рублей;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выделены средства на содержание муниципального имущества в размере 400,000 тыс. рублей 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4A53CD">
        <w:rPr>
          <w:rFonts w:ascii="Times New Roman" w:hAnsi="Times New Roman"/>
          <w:sz w:val="24"/>
        </w:rPr>
        <w:t xml:space="preserve">- перераспределены средства на реализацию мероприятий других муниципальных программ в размере 21 768,442 тыс. рублей. 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4A53CD">
        <w:rPr>
          <w:rFonts w:ascii="Times New Roman" w:hAnsi="Times New Roman"/>
          <w:i/>
          <w:color w:val="000000"/>
          <w:sz w:val="24"/>
        </w:rPr>
        <w:t xml:space="preserve">В части реализации МП «Развитие образования в Княжпогостском районе» увеличиваются бюджетные ассигнования на 8 856,883 тыс. рублей: </w:t>
      </w:r>
      <w:r w:rsidRPr="004A53CD">
        <w:rPr>
          <w:rFonts w:ascii="Times New Roman" w:hAnsi="Times New Roman"/>
          <w:i/>
          <w:color w:val="000000"/>
          <w:sz w:val="24"/>
        </w:rPr>
        <w:tab/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увеличиваются расходы на выполнение муниципального задания (заработная плата, начисления на оплату труда) в размере 6 100,000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lastRenderedPageBreak/>
        <w:t>- увеличиваются расходы на укрепление материально-технической базы муниципальных учреждений сферы дошкольного образования (приобретение спортивного инвентаря, проведение ремонтных работ в МАОДУ «Детский сад №8 комбинированного вида» г. Емва и МАОДУ «Детский сад №10 комбинированного вида» г.Емва) в размере 2 505,579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увеличиваются расход на проведение ремонтных работ в МАОДУ «Детский сад №10 комбинированного вида» г.Емва, МБОУ «СОШ» с. Серегово в размере 280,000 тыс. рублей;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4A53CD">
        <w:rPr>
          <w:rFonts w:ascii="Times New Roman" w:hAnsi="Times New Roman"/>
          <w:sz w:val="24"/>
        </w:rPr>
        <w:t xml:space="preserve">- перераспределены средства на реализацию мероприятий других муниципальных программ в размере 28,696 тыс. рублей. 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4A53CD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«Культура» в Княжпогостском районе»</w:t>
      </w:r>
      <w:r w:rsidRPr="004A53CD">
        <w:rPr>
          <w:rFonts w:ascii="Times New Roman" w:hAnsi="Times New Roman"/>
          <w:color w:val="000000"/>
          <w:sz w:val="24"/>
        </w:rPr>
        <w:t xml:space="preserve"> </w:t>
      </w:r>
      <w:r w:rsidRPr="004A53CD">
        <w:rPr>
          <w:rFonts w:ascii="Times New Roman" w:hAnsi="Times New Roman"/>
          <w:i/>
          <w:color w:val="000000"/>
          <w:sz w:val="24"/>
        </w:rPr>
        <w:t>уменьшаются бюджетные ассигнования на 1 721,866 тыс. рублей:</w:t>
      </w:r>
    </w:p>
    <w:p w:rsidR="004A53CD" w:rsidRPr="004A53CD" w:rsidRDefault="004A53CD" w:rsidP="004A53CD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на проведение ремонтных работ в МАУ «Княжпогостский ДК», ремонт филиала МУ «КМЦБС» с. Серегово, замена уличных светильников в СДК пст. Чиньяворык в размере 1 465,000 тыс. рублей;</w:t>
      </w:r>
    </w:p>
    <w:p w:rsidR="004A53CD" w:rsidRPr="004A53CD" w:rsidRDefault="004A53CD" w:rsidP="004A53CD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4A53CD">
        <w:rPr>
          <w:rFonts w:ascii="Times New Roman" w:hAnsi="Times New Roman"/>
          <w:sz w:val="24"/>
        </w:rPr>
        <w:t xml:space="preserve">  - выделены средства из Республиканского бюджета на поддержку отрасли культуры (улучшения учреждения, обновления книжного фонда) в размере 256,866 тыс. рублей.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4A53CD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«Физическая культура и спорт»</w:t>
      </w:r>
      <w:r w:rsidRPr="004A53CD">
        <w:rPr>
          <w:rFonts w:ascii="Times New Roman" w:hAnsi="Times New Roman"/>
          <w:color w:val="000000"/>
          <w:sz w:val="24"/>
        </w:rPr>
        <w:t xml:space="preserve"> </w:t>
      </w:r>
      <w:r w:rsidRPr="004A53CD">
        <w:rPr>
          <w:rFonts w:ascii="Times New Roman" w:hAnsi="Times New Roman"/>
          <w:i/>
          <w:color w:val="000000"/>
          <w:sz w:val="24"/>
        </w:rPr>
        <w:t>увеличиваются бюджетные ассигнования на 150,000 рублей:</w:t>
      </w:r>
    </w:p>
    <w:p w:rsidR="004A53CD" w:rsidRPr="004A53CD" w:rsidRDefault="004A53CD" w:rsidP="004A53CD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color w:val="000000"/>
          <w:sz w:val="24"/>
        </w:rPr>
        <w:t xml:space="preserve">- выделены дополнительные денежные средства </w:t>
      </w:r>
      <w:r w:rsidRPr="004A53CD">
        <w:rPr>
          <w:rFonts w:ascii="Yandex Sans Text" w:hAnsi="Yandex Sans Text"/>
          <w:color w:val="000000"/>
          <w:sz w:val="24"/>
          <w:shd w:val="clear" w:color="auto" w:fill="FFFFFF"/>
        </w:rPr>
        <w:t xml:space="preserve">для проведения работ по </w:t>
      </w:r>
      <w:r w:rsidRPr="004A53CD">
        <w:rPr>
          <w:rFonts w:ascii="Times New Roman" w:hAnsi="Times New Roman"/>
          <w:sz w:val="24"/>
        </w:rPr>
        <w:t>замене электрооборудования системы отопления (МАУ «КЦСМ»).</w:t>
      </w:r>
    </w:p>
    <w:p w:rsidR="004A53CD" w:rsidRPr="004A53CD" w:rsidRDefault="004A53CD" w:rsidP="004A53CD">
      <w:pPr>
        <w:ind w:right="-108" w:firstLine="567"/>
        <w:jc w:val="both"/>
        <w:rPr>
          <w:rFonts w:ascii="Times New Roman" w:hAnsi="Times New Roman"/>
          <w:i/>
          <w:sz w:val="24"/>
        </w:rPr>
      </w:pPr>
      <w:r w:rsidRPr="004A53CD">
        <w:rPr>
          <w:rFonts w:ascii="Times New Roman" w:hAnsi="Times New Roman"/>
          <w:i/>
          <w:sz w:val="24"/>
        </w:rPr>
        <w:t>В части реализации МП «Развитие муниципального управления в муниципальном районе «Княжпогостский» увеличиваются бюджетные ассигнования на 856,383 тыс. рублей: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на выполнения мероприятий территориальных органов администрации (ликвидационные мероприятия в связи с ликвидацией администрации и советов), проведение ремонтных работ в МКУ «Городское хозяйство», на изготовление вывесок и штампов для территориальных органов поселений муниципального округа «Княжпогостский».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i/>
          <w:sz w:val="24"/>
        </w:rPr>
      </w:pPr>
      <w:r w:rsidRPr="004A53CD">
        <w:rPr>
          <w:rFonts w:ascii="Times New Roman" w:hAnsi="Times New Roman"/>
          <w:i/>
          <w:color w:val="000000"/>
          <w:sz w:val="24"/>
        </w:rPr>
        <w:t xml:space="preserve">В части реализации </w:t>
      </w:r>
      <w:r w:rsidRPr="004A53CD">
        <w:rPr>
          <w:rFonts w:ascii="Times New Roman" w:hAnsi="Times New Roman"/>
          <w:i/>
          <w:sz w:val="24"/>
        </w:rPr>
        <w:t>МП «Профилактика правонарушений и обеспечение безопасности на территории МР» увеличиваются бюджетные ассигнования на сумму 31,196 тыс. рублей:</w:t>
      </w:r>
    </w:p>
    <w:p w:rsidR="004A53CD" w:rsidRPr="004A53CD" w:rsidRDefault="004A53CD" w:rsidP="004A53CD">
      <w:pPr>
        <w:pStyle w:val="a3"/>
        <w:ind w:firstLine="474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</w:t>
      </w:r>
      <w:r w:rsidRPr="004A53CD">
        <w:rPr>
          <w:rFonts w:ascii="Times New Roman" w:hAnsi="Times New Roman"/>
          <w:color w:val="000000"/>
          <w:sz w:val="24"/>
        </w:rPr>
        <w:t xml:space="preserve">выделены средства </w:t>
      </w:r>
      <w:r w:rsidRPr="004A53CD">
        <w:rPr>
          <w:rFonts w:ascii="Times New Roman" w:hAnsi="Times New Roman"/>
          <w:sz w:val="24"/>
        </w:rPr>
        <w:t>на проведение мероприятий по оздоровительной компании детей в размере 28,696 тыс. рублей;</w:t>
      </w:r>
    </w:p>
    <w:p w:rsidR="004A53CD" w:rsidRPr="004A53CD" w:rsidRDefault="004A53CD" w:rsidP="004A53CD">
      <w:pPr>
        <w:pStyle w:val="a3"/>
        <w:ind w:firstLine="474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 xml:space="preserve">- </w:t>
      </w:r>
      <w:r w:rsidRPr="004A53CD">
        <w:rPr>
          <w:rFonts w:ascii="Times New Roman" w:hAnsi="Times New Roman"/>
          <w:color w:val="000000"/>
          <w:sz w:val="24"/>
        </w:rPr>
        <w:t>дополнительные денежные средства</w:t>
      </w:r>
      <w:r w:rsidRPr="004A53CD">
        <w:rPr>
          <w:rFonts w:ascii="Times New Roman" w:hAnsi="Times New Roman"/>
          <w:sz w:val="24"/>
        </w:rPr>
        <w:t xml:space="preserve"> за счет средств граждан на реализацию народных проектов в сфере природоохранных мероприятий в размере 2,500 тыс. рублей.</w:t>
      </w:r>
    </w:p>
    <w:p w:rsidR="004A53CD" w:rsidRPr="004A53CD" w:rsidRDefault="004A53CD" w:rsidP="004A53CD">
      <w:pPr>
        <w:ind w:firstLine="567"/>
        <w:jc w:val="both"/>
        <w:rPr>
          <w:rFonts w:ascii="Times New Roman" w:hAnsi="Times New Roman"/>
          <w:i/>
          <w:sz w:val="24"/>
        </w:rPr>
      </w:pPr>
      <w:r w:rsidRPr="004A53CD">
        <w:rPr>
          <w:rFonts w:ascii="Times New Roman" w:hAnsi="Times New Roman"/>
          <w:i/>
          <w:sz w:val="24"/>
        </w:rPr>
        <w:t>По МП «Социальная защита населения»</w:t>
      </w:r>
      <w:r w:rsidRPr="004A53CD">
        <w:rPr>
          <w:rFonts w:ascii="Times New Roman" w:hAnsi="Times New Roman"/>
          <w:sz w:val="24"/>
        </w:rPr>
        <w:t xml:space="preserve"> </w:t>
      </w:r>
      <w:r w:rsidRPr="004A53CD">
        <w:rPr>
          <w:rFonts w:ascii="Times New Roman" w:hAnsi="Times New Roman"/>
          <w:i/>
          <w:sz w:val="24"/>
        </w:rPr>
        <w:t>увеличиваются бюджетные ассигнования на сумму 1 603,150 тыс. рублей:</w:t>
      </w:r>
    </w:p>
    <w:p w:rsidR="004A53CD" w:rsidRPr="004A53CD" w:rsidRDefault="004A53CD" w:rsidP="004A53CD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предусмотрены бюджетные назначения за счет средств Республиканского бюджета и средств граждан в сфере занятости населения, прошедших отбор в рамках проекта «Народный бюджет.</w:t>
      </w:r>
    </w:p>
    <w:p w:rsidR="004A53CD" w:rsidRPr="004A53CD" w:rsidRDefault="004A53CD" w:rsidP="004A53CD">
      <w:pPr>
        <w:ind w:firstLine="709"/>
        <w:jc w:val="both"/>
        <w:rPr>
          <w:rFonts w:ascii="Times New Roman" w:hAnsi="Times New Roman"/>
          <w:i/>
          <w:sz w:val="24"/>
        </w:rPr>
      </w:pPr>
      <w:r w:rsidRPr="004A53CD">
        <w:rPr>
          <w:rFonts w:ascii="Times New Roman" w:hAnsi="Times New Roman"/>
          <w:i/>
          <w:sz w:val="24"/>
        </w:rPr>
        <w:t>По непрограммным мероприятиям деятельности увеличиваются расходы на сумму 2 738,219 тыс. рублей: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для оплаты штрафных санкций по неисполненным решениям суда в размере 2 588,219 тыс. рублей;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i/>
          <w:sz w:val="24"/>
        </w:rPr>
      </w:pPr>
      <w:r w:rsidRPr="004A53CD">
        <w:rPr>
          <w:rFonts w:ascii="Times New Roman" w:hAnsi="Times New Roman"/>
          <w:sz w:val="24"/>
        </w:rPr>
        <w:t>- выделены средства на оплату услуг Комиинформ в размере 150,000 тыс. рублей.</w:t>
      </w:r>
    </w:p>
    <w:p w:rsidR="004A53CD" w:rsidRPr="004A53CD" w:rsidRDefault="004A53CD" w:rsidP="004A53CD">
      <w:pPr>
        <w:pStyle w:val="a3"/>
        <w:jc w:val="both"/>
        <w:rPr>
          <w:rFonts w:ascii="Times New Roman" w:hAnsi="Times New Roman"/>
          <w:sz w:val="24"/>
        </w:rPr>
      </w:pPr>
      <w:r w:rsidRPr="004A53CD">
        <w:rPr>
          <w:sz w:val="24"/>
        </w:rPr>
        <w:tab/>
      </w:r>
      <w:r w:rsidRPr="004A53CD">
        <w:rPr>
          <w:rFonts w:ascii="Times New Roman" w:hAnsi="Times New Roman"/>
          <w:sz w:val="24"/>
        </w:rPr>
        <w:t>Проведены внутренние перемещения средств внутри главных распорядителей между муниципальными программами.</w:t>
      </w:r>
    </w:p>
    <w:p w:rsidR="004A53CD" w:rsidRPr="004A53CD" w:rsidRDefault="004A53CD" w:rsidP="004A53CD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4A53CD">
        <w:rPr>
          <w:rFonts w:ascii="Times New Roman" w:hAnsi="Times New Roman"/>
          <w:color w:val="000000"/>
          <w:sz w:val="24"/>
        </w:rPr>
        <w:t xml:space="preserve">  Внутренние перемещения средств и корректировки расходов по уточнению бюджетной классификации произведены в соответствии с Приказом Минфина России от 29.11.2017 №209Н «Об утверждении Порядка применения классификации операций сектора государственного управления» по главным распорядителям средств бюджета.</w:t>
      </w:r>
    </w:p>
    <w:p w:rsidR="004A53CD" w:rsidRPr="004A53CD" w:rsidRDefault="004A53CD" w:rsidP="004A53CD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4A53CD">
        <w:rPr>
          <w:rFonts w:ascii="Times New Roman" w:hAnsi="Times New Roman"/>
          <w:color w:val="000000"/>
          <w:sz w:val="24"/>
        </w:rPr>
        <w:lastRenderedPageBreak/>
        <w:t>С учетом вышеуказанных изменений и уточнений доходная часть бюджета составит 1 044 365,609 тыс. рублей, уточненный плановый объем расходов бюджета составит 1 118 259,807</w:t>
      </w:r>
      <w:r w:rsidRPr="004A53CD">
        <w:rPr>
          <w:rFonts w:ascii="Times New Roman" w:hAnsi="Times New Roman"/>
          <w:b/>
          <w:color w:val="000000"/>
          <w:sz w:val="24"/>
        </w:rPr>
        <w:t xml:space="preserve"> </w:t>
      </w:r>
      <w:r w:rsidRPr="004A53CD">
        <w:rPr>
          <w:rFonts w:ascii="Times New Roman" w:hAnsi="Times New Roman"/>
          <w:color w:val="000000"/>
          <w:sz w:val="24"/>
        </w:rPr>
        <w:t>тыс. рублей, дефицит бюджета составит 73 894,198 тыс. рублей, что превышает ограничения, установленные пунктом 3 статьи 92.1 Бюджетного кодекса Российской Федерации, но в пределах суммы снижения остатков средств на счетах по учету средств местного бюджета.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Проектом решения «О внесении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вносятся изменения и дополнения на 2026 и 2027 года в доходную часть бюджета, с учетом уточнений основные параметры: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на 2026 год доходная часть составит – 857 676,872 тыс. рублей, расходная часть составит – 859 152,156 тыс. рублей, в том числе условно утвержденных расходов 9 000,000 тыс. рублей, дефицит – 1 475,284 тыс. рублей;</w:t>
      </w:r>
    </w:p>
    <w:p w:rsidR="004A53CD" w:rsidRPr="004A53CD" w:rsidRDefault="004A53CD" w:rsidP="004A53CD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4A53CD">
        <w:rPr>
          <w:rFonts w:ascii="Times New Roman" w:hAnsi="Times New Roman"/>
          <w:sz w:val="24"/>
        </w:rPr>
        <w:t>- на 2027 год: доходная часть составит – 912 323,197 тыс. рублей, расходная часть составит – 913 549,614 тыс. рублей, в том числе условно утвержденных расходов 20 200,000 тыс. рублей, дефицит – 1 226,416 тыс. рублей.</w:t>
      </w:r>
    </w:p>
    <w:p w:rsidR="004A53CD" w:rsidRPr="004A53CD" w:rsidRDefault="004A53CD" w:rsidP="004A53CD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4A53CD">
        <w:rPr>
          <w:rFonts w:ascii="Times New Roman" w:hAnsi="Times New Roman"/>
          <w:color w:val="000000"/>
          <w:sz w:val="24"/>
        </w:rPr>
        <w:t>   В целом, результаты экспертизы свидетельствуют, что изменения, вносимые проектом решения, являются обоснованными и целесообразными. На основании вышеизложенного, Контрольно-счетная палата МО «Княжпогостский» считает возможным рассмотреть предложенный проект решения.</w:t>
      </w:r>
    </w:p>
    <w:p w:rsidR="009A46A4" w:rsidRPr="004A53CD" w:rsidRDefault="003D49E6" w:rsidP="004A53CD">
      <w:pPr>
        <w:pStyle w:val="a3"/>
        <w:jc w:val="both"/>
        <w:rPr>
          <w:sz w:val="24"/>
        </w:rPr>
      </w:pPr>
      <w:r w:rsidRPr="004A53CD">
        <w:rPr>
          <w:sz w:val="24"/>
        </w:rPr>
        <w:t xml:space="preserve">  </w:t>
      </w:r>
      <w:bookmarkStart w:id="0" w:name="_GoBack"/>
      <w:bookmarkEnd w:id="0"/>
    </w:p>
    <w:sectPr w:rsidR="009A46A4" w:rsidRPr="004A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03C"/>
    <w:multiLevelType w:val="hybridMultilevel"/>
    <w:tmpl w:val="032E65A0"/>
    <w:lvl w:ilvl="0" w:tplc="A0EE5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590974"/>
    <w:multiLevelType w:val="hybridMultilevel"/>
    <w:tmpl w:val="41C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94"/>
    <w:rsid w:val="003D49E6"/>
    <w:rsid w:val="004A53CD"/>
    <w:rsid w:val="005A6594"/>
    <w:rsid w:val="009A46A4"/>
    <w:rsid w:val="00C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39D6"/>
  <w15:chartTrackingRefBased/>
  <w15:docId w15:val="{499E0E29-4764-4612-8A0B-16DE3E8D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9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659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59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5A6594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2025-04-30T09:23:00Z</dcterms:created>
  <dcterms:modified xsi:type="dcterms:W3CDTF">2025-04-30T09:23:00Z</dcterms:modified>
</cp:coreProperties>
</file>