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9DC" w:rsidRPr="008C3F6D" w:rsidRDefault="008C3F6D" w:rsidP="008C3F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6D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Pr="008C3F6D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Pr="008C3F6D">
        <w:rPr>
          <w:rFonts w:ascii="Times New Roman" w:hAnsi="Times New Roman" w:cs="Times New Roman"/>
          <w:sz w:val="28"/>
          <w:szCs w:val="28"/>
        </w:rPr>
        <w:t xml:space="preserve">» на основании постановления от 11 ноября 2021г. № 477 «Об отмене проведения открытого аукциона на право заключения договора аренды земельного участка» сообщает об отмене аукциона </w:t>
      </w:r>
      <w:bookmarkStart w:id="0" w:name="_GoBack"/>
      <w:bookmarkEnd w:id="0"/>
      <w:r w:rsidRPr="008C3F6D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 назначенный на 14 декабря 2021, опубликованный в газете «</w:t>
      </w:r>
      <w:proofErr w:type="spellStart"/>
      <w:r w:rsidRPr="008C3F6D">
        <w:rPr>
          <w:rFonts w:ascii="Times New Roman" w:hAnsi="Times New Roman" w:cs="Times New Roman"/>
          <w:sz w:val="28"/>
          <w:szCs w:val="28"/>
        </w:rPr>
        <w:t>Княжпогостские</w:t>
      </w:r>
      <w:proofErr w:type="spellEnd"/>
      <w:r w:rsidRPr="008C3F6D">
        <w:rPr>
          <w:rFonts w:ascii="Times New Roman" w:hAnsi="Times New Roman" w:cs="Times New Roman"/>
          <w:sz w:val="28"/>
          <w:szCs w:val="28"/>
        </w:rPr>
        <w:t xml:space="preserve"> Вести» № 88 (10281) 9 ноября 2021 года, размещённый на официальном сайте муниципального района «</w:t>
      </w:r>
      <w:proofErr w:type="spellStart"/>
      <w:r w:rsidRPr="008C3F6D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8C3F6D">
        <w:rPr>
          <w:rFonts w:ascii="Times New Roman" w:hAnsi="Times New Roman" w:cs="Times New Roman"/>
          <w:sz w:val="28"/>
          <w:szCs w:val="28"/>
        </w:rPr>
        <w:t xml:space="preserve">» www.mrk11.ru. на земельный участок площадью 225,0 </w:t>
      </w:r>
      <w:proofErr w:type="spellStart"/>
      <w:r w:rsidRPr="008C3F6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C3F6D">
        <w:rPr>
          <w:rFonts w:ascii="Times New Roman" w:hAnsi="Times New Roman" w:cs="Times New Roman"/>
          <w:sz w:val="28"/>
          <w:szCs w:val="28"/>
        </w:rPr>
        <w:t>., с кадастровым номером 11:10:4501012:1164, расположенный по адресу: Российская Федерация, Республика Коми, муниципальный район "</w:t>
      </w:r>
      <w:proofErr w:type="spellStart"/>
      <w:r w:rsidRPr="008C3F6D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8C3F6D">
        <w:rPr>
          <w:rFonts w:ascii="Times New Roman" w:hAnsi="Times New Roman" w:cs="Times New Roman"/>
          <w:sz w:val="28"/>
          <w:szCs w:val="28"/>
        </w:rPr>
        <w:t>", городское поселение "</w:t>
      </w:r>
      <w:proofErr w:type="spellStart"/>
      <w:r w:rsidRPr="008C3F6D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Pr="008C3F6D">
        <w:rPr>
          <w:rFonts w:ascii="Times New Roman" w:hAnsi="Times New Roman" w:cs="Times New Roman"/>
          <w:sz w:val="28"/>
          <w:szCs w:val="28"/>
        </w:rPr>
        <w:t xml:space="preserve">", г. </w:t>
      </w:r>
      <w:proofErr w:type="spellStart"/>
      <w:r w:rsidRPr="008C3F6D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Pr="008C3F6D">
        <w:rPr>
          <w:rFonts w:ascii="Times New Roman" w:hAnsi="Times New Roman" w:cs="Times New Roman"/>
          <w:sz w:val="28"/>
          <w:szCs w:val="28"/>
        </w:rPr>
        <w:t>, ул. Гущина, с разрешенным использованием: магазины, в территориальной зоне О-1. «Многофункциональная общественно-деловая зона» из категории земель населенных пунктов городского поселения «</w:t>
      </w:r>
      <w:proofErr w:type="spellStart"/>
      <w:r w:rsidRPr="008C3F6D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Pr="008C3F6D">
        <w:rPr>
          <w:rFonts w:ascii="Times New Roman" w:hAnsi="Times New Roman" w:cs="Times New Roman"/>
          <w:sz w:val="28"/>
          <w:szCs w:val="28"/>
        </w:rPr>
        <w:t>» право собственности: государственная собственность не разграничена. Ежегодная арендная плата: 101025,99 руб.</w:t>
      </w:r>
    </w:p>
    <w:sectPr w:rsidR="00FA49DC" w:rsidRPr="008C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6D"/>
    <w:rsid w:val="008C3F6D"/>
    <w:rsid w:val="00FA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59B83-49FB-4B84-A0C6-5D237886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Ivanchina</dc:creator>
  <cp:keywords/>
  <dc:description/>
  <cp:lastModifiedBy>Ivanchina</cp:lastModifiedBy>
  <cp:revision>1</cp:revision>
  <dcterms:created xsi:type="dcterms:W3CDTF">2021-11-12T12:47:00Z</dcterms:created>
  <dcterms:modified xsi:type="dcterms:W3CDTF">2021-11-12T12:48:00Z</dcterms:modified>
</cp:coreProperties>
</file>