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7D62" w:rsidRPr="00867A72" w:rsidRDefault="00BE7D62" w:rsidP="00BE7D62">
      <w:pPr>
        <w:spacing w:after="0"/>
        <w:ind w:firstLine="708"/>
        <w:jc w:val="center"/>
        <w:rPr>
          <w:rFonts w:ascii="Times New Roman" w:hAnsi="Times New Roman" w:cs="Times New Roman"/>
          <w:b/>
          <w:sz w:val="26"/>
          <w:szCs w:val="26"/>
        </w:rPr>
      </w:pPr>
      <w:r w:rsidRPr="00867A72">
        <w:rPr>
          <w:rFonts w:ascii="Times New Roman" w:hAnsi="Times New Roman" w:cs="Times New Roman"/>
          <w:b/>
          <w:sz w:val="26"/>
          <w:szCs w:val="26"/>
        </w:rPr>
        <w:t>Сообщение о возможном установлении публичного сервитута</w:t>
      </w:r>
    </w:p>
    <w:p w:rsidR="00BE7D62" w:rsidRPr="004B07A5" w:rsidRDefault="00BE7D62" w:rsidP="00BE7D62">
      <w:pPr>
        <w:spacing w:after="0"/>
        <w:ind w:firstLine="708"/>
        <w:jc w:val="center"/>
        <w:rPr>
          <w:rFonts w:ascii="Times New Roman" w:hAnsi="Times New Roman" w:cs="Times New Roman"/>
          <w:sz w:val="24"/>
          <w:szCs w:val="24"/>
        </w:rPr>
      </w:pPr>
    </w:p>
    <w:p w:rsidR="0019733F" w:rsidRPr="004B07A5" w:rsidRDefault="005756C8" w:rsidP="00673BA2">
      <w:pPr>
        <w:spacing w:after="0"/>
        <w:ind w:firstLine="708"/>
        <w:jc w:val="both"/>
        <w:rPr>
          <w:rFonts w:ascii="Times New Roman" w:hAnsi="Times New Roman" w:cs="Times New Roman"/>
          <w:sz w:val="24"/>
          <w:szCs w:val="24"/>
        </w:rPr>
      </w:pPr>
      <w:r w:rsidRPr="004B07A5">
        <w:rPr>
          <w:rFonts w:ascii="Times New Roman" w:hAnsi="Times New Roman" w:cs="Times New Roman"/>
          <w:sz w:val="24"/>
          <w:szCs w:val="24"/>
        </w:rPr>
        <w:t>В соответствии с п.</w:t>
      </w:r>
      <w:r w:rsidR="005300C1" w:rsidRPr="004B07A5">
        <w:rPr>
          <w:rFonts w:ascii="Times New Roman" w:hAnsi="Times New Roman" w:cs="Times New Roman"/>
          <w:sz w:val="24"/>
          <w:szCs w:val="24"/>
        </w:rPr>
        <w:t xml:space="preserve"> </w:t>
      </w:r>
      <w:r w:rsidRPr="004B07A5">
        <w:rPr>
          <w:rFonts w:ascii="Times New Roman" w:hAnsi="Times New Roman" w:cs="Times New Roman"/>
          <w:sz w:val="24"/>
          <w:szCs w:val="24"/>
        </w:rPr>
        <w:t xml:space="preserve">3 ст. 39.42 Земельного кодекса Российской Федерации администрация </w:t>
      </w:r>
      <w:r w:rsidR="00210F59" w:rsidRPr="004B07A5">
        <w:rPr>
          <w:rFonts w:ascii="Times New Roman" w:hAnsi="Times New Roman" w:cs="Times New Roman"/>
          <w:sz w:val="24"/>
          <w:szCs w:val="24"/>
        </w:rPr>
        <w:t>МО ГП «Емва»</w:t>
      </w:r>
      <w:r w:rsidR="004276AF" w:rsidRPr="004B07A5">
        <w:rPr>
          <w:rFonts w:ascii="Times New Roman" w:hAnsi="Times New Roman" w:cs="Times New Roman"/>
          <w:sz w:val="24"/>
          <w:szCs w:val="24"/>
        </w:rPr>
        <w:t xml:space="preserve"> </w:t>
      </w:r>
      <w:r w:rsidRPr="004B07A5">
        <w:rPr>
          <w:rFonts w:ascii="Times New Roman" w:hAnsi="Times New Roman" w:cs="Times New Roman"/>
          <w:sz w:val="24"/>
          <w:szCs w:val="24"/>
        </w:rPr>
        <w:t>информирует о рассмотрении ходатайства Публичного акционерного общества «Межрегиональная распределительная сетевая компания Северо-Запада» об установлении публичного сервитута для размещения объекта</w:t>
      </w:r>
      <w:r w:rsidR="00312A56" w:rsidRPr="004B07A5">
        <w:rPr>
          <w:rFonts w:ascii="Times New Roman" w:hAnsi="Times New Roman" w:cs="Times New Roman"/>
          <w:sz w:val="24"/>
          <w:szCs w:val="24"/>
        </w:rPr>
        <w:t xml:space="preserve"> </w:t>
      </w:r>
      <w:r w:rsidR="00A115CE" w:rsidRPr="004B07A5">
        <w:rPr>
          <w:rFonts w:ascii="Times New Roman" w:hAnsi="Times New Roman" w:cs="Times New Roman"/>
          <w:sz w:val="24"/>
          <w:szCs w:val="24"/>
        </w:rPr>
        <w:t>э</w:t>
      </w:r>
      <w:r w:rsidR="00B94471" w:rsidRPr="004B07A5">
        <w:rPr>
          <w:rFonts w:ascii="Times New Roman" w:hAnsi="Times New Roman" w:cs="Times New Roman"/>
          <w:sz w:val="24"/>
          <w:szCs w:val="24"/>
        </w:rPr>
        <w:t>лектросетевого хозяйства (</w:t>
      </w:r>
      <w:r w:rsidR="0035026D" w:rsidRPr="0035026D">
        <w:rPr>
          <w:rFonts w:ascii="Times New Roman" w:hAnsi="Times New Roman" w:cs="Times New Roman"/>
          <w:sz w:val="24"/>
          <w:szCs w:val="24"/>
        </w:rPr>
        <w:t>Здание ТП-10/0,4кВ №1414 ''Первомайская,</w:t>
      </w:r>
      <w:r w:rsidR="0035026D">
        <w:rPr>
          <w:rFonts w:ascii="Times New Roman" w:hAnsi="Times New Roman" w:cs="Times New Roman"/>
          <w:sz w:val="24"/>
          <w:szCs w:val="24"/>
        </w:rPr>
        <w:t xml:space="preserve"> </w:t>
      </w:r>
      <w:r w:rsidR="0035026D" w:rsidRPr="0035026D">
        <w:rPr>
          <w:rFonts w:ascii="Times New Roman" w:hAnsi="Times New Roman" w:cs="Times New Roman"/>
          <w:sz w:val="24"/>
          <w:szCs w:val="24"/>
        </w:rPr>
        <w:t>26''</w:t>
      </w:r>
      <w:r w:rsidR="00312A56" w:rsidRPr="004B07A5">
        <w:rPr>
          <w:rFonts w:ascii="Times New Roman" w:hAnsi="Times New Roman" w:cs="Times New Roman"/>
          <w:sz w:val="24"/>
          <w:szCs w:val="24"/>
        </w:rPr>
        <w:t>) сроком на 49 лет.</w:t>
      </w:r>
    </w:p>
    <w:p w:rsidR="00312A56" w:rsidRPr="004B07A5" w:rsidRDefault="00312A56" w:rsidP="00673BA2">
      <w:pPr>
        <w:spacing w:after="0"/>
        <w:ind w:firstLine="708"/>
        <w:jc w:val="both"/>
        <w:rPr>
          <w:rFonts w:ascii="Times New Roman" w:hAnsi="Times New Roman" w:cs="Times New Roman"/>
          <w:sz w:val="24"/>
          <w:szCs w:val="24"/>
        </w:rPr>
      </w:pPr>
      <w:r w:rsidRPr="004B07A5">
        <w:rPr>
          <w:rFonts w:ascii="Times New Roman" w:hAnsi="Times New Roman" w:cs="Times New Roman"/>
          <w:sz w:val="24"/>
          <w:szCs w:val="24"/>
        </w:rPr>
        <w:t>Местоположение земельных участков, в отношении которых испрашивается публичный сервитут:</w:t>
      </w:r>
    </w:p>
    <w:p w:rsidR="004A4C28" w:rsidRDefault="00CE744B" w:rsidP="00A373BC">
      <w:pPr>
        <w:spacing w:after="0"/>
        <w:ind w:firstLine="709"/>
        <w:jc w:val="both"/>
        <w:rPr>
          <w:rFonts w:ascii="Times New Roman" w:hAnsi="Times New Roman" w:cs="Times New Roman"/>
          <w:color w:val="000000"/>
          <w:sz w:val="24"/>
          <w:szCs w:val="24"/>
          <w:shd w:val="clear" w:color="auto" w:fill="FFFFFF"/>
        </w:rPr>
      </w:pPr>
      <w:r w:rsidRPr="004B07A5">
        <w:rPr>
          <w:rFonts w:ascii="Times New Roman" w:hAnsi="Times New Roman" w:cs="Times New Roman"/>
          <w:color w:val="000000"/>
          <w:sz w:val="24"/>
          <w:szCs w:val="24"/>
          <w:shd w:val="clear" w:color="auto" w:fill="FFFFFF"/>
        </w:rPr>
        <w:t xml:space="preserve">Республика Коми, Княжпогостский район, </w:t>
      </w:r>
      <w:r w:rsidR="008012F1" w:rsidRPr="008012F1">
        <w:rPr>
          <w:rFonts w:ascii="Times New Roman" w:hAnsi="Times New Roman" w:cs="Times New Roman"/>
          <w:color w:val="000000"/>
          <w:sz w:val="24"/>
          <w:szCs w:val="24"/>
          <w:shd w:val="clear" w:color="auto" w:fill="FFFFFF"/>
        </w:rPr>
        <w:t>г. Емва, ул. Пионерская, дом 13</w:t>
      </w:r>
      <w:r w:rsidR="008012F1">
        <w:rPr>
          <w:rFonts w:ascii="Times New Roman" w:hAnsi="Times New Roman" w:cs="Times New Roman"/>
          <w:color w:val="000000"/>
          <w:sz w:val="24"/>
          <w:szCs w:val="24"/>
          <w:shd w:val="clear" w:color="auto" w:fill="FFFFFF"/>
        </w:rPr>
        <w:t xml:space="preserve"> </w:t>
      </w:r>
      <w:r w:rsidR="00A373BC" w:rsidRPr="00A373BC">
        <w:rPr>
          <w:rFonts w:ascii="Times New Roman" w:hAnsi="Times New Roman" w:cs="Times New Roman"/>
          <w:color w:val="000000"/>
          <w:sz w:val="24"/>
          <w:szCs w:val="24"/>
          <w:shd w:val="clear" w:color="auto" w:fill="FFFFFF"/>
        </w:rPr>
        <w:t xml:space="preserve">к/н </w:t>
      </w:r>
      <w:r w:rsidR="008012F1" w:rsidRPr="008012F1">
        <w:rPr>
          <w:rFonts w:ascii="Times New Roman" w:hAnsi="Times New Roman" w:cs="Times New Roman"/>
          <w:color w:val="000000"/>
          <w:sz w:val="24"/>
          <w:szCs w:val="24"/>
          <w:shd w:val="clear" w:color="auto" w:fill="FFFFFF"/>
        </w:rPr>
        <w:t>11:10:4501012:144</w:t>
      </w:r>
      <w:r w:rsidR="00A373BC" w:rsidRPr="00A373BC">
        <w:rPr>
          <w:rFonts w:ascii="Times New Roman" w:hAnsi="Times New Roman" w:cs="Times New Roman"/>
          <w:color w:val="000000"/>
          <w:sz w:val="24"/>
          <w:szCs w:val="24"/>
          <w:shd w:val="clear" w:color="auto" w:fill="FFFFFF"/>
        </w:rPr>
        <w:t>.</w:t>
      </w:r>
    </w:p>
    <w:p w:rsidR="008012F1" w:rsidRDefault="008012F1" w:rsidP="00A373BC">
      <w:pPr>
        <w:spacing w:after="0"/>
        <w:ind w:firstLine="709"/>
        <w:jc w:val="both"/>
        <w:rPr>
          <w:rFonts w:ascii="Times New Roman" w:hAnsi="Times New Roman" w:cs="Times New Roman"/>
          <w:color w:val="000000"/>
          <w:sz w:val="24"/>
          <w:szCs w:val="24"/>
          <w:shd w:val="clear" w:color="auto" w:fill="FFFFFF"/>
        </w:rPr>
      </w:pPr>
      <w:r w:rsidRPr="008012F1">
        <w:rPr>
          <w:rFonts w:ascii="Times New Roman" w:hAnsi="Times New Roman" w:cs="Times New Roman"/>
          <w:color w:val="000000"/>
          <w:sz w:val="24"/>
          <w:szCs w:val="24"/>
          <w:shd w:val="clear" w:color="auto" w:fill="FFFFFF"/>
        </w:rPr>
        <w:t>Республика Коми, Княжпогостский район,</w:t>
      </w:r>
      <w:r>
        <w:rPr>
          <w:rFonts w:ascii="Times New Roman" w:hAnsi="Times New Roman" w:cs="Times New Roman"/>
          <w:color w:val="000000"/>
          <w:sz w:val="24"/>
          <w:szCs w:val="24"/>
          <w:shd w:val="clear" w:color="auto" w:fill="FFFFFF"/>
        </w:rPr>
        <w:t xml:space="preserve"> г. Емва, ул. Пионерская,</w:t>
      </w:r>
      <w:r w:rsidRPr="008012F1">
        <w:rPr>
          <w:rFonts w:ascii="Times New Roman" w:hAnsi="Times New Roman" w:cs="Times New Roman"/>
          <w:color w:val="000000"/>
          <w:sz w:val="24"/>
          <w:szCs w:val="24"/>
          <w:shd w:val="clear" w:color="auto" w:fill="FFFFFF"/>
        </w:rPr>
        <w:t xml:space="preserve"> к/н 11:10:4501012:145.</w:t>
      </w:r>
    </w:p>
    <w:p w:rsidR="00F0163E" w:rsidRPr="004A4C28" w:rsidRDefault="00F0163E" w:rsidP="00A373BC">
      <w:pPr>
        <w:spacing w:after="0"/>
        <w:ind w:firstLine="709"/>
        <w:jc w:val="both"/>
        <w:rPr>
          <w:rFonts w:ascii="Times New Roman" w:hAnsi="Times New Roman" w:cs="Times New Roman"/>
          <w:color w:val="000000"/>
          <w:sz w:val="24"/>
          <w:szCs w:val="24"/>
          <w:shd w:val="clear" w:color="auto" w:fill="FFFFFF"/>
        </w:rPr>
      </w:pPr>
      <w:r w:rsidRPr="00F0163E">
        <w:rPr>
          <w:rFonts w:ascii="Times New Roman" w:hAnsi="Times New Roman" w:cs="Times New Roman"/>
          <w:color w:val="000000"/>
          <w:sz w:val="24"/>
          <w:szCs w:val="24"/>
          <w:shd w:val="clear" w:color="auto" w:fill="FFFFFF"/>
        </w:rPr>
        <w:t xml:space="preserve">Республика Коми, Княжпогостский район, г. Емва, ул. </w:t>
      </w:r>
      <w:r w:rsidR="004C3323" w:rsidRPr="004C3323">
        <w:rPr>
          <w:rFonts w:ascii="Times New Roman" w:hAnsi="Times New Roman" w:cs="Times New Roman"/>
          <w:color w:val="000000"/>
          <w:sz w:val="24"/>
          <w:szCs w:val="24"/>
          <w:shd w:val="clear" w:color="auto" w:fill="FFFFFF"/>
        </w:rPr>
        <w:t>Первомайская, дом 26</w:t>
      </w:r>
      <w:r w:rsidR="004C3323">
        <w:rPr>
          <w:rFonts w:ascii="Times New Roman" w:hAnsi="Times New Roman" w:cs="Times New Roman"/>
          <w:color w:val="000000"/>
          <w:sz w:val="24"/>
          <w:szCs w:val="24"/>
          <w:shd w:val="clear" w:color="auto" w:fill="FFFFFF"/>
        </w:rPr>
        <w:t xml:space="preserve"> </w:t>
      </w:r>
      <w:r w:rsidRPr="00F0163E">
        <w:rPr>
          <w:rFonts w:ascii="Times New Roman" w:hAnsi="Times New Roman" w:cs="Times New Roman"/>
          <w:color w:val="000000"/>
          <w:sz w:val="24"/>
          <w:szCs w:val="24"/>
          <w:shd w:val="clear" w:color="auto" w:fill="FFFFFF"/>
        </w:rPr>
        <w:t>к/н 11:10:4501012:146.</w:t>
      </w:r>
    </w:p>
    <w:p w:rsidR="00427DA1" w:rsidRPr="004B07A5" w:rsidRDefault="008A7603" w:rsidP="009A338B">
      <w:pPr>
        <w:spacing w:after="0"/>
        <w:ind w:firstLine="708"/>
        <w:jc w:val="both"/>
        <w:rPr>
          <w:rFonts w:ascii="Times New Roman" w:hAnsi="Times New Roman" w:cs="Times New Roman"/>
          <w:sz w:val="24"/>
          <w:szCs w:val="24"/>
        </w:rPr>
      </w:pPr>
      <w:r w:rsidRPr="004B07A5">
        <w:rPr>
          <w:rFonts w:ascii="Times New Roman" w:hAnsi="Times New Roman" w:cs="Times New Roman"/>
          <w:sz w:val="24"/>
          <w:szCs w:val="24"/>
        </w:rPr>
        <w:t>Описание местоположения границ публичного сервитута представлено в гра</w:t>
      </w:r>
      <w:r w:rsidR="005D05BF" w:rsidRPr="004B07A5">
        <w:rPr>
          <w:rFonts w:ascii="Times New Roman" w:hAnsi="Times New Roman" w:cs="Times New Roman"/>
          <w:sz w:val="24"/>
          <w:szCs w:val="24"/>
        </w:rPr>
        <w:t>фич</w:t>
      </w:r>
      <w:r w:rsidR="009A338B" w:rsidRPr="004B07A5">
        <w:rPr>
          <w:rFonts w:ascii="Times New Roman" w:hAnsi="Times New Roman" w:cs="Times New Roman"/>
          <w:sz w:val="24"/>
          <w:szCs w:val="24"/>
        </w:rPr>
        <w:t>еском описании (приложение № 1).</w:t>
      </w:r>
    </w:p>
    <w:p w:rsidR="00921784" w:rsidRPr="004B07A5" w:rsidRDefault="00CB7F22" w:rsidP="00921784">
      <w:pPr>
        <w:spacing w:after="0"/>
        <w:ind w:firstLine="708"/>
        <w:jc w:val="both"/>
        <w:rPr>
          <w:rFonts w:ascii="Times New Roman" w:hAnsi="Times New Roman" w:cs="Times New Roman"/>
          <w:sz w:val="24"/>
          <w:szCs w:val="24"/>
        </w:rPr>
      </w:pPr>
      <w:r w:rsidRPr="004B07A5">
        <w:rPr>
          <w:rFonts w:ascii="Times New Roman" w:hAnsi="Times New Roman" w:cs="Times New Roman"/>
          <w:sz w:val="24"/>
          <w:szCs w:val="24"/>
        </w:rPr>
        <w:t xml:space="preserve">Заинтересованные лица в течение тридцати дней со дня опубликования настоящего сообщения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 адресу: </w:t>
      </w:r>
      <w:r w:rsidR="00921784" w:rsidRPr="004B07A5">
        <w:rPr>
          <w:rFonts w:ascii="Times New Roman" w:hAnsi="Times New Roman" w:cs="Times New Roman"/>
          <w:sz w:val="24"/>
          <w:szCs w:val="24"/>
        </w:rPr>
        <w:t xml:space="preserve">169200, Республика Коми, Княжпогостский район, г. Емва, ул. Октябрьская, д. 25, </w:t>
      </w:r>
      <w:proofErr w:type="spellStart"/>
      <w:r w:rsidR="00921784" w:rsidRPr="004B07A5">
        <w:rPr>
          <w:rFonts w:ascii="Times New Roman" w:hAnsi="Times New Roman" w:cs="Times New Roman"/>
          <w:sz w:val="24"/>
          <w:szCs w:val="24"/>
        </w:rPr>
        <w:t>каб</w:t>
      </w:r>
      <w:proofErr w:type="spellEnd"/>
      <w:r w:rsidR="00921784" w:rsidRPr="004B07A5">
        <w:rPr>
          <w:rFonts w:ascii="Times New Roman" w:hAnsi="Times New Roman" w:cs="Times New Roman"/>
          <w:sz w:val="24"/>
          <w:szCs w:val="24"/>
        </w:rPr>
        <w:t>. № 5,</w:t>
      </w:r>
      <w:r w:rsidRPr="004B07A5">
        <w:rPr>
          <w:rFonts w:ascii="Times New Roman" w:hAnsi="Times New Roman" w:cs="Times New Roman"/>
          <w:sz w:val="24"/>
          <w:szCs w:val="24"/>
        </w:rPr>
        <w:t xml:space="preserve"> </w:t>
      </w:r>
      <w:r w:rsidR="00921784" w:rsidRPr="004B07A5">
        <w:rPr>
          <w:rFonts w:ascii="Times New Roman" w:hAnsi="Times New Roman" w:cs="Times New Roman"/>
          <w:sz w:val="24"/>
          <w:szCs w:val="24"/>
        </w:rPr>
        <w:t>тел.: 8 (82139) 23-579, 21-033.</w:t>
      </w:r>
      <w:r w:rsidR="00A14F3F" w:rsidRPr="004B07A5">
        <w:rPr>
          <w:sz w:val="24"/>
          <w:szCs w:val="24"/>
        </w:rPr>
        <w:t xml:space="preserve"> </w:t>
      </w:r>
      <w:r w:rsidR="00A14F3F" w:rsidRPr="004B07A5">
        <w:rPr>
          <w:rFonts w:ascii="Times New Roman" w:hAnsi="Times New Roman" w:cs="Times New Roman"/>
          <w:sz w:val="24"/>
          <w:szCs w:val="24"/>
        </w:rPr>
        <w:t>Адрес электронной почты: Emva_gpemva@mail.ru</w:t>
      </w:r>
    </w:p>
    <w:p w:rsidR="008A7603" w:rsidRPr="004B07A5" w:rsidRDefault="008A7603" w:rsidP="00921784">
      <w:pPr>
        <w:spacing w:after="0"/>
        <w:ind w:firstLine="708"/>
        <w:jc w:val="both"/>
        <w:rPr>
          <w:rFonts w:ascii="Times New Roman" w:hAnsi="Times New Roman" w:cs="Times New Roman"/>
          <w:sz w:val="24"/>
          <w:szCs w:val="24"/>
        </w:rPr>
      </w:pPr>
      <w:r w:rsidRPr="004B07A5">
        <w:rPr>
          <w:rFonts w:ascii="Times New Roman" w:hAnsi="Times New Roman" w:cs="Times New Roman"/>
          <w:sz w:val="24"/>
          <w:szCs w:val="24"/>
        </w:rPr>
        <w:t xml:space="preserve">Время приема заинтересованных лиц: </w:t>
      </w:r>
      <w:proofErr w:type="spellStart"/>
      <w:r w:rsidRPr="004B07A5">
        <w:rPr>
          <w:rFonts w:ascii="Times New Roman" w:hAnsi="Times New Roman" w:cs="Times New Roman"/>
          <w:sz w:val="24"/>
          <w:szCs w:val="24"/>
        </w:rPr>
        <w:t>пн-пт</w:t>
      </w:r>
      <w:proofErr w:type="spellEnd"/>
      <w:r w:rsidRPr="004B07A5">
        <w:rPr>
          <w:rFonts w:ascii="Times New Roman" w:hAnsi="Times New Roman" w:cs="Times New Roman"/>
          <w:sz w:val="24"/>
          <w:szCs w:val="24"/>
        </w:rPr>
        <w:t>, с 9:00 до 13:00.</w:t>
      </w:r>
    </w:p>
    <w:p w:rsidR="000B76CC" w:rsidRPr="004B07A5" w:rsidRDefault="008A7603" w:rsidP="00B231BE">
      <w:pPr>
        <w:tabs>
          <w:tab w:val="right" w:pos="9355"/>
        </w:tabs>
        <w:spacing w:after="0"/>
        <w:ind w:firstLine="708"/>
        <w:jc w:val="both"/>
        <w:rPr>
          <w:rFonts w:ascii="Times New Roman" w:hAnsi="Times New Roman" w:cs="Times New Roman"/>
          <w:sz w:val="24"/>
          <w:szCs w:val="24"/>
        </w:rPr>
      </w:pPr>
      <w:r w:rsidRPr="004B07A5">
        <w:rPr>
          <w:rFonts w:ascii="Times New Roman" w:hAnsi="Times New Roman" w:cs="Times New Roman"/>
          <w:sz w:val="24"/>
          <w:szCs w:val="24"/>
        </w:rPr>
        <w:t xml:space="preserve">Срок подачи заявлений об учете прав на земельные участки – </w:t>
      </w:r>
      <w:r w:rsidR="004B07A5">
        <w:rPr>
          <w:rFonts w:ascii="Times New Roman" w:hAnsi="Times New Roman" w:cs="Times New Roman"/>
          <w:sz w:val="24"/>
          <w:szCs w:val="24"/>
        </w:rPr>
        <w:t>до</w:t>
      </w:r>
      <w:r w:rsidR="007F5F05" w:rsidRPr="004B07A5">
        <w:rPr>
          <w:rFonts w:ascii="Times New Roman" w:hAnsi="Times New Roman" w:cs="Times New Roman"/>
          <w:sz w:val="24"/>
          <w:szCs w:val="24"/>
        </w:rPr>
        <w:t xml:space="preserve"> </w:t>
      </w:r>
      <w:r w:rsidR="00103382" w:rsidRPr="004B07A5">
        <w:rPr>
          <w:rFonts w:ascii="Times New Roman" w:hAnsi="Times New Roman" w:cs="Times New Roman"/>
          <w:sz w:val="24"/>
          <w:szCs w:val="24"/>
        </w:rPr>
        <w:t>0</w:t>
      </w:r>
      <w:r w:rsidR="004B2B57">
        <w:rPr>
          <w:rFonts w:ascii="Times New Roman" w:hAnsi="Times New Roman" w:cs="Times New Roman"/>
          <w:sz w:val="24"/>
          <w:szCs w:val="24"/>
        </w:rPr>
        <w:t>9 ноября</w:t>
      </w:r>
      <w:r w:rsidR="003B081E" w:rsidRPr="004B07A5">
        <w:rPr>
          <w:rFonts w:ascii="Times New Roman" w:hAnsi="Times New Roman" w:cs="Times New Roman"/>
          <w:sz w:val="24"/>
          <w:szCs w:val="24"/>
        </w:rPr>
        <w:t xml:space="preserve"> 2020 года.</w:t>
      </w:r>
      <w:r w:rsidR="000B76CC">
        <w:rPr>
          <w:rFonts w:ascii="Times New Roman" w:hAnsi="Times New Roman" w:cs="Times New Roman"/>
          <w:sz w:val="24"/>
          <w:szCs w:val="24"/>
        </w:rPr>
        <w:t xml:space="preserve"> </w:t>
      </w:r>
    </w:p>
    <w:p w:rsidR="000B76CC" w:rsidRPr="004B07A5" w:rsidRDefault="008A7603" w:rsidP="000B1242">
      <w:pPr>
        <w:tabs>
          <w:tab w:val="right" w:pos="9355"/>
        </w:tabs>
        <w:spacing w:after="0"/>
        <w:ind w:firstLine="708"/>
        <w:jc w:val="both"/>
        <w:rPr>
          <w:rFonts w:ascii="Times New Roman" w:hAnsi="Times New Roman" w:cs="Times New Roman"/>
          <w:sz w:val="24"/>
          <w:szCs w:val="24"/>
        </w:rPr>
      </w:pPr>
      <w:r w:rsidRPr="004B07A5">
        <w:rPr>
          <w:rFonts w:ascii="Times New Roman" w:hAnsi="Times New Roman" w:cs="Times New Roman"/>
          <w:sz w:val="24"/>
          <w:szCs w:val="24"/>
        </w:rPr>
        <w:t xml:space="preserve">Данное сообщение о поступившем </w:t>
      </w:r>
      <w:proofErr w:type="gramStart"/>
      <w:r w:rsidRPr="004B07A5">
        <w:rPr>
          <w:rFonts w:ascii="Times New Roman" w:hAnsi="Times New Roman" w:cs="Times New Roman"/>
          <w:sz w:val="24"/>
          <w:szCs w:val="24"/>
        </w:rPr>
        <w:t>ходатайстве</w:t>
      </w:r>
      <w:proofErr w:type="gramEnd"/>
      <w:r w:rsidRPr="004B07A5">
        <w:rPr>
          <w:rFonts w:ascii="Times New Roman" w:hAnsi="Times New Roman" w:cs="Times New Roman"/>
          <w:sz w:val="24"/>
          <w:szCs w:val="24"/>
        </w:rPr>
        <w:t xml:space="preserve"> об установлении публичного сервитута размещено </w:t>
      </w:r>
      <w:r w:rsidR="009570BB" w:rsidRPr="004B07A5">
        <w:rPr>
          <w:rFonts w:ascii="Times New Roman" w:hAnsi="Times New Roman" w:cs="Times New Roman"/>
          <w:sz w:val="24"/>
          <w:szCs w:val="24"/>
        </w:rPr>
        <w:t>на официальном сайте муниципального района «Княжпогостский» www.mrk11.ru, в подразделе информация раздела «Администрация ГП «Емва»</w:t>
      </w:r>
    </w:p>
    <w:p w:rsidR="0044539A" w:rsidRPr="004B07A5" w:rsidRDefault="0044539A" w:rsidP="0044539A">
      <w:pPr>
        <w:shd w:val="clear" w:color="auto" w:fill="FFFFFF"/>
        <w:spacing w:after="150" w:line="240" w:lineRule="auto"/>
        <w:ind w:firstLine="708"/>
        <w:jc w:val="both"/>
        <w:rPr>
          <w:rFonts w:ascii="Times New Roman" w:eastAsia="Times New Roman" w:hAnsi="Times New Roman" w:cs="Times New Roman"/>
          <w:sz w:val="24"/>
          <w:szCs w:val="24"/>
          <w:lang w:eastAsia="ru-RU"/>
        </w:rPr>
      </w:pPr>
      <w:proofErr w:type="gramStart"/>
      <w:r w:rsidRPr="004B07A5">
        <w:rPr>
          <w:rFonts w:ascii="Times New Roman" w:eastAsia="Times New Roman" w:hAnsi="Times New Roman" w:cs="Times New Roman"/>
          <w:sz w:val="24"/>
          <w:szCs w:val="24"/>
          <w:lang w:eastAsia="ru-RU"/>
        </w:rPr>
        <w:t>В соответствии с п. 8 ст.</w:t>
      </w:r>
      <w:r w:rsidR="00F51977" w:rsidRPr="004B07A5">
        <w:rPr>
          <w:rFonts w:ascii="Times New Roman" w:eastAsia="Times New Roman" w:hAnsi="Times New Roman" w:cs="Times New Roman"/>
          <w:sz w:val="24"/>
          <w:szCs w:val="24"/>
          <w:lang w:eastAsia="ru-RU"/>
        </w:rPr>
        <w:t xml:space="preserve"> </w:t>
      </w:r>
      <w:r w:rsidRPr="004B07A5">
        <w:rPr>
          <w:rFonts w:ascii="Times New Roman" w:eastAsia="Times New Roman" w:hAnsi="Times New Roman" w:cs="Times New Roman"/>
          <w:sz w:val="24"/>
          <w:szCs w:val="24"/>
          <w:lang w:eastAsia="ru-RU"/>
        </w:rPr>
        <w:t>39.42 Земельного кодекса Российской Федерации правообладатели земельных участков, в отношении которых испрашивается публичный сервитут, если их права не зарегистрированы в Едином государственном реестре недвижимости, в течение тридцати дней со дня опубликования настоящего сообщения, подают в орган, уполномоченный на установление публичного сервитута, заявления об учете их прав (обременений прав) на земельные участки с приложением копий</w:t>
      </w:r>
      <w:proofErr w:type="gramEnd"/>
      <w:r w:rsidRPr="004B07A5">
        <w:rPr>
          <w:rFonts w:ascii="Times New Roman" w:eastAsia="Times New Roman" w:hAnsi="Times New Roman" w:cs="Times New Roman"/>
          <w:sz w:val="24"/>
          <w:szCs w:val="24"/>
          <w:lang w:eastAsia="ru-RU"/>
        </w:rPr>
        <w:t xml:space="preserve"> документов, подтверждающих эти права (обременения прав). В таких заявлениях указывается способ связи с правообладателями земельных участков, в том числе их почтовый адрес и (или) адрес электронной почты. Правообладатели земельных участков, подавшие такие заявления по истечении указанного срока, несут риски невозможности обеспечения их прав в связи с отсутствием информации о таких лицах и их правах на земельные участки. Такие лица имеют право требовать от обладателя публичного сервитута плату за публичный сервитут не более чем за три года, предшествующие дню направления ими заявления об учете их прав (обременений прав). Обладатель публичного сервитута в срок не более чем два месяца со дня поступления указанного заявления направляет правообладателю земельного участка проект соглашения об осуществлении публичного сервитута и вносит плату за публичный сервитут в соответствии со статьей 39.46 настоящего Кодекса.</w:t>
      </w:r>
    </w:p>
    <w:p w:rsidR="00371C86" w:rsidRPr="004B07A5" w:rsidRDefault="00371C86" w:rsidP="00390431">
      <w:pPr>
        <w:shd w:val="clear" w:color="auto" w:fill="FFFFFF"/>
        <w:spacing w:after="150" w:line="240" w:lineRule="auto"/>
        <w:ind w:firstLine="708"/>
        <w:jc w:val="both"/>
        <w:rPr>
          <w:rStyle w:val="a4"/>
          <w:rFonts w:ascii="Times New Roman" w:hAnsi="Times New Roman" w:cs="Times New Roman"/>
          <w:i w:val="0"/>
          <w:sz w:val="24"/>
          <w:szCs w:val="24"/>
        </w:rPr>
      </w:pPr>
      <w:r w:rsidRPr="004B07A5">
        <w:rPr>
          <w:rStyle w:val="a4"/>
          <w:rFonts w:ascii="Times New Roman" w:hAnsi="Times New Roman" w:cs="Times New Roman"/>
          <w:i w:val="0"/>
          <w:sz w:val="24"/>
          <w:szCs w:val="24"/>
        </w:rPr>
        <w:t>Реквизиты документов, предусмотренных п</w:t>
      </w:r>
      <w:r w:rsidR="0044539A" w:rsidRPr="004B07A5">
        <w:rPr>
          <w:rStyle w:val="a4"/>
          <w:rFonts w:ascii="Times New Roman" w:hAnsi="Times New Roman" w:cs="Times New Roman"/>
          <w:i w:val="0"/>
          <w:sz w:val="24"/>
          <w:szCs w:val="24"/>
        </w:rPr>
        <w:t>.</w:t>
      </w:r>
      <w:r w:rsidRPr="004B07A5">
        <w:rPr>
          <w:rStyle w:val="a4"/>
          <w:rFonts w:ascii="Times New Roman" w:hAnsi="Times New Roman" w:cs="Times New Roman"/>
          <w:i w:val="0"/>
          <w:sz w:val="24"/>
          <w:szCs w:val="24"/>
        </w:rPr>
        <w:t xml:space="preserve"> 7 ст</w:t>
      </w:r>
      <w:r w:rsidR="0044539A" w:rsidRPr="004B07A5">
        <w:rPr>
          <w:rStyle w:val="a4"/>
          <w:rFonts w:ascii="Times New Roman" w:hAnsi="Times New Roman" w:cs="Times New Roman"/>
          <w:i w:val="0"/>
          <w:sz w:val="24"/>
          <w:szCs w:val="24"/>
        </w:rPr>
        <w:t>.</w:t>
      </w:r>
      <w:r w:rsidRPr="004B07A5">
        <w:rPr>
          <w:rStyle w:val="a4"/>
          <w:rFonts w:ascii="Times New Roman" w:hAnsi="Times New Roman" w:cs="Times New Roman"/>
          <w:i w:val="0"/>
          <w:sz w:val="24"/>
          <w:szCs w:val="24"/>
        </w:rPr>
        <w:t xml:space="preserve"> 39.42 З</w:t>
      </w:r>
      <w:r w:rsidR="0044539A" w:rsidRPr="004B07A5">
        <w:rPr>
          <w:rStyle w:val="a4"/>
          <w:rFonts w:ascii="Times New Roman" w:hAnsi="Times New Roman" w:cs="Times New Roman"/>
          <w:i w:val="0"/>
          <w:sz w:val="24"/>
          <w:szCs w:val="24"/>
        </w:rPr>
        <w:t>емельного кодекса Российской Федерации</w:t>
      </w:r>
      <w:r w:rsidRPr="004B07A5">
        <w:rPr>
          <w:rStyle w:val="a4"/>
          <w:rFonts w:ascii="Times New Roman" w:hAnsi="Times New Roman" w:cs="Times New Roman"/>
          <w:i w:val="0"/>
          <w:sz w:val="24"/>
          <w:szCs w:val="24"/>
        </w:rPr>
        <w:t>:</w:t>
      </w:r>
    </w:p>
    <w:p w:rsidR="00084A44" w:rsidRPr="004B07A5" w:rsidRDefault="007B2081" w:rsidP="007704D8">
      <w:pPr>
        <w:pStyle w:val="a5"/>
        <w:shd w:val="clear" w:color="auto" w:fill="FFFFFF"/>
        <w:spacing w:after="150" w:line="240" w:lineRule="auto"/>
        <w:ind w:left="0" w:firstLine="709"/>
        <w:jc w:val="both"/>
        <w:rPr>
          <w:rFonts w:ascii="Times New Roman" w:eastAsia="Times New Roman" w:hAnsi="Times New Roman" w:cs="Times New Roman"/>
          <w:i/>
          <w:sz w:val="24"/>
          <w:szCs w:val="24"/>
          <w:lang w:eastAsia="ru-RU"/>
        </w:rPr>
      </w:pPr>
      <w:r w:rsidRPr="004B07A5">
        <w:rPr>
          <w:rFonts w:ascii="Times New Roman" w:eastAsia="Times New Roman" w:hAnsi="Times New Roman" w:cs="Times New Roman"/>
          <w:sz w:val="24"/>
          <w:szCs w:val="24"/>
          <w:lang w:eastAsia="ru-RU"/>
        </w:rPr>
        <w:t xml:space="preserve">1. </w:t>
      </w:r>
      <w:r w:rsidR="00B94471" w:rsidRPr="004B07A5">
        <w:rPr>
          <w:rFonts w:ascii="Times New Roman" w:eastAsia="Times New Roman" w:hAnsi="Times New Roman" w:cs="Times New Roman"/>
          <w:sz w:val="24"/>
          <w:szCs w:val="24"/>
          <w:lang w:eastAsia="ru-RU"/>
        </w:rPr>
        <w:t xml:space="preserve">Генеральный план муниципального образования </w:t>
      </w:r>
      <w:r w:rsidR="000C01C8" w:rsidRPr="004B07A5">
        <w:rPr>
          <w:rFonts w:ascii="Times New Roman" w:eastAsia="Times New Roman" w:hAnsi="Times New Roman" w:cs="Times New Roman"/>
          <w:sz w:val="24"/>
          <w:szCs w:val="24"/>
          <w:lang w:eastAsia="ru-RU"/>
        </w:rPr>
        <w:t>городского поселения «Емва»</w:t>
      </w:r>
      <w:r w:rsidR="00B94471" w:rsidRPr="004B07A5">
        <w:rPr>
          <w:rFonts w:ascii="Times New Roman" w:eastAsia="Times New Roman" w:hAnsi="Times New Roman" w:cs="Times New Roman"/>
          <w:sz w:val="24"/>
          <w:szCs w:val="24"/>
          <w:lang w:eastAsia="ru-RU"/>
        </w:rPr>
        <w:t xml:space="preserve">, утвержденный </w:t>
      </w:r>
      <w:r w:rsidR="00067230" w:rsidRPr="004B07A5">
        <w:rPr>
          <w:rFonts w:ascii="Times New Roman" w:eastAsia="Times New Roman" w:hAnsi="Times New Roman" w:cs="Times New Roman"/>
          <w:sz w:val="24"/>
          <w:szCs w:val="24"/>
          <w:lang w:eastAsia="ru-RU"/>
        </w:rPr>
        <w:t>решением Совета городского поселения «Емва» от 30.12.2013 г. № I-15/90</w:t>
      </w:r>
      <w:r w:rsidRPr="004B07A5">
        <w:rPr>
          <w:rFonts w:ascii="Times New Roman" w:eastAsia="Times New Roman" w:hAnsi="Times New Roman" w:cs="Times New Roman"/>
          <w:sz w:val="24"/>
          <w:szCs w:val="24"/>
          <w:lang w:eastAsia="ru-RU"/>
        </w:rPr>
        <w:t>.</w:t>
      </w:r>
    </w:p>
    <w:p w:rsidR="007B2081" w:rsidRPr="004B07A5" w:rsidRDefault="007B2081" w:rsidP="007704D8">
      <w:pPr>
        <w:shd w:val="clear" w:color="auto" w:fill="FFFFFF"/>
        <w:spacing w:after="150" w:line="240" w:lineRule="auto"/>
        <w:ind w:firstLine="709"/>
        <w:jc w:val="both"/>
        <w:rPr>
          <w:rFonts w:ascii="Times New Roman" w:eastAsia="Times New Roman" w:hAnsi="Times New Roman" w:cs="Times New Roman"/>
          <w:i/>
          <w:sz w:val="24"/>
          <w:szCs w:val="24"/>
          <w:lang w:eastAsia="ru-RU"/>
        </w:rPr>
      </w:pPr>
      <w:r w:rsidRPr="004B07A5">
        <w:rPr>
          <w:rFonts w:ascii="Times New Roman" w:eastAsia="Times New Roman" w:hAnsi="Times New Roman" w:cs="Times New Roman"/>
          <w:sz w:val="24"/>
          <w:szCs w:val="24"/>
          <w:lang w:eastAsia="ru-RU"/>
        </w:rPr>
        <w:t xml:space="preserve">2. </w:t>
      </w:r>
      <w:r w:rsidR="00B94471" w:rsidRPr="004B07A5">
        <w:rPr>
          <w:rFonts w:ascii="Times New Roman" w:eastAsia="Times New Roman" w:hAnsi="Times New Roman" w:cs="Times New Roman"/>
          <w:sz w:val="24"/>
          <w:szCs w:val="24"/>
          <w:lang w:eastAsia="ru-RU"/>
        </w:rPr>
        <w:t xml:space="preserve">Правила землепользования и застройки </w:t>
      </w:r>
      <w:r w:rsidR="00BD6D5A" w:rsidRPr="004B07A5">
        <w:rPr>
          <w:rFonts w:ascii="Times New Roman" w:eastAsia="Times New Roman" w:hAnsi="Times New Roman" w:cs="Times New Roman"/>
          <w:sz w:val="24"/>
          <w:szCs w:val="24"/>
          <w:lang w:eastAsia="ru-RU"/>
        </w:rPr>
        <w:t>муниципального образования городского поселения «Емва»</w:t>
      </w:r>
      <w:r w:rsidR="00B94471" w:rsidRPr="004B07A5">
        <w:rPr>
          <w:rFonts w:ascii="Times New Roman" w:eastAsia="Times New Roman" w:hAnsi="Times New Roman" w:cs="Times New Roman"/>
          <w:sz w:val="24"/>
          <w:szCs w:val="24"/>
          <w:lang w:eastAsia="ru-RU"/>
        </w:rPr>
        <w:t xml:space="preserve">, утвержденные </w:t>
      </w:r>
      <w:r w:rsidR="00BD6D5A" w:rsidRPr="004B07A5">
        <w:rPr>
          <w:rFonts w:ascii="Times New Roman" w:eastAsia="Times New Roman" w:hAnsi="Times New Roman" w:cs="Times New Roman"/>
          <w:sz w:val="24"/>
          <w:szCs w:val="24"/>
          <w:lang w:eastAsia="ru-RU"/>
        </w:rPr>
        <w:t>решением Совета городского поселения «Емва» от 30.12.2013 г. № I-15/90</w:t>
      </w:r>
      <w:r w:rsidRPr="004B07A5">
        <w:rPr>
          <w:rFonts w:ascii="Times New Roman" w:eastAsia="Times New Roman" w:hAnsi="Times New Roman" w:cs="Times New Roman"/>
          <w:sz w:val="24"/>
          <w:szCs w:val="24"/>
          <w:lang w:eastAsia="ru-RU"/>
        </w:rPr>
        <w:t>.</w:t>
      </w:r>
    </w:p>
    <w:p w:rsidR="00AA5348" w:rsidRPr="000B76CC" w:rsidRDefault="00AA5348" w:rsidP="000B76CC">
      <w:pPr>
        <w:pStyle w:val="a5"/>
        <w:shd w:val="clear" w:color="auto" w:fill="FFFFFF"/>
        <w:spacing w:after="150" w:line="240" w:lineRule="auto"/>
        <w:ind w:left="0" w:firstLine="567"/>
        <w:jc w:val="both"/>
        <w:rPr>
          <w:rFonts w:ascii="Times New Roman" w:eastAsia="Times New Roman" w:hAnsi="Times New Roman" w:cs="Times New Roman"/>
          <w:i/>
          <w:sz w:val="24"/>
          <w:szCs w:val="24"/>
          <w:lang w:eastAsia="ru-RU"/>
        </w:rPr>
      </w:pPr>
      <w:r w:rsidRPr="004B07A5">
        <w:rPr>
          <w:rFonts w:ascii="Times New Roman" w:eastAsia="Times New Roman" w:hAnsi="Times New Roman" w:cs="Times New Roman"/>
          <w:sz w:val="24"/>
          <w:szCs w:val="24"/>
          <w:lang w:eastAsia="ru-RU"/>
        </w:rPr>
        <w:lastRenderedPageBreak/>
        <w:t>Данные документы размещены на</w:t>
      </w:r>
      <w:r w:rsidR="009D2F98" w:rsidRPr="004B07A5">
        <w:rPr>
          <w:rFonts w:ascii="Times New Roman" w:hAnsi="Times New Roman" w:cs="Times New Roman"/>
          <w:sz w:val="24"/>
          <w:szCs w:val="24"/>
        </w:rPr>
        <w:t xml:space="preserve"> официальном сайте </w:t>
      </w:r>
      <w:r w:rsidR="005F28F6" w:rsidRPr="004B07A5">
        <w:rPr>
          <w:rFonts w:ascii="Times New Roman" w:hAnsi="Times New Roman" w:cs="Times New Roman"/>
          <w:sz w:val="24"/>
          <w:szCs w:val="24"/>
        </w:rPr>
        <w:t>администрации муниципального района «Княжпогостский» (</w:t>
      </w:r>
      <w:hyperlink r:id="rId8" w:history="1">
        <w:r w:rsidR="005F28F6" w:rsidRPr="004B07A5">
          <w:rPr>
            <w:rStyle w:val="a3"/>
            <w:rFonts w:ascii="Times New Roman" w:hAnsi="Times New Roman" w:cs="Times New Roman"/>
            <w:sz w:val="24"/>
            <w:szCs w:val="24"/>
          </w:rPr>
          <w:t>www.mrk11.ru</w:t>
        </w:r>
      </w:hyperlink>
      <w:r w:rsidR="005F28F6" w:rsidRPr="004B07A5">
        <w:rPr>
          <w:rFonts w:ascii="Times New Roman" w:hAnsi="Times New Roman" w:cs="Times New Roman"/>
          <w:sz w:val="24"/>
          <w:szCs w:val="24"/>
        </w:rPr>
        <w:t xml:space="preserve">) </w:t>
      </w:r>
      <w:r w:rsidR="00101741" w:rsidRPr="004B07A5">
        <w:rPr>
          <w:rFonts w:ascii="Times New Roman" w:hAnsi="Times New Roman" w:cs="Times New Roman"/>
          <w:sz w:val="24"/>
          <w:szCs w:val="24"/>
        </w:rPr>
        <w:t>в разделе «Градостроительное зонирование» (</w:t>
      </w:r>
      <w:hyperlink r:id="rId9" w:history="1">
        <w:r w:rsidR="005F28F6" w:rsidRPr="004B07A5">
          <w:rPr>
            <w:rStyle w:val="a3"/>
            <w:rFonts w:ascii="Times New Roman" w:hAnsi="Times New Roman" w:cs="Times New Roman"/>
            <w:sz w:val="24"/>
            <w:szCs w:val="24"/>
            <w:u w:val="none"/>
          </w:rPr>
          <w:t>http://www.mrk11.ru/page/administratsiya_rayona.territorialnoe_planirovanie.gradostroitelnoe_zonirovanie/</w:t>
        </w:r>
      </w:hyperlink>
      <w:r w:rsidR="00101741" w:rsidRPr="004B07A5">
        <w:rPr>
          <w:rFonts w:ascii="Times New Roman" w:hAnsi="Times New Roman" w:cs="Times New Roman"/>
          <w:sz w:val="24"/>
          <w:szCs w:val="24"/>
        </w:rPr>
        <w:t>).</w:t>
      </w:r>
    </w:p>
    <w:p w:rsidR="00BE7D62" w:rsidRPr="00867A72" w:rsidRDefault="00AA5348" w:rsidP="00AA5348">
      <w:pPr>
        <w:shd w:val="clear" w:color="auto" w:fill="FFFFFF"/>
        <w:spacing w:after="150" w:line="240" w:lineRule="auto"/>
        <w:ind w:firstLine="709"/>
        <w:jc w:val="both"/>
        <w:rPr>
          <w:rFonts w:ascii="Times New Roman" w:eastAsia="Times New Roman" w:hAnsi="Times New Roman" w:cs="Times New Roman"/>
          <w:sz w:val="20"/>
          <w:szCs w:val="20"/>
          <w:lang w:eastAsia="ru-RU"/>
        </w:rPr>
      </w:pPr>
      <w:r w:rsidRPr="00867A72">
        <w:rPr>
          <w:rFonts w:ascii="Times New Roman" w:eastAsia="Times New Roman" w:hAnsi="Times New Roman" w:cs="Times New Roman"/>
          <w:sz w:val="20"/>
          <w:szCs w:val="20"/>
          <w:lang w:eastAsia="ru-RU"/>
        </w:rPr>
        <w:t>Приложение</w:t>
      </w:r>
      <w:r w:rsidR="003B2E34" w:rsidRPr="00867A72">
        <w:rPr>
          <w:rFonts w:ascii="Times New Roman" w:eastAsia="Times New Roman" w:hAnsi="Times New Roman" w:cs="Times New Roman"/>
          <w:sz w:val="20"/>
          <w:szCs w:val="20"/>
          <w:lang w:eastAsia="ru-RU"/>
        </w:rPr>
        <w:t xml:space="preserve"> № 1</w:t>
      </w:r>
      <w:r w:rsidRPr="00867A72">
        <w:rPr>
          <w:rFonts w:ascii="Times New Roman" w:eastAsia="Times New Roman" w:hAnsi="Times New Roman" w:cs="Times New Roman"/>
          <w:sz w:val="20"/>
          <w:szCs w:val="20"/>
          <w:lang w:eastAsia="ru-RU"/>
        </w:rPr>
        <w:t>:</w:t>
      </w:r>
      <w:r w:rsidR="00EC34D2" w:rsidRPr="00867A72">
        <w:rPr>
          <w:rFonts w:ascii="Times New Roman" w:eastAsia="Times New Roman" w:hAnsi="Times New Roman" w:cs="Times New Roman"/>
          <w:sz w:val="20"/>
          <w:szCs w:val="20"/>
          <w:lang w:eastAsia="ru-RU"/>
        </w:rPr>
        <w:t xml:space="preserve"> -</w:t>
      </w:r>
      <w:r w:rsidRPr="00867A72">
        <w:rPr>
          <w:rFonts w:ascii="Times New Roman" w:eastAsia="Times New Roman" w:hAnsi="Times New Roman" w:cs="Times New Roman"/>
          <w:sz w:val="20"/>
          <w:szCs w:val="20"/>
          <w:lang w:eastAsia="ru-RU"/>
        </w:rPr>
        <w:t xml:space="preserve"> </w:t>
      </w:r>
      <w:r w:rsidR="00EC34D2" w:rsidRPr="00867A72">
        <w:rPr>
          <w:rFonts w:ascii="Times New Roman" w:eastAsia="Times New Roman" w:hAnsi="Times New Roman" w:cs="Times New Roman"/>
          <w:sz w:val="20"/>
          <w:szCs w:val="20"/>
          <w:lang w:eastAsia="ru-RU"/>
        </w:rPr>
        <w:t>с</w:t>
      </w:r>
      <w:r w:rsidR="00BE7D62" w:rsidRPr="00867A72">
        <w:rPr>
          <w:rFonts w:ascii="Times New Roman" w:eastAsia="Times New Roman" w:hAnsi="Times New Roman" w:cs="Times New Roman"/>
          <w:sz w:val="20"/>
          <w:szCs w:val="20"/>
          <w:lang w:eastAsia="ru-RU"/>
        </w:rPr>
        <w:t>хема расположения г</w:t>
      </w:r>
      <w:r w:rsidR="00980D0E" w:rsidRPr="00867A72">
        <w:rPr>
          <w:rFonts w:ascii="Times New Roman" w:eastAsia="Times New Roman" w:hAnsi="Times New Roman" w:cs="Times New Roman"/>
          <w:sz w:val="20"/>
          <w:szCs w:val="20"/>
          <w:lang w:eastAsia="ru-RU"/>
        </w:rPr>
        <w:t>р</w:t>
      </w:r>
      <w:r w:rsidR="00EC34D2" w:rsidRPr="00867A72">
        <w:rPr>
          <w:rFonts w:ascii="Times New Roman" w:eastAsia="Times New Roman" w:hAnsi="Times New Roman" w:cs="Times New Roman"/>
          <w:sz w:val="20"/>
          <w:szCs w:val="20"/>
          <w:lang w:eastAsia="ru-RU"/>
        </w:rPr>
        <w:t>аниц публичного сервитута</w:t>
      </w:r>
      <w:r w:rsidR="00D06AFC" w:rsidRPr="00867A72">
        <w:rPr>
          <w:rFonts w:ascii="Times New Roman" w:eastAsia="Times New Roman" w:hAnsi="Times New Roman" w:cs="Times New Roman"/>
          <w:sz w:val="20"/>
          <w:szCs w:val="20"/>
          <w:lang w:eastAsia="ru-RU"/>
        </w:rPr>
        <w:t xml:space="preserve">. Графическое описание </w:t>
      </w:r>
      <w:r w:rsidR="00BC098B" w:rsidRPr="00867A72">
        <w:rPr>
          <w:rFonts w:ascii="Times New Roman" w:eastAsia="Times New Roman" w:hAnsi="Times New Roman" w:cs="Times New Roman"/>
          <w:sz w:val="20"/>
          <w:szCs w:val="20"/>
          <w:lang w:eastAsia="ru-RU"/>
        </w:rPr>
        <w:t xml:space="preserve">Здание ТП № 1106 с оборудованием и двумя ТМ-160 </w:t>
      </w:r>
      <w:proofErr w:type="spellStart"/>
      <w:r w:rsidR="00BC098B" w:rsidRPr="00867A72">
        <w:rPr>
          <w:rFonts w:ascii="Times New Roman" w:eastAsia="Times New Roman" w:hAnsi="Times New Roman" w:cs="Times New Roman"/>
          <w:sz w:val="20"/>
          <w:szCs w:val="20"/>
          <w:lang w:eastAsia="ru-RU"/>
        </w:rPr>
        <w:t>кВА</w:t>
      </w:r>
      <w:proofErr w:type="spellEnd"/>
      <w:r w:rsidR="00BC098B" w:rsidRPr="00867A72">
        <w:rPr>
          <w:rFonts w:ascii="Times New Roman" w:eastAsia="Times New Roman" w:hAnsi="Times New Roman" w:cs="Times New Roman"/>
          <w:sz w:val="20"/>
          <w:szCs w:val="20"/>
          <w:lang w:eastAsia="ru-RU"/>
        </w:rPr>
        <w:t xml:space="preserve"> г. Емва</w:t>
      </w:r>
      <w:r w:rsidR="00EC34D2" w:rsidRPr="00867A72">
        <w:rPr>
          <w:rFonts w:ascii="Times New Roman" w:eastAsia="Times New Roman" w:hAnsi="Times New Roman" w:cs="Times New Roman"/>
          <w:sz w:val="20"/>
          <w:szCs w:val="20"/>
          <w:lang w:eastAsia="ru-RU"/>
        </w:rPr>
        <w:t>.</w:t>
      </w:r>
    </w:p>
    <w:p w:rsidR="00AA5348" w:rsidRDefault="00270B33" w:rsidP="00C2779E">
      <w:pPr>
        <w:shd w:val="clear" w:color="auto" w:fill="FFFFFF"/>
        <w:spacing w:after="150" w:line="240" w:lineRule="auto"/>
        <w:ind w:left="-284"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6007100" cy="4247964"/>
            <wp:effectExtent l="0" t="0" r="0" b="635"/>
            <wp:docPr id="3" name="Рисунок 3" descr="D:\Публичный сервитут 2\631_Здание ТП № 1414 ул. Первомайская, 26\1. Графическое описание_Здание ТП  1414 ул. Первомайская, 26\1. Графическое описание_Здание ТП  1414 ул. Первомайская, 26_00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Публичный сервитут 2\631_Здание ТП № 1414 ул. Первомайская, 26\1. Графическое описание_Здание ТП  1414 ул. Первомайская, 26\1. Графическое описание_Здание ТП  1414 ул. Первомайская, 26_00000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008943" cy="4249267"/>
                    </a:xfrm>
                    <a:prstGeom prst="rect">
                      <a:avLst/>
                    </a:prstGeom>
                    <a:noFill/>
                    <a:ln>
                      <a:noFill/>
                    </a:ln>
                  </pic:spPr>
                </pic:pic>
              </a:graphicData>
            </a:graphic>
          </wp:inline>
        </w:drawing>
      </w:r>
    </w:p>
    <w:p w:rsidR="009E1F29" w:rsidRPr="008271F3" w:rsidRDefault="009E1F29" w:rsidP="009E1F29">
      <w:pPr>
        <w:ind w:firstLine="540"/>
        <w:jc w:val="center"/>
        <w:rPr>
          <w:rFonts w:ascii="Times New Roman" w:eastAsia="Times New Roman" w:hAnsi="Times New Roman" w:cs="Times New Roman"/>
          <w:caps/>
          <w:sz w:val="16"/>
          <w:szCs w:val="16"/>
        </w:rPr>
      </w:pPr>
      <w:r w:rsidRPr="008271F3">
        <w:rPr>
          <w:rFonts w:ascii="Times New Roman" w:hAnsi="Times New Roman" w:cs="Times New Roman"/>
          <w:caps/>
          <w:sz w:val="16"/>
          <w:szCs w:val="16"/>
        </w:rPr>
        <w:t>перечень координат характерных точек границ публичного сервитута</w:t>
      </w:r>
    </w:p>
    <w:p w:rsidR="009E1F29" w:rsidRDefault="009E1F29" w:rsidP="009E1F29">
      <w:pPr>
        <w:pStyle w:val="ConsPlusNormal"/>
        <w:rPr>
          <w:b/>
        </w:rPr>
      </w:pPr>
      <w:r>
        <w:rPr>
          <w:noProof/>
        </w:rPr>
        <w:t xml:space="preserve"> </w:t>
      </w:r>
      <w:r>
        <w:rPr>
          <w:noProof/>
        </w:rPr>
        <mc:AlternateContent>
          <mc:Choice Requires="wps">
            <w:drawing>
              <wp:anchor distT="0" distB="0" distL="114300" distR="114300" simplePos="0" relativeHeight="251659264" behindDoc="0" locked="0" layoutInCell="1" allowOverlap="1" wp14:anchorId="4FF211C4" wp14:editId="14A05D21">
                <wp:simplePos x="0" y="0"/>
                <wp:positionH relativeFrom="column">
                  <wp:posOffset>146685</wp:posOffset>
                </wp:positionH>
                <wp:positionV relativeFrom="paragraph">
                  <wp:posOffset>124460</wp:posOffset>
                </wp:positionV>
                <wp:extent cx="6277610" cy="25971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7610" cy="259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1F29" w:rsidRPr="00074CB9" w:rsidRDefault="009E1F29" w:rsidP="009E1F29">
                            <w:pPr>
                              <w:spacing w:after="0"/>
                              <w:jc w:val="center"/>
                            </w:pPr>
                            <w:bookmarkStart w:id="0" w:name="_GoBack"/>
                            <w:r w:rsidRPr="00074CB9">
                              <w:rPr>
                                <w:rFonts w:ascii="Times New Roman" w:eastAsia="SimSun" w:hAnsi="Times New Roman"/>
                                <w:spacing w:val="-4"/>
                                <w:sz w:val="24"/>
                                <w:szCs w:val="24"/>
                              </w:rPr>
                              <w:t xml:space="preserve">Здание ТП №1414 «ул. </w:t>
                            </w:r>
                            <w:proofErr w:type="gramStart"/>
                            <w:r w:rsidRPr="00074CB9">
                              <w:rPr>
                                <w:rFonts w:ascii="Times New Roman" w:eastAsia="SimSun" w:hAnsi="Times New Roman"/>
                                <w:spacing w:val="-4"/>
                                <w:sz w:val="24"/>
                                <w:szCs w:val="24"/>
                              </w:rPr>
                              <w:t>Первомайская</w:t>
                            </w:r>
                            <w:proofErr w:type="gramEnd"/>
                            <w:r w:rsidRPr="00074CB9">
                              <w:rPr>
                                <w:rFonts w:ascii="Times New Roman" w:eastAsia="SimSun" w:hAnsi="Times New Roman"/>
                                <w:spacing w:val="-4"/>
                                <w:sz w:val="24"/>
                                <w:szCs w:val="24"/>
                              </w:rPr>
                              <w:t>, 26» г. Емва</w:t>
                            </w:r>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1.55pt;margin-top:9.8pt;width:494.3pt;height:20.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" filled="f" stroked="f">
                <v:textbox>
                  <w:txbxContent>
                    <w:p w:rsidR="009E1F29" w:rsidRPr="00074CB9" w:rsidRDefault="009E1F29" w:rsidP="009E1F29">
                      <w:pPr>
                        <w:spacing w:after="0"/>
                        <w:jc w:val="center"/>
                      </w:pPr>
                      <w:bookmarkStart w:id="1" w:name="_GoBack"/>
                      <w:r w:rsidRPr="00074CB9">
                        <w:rPr>
                          <w:rFonts w:ascii="Times New Roman" w:eastAsia="SimSun" w:hAnsi="Times New Roman"/>
                          <w:spacing w:val="-4"/>
                          <w:sz w:val="24"/>
                          <w:szCs w:val="24"/>
                        </w:rPr>
                        <w:t xml:space="preserve">Здание ТП №1414 «ул. </w:t>
                      </w:r>
                      <w:proofErr w:type="gramStart"/>
                      <w:r w:rsidRPr="00074CB9">
                        <w:rPr>
                          <w:rFonts w:ascii="Times New Roman" w:eastAsia="SimSun" w:hAnsi="Times New Roman"/>
                          <w:spacing w:val="-4"/>
                          <w:sz w:val="24"/>
                          <w:szCs w:val="24"/>
                        </w:rPr>
                        <w:t>Первомайская</w:t>
                      </w:r>
                      <w:proofErr w:type="gramEnd"/>
                      <w:r w:rsidRPr="00074CB9">
                        <w:rPr>
                          <w:rFonts w:ascii="Times New Roman" w:eastAsia="SimSun" w:hAnsi="Times New Roman"/>
                          <w:spacing w:val="-4"/>
                          <w:sz w:val="24"/>
                          <w:szCs w:val="24"/>
                        </w:rPr>
                        <w:t>, 26» г. Емва</w:t>
                      </w:r>
                      <w:bookmarkEnd w:id="1"/>
                    </w:p>
                  </w:txbxContent>
                </v:textbox>
              </v:rect>
            </w:pict>
          </mc:Fallback>
        </mc:AlternateContent>
      </w:r>
    </w:p>
    <w:p w:rsidR="009E1F29" w:rsidRPr="00C2779E" w:rsidRDefault="009E1F29" w:rsidP="009E1F29">
      <w:pPr>
        <w:pStyle w:val="ConsPlusNormal"/>
        <w:jc w:val="center"/>
        <w:rPr>
          <w:sz w:val="18"/>
          <w:szCs w:val="18"/>
        </w:rPr>
      </w:pPr>
      <w:r w:rsidRPr="00C2779E">
        <w:rPr>
          <w:sz w:val="18"/>
          <w:szCs w:val="18"/>
        </w:rPr>
        <w:t>_______________________________________________________________________________</w:t>
      </w:r>
    </w:p>
    <w:p w:rsidR="009E1F29" w:rsidRPr="00C2779E" w:rsidRDefault="009E1F29" w:rsidP="009E1F29">
      <w:pPr>
        <w:pStyle w:val="ConsPlusNormal"/>
        <w:jc w:val="center"/>
        <w:rPr>
          <w:sz w:val="18"/>
          <w:szCs w:val="18"/>
        </w:rPr>
      </w:pPr>
      <w:proofErr w:type="gramStart"/>
      <w:r w:rsidRPr="00C2779E">
        <w:rPr>
          <w:sz w:val="18"/>
          <w:szCs w:val="18"/>
        </w:rPr>
        <w:t>(наименование объекта, местоположение границ которого описано (далее - объект)</w:t>
      </w:r>
      <w:proofErr w:type="gramEnd"/>
    </w:p>
    <w:p w:rsidR="009E1F29" w:rsidRDefault="009E1F29" w:rsidP="009E1F29">
      <w:pPr>
        <w:pStyle w:val="ConsPlusNormal"/>
        <w:jc w:val="both"/>
      </w:pPr>
    </w:p>
    <w:p w:rsidR="009E1F29" w:rsidRPr="00257B2E" w:rsidRDefault="009E1F29" w:rsidP="009E1F29">
      <w:pPr>
        <w:pStyle w:val="ConsPlusNormal"/>
        <w:jc w:val="both"/>
      </w:pPr>
    </w:p>
    <w:p w:rsidR="009E1F29" w:rsidRPr="00C2779E" w:rsidRDefault="009E1F29" w:rsidP="009E1F29">
      <w:pPr>
        <w:pStyle w:val="ConsPlusNormal"/>
        <w:jc w:val="both"/>
        <w:rPr>
          <w:sz w:val="16"/>
          <w:szCs w:val="16"/>
        </w:rPr>
      </w:pPr>
      <w:r w:rsidRPr="00C2779E">
        <w:rPr>
          <w:sz w:val="16"/>
          <w:szCs w:val="16"/>
        </w:rPr>
        <w:t>Местоположение публичного сервитута:</w:t>
      </w:r>
      <w:r w:rsidRPr="00C2779E">
        <w:rPr>
          <w:bCs/>
          <w:color w:val="000000"/>
          <w:sz w:val="16"/>
          <w:szCs w:val="16"/>
        </w:rPr>
        <w:t xml:space="preserve"> </w:t>
      </w:r>
      <w:r w:rsidRPr="00C2779E">
        <w:rPr>
          <w:sz w:val="16"/>
          <w:szCs w:val="16"/>
        </w:rPr>
        <w:t>Республика Коми, Княжпогостский р-н, г. Емва</w:t>
      </w:r>
    </w:p>
    <w:p w:rsidR="009E1F29" w:rsidRPr="00C2779E" w:rsidRDefault="009E1F29" w:rsidP="009E1F29">
      <w:pPr>
        <w:pStyle w:val="ConsPlusNormal"/>
        <w:jc w:val="both"/>
        <w:rPr>
          <w:sz w:val="16"/>
          <w:szCs w:val="16"/>
        </w:rPr>
      </w:pPr>
    </w:p>
    <w:p w:rsidR="009E1F29" w:rsidRPr="00C2779E" w:rsidRDefault="009E1F29" w:rsidP="009E1F29">
      <w:pPr>
        <w:pStyle w:val="ConsPlusNormal"/>
        <w:jc w:val="both"/>
        <w:rPr>
          <w:sz w:val="16"/>
          <w:szCs w:val="16"/>
        </w:rPr>
      </w:pPr>
      <w:r w:rsidRPr="00C2779E">
        <w:rPr>
          <w:sz w:val="16"/>
          <w:szCs w:val="16"/>
        </w:rPr>
        <w:t>Система координат: МСК-11,4 зона</w:t>
      </w:r>
    </w:p>
    <w:p w:rsidR="009E1F29" w:rsidRPr="00C2779E" w:rsidRDefault="009E1F29" w:rsidP="009E1F29">
      <w:pPr>
        <w:pStyle w:val="ConsPlusNormal"/>
        <w:jc w:val="both"/>
        <w:rPr>
          <w:sz w:val="16"/>
          <w:szCs w:val="16"/>
        </w:rPr>
      </w:pPr>
    </w:p>
    <w:p w:rsidR="009E1F29" w:rsidRPr="00C2779E" w:rsidRDefault="009E1F29" w:rsidP="009E1F29">
      <w:pPr>
        <w:pStyle w:val="ConsPlusNormal"/>
        <w:jc w:val="both"/>
        <w:rPr>
          <w:sz w:val="16"/>
          <w:szCs w:val="16"/>
        </w:rPr>
      </w:pPr>
      <w:r w:rsidRPr="00C2779E">
        <w:rPr>
          <w:sz w:val="16"/>
          <w:szCs w:val="16"/>
        </w:rPr>
        <w:t xml:space="preserve">Площадь публичного сервитута: 763 </w:t>
      </w:r>
      <w:proofErr w:type="spellStart"/>
      <w:r w:rsidRPr="00C2779E">
        <w:rPr>
          <w:sz w:val="16"/>
          <w:szCs w:val="16"/>
        </w:rPr>
        <w:t>кв</w:t>
      </w:r>
      <w:proofErr w:type="gramStart"/>
      <w:r w:rsidRPr="00C2779E">
        <w:rPr>
          <w:sz w:val="16"/>
          <w:szCs w:val="16"/>
        </w:rPr>
        <w:t>.м</w:t>
      </w:r>
      <w:proofErr w:type="spellEnd"/>
      <w:proofErr w:type="gramEnd"/>
    </w:p>
    <w:p w:rsidR="009E1F29" w:rsidRPr="00257B2E" w:rsidRDefault="009E1F29" w:rsidP="009E1F29">
      <w:pPr>
        <w:pStyle w:val="ConsPlusNormal"/>
        <w:jc w:val="both"/>
        <w:rPr>
          <w:bCs/>
          <w:color w:val="000000"/>
        </w:rPr>
      </w:pPr>
    </w:p>
    <w:tbl>
      <w:tblPr>
        <w:tblW w:w="10460" w:type="dxa"/>
        <w:tblInd w:w="-127" w:type="dxa"/>
        <w:tblLayout w:type="fixed"/>
        <w:tblLook w:val="04A0" w:firstRow="1" w:lastRow="0" w:firstColumn="1" w:lastColumn="0" w:noHBand="0" w:noVBand="1"/>
      </w:tblPr>
      <w:tblGrid>
        <w:gridCol w:w="1530"/>
        <w:gridCol w:w="1276"/>
        <w:gridCol w:w="1276"/>
        <w:gridCol w:w="9"/>
        <w:gridCol w:w="4668"/>
        <w:gridCol w:w="1701"/>
      </w:tblGrid>
      <w:tr w:rsidR="009E1F29" w:rsidRPr="004B2B57" w:rsidTr="00DC32B4">
        <w:trPr>
          <w:trHeight w:val="705"/>
        </w:trPr>
        <w:tc>
          <w:tcPr>
            <w:tcW w:w="1530" w:type="dxa"/>
            <w:vMerge w:val="restart"/>
            <w:tcBorders>
              <w:top w:val="single" w:sz="6" w:space="0" w:color="auto"/>
              <w:left w:val="single" w:sz="12" w:space="0" w:color="auto"/>
              <w:bottom w:val="single" w:sz="6" w:space="0" w:color="auto"/>
              <w:right w:val="single" w:sz="6" w:space="0" w:color="auto"/>
            </w:tcBorders>
            <w:shd w:val="clear" w:color="auto" w:fill="auto"/>
            <w:vAlign w:val="center"/>
            <w:hideMark/>
          </w:tcPr>
          <w:p w:rsidR="009E1F29" w:rsidRPr="004B2B57" w:rsidRDefault="009E1F29" w:rsidP="00DC32B4">
            <w:pPr>
              <w:spacing w:after="0" w:line="240" w:lineRule="auto"/>
              <w:jc w:val="center"/>
              <w:rPr>
                <w:rFonts w:ascii="Times New Roman" w:hAnsi="Times New Roman" w:cs="Times New Roman"/>
                <w:b/>
                <w:bCs/>
                <w:color w:val="000000"/>
                <w:sz w:val="16"/>
                <w:szCs w:val="16"/>
              </w:rPr>
            </w:pPr>
            <w:bookmarkStart w:id="2" w:name="Par79"/>
            <w:bookmarkEnd w:id="2"/>
            <w:r w:rsidRPr="004B2B57">
              <w:rPr>
                <w:rFonts w:ascii="Times New Roman" w:hAnsi="Times New Roman" w:cs="Times New Roman"/>
                <w:b/>
                <w:bCs/>
                <w:color w:val="000000"/>
                <w:sz w:val="16"/>
                <w:szCs w:val="16"/>
              </w:rPr>
              <w:t>Обозначение характерных точек границ</w:t>
            </w:r>
          </w:p>
        </w:tc>
        <w:tc>
          <w:tcPr>
            <w:tcW w:w="2561" w:type="dxa"/>
            <w:gridSpan w:val="3"/>
            <w:tcBorders>
              <w:top w:val="single" w:sz="6" w:space="0" w:color="auto"/>
              <w:left w:val="single" w:sz="6" w:space="0" w:color="auto"/>
              <w:bottom w:val="single" w:sz="6" w:space="0" w:color="auto"/>
              <w:right w:val="single" w:sz="4" w:space="0" w:color="auto"/>
            </w:tcBorders>
            <w:shd w:val="clear" w:color="auto" w:fill="auto"/>
            <w:vAlign w:val="center"/>
            <w:hideMark/>
          </w:tcPr>
          <w:p w:rsidR="009E1F29" w:rsidRPr="004B2B57" w:rsidRDefault="009E1F29" w:rsidP="00DC32B4">
            <w:pPr>
              <w:spacing w:after="0" w:line="240" w:lineRule="auto"/>
              <w:jc w:val="center"/>
              <w:rPr>
                <w:rFonts w:ascii="Times New Roman" w:hAnsi="Times New Roman" w:cs="Times New Roman"/>
                <w:b/>
                <w:bCs/>
                <w:color w:val="000000"/>
                <w:sz w:val="16"/>
                <w:szCs w:val="16"/>
              </w:rPr>
            </w:pPr>
            <w:r w:rsidRPr="004B2B57">
              <w:rPr>
                <w:rFonts w:ascii="Times New Roman" w:hAnsi="Times New Roman" w:cs="Times New Roman"/>
                <w:b/>
                <w:bCs/>
                <w:color w:val="000000"/>
                <w:sz w:val="16"/>
                <w:szCs w:val="16"/>
              </w:rPr>
              <w:t xml:space="preserve">Координаты, </w:t>
            </w:r>
            <w:proofErr w:type="gramStart"/>
            <w:r w:rsidRPr="004B2B57">
              <w:rPr>
                <w:rFonts w:ascii="Times New Roman" w:hAnsi="Times New Roman" w:cs="Times New Roman"/>
                <w:b/>
                <w:bCs/>
                <w:color w:val="000000"/>
                <w:sz w:val="16"/>
                <w:szCs w:val="16"/>
              </w:rPr>
              <w:t>м</w:t>
            </w:r>
            <w:proofErr w:type="gramEnd"/>
          </w:p>
        </w:tc>
        <w:tc>
          <w:tcPr>
            <w:tcW w:w="4668" w:type="dxa"/>
            <w:tcBorders>
              <w:top w:val="single" w:sz="4" w:space="0" w:color="auto"/>
              <w:left w:val="single" w:sz="4" w:space="0" w:color="auto"/>
              <w:right w:val="single" w:sz="4" w:space="0" w:color="auto"/>
            </w:tcBorders>
            <w:shd w:val="clear" w:color="auto" w:fill="auto"/>
            <w:vAlign w:val="center"/>
            <w:hideMark/>
          </w:tcPr>
          <w:p w:rsidR="009E1F29" w:rsidRPr="004B2B57" w:rsidRDefault="009E1F29" w:rsidP="00DC32B4">
            <w:pPr>
              <w:spacing w:after="0" w:line="240" w:lineRule="auto"/>
              <w:jc w:val="center"/>
              <w:rPr>
                <w:rFonts w:ascii="Times New Roman" w:hAnsi="Times New Roman" w:cs="Times New Roman"/>
                <w:b/>
                <w:bCs/>
                <w:color w:val="000000"/>
                <w:sz w:val="16"/>
                <w:szCs w:val="16"/>
              </w:rPr>
            </w:pPr>
            <w:r w:rsidRPr="004B2B57">
              <w:rPr>
                <w:rFonts w:ascii="Times New Roman" w:hAnsi="Times New Roman" w:cs="Times New Roman"/>
                <w:b/>
                <w:bCs/>
                <w:color w:val="000000"/>
                <w:sz w:val="16"/>
                <w:szCs w:val="16"/>
              </w:rPr>
              <w:t>Метод определения координат характерной точки</w:t>
            </w:r>
          </w:p>
        </w:tc>
        <w:tc>
          <w:tcPr>
            <w:tcW w:w="1701" w:type="dxa"/>
            <w:tcBorders>
              <w:top w:val="single" w:sz="4" w:space="0" w:color="auto"/>
              <w:left w:val="single" w:sz="4" w:space="0" w:color="auto"/>
              <w:right w:val="single" w:sz="4" w:space="0" w:color="auto"/>
            </w:tcBorders>
            <w:shd w:val="clear" w:color="auto" w:fill="auto"/>
            <w:vAlign w:val="center"/>
          </w:tcPr>
          <w:p w:rsidR="009E1F29" w:rsidRPr="004B2B57" w:rsidRDefault="009E1F29" w:rsidP="00DC32B4">
            <w:pPr>
              <w:spacing w:after="0" w:line="240" w:lineRule="auto"/>
              <w:jc w:val="center"/>
              <w:rPr>
                <w:rFonts w:ascii="Times New Roman" w:hAnsi="Times New Roman" w:cs="Times New Roman"/>
                <w:b/>
                <w:bCs/>
                <w:color w:val="000000"/>
                <w:sz w:val="16"/>
                <w:szCs w:val="16"/>
              </w:rPr>
            </w:pPr>
            <w:r w:rsidRPr="004B2B57">
              <w:rPr>
                <w:rFonts w:ascii="Times New Roman" w:hAnsi="Times New Roman" w:cs="Times New Roman"/>
                <w:b/>
                <w:bCs/>
                <w:color w:val="000000"/>
                <w:sz w:val="16"/>
                <w:szCs w:val="16"/>
              </w:rPr>
              <w:t xml:space="preserve">Средняя </w:t>
            </w:r>
            <w:proofErr w:type="spellStart"/>
            <w:r w:rsidRPr="004B2B57">
              <w:rPr>
                <w:rFonts w:ascii="Times New Roman" w:hAnsi="Times New Roman" w:cs="Times New Roman"/>
                <w:b/>
                <w:bCs/>
                <w:color w:val="000000"/>
                <w:sz w:val="16"/>
                <w:szCs w:val="16"/>
              </w:rPr>
              <w:t>квадратическая</w:t>
            </w:r>
            <w:proofErr w:type="spellEnd"/>
            <w:r w:rsidRPr="004B2B57">
              <w:rPr>
                <w:rFonts w:ascii="Times New Roman" w:hAnsi="Times New Roman" w:cs="Times New Roman"/>
                <w:b/>
                <w:bCs/>
                <w:color w:val="000000"/>
                <w:sz w:val="16"/>
                <w:szCs w:val="16"/>
              </w:rPr>
              <w:t xml:space="preserve"> погрешность положения характерной точки (</w:t>
            </w:r>
            <w:proofErr w:type="spellStart"/>
            <w:r w:rsidRPr="004B2B57">
              <w:rPr>
                <w:rFonts w:ascii="Times New Roman" w:hAnsi="Times New Roman" w:cs="Times New Roman"/>
                <w:b/>
                <w:bCs/>
                <w:color w:val="000000"/>
                <w:sz w:val="16"/>
                <w:szCs w:val="16"/>
              </w:rPr>
              <w:t>M</w:t>
            </w:r>
            <w:r w:rsidRPr="004B2B57">
              <w:rPr>
                <w:rFonts w:ascii="Times New Roman" w:hAnsi="Times New Roman" w:cs="Times New Roman"/>
                <w:b/>
                <w:bCs/>
                <w:color w:val="000000"/>
                <w:sz w:val="16"/>
                <w:szCs w:val="16"/>
                <w:vertAlign w:val="subscript"/>
              </w:rPr>
              <w:t>t</w:t>
            </w:r>
            <w:proofErr w:type="spellEnd"/>
            <w:r w:rsidRPr="004B2B57">
              <w:rPr>
                <w:rFonts w:ascii="Times New Roman" w:hAnsi="Times New Roman" w:cs="Times New Roman"/>
                <w:b/>
                <w:bCs/>
                <w:color w:val="000000"/>
                <w:sz w:val="16"/>
                <w:szCs w:val="16"/>
              </w:rPr>
              <w:t>), м</w:t>
            </w:r>
          </w:p>
        </w:tc>
      </w:tr>
      <w:tr w:rsidR="009E1F29" w:rsidRPr="004B2B57" w:rsidTr="00DC32B4">
        <w:trPr>
          <w:trHeight w:val="300"/>
        </w:trPr>
        <w:tc>
          <w:tcPr>
            <w:tcW w:w="1530" w:type="dxa"/>
            <w:vMerge/>
            <w:tcBorders>
              <w:top w:val="single" w:sz="6" w:space="0" w:color="auto"/>
              <w:left w:val="single" w:sz="12" w:space="0" w:color="auto"/>
              <w:bottom w:val="single" w:sz="6" w:space="0" w:color="auto"/>
              <w:right w:val="single" w:sz="6" w:space="0" w:color="auto"/>
            </w:tcBorders>
            <w:vAlign w:val="center"/>
            <w:hideMark/>
          </w:tcPr>
          <w:p w:rsidR="009E1F29" w:rsidRPr="004B2B57" w:rsidRDefault="009E1F29" w:rsidP="00DC32B4">
            <w:pPr>
              <w:spacing w:after="0" w:line="240" w:lineRule="auto"/>
              <w:jc w:val="center"/>
              <w:rPr>
                <w:rFonts w:ascii="Times New Roman" w:hAnsi="Times New Roman" w:cs="Times New Roman"/>
                <w:b/>
                <w:bCs/>
                <w:color w:val="000000"/>
                <w:sz w:val="16"/>
                <w:szCs w:val="16"/>
              </w:rPr>
            </w:pP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9E1F29" w:rsidRPr="004B2B57" w:rsidRDefault="009E1F29" w:rsidP="00DC32B4">
            <w:pPr>
              <w:spacing w:after="0" w:line="240" w:lineRule="auto"/>
              <w:jc w:val="center"/>
              <w:rPr>
                <w:rFonts w:ascii="Times New Roman" w:hAnsi="Times New Roman" w:cs="Times New Roman"/>
                <w:b/>
                <w:bCs/>
                <w:color w:val="000000"/>
                <w:sz w:val="16"/>
                <w:szCs w:val="16"/>
              </w:rPr>
            </w:pPr>
            <w:r w:rsidRPr="004B2B57">
              <w:rPr>
                <w:rFonts w:ascii="Times New Roman" w:hAnsi="Times New Roman" w:cs="Times New Roman"/>
                <w:b/>
                <w:bCs/>
                <w:color w:val="000000"/>
                <w:sz w:val="16"/>
                <w:szCs w:val="16"/>
                <w:lang w:val="en-US"/>
              </w:rPr>
              <w:t>X</w:t>
            </w:r>
          </w:p>
        </w:tc>
        <w:tc>
          <w:tcPr>
            <w:tcW w:w="1276" w:type="dxa"/>
            <w:tcBorders>
              <w:top w:val="single" w:sz="6" w:space="0" w:color="auto"/>
              <w:left w:val="single" w:sz="6" w:space="0" w:color="auto"/>
              <w:bottom w:val="single" w:sz="6" w:space="0" w:color="auto"/>
              <w:right w:val="single" w:sz="4" w:space="0" w:color="auto"/>
            </w:tcBorders>
            <w:shd w:val="clear" w:color="auto" w:fill="auto"/>
            <w:vAlign w:val="center"/>
            <w:hideMark/>
          </w:tcPr>
          <w:p w:rsidR="009E1F29" w:rsidRPr="004B2B57" w:rsidRDefault="009E1F29" w:rsidP="00DC32B4">
            <w:pPr>
              <w:spacing w:after="0" w:line="240" w:lineRule="auto"/>
              <w:jc w:val="center"/>
              <w:rPr>
                <w:rFonts w:ascii="Times New Roman" w:hAnsi="Times New Roman" w:cs="Times New Roman"/>
                <w:b/>
                <w:bCs/>
                <w:color w:val="000000"/>
                <w:sz w:val="16"/>
                <w:szCs w:val="16"/>
              </w:rPr>
            </w:pPr>
            <w:r w:rsidRPr="004B2B57">
              <w:rPr>
                <w:rFonts w:ascii="Times New Roman" w:hAnsi="Times New Roman" w:cs="Times New Roman"/>
                <w:b/>
                <w:bCs/>
                <w:color w:val="000000"/>
                <w:sz w:val="16"/>
                <w:szCs w:val="16"/>
                <w:lang w:val="en-US"/>
              </w:rPr>
              <w:t>Y</w:t>
            </w:r>
          </w:p>
        </w:tc>
        <w:tc>
          <w:tcPr>
            <w:tcW w:w="4677" w:type="dxa"/>
            <w:gridSpan w:val="2"/>
            <w:tcBorders>
              <w:left w:val="single" w:sz="4" w:space="0" w:color="auto"/>
              <w:bottom w:val="single" w:sz="4" w:space="0" w:color="auto"/>
              <w:right w:val="single" w:sz="4" w:space="0" w:color="auto"/>
            </w:tcBorders>
            <w:shd w:val="clear" w:color="auto" w:fill="auto"/>
            <w:vAlign w:val="center"/>
            <w:hideMark/>
          </w:tcPr>
          <w:p w:rsidR="009E1F29" w:rsidRPr="004B2B57" w:rsidRDefault="009E1F29" w:rsidP="00DC32B4">
            <w:pPr>
              <w:spacing w:after="0" w:line="240" w:lineRule="auto"/>
              <w:jc w:val="center"/>
              <w:rPr>
                <w:rFonts w:ascii="Times New Roman" w:hAnsi="Times New Roman" w:cs="Times New Roman"/>
                <w:b/>
                <w:bCs/>
                <w:color w:val="000000"/>
                <w:sz w:val="16"/>
                <w:szCs w:val="16"/>
              </w:rPr>
            </w:pPr>
          </w:p>
        </w:tc>
        <w:tc>
          <w:tcPr>
            <w:tcW w:w="1701" w:type="dxa"/>
            <w:tcBorders>
              <w:left w:val="single" w:sz="4" w:space="0" w:color="auto"/>
              <w:bottom w:val="single" w:sz="4" w:space="0" w:color="auto"/>
              <w:right w:val="single" w:sz="4" w:space="0" w:color="auto"/>
            </w:tcBorders>
            <w:shd w:val="clear" w:color="auto" w:fill="auto"/>
            <w:vAlign w:val="center"/>
          </w:tcPr>
          <w:p w:rsidR="009E1F29" w:rsidRPr="004B2B57" w:rsidRDefault="009E1F29" w:rsidP="00DC32B4">
            <w:pPr>
              <w:spacing w:after="0" w:line="240" w:lineRule="auto"/>
              <w:jc w:val="center"/>
              <w:rPr>
                <w:rFonts w:ascii="Times New Roman" w:hAnsi="Times New Roman" w:cs="Times New Roman"/>
                <w:b/>
                <w:bCs/>
                <w:color w:val="000000"/>
                <w:sz w:val="16"/>
                <w:szCs w:val="16"/>
              </w:rPr>
            </w:pPr>
          </w:p>
        </w:tc>
      </w:tr>
      <w:tr w:rsidR="009E1F29" w:rsidRPr="004B2B57" w:rsidTr="00DC32B4">
        <w:trPr>
          <w:trHeight w:val="170"/>
        </w:trPr>
        <w:tc>
          <w:tcPr>
            <w:tcW w:w="1530" w:type="dxa"/>
            <w:tcBorders>
              <w:top w:val="single" w:sz="6" w:space="0" w:color="auto"/>
              <w:left w:val="single" w:sz="12" w:space="0" w:color="auto"/>
              <w:bottom w:val="single" w:sz="6" w:space="0" w:color="auto"/>
              <w:right w:val="single" w:sz="6" w:space="0" w:color="auto"/>
            </w:tcBorders>
            <w:shd w:val="clear" w:color="auto" w:fill="auto"/>
            <w:vAlign w:val="center"/>
            <w:hideMark/>
          </w:tcPr>
          <w:p w:rsidR="009E1F29" w:rsidRPr="004B2B57" w:rsidRDefault="009E1F29" w:rsidP="00DC32B4">
            <w:pPr>
              <w:spacing w:after="0" w:line="240" w:lineRule="auto"/>
              <w:jc w:val="center"/>
              <w:rPr>
                <w:rFonts w:ascii="Times New Roman" w:hAnsi="Times New Roman" w:cs="Times New Roman"/>
                <w:b/>
                <w:bCs/>
                <w:color w:val="000000"/>
                <w:sz w:val="16"/>
                <w:szCs w:val="16"/>
              </w:rPr>
            </w:pPr>
            <w:r w:rsidRPr="004B2B57">
              <w:rPr>
                <w:rFonts w:ascii="Times New Roman" w:hAnsi="Times New Roman" w:cs="Times New Roman"/>
                <w:b/>
                <w:bCs/>
                <w:color w:val="000000"/>
                <w:sz w:val="16"/>
                <w:szCs w:val="16"/>
              </w:rPr>
              <w:t>1</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9E1F29" w:rsidRPr="004B2B57" w:rsidRDefault="009E1F29" w:rsidP="00DC32B4">
            <w:pPr>
              <w:spacing w:after="0" w:line="240" w:lineRule="auto"/>
              <w:jc w:val="center"/>
              <w:rPr>
                <w:rFonts w:ascii="Times New Roman" w:hAnsi="Times New Roman" w:cs="Times New Roman"/>
                <w:b/>
                <w:bCs/>
                <w:color w:val="000000"/>
                <w:sz w:val="16"/>
                <w:szCs w:val="16"/>
              </w:rPr>
            </w:pPr>
            <w:r w:rsidRPr="004B2B57">
              <w:rPr>
                <w:rFonts w:ascii="Times New Roman" w:hAnsi="Times New Roman" w:cs="Times New Roman"/>
                <w:b/>
                <w:bCs/>
                <w:color w:val="000000"/>
                <w:sz w:val="16"/>
                <w:szCs w:val="16"/>
              </w:rPr>
              <w:t>2</w:t>
            </w:r>
          </w:p>
        </w:tc>
        <w:tc>
          <w:tcPr>
            <w:tcW w:w="1276" w:type="dxa"/>
            <w:tcBorders>
              <w:top w:val="single" w:sz="6" w:space="0" w:color="auto"/>
              <w:left w:val="single" w:sz="6" w:space="0" w:color="auto"/>
              <w:bottom w:val="single" w:sz="6" w:space="0" w:color="auto"/>
              <w:right w:val="single" w:sz="4" w:space="0" w:color="auto"/>
            </w:tcBorders>
            <w:shd w:val="clear" w:color="auto" w:fill="auto"/>
            <w:vAlign w:val="center"/>
            <w:hideMark/>
          </w:tcPr>
          <w:p w:rsidR="009E1F29" w:rsidRPr="004B2B57" w:rsidRDefault="009E1F29" w:rsidP="00DC32B4">
            <w:pPr>
              <w:spacing w:after="0" w:line="240" w:lineRule="auto"/>
              <w:jc w:val="center"/>
              <w:rPr>
                <w:rFonts w:ascii="Times New Roman" w:hAnsi="Times New Roman" w:cs="Times New Roman"/>
                <w:b/>
                <w:bCs/>
                <w:color w:val="000000"/>
                <w:sz w:val="16"/>
                <w:szCs w:val="16"/>
              </w:rPr>
            </w:pPr>
            <w:r w:rsidRPr="004B2B57">
              <w:rPr>
                <w:rFonts w:ascii="Times New Roman" w:hAnsi="Times New Roman" w:cs="Times New Roman"/>
                <w:b/>
                <w:bCs/>
                <w:color w:val="000000"/>
                <w:sz w:val="16"/>
                <w:szCs w:val="16"/>
              </w:rPr>
              <w:t>3</w:t>
            </w:r>
          </w:p>
        </w:tc>
        <w:tc>
          <w:tcPr>
            <w:tcW w:w="467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E1F29" w:rsidRPr="004B2B57" w:rsidRDefault="009E1F29" w:rsidP="00DC32B4">
            <w:pPr>
              <w:spacing w:after="0" w:line="240" w:lineRule="auto"/>
              <w:jc w:val="center"/>
              <w:rPr>
                <w:rFonts w:ascii="Times New Roman" w:hAnsi="Times New Roman" w:cs="Times New Roman"/>
                <w:b/>
                <w:bCs/>
                <w:color w:val="000000"/>
                <w:sz w:val="16"/>
                <w:szCs w:val="16"/>
              </w:rPr>
            </w:pPr>
            <w:r w:rsidRPr="004B2B57">
              <w:rPr>
                <w:rFonts w:ascii="Times New Roman" w:hAnsi="Times New Roman" w:cs="Times New Roman"/>
                <w:b/>
                <w:bCs/>
                <w:color w:val="000000"/>
                <w:sz w:val="16"/>
                <w:szCs w:val="16"/>
              </w:rPr>
              <w:t>4</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E1F29" w:rsidRPr="004B2B57" w:rsidRDefault="009E1F29" w:rsidP="00DC32B4">
            <w:pPr>
              <w:spacing w:after="0" w:line="240" w:lineRule="auto"/>
              <w:jc w:val="center"/>
              <w:rPr>
                <w:rFonts w:ascii="Times New Roman" w:hAnsi="Times New Roman" w:cs="Times New Roman"/>
                <w:b/>
                <w:bCs/>
                <w:color w:val="000000"/>
                <w:sz w:val="16"/>
                <w:szCs w:val="16"/>
              </w:rPr>
            </w:pPr>
            <w:r w:rsidRPr="004B2B57">
              <w:rPr>
                <w:rFonts w:ascii="Times New Roman" w:hAnsi="Times New Roman" w:cs="Times New Roman"/>
                <w:b/>
                <w:bCs/>
                <w:color w:val="000000"/>
                <w:sz w:val="16"/>
                <w:szCs w:val="16"/>
              </w:rPr>
              <w:t>5</w:t>
            </w:r>
          </w:p>
        </w:tc>
      </w:tr>
      <w:tr w:rsidR="009E1F29" w:rsidRPr="004B2B57" w:rsidTr="00DC32B4">
        <w:trPr>
          <w:trHeight w:val="227"/>
        </w:trPr>
        <w:tc>
          <w:tcPr>
            <w:tcW w:w="1530" w:type="dxa"/>
            <w:tcBorders>
              <w:top w:val="single" w:sz="6" w:space="0" w:color="auto"/>
              <w:left w:val="single" w:sz="12" w:space="0" w:color="auto"/>
              <w:bottom w:val="single" w:sz="6" w:space="0" w:color="auto"/>
              <w:right w:val="single" w:sz="6" w:space="0" w:color="auto"/>
            </w:tcBorders>
            <w:shd w:val="clear" w:color="auto" w:fill="auto"/>
            <w:vAlign w:val="center"/>
          </w:tcPr>
          <w:p w:rsidR="009E1F29" w:rsidRPr="004B2B57" w:rsidRDefault="009E1F29" w:rsidP="00DC32B4">
            <w:pPr>
              <w:spacing w:after="0"/>
              <w:contextualSpacing/>
              <w:jc w:val="center"/>
              <w:rPr>
                <w:rFonts w:ascii="Times New Roman" w:hAnsi="Times New Roman" w:cs="Times New Roman"/>
                <w:color w:val="000000"/>
                <w:sz w:val="16"/>
                <w:szCs w:val="16"/>
              </w:rPr>
            </w:pPr>
            <w:r w:rsidRPr="004B2B57">
              <w:rPr>
                <w:rFonts w:ascii="Times New Roman" w:hAnsi="Times New Roman" w:cs="Times New Roman"/>
                <w:color w:val="000000"/>
                <w:sz w:val="16"/>
                <w:szCs w:val="16"/>
              </w:rPr>
              <w:t>1</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9E1F29" w:rsidRPr="004B2B57" w:rsidRDefault="009E1F29" w:rsidP="00DC32B4">
            <w:pPr>
              <w:spacing w:after="0" w:line="240" w:lineRule="auto"/>
              <w:jc w:val="center"/>
              <w:rPr>
                <w:rFonts w:ascii="Times New Roman" w:hAnsi="Times New Roman" w:cs="Times New Roman"/>
                <w:color w:val="000000"/>
                <w:sz w:val="16"/>
                <w:szCs w:val="16"/>
              </w:rPr>
            </w:pPr>
            <w:r w:rsidRPr="004B2B57">
              <w:rPr>
                <w:rFonts w:ascii="Times New Roman" w:hAnsi="Times New Roman" w:cs="Times New Roman"/>
                <w:color w:val="000000"/>
                <w:sz w:val="16"/>
                <w:szCs w:val="16"/>
              </w:rPr>
              <w:t>732811.88</w:t>
            </w:r>
          </w:p>
        </w:tc>
        <w:tc>
          <w:tcPr>
            <w:tcW w:w="1276" w:type="dxa"/>
            <w:tcBorders>
              <w:top w:val="single" w:sz="6" w:space="0" w:color="auto"/>
              <w:left w:val="single" w:sz="6" w:space="0" w:color="auto"/>
              <w:bottom w:val="single" w:sz="6" w:space="0" w:color="auto"/>
              <w:right w:val="single" w:sz="4" w:space="0" w:color="auto"/>
            </w:tcBorders>
            <w:shd w:val="clear" w:color="auto" w:fill="FFFFFF" w:themeFill="background1"/>
            <w:vAlign w:val="center"/>
          </w:tcPr>
          <w:p w:rsidR="009E1F29" w:rsidRPr="004B2B57" w:rsidRDefault="009E1F29" w:rsidP="00DC32B4">
            <w:pPr>
              <w:spacing w:after="0" w:line="240" w:lineRule="auto"/>
              <w:jc w:val="center"/>
              <w:rPr>
                <w:rFonts w:ascii="Times New Roman" w:hAnsi="Times New Roman" w:cs="Times New Roman"/>
                <w:color w:val="000000"/>
                <w:sz w:val="16"/>
                <w:szCs w:val="16"/>
              </w:rPr>
            </w:pPr>
            <w:r w:rsidRPr="004B2B57">
              <w:rPr>
                <w:rFonts w:ascii="Times New Roman" w:hAnsi="Times New Roman" w:cs="Times New Roman"/>
                <w:color w:val="000000"/>
                <w:sz w:val="16"/>
                <w:szCs w:val="16"/>
              </w:rPr>
              <w:t>4444190.60</w:t>
            </w:r>
          </w:p>
        </w:tc>
        <w:tc>
          <w:tcPr>
            <w:tcW w:w="467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E1F29" w:rsidRPr="004B2B57" w:rsidRDefault="009E1F29" w:rsidP="00DC32B4">
            <w:pPr>
              <w:spacing w:after="0" w:line="240" w:lineRule="auto"/>
              <w:jc w:val="center"/>
              <w:rPr>
                <w:rFonts w:ascii="Times New Roman" w:hAnsi="Times New Roman" w:cs="Times New Roman"/>
                <w:color w:val="000000"/>
                <w:sz w:val="16"/>
                <w:szCs w:val="16"/>
              </w:rPr>
            </w:pPr>
            <w:r w:rsidRPr="004B2B57">
              <w:rPr>
                <w:rFonts w:ascii="Times New Roman" w:hAnsi="Times New Roman" w:cs="Times New Roman"/>
                <w:color w:val="000000"/>
                <w:sz w:val="16"/>
                <w:szCs w:val="16"/>
              </w:rPr>
              <w:t>Метод спутниковых геодезических измерений (определений)</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E1F29" w:rsidRPr="004B2B57" w:rsidRDefault="009E1F29" w:rsidP="00DC32B4">
            <w:pPr>
              <w:spacing w:after="0" w:line="240" w:lineRule="auto"/>
              <w:jc w:val="center"/>
              <w:rPr>
                <w:rFonts w:ascii="Times New Roman" w:hAnsi="Times New Roman" w:cs="Times New Roman"/>
                <w:color w:val="000000"/>
                <w:sz w:val="16"/>
                <w:szCs w:val="16"/>
              </w:rPr>
            </w:pPr>
            <w:r w:rsidRPr="004B2B57">
              <w:rPr>
                <w:rFonts w:ascii="Times New Roman" w:hAnsi="Times New Roman" w:cs="Times New Roman"/>
                <w:color w:val="000000"/>
                <w:sz w:val="16"/>
                <w:szCs w:val="16"/>
              </w:rPr>
              <w:t>0.10</w:t>
            </w:r>
          </w:p>
        </w:tc>
      </w:tr>
      <w:tr w:rsidR="009E1F29" w:rsidRPr="004B2B57" w:rsidTr="00DC32B4">
        <w:trPr>
          <w:trHeight w:val="227"/>
        </w:trPr>
        <w:tc>
          <w:tcPr>
            <w:tcW w:w="1530" w:type="dxa"/>
            <w:tcBorders>
              <w:top w:val="single" w:sz="6" w:space="0" w:color="auto"/>
              <w:left w:val="single" w:sz="12" w:space="0" w:color="auto"/>
              <w:bottom w:val="single" w:sz="6" w:space="0" w:color="auto"/>
              <w:right w:val="single" w:sz="6" w:space="0" w:color="auto"/>
            </w:tcBorders>
            <w:shd w:val="clear" w:color="auto" w:fill="auto"/>
            <w:vAlign w:val="center"/>
          </w:tcPr>
          <w:p w:rsidR="009E1F29" w:rsidRPr="004B2B57" w:rsidRDefault="009E1F29" w:rsidP="00DC32B4">
            <w:pPr>
              <w:spacing w:after="0"/>
              <w:contextualSpacing/>
              <w:jc w:val="center"/>
              <w:rPr>
                <w:rFonts w:ascii="Times New Roman" w:hAnsi="Times New Roman" w:cs="Times New Roman"/>
                <w:color w:val="000000"/>
                <w:sz w:val="16"/>
                <w:szCs w:val="16"/>
              </w:rPr>
            </w:pPr>
            <w:r w:rsidRPr="004B2B57">
              <w:rPr>
                <w:rFonts w:ascii="Times New Roman" w:hAnsi="Times New Roman" w:cs="Times New Roman"/>
                <w:color w:val="000000"/>
                <w:sz w:val="16"/>
                <w:szCs w:val="16"/>
              </w:rPr>
              <w:t>2</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9E1F29" w:rsidRPr="004B2B57" w:rsidRDefault="009E1F29" w:rsidP="00DC32B4">
            <w:pPr>
              <w:spacing w:after="0" w:line="240" w:lineRule="auto"/>
              <w:jc w:val="center"/>
              <w:rPr>
                <w:rFonts w:ascii="Times New Roman" w:hAnsi="Times New Roman" w:cs="Times New Roman"/>
                <w:color w:val="000000"/>
                <w:sz w:val="16"/>
                <w:szCs w:val="16"/>
              </w:rPr>
            </w:pPr>
            <w:r w:rsidRPr="004B2B57">
              <w:rPr>
                <w:rFonts w:ascii="Times New Roman" w:hAnsi="Times New Roman" w:cs="Times New Roman"/>
                <w:color w:val="000000"/>
                <w:sz w:val="16"/>
                <w:szCs w:val="16"/>
              </w:rPr>
              <w:t>732833.87</w:t>
            </w:r>
          </w:p>
        </w:tc>
        <w:tc>
          <w:tcPr>
            <w:tcW w:w="1276" w:type="dxa"/>
            <w:tcBorders>
              <w:top w:val="single" w:sz="6" w:space="0" w:color="auto"/>
              <w:left w:val="single" w:sz="6" w:space="0" w:color="auto"/>
              <w:bottom w:val="single" w:sz="6" w:space="0" w:color="auto"/>
              <w:right w:val="single" w:sz="4" w:space="0" w:color="auto"/>
            </w:tcBorders>
            <w:shd w:val="clear" w:color="auto" w:fill="FFFFFF" w:themeFill="background1"/>
            <w:vAlign w:val="center"/>
          </w:tcPr>
          <w:p w:rsidR="009E1F29" w:rsidRPr="004B2B57" w:rsidRDefault="009E1F29" w:rsidP="00DC32B4">
            <w:pPr>
              <w:spacing w:after="0" w:line="240" w:lineRule="auto"/>
              <w:jc w:val="center"/>
              <w:rPr>
                <w:rFonts w:ascii="Times New Roman" w:hAnsi="Times New Roman" w:cs="Times New Roman"/>
                <w:color w:val="000000"/>
                <w:sz w:val="16"/>
                <w:szCs w:val="16"/>
              </w:rPr>
            </w:pPr>
            <w:r w:rsidRPr="004B2B57">
              <w:rPr>
                <w:rFonts w:ascii="Times New Roman" w:hAnsi="Times New Roman" w:cs="Times New Roman"/>
                <w:color w:val="000000"/>
                <w:sz w:val="16"/>
                <w:szCs w:val="16"/>
              </w:rPr>
              <w:t>4444210.80</w:t>
            </w:r>
          </w:p>
        </w:tc>
        <w:tc>
          <w:tcPr>
            <w:tcW w:w="467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E1F29" w:rsidRPr="004B2B57" w:rsidRDefault="009E1F29" w:rsidP="00DC32B4">
            <w:pPr>
              <w:spacing w:after="0" w:line="240" w:lineRule="auto"/>
              <w:jc w:val="center"/>
              <w:rPr>
                <w:rFonts w:ascii="Times New Roman" w:hAnsi="Times New Roman" w:cs="Times New Roman"/>
                <w:color w:val="000000"/>
                <w:sz w:val="16"/>
                <w:szCs w:val="16"/>
              </w:rPr>
            </w:pPr>
            <w:r w:rsidRPr="004B2B57">
              <w:rPr>
                <w:rFonts w:ascii="Times New Roman" w:hAnsi="Times New Roman" w:cs="Times New Roman"/>
                <w:color w:val="000000"/>
                <w:sz w:val="16"/>
                <w:szCs w:val="16"/>
              </w:rPr>
              <w:t>Метод спутниковых геодезических измерений (определений)</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E1F29" w:rsidRPr="004B2B57" w:rsidRDefault="009E1F29" w:rsidP="00DC32B4">
            <w:pPr>
              <w:spacing w:after="0" w:line="240" w:lineRule="auto"/>
              <w:jc w:val="center"/>
              <w:rPr>
                <w:rFonts w:ascii="Times New Roman" w:hAnsi="Times New Roman" w:cs="Times New Roman"/>
                <w:color w:val="000000"/>
                <w:sz w:val="16"/>
                <w:szCs w:val="16"/>
              </w:rPr>
            </w:pPr>
            <w:r w:rsidRPr="004B2B57">
              <w:rPr>
                <w:rFonts w:ascii="Times New Roman" w:hAnsi="Times New Roman" w:cs="Times New Roman"/>
                <w:color w:val="000000"/>
                <w:sz w:val="16"/>
                <w:szCs w:val="16"/>
              </w:rPr>
              <w:t>0.10</w:t>
            </w:r>
          </w:p>
        </w:tc>
      </w:tr>
      <w:tr w:rsidR="009E1F29" w:rsidRPr="004B2B57" w:rsidTr="00DC32B4">
        <w:trPr>
          <w:trHeight w:val="72"/>
        </w:trPr>
        <w:tc>
          <w:tcPr>
            <w:tcW w:w="1530" w:type="dxa"/>
            <w:tcBorders>
              <w:top w:val="single" w:sz="6" w:space="0" w:color="auto"/>
              <w:left w:val="single" w:sz="12" w:space="0" w:color="auto"/>
              <w:bottom w:val="single" w:sz="6" w:space="0" w:color="auto"/>
              <w:right w:val="single" w:sz="6" w:space="0" w:color="auto"/>
            </w:tcBorders>
            <w:shd w:val="clear" w:color="auto" w:fill="auto"/>
            <w:vAlign w:val="center"/>
          </w:tcPr>
          <w:p w:rsidR="009E1F29" w:rsidRPr="004B2B57" w:rsidRDefault="009E1F29" w:rsidP="00DC32B4">
            <w:pPr>
              <w:spacing w:after="0"/>
              <w:contextualSpacing/>
              <w:jc w:val="center"/>
              <w:rPr>
                <w:rFonts w:ascii="Times New Roman" w:hAnsi="Times New Roman" w:cs="Times New Roman"/>
                <w:color w:val="000000"/>
                <w:sz w:val="16"/>
                <w:szCs w:val="16"/>
              </w:rPr>
            </w:pPr>
            <w:r w:rsidRPr="004B2B57">
              <w:rPr>
                <w:rFonts w:ascii="Times New Roman" w:hAnsi="Times New Roman" w:cs="Times New Roman"/>
                <w:color w:val="000000"/>
                <w:sz w:val="16"/>
                <w:szCs w:val="16"/>
              </w:rPr>
              <w:t>3</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9E1F29" w:rsidRPr="004B2B57" w:rsidRDefault="009E1F29" w:rsidP="00DC32B4">
            <w:pPr>
              <w:spacing w:after="0" w:line="240" w:lineRule="auto"/>
              <w:jc w:val="center"/>
              <w:rPr>
                <w:rFonts w:ascii="Times New Roman" w:hAnsi="Times New Roman" w:cs="Times New Roman"/>
                <w:color w:val="000000"/>
                <w:sz w:val="16"/>
                <w:szCs w:val="16"/>
              </w:rPr>
            </w:pPr>
            <w:r w:rsidRPr="004B2B57">
              <w:rPr>
                <w:rFonts w:ascii="Times New Roman" w:hAnsi="Times New Roman" w:cs="Times New Roman"/>
                <w:color w:val="000000"/>
                <w:sz w:val="16"/>
                <w:szCs w:val="16"/>
              </w:rPr>
              <w:t>732816.59</w:t>
            </w:r>
          </w:p>
        </w:tc>
        <w:tc>
          <w:tcPr>
            <w:tcW w:w="1276" w:type="dxa"/>
            <w:tcBorders>
              <w:top w:val="single" w:sz="6" w:space="0" w:color="auto"/>
              <w:left w:val="single" w:sz="6" w:space="0" w:color="auto"/>
              <w:bottom w:val="single" w:sz="6" w:space="0" w:color="auto"/>
              <w:right w:val="single" w:sz="4" w:space="0" w:color="auto"/>
            </w:tcBorders>
            <w:shd w:val="clear" w:color="auto" w:fill="FFFFFF" w:themeFill="background1"/>
            <w:vAlign w:val="center"/>
          </w:tcPr>
          <w:p w:rsidR="009E1F29" w:rsidRPr="004B2B57" w:rsidRDefault="009E1F29" w:rsidP="00DC32B4">
            <w:pPr>
              <w:spacing w:after="0" w:line="240" w:lineRule="auto"/>
              <w:jc w:val="center"/>
              <w:rPr>
                <w:rFonts w:ascii="Times New Roman" w:hAnsi="Times New Roman" w:cs="Times New Roman"/>
                <w:color w:val="000000"/>
                <w:sz w:val="16"/>
                <w:szCs w:val="16"/>
              </w:rPr>
            </w:pPr>
            <w:r w:rsidRPr="004B2B57">
              <w:rPr>
                <w:rFonts w:ascii="Times New Roman" w:hAnsi="Times New Roman" w:cs="Times New Roman"/>
                <w:color w:val="000000"/>
                <w:sz w:val="16"/>
                <w:szCs w:val="16"/>
              </w:rPr>
              <w:t>4444229.64</w:t>
            </w:r>
          </w:p>
        </w:tc>
        <w:tc>
          <w:tcPr>
            <w:tcW w:w="467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E1F29" w:rsidRPr="004B2B57" w:rsidRDefault="009E1F29" w:rsidP="00DC32B4">
            <w:pPr>
              <w:spacing w:after="0" w:line="240" w:lineRule="auto"/>
              <w:jc w:val="center"/>
              <w:rPr>
                <w:rFonts w:ascii="Times New Roman" w:hAnsi="Times New Roman" w:cs="Times New Roman"/>
                <w:color w:val="000000"/>
                <w:sz w:val="16"/>
                <w:szCs w:val="16"/>
              </w:rPr>
            </w:pPr>
            <w:r w:rsidRPr="004B2B57">
              <w:rPr>
                <w:rFonts w:ascii="Times New Roman" w:hAnsi="Times New Roman" w:cs="Times New Roman"/>
                <w:color w:val="000000"/>
                <w:sz w:val="16"/>
                <w:szCs w:val="16"/>
              </w:rPr>
              <w:t>Метод спутниковых геодезических измерений (определений)</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E1F29" w:rsidRPr="004B2B57" w:rsidRDefault="009E1F29" w:rsidP="00DC32B4">
            <w:pPr>
              <w:spacing w:after="0" w:line="240" w:lineRule="auto"/>
              <w:jc w:val="center"/>
              <w:rPr>
                <w:rFonts w:ascii="Times New Roman" w:hAnsi="Times New Roman" w:cs="Times New Roman"/>
                <w:color w:val="000000"/>
                <w:sz w:val="16"/>
                <w:szCs w:val="16"/>
              </w:rPr>
            </w:pPr>
            <w:r w:rsidRPr="004B2B57">
              <w:rPr>
                <w:rFonts w:ascii="Times New Roman" w:hAnsi="Times New Roman" w:cs="Times New Roman"/>
                <w:color w:val="000000"/>
                <w:sz w:val="16"/>
                <w:szCs w:val="16"/>
              </w:rPr>
              <w:t>0.10</w:t>
            </w:r>
          </w:p>
        </w:tc>
      </w:tr>
      <w:tr w:rsidR="009E1F29" w:rsidRPr="004B2B57" w:rsidTr="00DC32B4">
        <w:trPr>
          <w:trHeight w:val="227"/>
        </w:trPr>
        <w:tc>
          <w:tcPr>
            <w:tcW w:w="1530" w:type="dxa"/>
            <w:tcBorders>
              <w:top w:val="single" w:sz="6" w:space="0" w:color="auto"/>
              <w:left w:val="single" w:sz="12" w:space="0" w:color="auto"/>
              <w:bottom w:val="single" w:sz="6" w:space="0" w:color="auto"/>
              <w:right w:val="single" w:sz="6" w:space="0" w:color="auto"/>
            </w:tcBorders>
            <w:shd w:val="clear" w:color="auto" w:fill="auto"/>
            <w:vAlign w:val="center"/>
          </w:tcPr>
          <w:p w:rsidR="009E1F29" w:rsidRPr="004B2B57" w:rsidRDefault="009E1F29" w:rsidP="00DC32B4">
            <w:pPr>
              <w:spacing w:after="0"/>
              <w:contextualSpacing/>
              <w:jc w:val="center"/>
              <w:rPr>
                <w:rFonts w:ascii="Times New Roman" w:hAnsi="Times New Roman" w:cs="Times New Roman"/>
                <w:color w:val="000000"/>
                <w:sz w:val="16"/>
                <w:szCs w:val="16"/>
              </w:rPr>
            </w:pPr>
            <w:r w:rsidRPr="004B2B57">
              <w:rPr>
                <w:rFonts w:ascii="Times New Roman" w:hAnsi="Times New Roman" w:cs="Times New Roman"/>
                <w:color w:val="000000"/>
                <w:sz w:val="16"/>
                <w:szCs w:val="16"/>
              </w:rPr>
              <w:t>4</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9E1F29" w:rsidRPr="004B2B57" w:rsidRDefault="009E1F29" w:rsidP="00DC32B4">
            <w:pPr>
              <w:spacing w:after="0" w:line="240" w:lineRule="auto"/>
              <w:jc w:val="center"/>
              <w:rPr>
                <w:rFonts w:ascii="Times New Roman" w:hAnsi="Times New Roman" w:cs="Times New Roman"/>
                <w:color w:val="000000"/>
                <w:sz w:val="16"/>
                <w:szCs w:val="16"/>
              </w:rPr>
            </w:pPr>
            <w:r w:rsidRPr="004B2B57">
              <w:rPr>
                <w:rFonts w:ascii="Times New Roman" w:hAnsi="Times New Roman" w:cs="Times New Roman"/>
                <w:color w:val="000000"/>
                <w:sz w:val="16"/>
                <w:szCs w:val="16"/>
              </w:rPr>
              <w:t>732794.62</w:t>
            </w:r>
          </w:p>
        </w:tc>
        <w:tc>
          <w:tcPr>
            <w:tcW w:w="1276" w:type="dxa"/>
            <w:tcBorders>
              <w:top w:val="single" w:sz="6" w:space="0" w:color="auto"/>
              <w:left w:val="single" w:sz="6" w:space="0" w:color="auto"/>
              <w:bottom w:val="single" w:sz="6" w:space="0" w:color="auto"/>
              <w:right w:val="single" w:sz="4" w:space="0" w:color="auto"/>
            </w:tcBorders>
            <w:shd w:val="clear" w:color="auto" w:fill="FFFFFF" w:themeFill="background1"/>
            <w:vAlign w:val="center"/>
          </w:tcPr>
          <w:p w:rsidR="009E1F29" w:rsidRPr="004B2B57" w:rsidRDefault="009E1F29" w:rsidP="00DC32B4">
            <w:pPr>
              <w:spacing w:after="0" w:line="240" w:lineRule="auto"/>
              <w:jc w:val="center"/>
              <w:rPr>
                <w:rFonts w:ascii="Times New Roman" w:hAnsi="Times New Roman" w:cs="Times New Roman"/>
                <w:color w:val="000000"/>
                <w:sz w:val="16"/>
                <w:szCs w:val="16"/>
              </w:rPr>
            </w:pPr>
            <w:r w:rsidRPr="004B2B57">
              <w:rPr>
                <w:rFonts w:ascii="Times New Roman" w:hAnsi="Times New Roman" w:cs="Times New Roman"/>
                <w:color w:val="000000"/>
                <w:sz w:val="16"/>
                <w:szCs w:val="16"/>
              </w:rPr>
              <w:t>4444209.45</w:t>
            </w:r>
          </w:p>
        </w:tc>
        <w:tc>
          <w:tcPr>
            <w:tcW w:w="467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E1F29" w:rsidRPr="004B2B57" w:rsidRDefault="009E1F29" w:rsidP="00DC32B4">
            <w:pPr>
              <w:spacing w:after="0" w:line="240" w:lineRule="auto"/>
              <w:jc w:val="center"/>
              <w:rPr>
                <w:rFonts w:ascii="Times New Roman" w:hAnsi="Times New Roman" w:cs="Times New Roman"/>
                <w:color w:val="000000"/>
                <w:sz w:val="16"/>
                <w:szCs w:val="16"/>
              </w:rPr>
            </w:pPr>
            <w:r w:rsidRPr="004B2B57">
              <w:rPr>
                <w:rFonts w:ascii="Times New Roman" w:hAnsi="Times New Roman" w:cs="Times New Roman"/>
                <w:color w:val="000000"/>
                <w:sz w:val="16"/>
                <w:szCs w:val="16"/>
              </w:rPr>
              <w:t>Метод спутниковых геодезических измерений (определений)</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E1F29" w:rsidRPr="004B2B57" w:rsidRDefault="009E1F29" w:rsidP="00DC32B4">
            <w:pPr>
              <w:spacing w:after="0" w:line="240" w:lineRule="auto"/>
              <w:jc w:val="center"/>
              <w:rPr>
                <w:rFonts w:ascii="Times New Roman" w:hAnsi="Times New Roman" w:cs="Times New Roman"/>
                <w:color w:val="000000"/>
                <w:sz w:val="16"/>
                <w:szCs w:val="16"/>
              </w:rPr>
            </w:pPr>
            <w:r w:rsidRPr="004B2B57">
              <w:rPr>
                <w:rFonts w:ascii="Times New Roman" w:hAnsi="Times New Roman" w:cs="Times New Roman"/>
                <w:color w:val="000000"/>
                <w:sz w:val="16"/>
                <w:szCs w:val="16"/>
              </w:rPr>
              <w:t>0.10</w:t>
            </w:r>
          </w:p>
        </w:tc>
      </w:tr>
      <w:tr w:rsidR="009E1F29" w:rsidRPr="004B2B57" w:rsidTr="00DC32B4">
        <w:trPr>
          <w:trHeight w:val="227"/>
        </w:trPr>
        <w:tc>
          <w:tcPr>
            <w:tcW w:w="1530" w:type="dxa"/>
            <w:tcBorders>
              <w:top w:val="single" w:sz="6" w:space="0" w:color="auto"/>
              <w:left w:val="single" w:sz="12" w:space="0" w:color="auto"/>
              <w:bottom w:val="single" w:sz="6" w:space="0" w:color="auto"/>
              <w:right w:val="single" w:sz="6" w:space="0" w:color="auto"/>
            </w:tcBorders>
            <w:shd w:val="clear" w:color="auto" w:fill="auto"/>
            <w:vAlign w:val="center"/>
          </w:tcPr>
          <w:p w:rsidR="009E1F29" w:rsidRPr="004B2B57" w:rsidRDefault="009E1F29" w:rsidP="00DC32B4">
            <w:pPr>
              <w:spacing w:after="0"/>
              <w:contextualSpacing/>
              <w:jc w:val="center"/>
              <w:rPr>
                <w:rFonts w:ascii="Times New Roman" w:hAnsi="Times New Roman" w:cs="Times New Roman"/>
                <w:color w:val="000000"/>
                <w:sz w:val="16"/>
                <w:szCs w:val="16"/>
              </w:rPr>
            </w:pPr>
            <w:r w:rsidRPr="004B2B57">
              <w:rPr>
                <w:rFonts w:ascii="Times New Roman" w:hAnsi="Times New Roman" w:cs="Times New Roman"/>
                <w:color w:val="000000"/>
                <w:sz w:val="16"/>
                <w:szCs w:val="16"/>
              </w:rPr>
              <w:t>1</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9E1F29" w:rsidRPr="004B2B57" w:rsidRDefault="009E1F29" w:rsidP="00DC32B4">
            <w:pPr>
              <w:spacing w:after="0" w:line="240" w:lineRule="auto"/>
              <w:jc w:val="center"/>
              <w:rPr>
                <w:rFonts w:ascii="Times New Roman" w:hAnsi="Times New Roman" w:cs="Times New Roman"/>
                <w:color w:val="000000"/>
                <w:sz w:val="16"/>
                <w:szCs w:val="16"/>
              </w:rPr>
            </w:pPr>
            <w:r w:rsidRPr="004B2B57">
              <w:rPr>
                <w:rFonts w:ascii="Times New Roman" w:hAnsi="Times New Roman" w:cs="Times New Roman"/>
                <w:color w:val="000000"/>
                <w:sz w:val="16"/>
                <w:szCs w:val="16"/>
              </w:rPr>
              <w:t>732811.88</w:t>
            </w:r>
          </w:p>
        </w:tc>
        <w:tc>
          <w:tcPr>
            <w:tcW w:w="1276" w:type="dxa"/>
            <w:tcBorders>
              <w:top w:val="single" w:sz="6" w:space="0" w:color="auto"/>
              <w:left w:val="single" w:sz="6" w:space="0" w:color="auto"/>
              <w:bottom w:val="single" w:sz="6" w:space="0" w:color="auto"/>
              <w:right w:val="single" w:sz="4" w:space="0" w:color="auto"/>
            </w:tcBorders>
            <w:shd w:val="clear" w:color="auto" w:fill="FFFFFF" w:themeFill="background1"/>
            <w:vAlign w:val="center"/>
          </w:tcPr>
          <w:p w:rsidR="009E1F29" w:rsidRPr="004B2B57" w:rsidRDefault="009E1F29" w:rsidP="00DC32B4">
            <w:pPr>
              <w:spacing w:after="0" w:line="240" w:lineRule="auto"/>
              <w:jc w:val="center"/>
              <w:rPr>
                <w:rFonts w:ascii="Times New Roman" w:hAnsi="Times New Roman" w:cs="Times New Roman"/>
                <w:color w:val="000000"/>
                <w:sz w:val="16"/>
                <w:szCs w:val="16"/>
              </w:rPr>
            </w:pPr>
            <w:r w:rsidRPr="004B2B57">
              <w:rPr>
                <w:rFonts w:ascii="Times New Roman" w:hAnsi="Times New Roman" w:cs="Times New Roman"/>
                <w:color w:val="000000"/>
                <w:sz w:val="16"/>
                <w:szCs w:val="16"/>
              </w:rPr>
              <w:t>4444190.60</w:t>
            </w:r>
          </w:p>
        </w:tc>
        <w:tc>
          <w:tcPr>
            <w:tcW w:w="467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E1F29" w:rsidRPr="004B2B57" w:rsidRDefault="009E1F29" w:rsidP="00DC32B4">
            <w:pPr>
              <w:spacing w:after="0" w:line="240" w:lineRule="auto"/>
              <w:jc w:val="center"/>
              <w:rPr>
                <w:rFonts w:ascii="Times New Roman" w:hAnsi="Times New Roman" w:cs="Times New Roman"/>
                <w:color w:val="000000"/>
                <w:sz w:val="16"/>
                <w:szCs w:val="16"/>
              </w:rPr>
            </w:pPr>
            <w:r w:rsidRPr="004B2B57">
              <w:rPr>
                <w:rFonts w:ascii="Times New Roman" w:hAnsi="Times New Roman" w:cs="Times New Roman"/>
                <w:color w:val="000000"/>
                <w:sz w:val="16"/>
                <w:szCs w:val="16"/>
              </w:rPr>
              <w:t>Метод спутниковых геодезических измерений (определений)</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E1F29" w:rsidRPr="004B2B57" w:rsidRDefault="009E1F29" w:rsidP="00DC32B4">
            <w:pPr>
              <w:spacing w:after="0" w:line="240" w:lineRule="auto"/>
              <w:jc w:val="center"/>
              <w:rPr>
                <w:rFonts w:ascii="Times New Roman" w:hAnsi="Times New Roman" w:cs="Times New Roman"/>
                <w:color w:val="000000"/>
                <w:sz w:val="16"/>
                <w:szCs w:val="16"/>
              </w:rPr>
            </w:pPr>
            <w:r w:rsidRPr="004B2B57">
              <w:rPr>
                <w:rFonts w:ascii="Times New Roman" w:hAnsi="Times New Roman" w:cs="Times New Roman"/>
                <w:color w:val="000000"/>
                <w:sz w:val="16"/>
                <w:szCs w:val="16"/>
              </w:rPr>
              <w:t>0.10</w:t>
            </w:r>
          </w:p>
        </w:tc>
      </w:tr>
    </w:tbl>
    <w:p w:rsidR="001E71FD" w:rsidRPr="004B07A5" w:rsidRDefault="001E71FD" w:rsidP="00C2779E">
      <w:pPr>
        <w:shd w:val="clear" w:color="auto" w:fill="FFFFFF"/>
        <w:spacing w:after="150" w:line="240" w:lineRule="auto"/>
        <w:jc w:val="both"/>
        <w:rPr>
          <w:rFonts w:ascii="Times New Roman" w:eastAsia="Times New Roman" w:hAnsi="Times New Roman" w:cs="Times New Roman"/>
          <w:sz w:val="24"/>
          <w:szCs w:val="24"/>
          <w:lang w:eastAsia="ru-RU"/>
        </w:rPr>
      </w:pPr>
    </w:p>
    <w:p w:rsidR="00AA5348" w:rsidRPr="004B07A5" w:rsidRDefault="00B94471" w:rsidP="00AA5348">
      <w:pPr>
        <w:shd w:val="clear" w:color="auto" w:fill="FFFFFF"/>
        <w:spacing w:after="150" w:line="240" w:lineRule="auto"/>
        <w:ind w:firstLine="709"/>
        <w:jc w:val="both"/>
        <w:rPr>
          <w:rFonts w:ascii="Times New Roman" w:eastAsia="Times New Roman" w:hAnsi="Times New Roman" w:cs="Times New Roman"/>
          <w:i/>
          <w:sz w:val="24"/>
          <w:szCs w:val="24"/>
          <w:lang w:eastAsia="ru-RU"/>
        </w:rPr>
      </w:pPr>
      <w:r w:rsidRPr="004B07A5">
        <w:rPr>
          <w:rFonts w:ascii="Times New Roman" w:eastAsia="Times New Roman" w:hAnsi="Times New Roman" w:cs="Times New Roman"/>
          <w:sz w:val="24"/>
          <w:szCs w:val="24"/>
          <w:lang w:eastAsia="ru-RU"/>
        </w:rPr>
        <w:t xml:space="preserve">Дата создания документа: </w:t>
      </w:r>
      <w:r w:rsidR="00270B33">
        <w:rPr>
          <w:rFonts w:ascii="Times New Roman" w:eastAsia="Times New Roman" w:hAnsi="Times New Roman" w:cs="Times New Roman"/>
          <w:sz w:val="24"/>
          <w:szCs w:val="24"/>
          <w:lang w:eastAsia="ru-RU"/>
        </w:rPr>
        <w:t>05 октября</w:t>
      </w:r>
      <w:r w:rsidR="007F5F05" w:rsidRPr="004B07A5">
        <w:rPr>
          <w:rFonts w:ascii="Times New Roman" w:eastAsia="Times New Roman" w:hAnsi="Times New Roman" w:cs="Times New Roman"/>
          <w:sz w:val="24"/>
          <w:szCs w:val="24"/>
          <w:lang w:eastAsia="ru-RU"/>
        </w:rPr>
        <w:t xml:space="preserve"> </w:t>
      </w:r>
      <w:r w:rsidR="00AA5348" w:rsidRPr="004B07A5">
        <w:rPr>
          <w:rFonts w:ascii="Times New Roman" w:eastAsia="Times New Roman" w:hAnsi="Times New Roman" w:cs="Times New Roman"/>
          <w:sz w:val="24"/>
          <w:szCs w:val="24"/>
          <w:lang w:eastAsia="ru-RU"/>
        </w:rPr>
        <w:t>2020 года.</w:t>
      </w:r>
    </w:p>
    <w:sectPr w:rsidR="00AA5348" w:rsidRPr="004B07A5" w:rsidSect="003B1139">
      <w:pgSz w:w="11906" w:h="16838"/>
      <w:pgMar w:top="851" w:right="851"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7848" w:rsidRDefault="00C87848" w:rsidP="00BE7D62">
      <w:pPr>
        <w:spacing w:after="0" w:line="240" w:lineRule="auto"/>
      </w:pPr>
      <w:r>
        <w:separator/>
      </w:r>
    </w:p>
  </w:endnote>
  <w:endnote w:type="continuationSeparator" w:id="0">
    <w:p w:rsidR="00C87848" w:rsidRDefault="00C87848" w:rsidP="00BE7D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7848" w:rsidRDefault="00C87848" w:rsidP="00BE7D62">
      <w:pPr>
        <w:spacing w:after="0" w:line="240" w:lineRule="auto"/>
      </w:pPr>
      <w:r>
        <w:separator/>
      </w:r>
    </w:p>
  </w:footnote>
  <w:footnote w:type="continuationSeparator" w:id="0">
    <w:p w:rsidR="00C87848" w:rsidRDefault="00C87848" w:rsidP="00BE7D6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43AF8"/>
    <w:multiLevelType w:val="hybridMultilevel"/>
    <w:tmpl w:val="6DA844A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2B96446E"/>
    <w:multiLevelType w:val="hybridMultilevel"/>
    <w:tmpl w:val="5C3616C8"/>
    <w:lvl w:ilvl="0" w:tplc="3B849176">
      <w:start w:val="1"/>
      <w:numFmt w:val="decimal"/>
      <w:lvlText w:val="%1."/>
      <w:lvlJc w:val="left"/>
      <w:pPr>
        <w:ind w:left="1353" w:hanging="360"/>
      </w:pPr>
      <w:rPr>
        <w:i w:val="0"/>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8B7"/>
    <w:rsid w:val="00022DC6"/>
    <w:rsid w:val="00067230"/>
    <w:rsid w:val="00074CB9"/>
    <w:rsid w:val="00084A44"/>
    <w:rsid w:val="000B1242"/>
    <w:rsid w:val="000B76CC"/>
    <w:rsid w:val="000C01C8"/>
    <w:rsid w:val="000C685B"/>
    <w:rsid w:val="00101741"/>
    <w:rsid w:val="00103382"/>
    <w:rsid w:val="00126B88"/>
    <w:rsid w:val="0019733F"/>
    <w:rsid w:val="001E71FD"/>
    <w:rsid w:val="00210F59"/>
    <w:rsid w:val="002220D7"/>
    <w:rsid w:val="002658B7"/>
    <w:rsid w:val="00270B33"/>
    <w:rsid w:val="00272336"/>
    <w:rsid w:val="002928BE"/>
    <w:rsid w:val="002E5B3B"/>
    <w:rsid w:val="00312A56"/>
    <w:rsid w:val="0035026D"/>
    <w:rsid w:val="00365E89"/>
    <w:rsid w:val="00370450"/>
    <w:rsid w:val="00371C86"/>
    <w:rsid w:val="00390431"/>
    <w:rsid w:val="0039717D"/>
    <w:rsid w:val="003B081E"/>
    <w:rsid w:val="003B1139"/>
    <w:rsid w:val="003B2E34"/>
    <w:rsid w:val="003E27D2"/>
    <w:rsid w:val="004276AF"/>
    <w:rsid w:val="00427DA1"/>
    <w:rsid w:val="0044539A"/>
    <w:rsid w:val="00457922"/>
    <w:rsid w:val="004733AC"/>
    <w:rsid w:val="00492C43"/>
    <w:rsid w:val="004A4C28"/>
    <w:rsid w:val="004B07A5"/>
    <w:rsid w:val="004B2B57"/>
    <w:rsid w:val="004C3323"/>
    <w:rsid w:val="004D2273"/>
    <w:rsid w:val="00523689"/>
    <w:rsid w:val="005300C1"/>
    <w:rsid w:val="00565F74"/>
    <w:rsid w:val="005756C8"/>
    <w:rsid w:val="0059583C"/>
    <w:rsid w:val="005D05BF"/>
    <w:rsid w:val="005F28F6"/>
    <w:rsid w:val="00607D49"/>
    <w:rsid w:val="00673BA2"/>
    <w:rsid w:val="006E4323"/>
    <w:rsid w:val="006F25E1"/>
    <w:rsid w:val="006F3B67"/>
    <w:rsid w:val="0073077C"/>
    <w:rsid w:val="00766D7D"/>
    <w:rsid w:val="007704D8"/>
    <w:rsid w:val="007A087E"/>
    <w:rsid w:val="007B2081"/>
    <w:rsid w:val="007B6230"/>
    <w:rsid w:val="007D5396"/>
    <w:rsid w:val="007F5F05"/>
    <w:rsid w:val="008012F1"/>
    <w:rsid w:val="008271F3"/>
    <w:rsid w:val="00867A72"/>
    <w:rsid w:val="008A7603"/>
    <w:rsid w:val="00921784"/>
    <w:rsid w:val="00942336"/>
    <w:rsid w:val="009570BB"/>
    <w:rsid w:val="00964D3E"/>
    <w:rsid w:val="00980D0E"/>
    <w:rsid w:val="009A338B"/>
    <w:rsid w:val="009D2F98"/>
    <w:rsid w:val="009E1F29"/>
    <w:rsid w:val="00A115CE"/>
    <w:rsid w:val="00A14F3F"/>
    <w:rsid w:val="00A201E9"/>
    <w:rsid w:val="00A373BC"/>
    <w:rsid w:val="00A41349"/>
    <w:rsid w:val="00A61C1E"/>
    <w:rsid w:val="00AA5348"/>
    <w:rsid w:val="00B231BE"/>
    <w:rsid w:val="00B7752C"/>
    <w:rsid w:val="00B94471"/>
    <w:rsid w:val="00BC098B"/>
    <w:rsid w:val="00BD6D5A"/>
    <w:rsid w:val="00BE6467"/>
    <w:rsid w:val="00BE6737"/>
    <w:rsid w:val="00BE7D62"/>
    <w:rsid w:val="00BF53A8"/>
    <w:rsid w:val="00BF5C16"/>
    <w:rsid w:val="00C2779E"/>
    <w:rsid w:val="00C87848"/>
    <w:rsid w:val="00CB7F22"/>
    <w:rsid w:val="00CC52D0"/>
    <w:rsid w:val="00CE744B"/>
    <w:rsid w:val="00CF27AB"/>
    <w:rsid w:val="00D06AFC"/>
    <w:rsid w:val="00D17944"/>
    <w:rsid w:val="00DF75A2"/>
    <w:rsid w:val="00E46B0B"/>
    <w:rsid w:val="00EC34D2"/>
    <w:rsid w:val="00EE0BB9"/>
    <w:rsid w:val="00EF26F6"/>
    <w:rsid w:val="00F0163E"/>
    <w:rsid w:val="00F51977"/>
    <w:rsid w:val="00F80262"/>
    <w:rsid w:val="00FE11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90431"/>
    <w:rPr>
      <w:color w:val="0563C1" w:themeColor="hyperlink"/>
      <w:u w:val="single"/>
    </w:rPr>
  </w:style>
  <w:style w:type="character" w:styleId="a4">
    <w:name w:val="Emphasis"/>
    <w:basedOn w:val="a0"/>
    <w:uiPriority w:val="20"/>
    <w:qFormat/>
    <w:rsid w:val="00371C86"/>
    <w:rPr>
      <w:i/>
      <w:iCs/>
    </w:rPr>
  </w:style>
  <w:style w:type="paragraph" w:styleId="a5">
    <w:name w:val="List Paragraph"/>
    <w:basedOn w:val="a"/>
    <w:uiPriority w:val="34"/>
    <w:qFormat/>
    <w:rsid w:val="00371C86"/>
    <w:pPr>
      <w:ind w:left="720"/>
      <w:contextualSpacing/>
    </w:pPr>
  </w:style>
  <w:style w:type="paragraph" w:styleId="a6">
    <w:name w:val="header"/>
    <w:basedOn w:val="a"/>
    <w:link w:val="a7"/>
    <w:uiPriority w:val="99"/>
    <w:unhideWhenUsed/>
    <w:rsid w:val="00BE7D6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E7D62"/>
  </w:style>
  <w:style w:type="paragraph" w:styleId="a8">
    <w:name w:val="footer"/>
    <w:basedOn w:val="a"/>
    <w:link w:val="a9"/>
    <w:uiPriority w:val="99"/>
    <w:unhideWhenUsed/>
    <w:rsid w:val="00BE7D6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E7D62"/>
  </w:style>
  <w:style w:type="paragraph" w:styleId="aa">
    <w:name w:val="Balloon Text"/>
    <w:basedOn w:val="a"/>
    <w:link w:val="ab"/>
    <w:uiPriority w:val="99"/>
    <w:semiHidden/>
    <w:unhideWhenUsed/>
    <w:rsid w:val="00F80262"/>
    <w:pPr>
      <w:spacing w:after="0" w:line="240" w:lineRule="auto"/>
    </w:pPr>
    <w:rPr>
      <w:rFonts w:ascii="Arial" w:hAnsi="Arial" w:cs="Arial"/>
      <w:sz w:val="18"/>
      <w:szCs w:val="18"/>
    </w:rPr>
  </w:style>
  <w:style w:type="character" w:customStyle="1" w:styleId="ab">
    <w:name w:val="Текст выноски Знак"/>
    <w:basedOn w:val="a0"/>
    <w:link w:val="aa"/>
    <w:uiPriority w:val="99"/>
    <w:semiHidden/>
    <w:rsid w:val="00F80262"/>
    <w:rPr>
      <w:rFonts w:ascii="Arial" w:hAnsi="Arial" w:cs="Arial"/>
      <w:sz w:val="18"/>
      <w:szCs w:val="18"/>
    </w:rPr>
  </w:style>
  <w:style w:type="paragraph" w:customStyle="1" w:styleId="ConsPlusNormal">
    <w:name w:val="ConsPlusNormal"/>
    <w:rsid w:val="009E1F29"/>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90431"/>
    <w:rPr>
      <w:color w:val="0563C1" w:themeColor="hyperlink"/>
      <w:u w:val="single"/>
    </w:rPr>
  </w:style>
  <w:style w:type="character" w:styleId="a4">
    <w:name w:val="Emphasis"/>
    <w:basedOn w:val="a0"/>
    <w:uiPriority w:val="20"/>
    <w:qFormat/>
    <w:rsid w:val="00371C86"/>
    <w:rPr>
      <w:i/>
      <w:iCs/>
    </w:rPr>
  </w:style>
  <w:style w:type="paragraph" w:styleId="a5">
    <w:name w:val="List Paragraph"/>
    <w:basedOn w:val="a"/>
    <w:uiPriority w:val="34"/>
    <w:qFormat/>
    <w:rsid w:val="00371C86"/>
    <w:pPr>
      <w:ind w:left="720"/>
      <w:contextualSpacing/>
    </w:pPr>
  </w:style>
  <w:style w:type="paragraph" w:styleId="a6">
    <w:name w:val="header"/>
    <w:basedOn w:val="a"/>
    <w:link w:val="a7"/>
    <w:uiPriority w:val="99"/>
    <w:unhideWhenUsed/>
    <w:rsid w:val="00BE7D6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E7D62"/>
  </w:style>
  <w:style w:type="paragraph" w:styleId="a8">
    <w:name w:val="footer"/>
    <w:basedOn w:val="a"/>
    <w:link w:val="a9"/>
    <w:uiPriority w:val="99"/>
    <w:unhideWhenUsed/>
    <w:rsid w:val="00BE7D6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E7D62"/>
  </w:style>
  <w:style w:type="paragraph" w:styleId="aa">
    <w:name w:val="Balloon Text"/>
    <w:basedOn w:val="a"/>
    <w:link w:val="ab"/>
    <w:uiPriority w:val="99"/>
    <w:semiHidden/>
    <w:unhideWhenUsed/>
    <w:rsid w:val="00F80262"/>
    <w:pPr>
      <w:spacing w:after="0" w:line="240" w:lineRule="auto"/>
    </w:pPr>
    <w:rPr>
      <w:rFonts w:ascii="Arial" w:hAnsi="Arial" w:cs="Arial"/>
      <w:sz w:val="18"/>
      <w:szCs w:val="18"/>
    </w:rPr>
  </w:style>
  <w:style w:type="character" w:customStyle="1" w:styleId="ab">
    <w:name w:val="Текст выноски Знак"/>
    <w:basedOn w:val="a0"/>
    <w:link w:val="aa"/>
    <w:uiPriority w:val="99"/>
    <w:semiHidden/>
    <w:rsid w:val="00F80262"/>
    <w:rPr>
      <w:rFonts w:ascii="Arial" w:hAnsi="Arial" w:cs="Arial"/>
      <w:sz w:val="18"/>
      <w:szCs w:val="18"/>
    </w:rPr>
  </w:style>
  <w:style w:type="paragraph" w:customStyle="1" w:styleId="ConsPlusNormal">
    <w:name w:val="ConsPlusNormal"/>
    <w:rsid w:val="009E1F29"/>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36852">
      <w:bodyDiv w:val="1"/>
      <w:marLeft w:val="0"/>
      <w:marRight w:val="0"/>
      <w:marTop w:val="0"/>
      <w:marBottom w:val="0"/>
      <w:divBdr>
        <w:top w:val="none" w:sz="0" w:space="0" w:color="auto"/>
        <w:left w:val="none" w:sz="0" w:space="0" w:color="auto"/>
        <w:bottom w:val="none" w:sz="0" w:space="0" w:color="auto"/>
        <w:right w:val="none" w:sz="0" w:space="0" w:color="auto"/>
      </w:divBdr>
      <w:divsChild>
        <w:div w:id="943458826">
          <w:marLeft w:val="0"/>
          <w:marRight w:val="0"/>
          <w:marTop w:val="0"/>
          <w:marBottom w:val="0"/>
          <w:divBdr>
            <w:top w:val="none" w:sz="0" w:space="0" w:color="auto"/>
            <w:left w:val="none" w:sz="0" w:space="0" w:color="auto"/>
            <w:bottom w:val="none" w:sz="0" w:space="0" w:color="auto"/>
            <w:right w:val="none" w:sz="0" w:space="0" w:color="auto"/>
          </w:divBdr>
          <w:divsChild>
            <w:div w:id="7617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374754">
      <w:bodyDiv w:val="1"/>
      <w:marLeft w:val="0"/>
      <w:marRight w:val="0"/>
      <w:marTop w:val="0"/>
      <w:marBottom w:val="0"/>
      <w:divBdr>
        <w:top w:val="none" w:sz="0" w:space="0" w:color="auto"/>
        <w:left w:val="none" w:sz="0" w:space="0" w:color="auto"/>
        <w:bottom w:val="none" w:sz="0" w:space="0" w:color="auto"/>
        <w:right w:val="none" w:sz="0" w:space="0" w:color="auto"/>
      </w:divBdr>
      <w:divsChild>
        <w:div w:id="1498109386">
          <w:marLeft w:val="0"/>
          <w:marRight w:val="0"/>
          <w:marTop w:val="0"/>
          <w:marBottom w:val="0"/>
          <w:divBdr>
            <w:top w:val="none" w:sz="0" w:space="0" w:color="auto"/>
            <w:left w:val="none" w:sz="0" w:space="0" w:color="auto"/>
            <w:bottom w:val="none" w:sz="0" w:space="0" w:color="auto"/>
            <w:right w:val="none" w:sz="0" w:space="0" w:color="auto"/>
          </w:divBdr>
          <w:divsChild>
            <w:div w:id="20240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rk11.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mrk11.ru/page/administratsiya_rayona.territorialnoe_planirovanie.gradostroitelnoe_zonirovani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768</Words>
  <Characters>4383</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dc:creator>
  <cp:lastModifiedBy>Админ</cp:lastModifiedBy>
  <cp:revision>11</cp:revision>
  <cp:lastPrinted>2020-08-07T06:29:00Z</cp:lastPrinted>
  <dcterms:created xsi:type="dcterms:W3CDTF">2020-08-29T08:14:00Z</dcterms:created>
  <dcterms:modified xsi:type="dcterms:W3CDTF">2020-10-07T20:03:00Z</dcterms:modified>
</cp:coreProperties>
</file>