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DB0" w:rsidRPr="007F6DB0" w:rsidRDefault="007F6DB0" w:rsidP="007F6DB0">
      <w:pPr>
        <w:jc w:val="right"/>
        <w:rPr>
          <w:sz w:val="20"/>
          <w:szCs w:val="20"/>
        </w:rPr>
      </w:pPr>
      <w:r w:rsidRPr="007F6DB0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№ 2</w:t>
      </w:r>
    </w:p>
    <w:p w:rsidR="007F6DB0" w:rsidRPr="007F6DB0" w:rsidRDefault="007F6DB0" w:rsidP="007F6DB0">
      <w:pPr>
        <w:jc w:val="right"/>
        <w:rPr>
          <w:sz w:val="20"/>
          <w:szCs w:val="20"/>
        </w:rPr>
      </w:pPr>
      <w:r w:rsidRPr="007F6DB0">
        <w:rPr>
          <w:sz w:val="20"/>
          <w:szCs w:val="20"/>
        </w:rPr>
        <w:t>к постановлению от 27.07.2018 № 295</w:t>
      </w:r>
    </w:p>
    <w:p w:rsidR="007F6DB0" w:rsidRPr="007F6DB0" w:rsidRDefault="007F6DB0" w:rsidP="007F6DB0">
      <w:pPr>
        <w:jc w:val="right"/>
        <w:rPr>
          <w:sz w:val="20"/>
          <w:szCs w:val="20"/>
        </w:rPr>
      </w:pPr>
      <w:r w:rsidRPr="007F6DB0">
        <w:rPr>
          <w:sz w:val="20"/>
          <w:szCs w:val="20"/>
        </w:rPr>
        <w:t xml:space="preserve"> к муниципальной программе «Развитие</w:t>
      </w:r>
    </w:p>
    <w:p w:rsidR="007F6DB0" w:rsidRPr="007F6DB0" w:rsidRDefault="007F6DB0" w:rsidP="007F6DB0">
      <w:pPr>
        <w:jc w:val="right"/>
        <w:rPr>
          <w:sz w:val="20"/>
          <w:szCs w:val="20"/>
        </w:rPr>
      </w:pPr>
      <w:r w:rsidRPr="007F6DB0">
        <w:rPr>
          <w:sz w:val="20"/>
          <w:szCs w:val="20"/>
        </w:rPr>
        <w:t>жилищно-коммунального хозяйства</w:t>
      </w:r>
    </w:p>
    <w:p w:rsidR="007F6DB0" w:rsidRPr="007F6DB0" w:rsidRDefault="007F6DB0" w:rsidP="007F6DB0">
      <w:pPr>
        <w:jc w:val="right"/>
        <w:rPr>
          <w:sz w:val="20"/>
          <w:szCs w:val="20"/>
        </w:rPr>
      </w:pPr>
      <w:r w:rsidRPr="007F6DB0">
        <w:rPr>
          <w:sz w:val="20"/>
          <w:szCs w:val="20"/>
        </w:rPr>
        <w:t>и благоустройства на территории</w:t>
      </w:r>
    </w:p>
    <w:p w:rsidR="000A2DDB" w:rsidRDefault="007F6DB0" w:rsidP="007F6DB0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7F6DB0">
        <w:rPr>
          <w:sz w:val="20"/>
          <w:szCs w:val="20"/>
        </w:rPr>
        <w:t>городского поселения «Емва»</w:t>
      </w:r>
    </w:p>
    <w:p w:rsidR="000A2DDB" w:rsidRDefault="000A2DDB" w:rsidP="000A2DDB">
      <w:pPr>
        <w:jc w:val="center"/>
        <w:rPr>
          <w:b/>
          <w:sz w:val="20"/>
          <w:szCs w:val="20"/>
        </w:rPr>
      </w:pPr>
    </w:p>
    <w:p w:rsidR="000A2DDB" w:rsidRDefault="000A2DDB" w:rsidP="000A2DDB">
      <w:pPr>
        <w:jc w:val="center"/>
        <w:rPr>
          <w:b/>
          <w:sz w:val="20"/>
          <w:szCs w:val="20"/>
        </w:rPr>
      </w:pPr>
    </w:p>
    <w:p w:rsidR="000A2DDB" w:rsidRDefault="000A2DDB" w:rsidP="000A2DDB">
      <w:pPr>
        <w:jc w:val="center"/>
        <w:rPr>
          <w:b/>
          <w:sz w:val="20"/>
          <w:szCs w:val="20"/>
        </w:rPr>
      </w:pPr>
    </w:p>
    <w:p w:rsidR="000A2DDB" w:rsidRDefault="000A2DDB" w:rsidP="000A2DDB">
      <w:pPr>
        <w:jc w:val="center"/>
        <w:rPr>
          <w:b/>
          <w:sz w:val="20"/>
          <w:szCs w:val="20"/>
        </w:rPr>
      </w:pPr>
    </w:p>
    <w:p w:rsidR="000A2DDB" w:rsidRPr="002C36FC" w:rsidRDefault="000A2DDB" w:rsidP="000A2DDB">
      <w:pPr>
        <w:jc w:val="center"/>
        <w:rPr>
          <w:b/>
          <w:sz w:val="20"/>
          <w:szCs w:val="20"/>
        </w:rPr>
      </w:pPr>
      <w:r w:rsidRPr="002C36FC">
        <w:rPr>
          <w:b/>
          <w:sz w:val="20"/>
          <w:szCs w:val="20"/>
        </w:rPr>
        <w:t>Раздел 4. Перечень основных мероприятий Программы.</w:t>
      </w:r>
      <w:r w:rsidRPr="002C36FC">
        <w:rPr>
          <w:b/>
          <w:sz w:val="20"/>
          <w:szCs w:val="20"/>
        </w:rPr>
        <w:tab/>
      </w:r>
    </w:p>
    <w:p w:rsidR="000A2DDB" w:rsidRPr="002C36FC" w:rsidRDefault="000A2DDB" w:rsidP="000A2DDB">
      <w:pPr>
        <w:ind w:left="5800"/>
        <w:jc w:val="center"/>
        <w:rPr>
          <w:sz w:val="20"/>
          <w:szCs w:val="20"/>
        </w:rPr>
      </w:pP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Основные мероприятия программы: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Расходы на содержание уличного освещения;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содержание дорог;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содержание объектов благоустройства;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вывоз несанкционированных свалок;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содержание бани;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содержание и ремонт </w:t>
      </w:r>
      <w:proofErr w:type="spellStart"/>
      <w:r w:rsidRPr="002C36FC">
        <w:rPr>
          <w:sz w:val="20"/>
          <w:szCs w:val="20"/>
        </w:rPr>
        <w:t>водоисточников</w:t>
      </w:r>
      <w:proofErr w:type="spellEnd"/>
      <w:r w:rsidRPr="002C36FC">
        <w:rPr>
          <w:sz w:val="20"/>
          <w:szCs w:val="20"/>
        </w:rPr>
        <w:t>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отлов бродячих собак;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снос ветхого жилья;</w:t>
      </w:r>
    </w:p>
    <w:p w:rsidR="000A2DDB" w:rsidRPr="002C36FC" w:rsidRDefault="000A2DDB" w:rsidP="000A2DDB">
      <w:pPr>
        <w:pStyle w:val="a3"/>
        <w:numPr>
          <w:ilvl w:val="0"/>
          <w:numId w:val="1"/>
        </w:numPr>
        <w:rPr>
          <w:sz w:val="20"/>
          <w:szCs w:val="20"/>
        </w:rPr>
      </w:pPr>
      <w:r w:rsidRPr="002C36FC">
        <w:rPr>
          <w:sz w:val="20"/>
          <w:szCs w:val="20"/>
        </w:rPr>
        <w:t>прочие работы и услуги.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разработка механизма стимулирования муниципальных предприятий и учреждений  к снижению издержек производства и повышения качества оказываемых услуг;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определение объема ежегодного финансирования программы и утверждение объемов в бюджете городского поселения «Емва»;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подготовка отчетов реализации программы, информационно-аналитических материалов для предоставления администрации;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организация обнародования работы, направлены на освещение цели и решения программы  и о ходе реализации программы;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- осуществление </w:t>
      </w:r>
      <w:proofErr w:type="gramStart"/>
      <w:r w:rsidRPr="002C36FC">
        <w:rPr>
          <w:sz w:val="20"/>
          <w:szCs w:val="20"/>
        </w:rPr>
        <w:t>контроля за</w:t>
      </w:r>
      <w:proofErr w:type="gramEnd"/>
      <w:r w:rsidRPr="002C36FC">
        <w:rPr>
          <w:sz w:val="20"/>
          <w:szCs w:val="20"/>
        </w:rPr>
        <w:t xml:space="preserve"> реализацией программы на муниципальном уровне в пределах своих полномочий.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 - мероприятия, направленные на содержание и благоустройство дворовых территорий мест отдыха и досуга. </w:t>
      </w:r>
    </w:p>
    <w:p w:rsidR="000A2DDB" w:rsidRPr="002C36FC" w:rsidRDefault="000A2DDB" w:rsidP="000A2DDB">
      <w:pPr>
        <w:pStyle w:val="aj"/>
        <w:spacing w:before="0" w:beforeAutospacing="0" w:after="0" w:afterAutospacing="0"/>
        <w:rPr>
          <w:sz w:val="20"/>
          <w:szCs w:val="20"/>
        </w:rPr>
      </w:pPr>
      <w:r w:rsidRPr="002C36FC">
        <w:rPr>
          <w:sz w:val="20"/>
          <w:szCs w:val="20"/>
        </w:rPr>
        <w:t xml:space="preserve">             - определение организации на право заключения договора аренды и содержания полигона твердых бытовых отходов или концессионного соглашения.</w:t>
      </w:r>
    </w:p>
    <w:p w:rsidR="000A2DDB" w:rsidRPr="002C36FC" w:rsidRDefault="000A2DDB" w:rsidP="000A2DDB">
      <w:pPr>
        <w:pStyle w:val="aj"/>
        <w:spacing w:before="0" w:beforeAutospacing="0" w:after="0" w:afterAutospacing="0"/>
        <w:rPr>
          <w:sz w:val="20"/>
          <w:szCs w:val="20"/>
        </w:rPr>
      </w:pPr>
      <w:r w:rsidRPr="002C36FC">
        <w:rPr>
          <w:sz w:val="20"/>
          <w:szCs w:val="20"/>
        </w:rPr>
        <w:t xml:space="preserve">           - строительство полигона твердых бытовых отходов, как мусоросортировочного узла для выделения утильной фракции и складирования отходов и организации их перемещения на мусороперерабатывающие предприятия.</w:t>
      </w:r>
    </w:p>
    <w:p w:rsidR="000A2DDB" w:rsidRPr="002C36FC" w:rsidRDefault="000A2DDB" w:rsidP="000A2DDB">
      <w:pPr>
        <w:pStyle w:val="aj"/>
        <w:spacing w:before="0" w:beforeAutospacing="0" w:after="0" w:afterAutospacing="0"/>
        <w:rPr>
          <w:sz w:val="20"/>
          <w:szCs w:val="20"/>
        </w:rPr>
      </w:pPr>
      <w:r w:rsidRPr="002C36FC">
        <w:rPr>
          <w:sz w:val="20"/>
          <w:szCs w:val="20"/>
        </w:rPr>
        <w:t>По итогам реализации программы к концу 2020 года будут достигнуты следующие ожидаемые результаты:</w:t>
      </w:r>
    </w:p>
    <w:p w:rsidR="000A2DDB" w:rsidRPr="002C36FC" w:rsidRDefault="000A2DDB" w:rsidP="000A2DDB">
      <w:pPr>
        <w:pStyle w:val="aj"/>
        <w:spacing w:before="0" w:beforeAutospacing="0" w:after="0" w:afterAutospacing="0"/>
        <w:rPr>
          <w:sz w:val="20"/>
          <w:szCs w:val="20"/>
        </w:rPr>
      </w:pPr>
      <w:r w:rsidRPr="002C36FC">
        <w:rPr>
          <w:sz w:val="20"/>
          <w:szCs w:val="20"/>
        </w:rPr>
        <w:t>- в качественном отношении: экологически безопасная и комфортная обстановка в местах проживания населения, снижение заболеваемости населения, вызванной неблагоприятными экологическими условиями, рост продолжительности жизни населения;</w:t>
      </w:r>
    </w:p>
    <w:p w:rsidR="000A2DDB" w:rsidRPr="002C36FC" w:rsidRDefault="000A2DDB" w:rsidP="000A2DDB">
      <w:pPr>
        <w:pStyle w:val="aj"/>
        <w:spacing w:before="0" w:beforeAutospacing="0" w:after="0" w:afterAutospacing="0"/>
        <w:rPr>
          <w:sz w:val="20"/>
          <w:szCs w:val="20"/>
        </w:rPr>
      </w:pPr>
      <w:r w:rsidRPr="002C36FC">
        <w:rPr>
          <w:sz w:val="20"/>
          <w:szCs w:val="20"/>
        </w:rPr>
        <w:t>- в количественном отношении к 2020 году будут получены следующие результаты:</w:t>
      </w:r>
    </w:p>
    <w:p w:rsidR="000A2DDB" w:rsidRPr="002C36FC" w:rsidRDefault="000A2DDB" w:rsidP="000A2DDB">
      <w:pPr>
        <w:pStyle w:val="aj"/>
        <w:spacing w:before="0" w:beforeAutospacing="0" w:after="0" w:afterAutospacing="0"/>
        <w:rPr>
          <w:sz w:val="20"/>
          <w:szCs w:val="20"/>
        </w:rPr>
      </w:pPr>
      <w:r w:rsidRPr="002C36FC">
        <w:rPr>
          <w:sz w:val="20"/>
          <w:szCs w:val="20"/>
        </w:rPr>
        <w:t xml:space="preserve">обеспечение 85 процентов извлечения и переработки высоколиквидных отходов </w:t>
      </w:r>
    </w:p>
    <w:p w:rsidR="000A2DDB" w:rsidRPr="002C36FC" w:rsidRDefault="000A2DDB" w:rsidP="000A2DDB">
      <w:pPr>
        <w:pStyle w:val="aj"/>
        <w:spacing w:before="0" w:beforeAutospacing="0" w:after="0" w:afterAutospacing="0"/>
        <w:rPr>
          <w:sz w:val="20"/>
          <w:szCs w:val="20"/>
        </w:rPr>
      </w:pPr>
      <w:r w:rsidRPr="002C36FC">
        <w:rPr>
          <w:sz w:val="20"/>
          <w:szCs w:val="20"/>
        </w:rPr>
        <w:t>-привлечение инвестиций на мероприятия по развитию безопасного обращения с отходами, производства и потребления и использованию утильной части отходов в качестве вторичного сырья.</w:t>
      </w:r>
    </w:p>
    <w:p w:rsidR="000A2DDB" w:rsidRPr="002C36FC" w:rsidRDefault="000A2DDB" w:rsidP="000A2DD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мероприятия по благоустройству мест санкционированного размещения твердых бытовых отходов населенных пунктов городского поселения «Емва».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color w:val="000000"/>
          <w:sz w:val="20"/>
          <w:szCs w:val="20"/>
        </w:rPr>
        <w:t>Успешное выполнение мероприятий программы позволит обеспечить: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- снижение уровня износа объектов водоснабжения;  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color w:val="000000"/>
          <w:sz w:val="20"/>
          <w:szCs w:val="20"/>
        </w:rPr>
        <w:t>- повышение качества и надежности коммунальных услуг;</w:t>
      </w:r>
    </w:p>
    <w:p w:rsidR="000A2DDB" w:rsidRPr="002C36FC" w:rsidRDefault="000A2DDB" w:rsidP="000A2DDB">
      <w:pPr>
        <w:ind w:firstLine="709"/>
        <w:jc w:val="both"/>
        <w:rPr>
          <w:color w:val="000000"/>
          <w:sz w:val="20"/>
          <w:szCs w:val="20"/>
        </w:rPr>
      </w:pPr>
      <w:r w:rsidRPr="002C36FC">
        <w:rPr>
          <w:color w:val="000000"/>
          <w:sz w:val="20"/>
          <w:szCs w:val="20"/>
        </w:rPr>
        <w:t>- улучшение экологического состояния окружающей природной среды территории поселения, снижение влияния неблагоприятных экологических факторов на здоровье населения поселения.</w:t>
      </w:r>
    </w:p>
    <w:p w:rsidR="000A2DDB" w:rsidRPr="002C36FC" w:rsidRDefault="000A2DDB" w:rsidP="000A2DDB">
      <w:pPr>
        <w:ind w:firstLine="709"/>
        <w:jc w:val="both"/>
        <w:rPr>
          <w:color w:val="000000"/>
          <w:sz w:val="20"/>
          <w:szCs w:val="20"/>
        </w:rPr>
      </w:pPr>
      <w:r w:rsidRPr="002C36FC">
        <w:rPr>
          <w:color w:val="000000"/>
          <w:sz w:val="20"/>
          <w:szCs w:val="20"/>
        </w:rPr>
        <w:t xml:space="preserve">Общая потребность в финансовых ресурсах на реализацию Программы мероприятий на 2014-2020 год составляет </w:t>
      </w:r>
      <w:r>
        <w:rPr>
          <w:sz w:val="20"/>
          <w:szCs w:val="20"/>
        </w:rPr>
        <w:t>191 </w:t>
      </w:r>
      <w:r w:rsidR="005708AA">
        <w:rPr>
          <w:sz w:val="20"/>
          <w:szCs w:val="20"/>
        </w:rPr>
        <w:t>443</w:t>
      </w:r>
      <w:r>
        <w:rPr>
          <w:sz w:val="20"/>
          <w:szCs w:val="20"/>
        </w:rPr>
        <w:t>,</w:t>
      </w:r>
      <w:r w:rsidR="005708AA">
        <w:rPr>
          <w:sz w:val="20"/>
          <w:szCs w:val="20"/>
        </w:rPr>
        <w:t>93</w:t>
      </w:r>
      <w:bookmarkStart w:id="0" w:name="_GoBack"/>
      <w:bookmarkEnd w:id="0"/>
      <w:r w:rsidRPr="002C36FC">
        <w:rPr>
          <w:sz w:val="20"/>
          <w:szCs w:val="20"/>
        </w:rPr>
        <w:t xml:space="preserve"> </w:t>
      </w:r>
      <w:r w:rsidRPr="002C36FC">
        <w:rPr>
          <w:color w:val="000000"/>
          <w:sz w:val="20"/>
          <w:szCs w:val="20"/>
        </w:rPr>
        <w:t xml:space="preserve">тыс. рублей. 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Объемы финансирования Программы городского поселения «Емва» на 2014-2020 годы приведены в Приложении 6 к Муниципальной программе  </w:t>
      </w:r>
      <w:r w:rsidRPr="002C36FC">
        <w:rPr>
          <w:rFonts w:cs="Calibri"/>
          <w:sz w:val="20"/>
          <w:szCs w:val="20"/>
        </w:rPr>
        <w:t>«Развитие жилищно-коммунального хозяйства и благоустройства на территории городского поселения «Емва»</w:t>
      </w:r>
      <w:r w:rsidRPr="002C36FC">
        <w:rPr>
          <w:sz w:val="20"/>
          <w:szCs w:val="20"/>
        </w:rPr>
        <w:t>.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lastRenderedPageBreak/>
        <w:t>Объемы финансирования программы и перечень объектов будут уточняться ежегодно, в пределах финансовых возможностей  на реализацию Программы.</w:t>
      </w:r>
    </w:p>
    <w:p w:rsidR="000A2DDB" w:rsidRPr="002C36FC" w:rsidRDefault="000A2DDB" w:rsidP="000A2DDB">
      <w:pPr>
        <w:ind w:firstLine="709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Система программных мероприятий, ресурсное обеспечение, перечень мероприятий с разбивкой по годам, источникам финансирования Программы представлена в Приложении</w:t>
      </w:r>
      <w:r w:rsidRPr="002C36FC">
        <w:rPr>
          <w:b/>
          <w:sz w:val="20"/>
          <w:szCs w:val="20"/>
        </w:rPr>
        <w:t xml:space="preserve"> </w:t>
      </w:r>
      <w:r w:rsidRPr="002C36FC">
        <w:rPr>
          <w:sz w:val="20"/>
          <w:szCs w:val="20"/>
        </w:rPr>
        <w:t xml:space="preserve">3 к Муниципальной программе  </w:t>
      </w:r>
      <w:r w:rsidRPr="002C36FC">
        <w:rPr>
          <w:rFonts w:cs="Calibri"/>
          <w:sz w:val="20"/>
          <w:szCs w:val="20"/>
        </w:rPr>
        <w:t>«Развитие жилищно-коммунального хозяйства и благоустройства на территории городского поселения «Емва».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Для реализации поставленной цели и решения задач в рамках муниципальной программы запланирована реализация следующих основных мероприятий (в разрезе подпрограмм):</w:t>
      </w:r>
    </w:p>
    <w:bookmarkStart w:id="1" w:name="Par383"/>
    <w:bookmarkEnd w:id="1"/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  <w:i/>
        </w:rPr>
        <w:fldChar w:fldCharType="begin"/>
      </w:r>
      <w:r w:rsidRPr="002C36FC">
        <w:rPr>
          <w:rFonts w:ascii="Times New Roman" w:hAnsi="Times New Roman" w:cs="Times New Roman"/>
          <w:i/>
        </w:rPr>
        <w:instrText>HYPERLINK \l Par3665  \o "Ссылка на текущий документ"</w:instrText>
      </w:r>
      <w:r w:rsidRPr="002C36FC">
        <w:rPr>
          <w:rFonts w:ascii="Times New Roman" w:hAnsi="Times New Roman" w:cs="Times New Roman"/>
          <w:i/>
        </w:rPr>
        <w:fldChar w:fldCharType="separate"/>
      </w:r>
      <w:r w:rsidRPr="002C36FC">
        <w:rPr>
          <w:rFonts w:ascii="Times New Roman" w:hAnsi="Times New Roman" w:cs="Times New Roman"/>
          <w:i/>
          <w:color w:val="0000FF"/>
        </w:rPr>
        <w:t>Подпрограмма</w:t>
      </w:r>
      <w:r w:rsidRPr="002C36FC">
        <w:rPr>
          <w:rFonts w:ascii="Times New Roman" w:hAnsi="Times New Roman" w:cs="Times New Roman"/>
          <w:i/>
        </w:rPr>
        <w:fldChar w:fldCharType="end"/>
      </w:r>
      <w:r w:rsidRPr="002C36FC">
        <w:rPr>
          <w:rFonts w:ascii="Times New Roman" w:hAnsi="Times New Roman" w:cs="Times New Roman"/>
        </w:rPr>
        <w:t xml:space="preserve"> "Развитие жилищно-коммунального хозяйства" (2014 - 2020 гг.)".</w:t>
      </w:r>
    </w:p>
    <w:p w:rsidR="000A2DDB" w:rsidRPr="002C36FC" w:rsidRDefault="000A2DDB" w:rsidP="000A2DDB">
      <w:pPr>
        <w:numPr>
          <w:ilvl w:val="0"/>
          <w:numId w:val="2"/>
        </w:numPr>
        <w:tabs>
          <w:tab w:val="left" w:pos="1005"/>
        </w:tabs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снижение износа коммунальной инфраструктуры; сокращение аварийного и ветхого жилищного фонда; </w:t>
      </w:r>
    </w:p>
    <w:p w:rsidR="000A2DDB" w:rsidRPr="002C36FC" w:rsidRDefault="000A2DDB" w:rsidP="000A2DDB">
      <w:pPr>
        <w:numPr>
          <w:ilvl w:val="0"/>
          <w:numId w:val="2"/>
        </w:num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повышение комфортности проживания в них граждан;</w:t>
      </w:r>
    </w:p>
    <w:p w:rsidR="000A2DDB" w:rsidRPr="002C36FC" w:rsidRDefault="000A2DDB" w:rsidP="000A2DDB">
      <w:pPr>
        <w:pStyle w:val="ConsPlusNormal"/>
        <w:ind w:left="540" w:firstLine="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Основное мероприятие предусматривает:</w:t>
      </w:r>
    </w:p>
    <w:p w:rsidR="000A2DDB" w:rsidRPr="002C36FC" w:rsidRDefault="000A2DDB" w:rsidP="000A2DDB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ab/>
        <w:t>-  приведение в нормативное состояние жилищного фонда;</w:t>
      </w:r>
    </w:p>
    <w:p w:rsidR="000A2DDB" w:rsidRPr="002C36FC" w:rsidRDefault="000A2DDB" w:rsidP="000A2DDB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            - оплата коммунальных услуг муниципального жилищного фонда;</w:t>
      </w:r>
    </w:p>
    <w:p w:rsidR="000A2DDB" w:rsidRPr="002C36FC" w:rsidRDefault="000A2DDB" w:rsidP="000A2DDB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            - возмещение выпадающих доходов;</w:t>
      </w:r>
    </w:p>
    <w:p w:rsidR="000A2DDB" w:rsidRPr="002C36FC" w:rsidRDefault="000A2DDB" w:rsidP="000A2DDB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            - отчисление региональному оператору на капитальный ремонт;</w:t>
      </w:r>
    </w:p>
    <w:p w:rsidR="000A2DDB" w:rsidRPr="002C36FC" w:rsidRDefault="000A2DDB" w:rsidP="000A2DDB">
      <w:pPr>
        <w:pStyle w:val="ConsPlusNormal"/>
        <w:ind w:firstLine="0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            - техническое обслуживание наружных стальных газопроводов, арматуры и сооружений г.               Емва.</w:t>
      </w:r>
    </w:p>
    <w:p w:rsidR="000A2DDB" w:rsidRPr="002C36FC" w:rsidRDefault="005708AA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hyperlink w:anchor="Par4079" w:tooltip="Ссылка на текущий документ" w:history="1">
        <w:r w:rsidR="000A2DDB" w:rsidRPr="002C36FC">
          <w:rPr>
            <w:rFonts w:ascii="Times New Roman" w:hAnsi="Times New Roman" w:cs="Times New Roman"/>
            <w:i/>
            <w:color w:val="0000FF"/>
          </w:rPr>
          <w:t>Подпрограмма</w:t>
        </w:r>
      </w:hyperlink>
      <w:r w:rsidR="000A2DDB" w:rsidRPr="002C36FC">
        <w:rPr>
          <w:rFonts w:ascii="Times New Roman" w:hAnsi="Times New Roman" w:cs="Times New Roman"/>
        </w:rPr>
        <w:t xml:space="preserve"> «Создание условий для комфортабельного проживания населения, в том числе поддерживания санитарного и эстетического состояния территории»   (2014 - 2020 гг.)".</w:t>
      </w:r>
    </w:p>
    <w:p w:rsidR="000A2DDB" w:rsidRPr="002C36FC" w:rsidRDefault="000A2DDB" w:rsidP="000A2DDB">
      <w:pPr>
        <w:pStyle w:val="ConsPlusNormal"/>
        <w:ind w:firstLine="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Обеспечение доступности бытовыми услугами для населения.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совершенствование системы комплексного благоустройства муниципального образования городского поселения «Емва»;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повышение уровня внешнего благоустройства и санитарного содержания территории городского поселения «Емва»;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- совершенствование </w:t>
      </w:r>
      <w:proofErr w:type="gramStart"/>
      <w:r w:rsidRPr="002C36FC">
        <w:rPr>
          <w:sz w:val="20"/>
          <w:szCs w:val="20"/>
        </w:rPr>
        <w:t>эстетического вида</w:t>
      </w:r>
      <w:proofErr w:type="gramEnd"/>
      <w:r w:rsidRPr="002C36FC">
        <w:rPr>
          <w:sz w:val="20"/>
          <w:szCs w:val="20"/>
        </w:rPr>
        <w:t xml:space="preserve"> городского поселения «Емва»,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городского поселения «Емва»;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-повышение общего  уровня благоустройства городского поселения;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организация взаимодействия между предприятиями, организациями и учреждениями при решении вопросов благоустройства территории городского поселения.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приведение в качественное состояние элементов благоустройства.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привлечение жителей к участию в решении проблем благоустройства.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восстановление и реконструкция уличного освещения, установка светильников уличного освещения;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0A2DDB" w:rsidRPr="002C36FC" w:rsidRDefault="000A2DDB" w:rsidP="000A2DDB">
      <w:pPr>
        <w:pStyle w:val="ConsPlusCell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- улучшение состояния вод и питьевого водоснабжения (ремонт и содержание </w:t>
      </w:r>
      <w:proofErr w:type="spellStart"/>
      <w:r w:rsidRPr="002C36FC">
        <w:rPr>
          <w:rFonts w:ascii="Times New Roman" w:hAnsi="Times New Roman" w:cs="Times New Roman"/>
        </w:rPr>
        <w:t>водоисточников</w:t>
      </w:r>
      <w:proofErr w:type="spellEnd"/>
      <w:r w:rsidRPr="002C36FC">
        <w:rPr>
          <w:rFonts w:ascii="Times New Roman" w:hAnsi="Times New Roman" w:cs="Times New Roman"/>
        </w:rPr>
        <w:t>, очистка берегов рек);</w:t>
      </w:r>
    </w:p>
    <w:p w:rsidR="000A2DDB" w:rsidRPr="002C36FC" w:rsidRDefault="000A2DDB" w:rsidP="000A2DDB">
      <w:pPr>
        <w:pStyle w:val="ConsPlusCell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утилизация и размещение отходов производства и потребления, ликвидация несанкционированных свалок, своевременный вывоз мусора.</w:t>
      </w:r>
    </w:p>
    <w:p w:rsidR="000A2DDB" w:rsidRPr="002C36FC" w:rsidRDefault="000A2DDB" w:rsidP="000A2DDB">
      <w:pPr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создание условий для массового отдыха жителей;</w:t>
      </w:r>
    </w:p>
    <w:p w:rsidR="000A2DDB" w:rsidRPr="002C36FC" w:rsidRDefault="000A2DDB" w:rsidP="000A2DDB">
      <w:pPr>
        <w:pStyle w:val="ConsPlusCell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- активизации работ по благоустройству территории поселения в границах городского поселения, </w:t>
      </w:r>
    </w:p>
    <w:p w:rsidR="000A2DDB" w:rsidRPr="002C36FC" w:rsidRDefault="000A2DDB" w:rsidP="000A2DDB">
      <w:pPr>
        <w:pStyle w:val="ConsPlusNormal"/>
        <w:ind w:firstLine="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санитарно-оздоровительные мероприятия по зеленым насаждениям на территориях городского поселения (обрезка тополей);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Основное мероприятие предусматривает: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2C36FC">
        <w:rPr>
          <w:rFonts w:ascii="Times New Roman" w:hAnsi="Times New Roman" w:cs="Times New Roman"/>
        </w:rPr>
        <w:t>- благоустройство территории для обеспечения отдыха и досуга (оборудование пляжа и пешеходной дороги в зимнее время:</w:t>
      </w:r>
      <w:proofErr w:type="gramEnd"/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содержание зеленых насаждений;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возмещение расходов по содержанию бани;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возмещение расходов по содержанию кладбищ;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вывоз несанкционированных свалок;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снос ветхого жилья;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- содержание и ремонт </w:t>
      </w:r>
      <w:proofErr w:type="spellStart"/>
      <w:r w:rsidRPr="002C36FC">
        <w:rPr>
          <w:rFonts w:ascii="Times New Roman" w:hAnsi="Times New Roman" w:cs="Times New Roman"/>
        </w:rPr>
        <w:t>водоисточников</w:t>
      </w:r>
      <w:proofErr w:type="spellEnd"/>
      <w:r w:rsidRPr="002C36FC">
        <w:rPr>
          <w:rFonts w:ascii="Times New Roman" w:hAnsi="Times New Roman" w:cs="Times New Roman"/>
        </w:rPr>
        <w:t>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отлов бродячих собак;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возмещение расходов по содержанию уличного освещения;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- строительство </w:t>
      </w:r>
      <w:proofErr w:type="spellStart"/>
      <w:r w:rsidRPr="002C36FC">
        <w:rPr>
          <w:rFonts w:ascii="Times New Roman" w:hAnsi="Times New Roman" w:cs="Times New Roman"/>
        </w:rPr>
        <w:t>межпоселенческого</w:t>
      </w:r>
      <w:proofErr w:type="spellEnd"/>
      <w:r w:rsidRPr="002C36FC">
        <w:rPr>
          <w:rFonts w:ascii="Times New Roman" w:hAnsi="Times New Roman" w:cs="Times New Roman"/>
        </w:rPr>
        <w:t xml:space="preserve"> полигона твердых, бытовых и промышленных отходов в </w:t>
      </w:r>
      <w:proofErr w:type="spellStart"/>
      <w:r w:rsidRPr="002C36FC">
        <w:rPr>
          <w:rFonts w:ascii="Times New Roman" w:hAnsi="Times New Roman" w:cs="Times New Roman"/>
        </w:rPr>
        <w:t>г</w:t>
      </w:r>
      <w:proofErr w:type="gramStart"/>
      <w:r w:rsidRPr="002C36FC">
        <w:rPr>
          <w:rFonts w:ascii="Times New Roman" w:hAnsi="Times New Roman" w:cs="Times New Roman"/>
        </w:rPr>
        <w:t>.Е</w:t>
      </w:r>
      <w:proofErr w:type="gramEnd"/>
      <w:r w:rsidRPr="002C36FC">
        <w:rPr>
          <w:rFonts w:ascii="Times New Roman" w:hAnsi="Times New Roman" w:cs="Times New Roman"/>
        </w:rPr>
        <w:t>мва</w:t>
      </w:r>
      <w:proofErr w:type="spellEnd"/>
    </w:p>
    <w:p w:rsidR="000A2DDB" w:rsidRPr="002C36FC" w:rsidRDefault="005708AA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hyperlink w:anchor="Par4079" w:tooltip="Ссылка на текущий документ" w:history="1">
        <w:r w:rsidR="000A2DDB" w:rsidRPr="002C36FC">
          <w:rPr>
            <w:rFonts w:ascii="Times New Roman" w:hAnsi="Times New Roman" w:cs="Times New Roman"/>
            <w:i/>
            <w:color w:val="0000FF"/>
          </w:rPr>
          <w:t>Подпрограмма</w:t>
        </w:r>
      </w:hyperlink>
      <w:r w:rsidR="000A2DDB" w:rsidRPr="002C36FC">
        <w:rPr>
          <w:rFonts w:ascii="Times New Roman" w:hAnsi="Times New Roman" w:cs="Times New Roman"/>
        </w:rPr>
        <w:t xml:space="preserve"> "Содержание улично-дорожной сети (2014 - 2020 гг.)".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1. Организация содержания улично-дорожной сети. 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Основное мероприятие предусматривает: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содержание и ямочный ремонт улично-дорожной сети;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lastRenderedPageBreak/>
        <w:t>- ремонт автодорог;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благоустройство улиц, переулков, проездов, площадей;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содержание парома;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возмещение выпадающих доходов по городским маршрутам.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t xml:space="preserve"> </w:t>
      </w:r>
      <w:hyperlink w:anchor="Par4079" w:tooltip="Ссылка на текущий документ" w:history="1">
        <w:r w:rsidRPr="002C36FC">
          <w:rPr>
            <w:rFonts w:ascii="Times New Roman" w:hAnsi="Times New Roman" w:cs="Times New Roman"/>
            <w:i/>
            <w:color w:val="0000FF"/>
          </w:rPr>
          <w:t>Подпрограмма</w:t>
        </w:r>
      </w:hyperlink>
      <w:r w:rsidRPr="002C36FC">
        <w:rPr>
          <w:rFonts w:ascii="Times New Roman" w:hAnsi="Times New Roman" w:cs="Times New Roman"/>
        </w:rPr>
        <w:t xml:space="preserve"> "Межбюджетные трансферты, для осуществления деятельности по публичным обязательствам(2014 - 2020 гг.)".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Основное мероприятие предусматривает: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обустройство технических средств безопасности движения;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- усиление </w:t>
      </w:r>
      <w:proofErr w:type="gramStart"/>
      <w:r w:rsidRPr="002C36FC">
        <w:rPr>
          <w:rFonts w:ascii="Times New Roman" w:hAnsi="Times New Roman" w:cs="Times New Roman"/>
        </w:rPr>
        <w:t>контроля за</w:t>
      </w:r>
      <w:proofErr w:type="gramEnd"/>
      <w:r w:rsidRPr="002C36FC">
        <w:rPr>
          <w:rFonts w:ascii="Times New Roman" w:hAnsi="Times New Roman" w:cs="Times New Roman"/>
        </w:rPr>
        <w:t xml:space="preserve"> осуществлением дорожной и транспортной деятельности и ПДД;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содержание автомобильных дорог общего пользования местного значения;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капитальный ремонт и ремонт автомобильных дорог общего пользования местного значения;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проведение капитального ремонта многоквартирных домов;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разработка и корректировка документов территориального планирования;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- реализация мероприятий </w:t>
      </w:r>
      <w:proofErr w:type="gramStart"/>
      <w:r w:rsidRPr="002C36FC">
        <w:rPr>
          <w:rFonts w:ascii="Times New Roman" w:hAnsi="Times New Roman" w:cs="Times New Roman"/>
        </w:rPr>
        <w:t>по</w:t>
      </w:r>
      <w:proofErr w:type="gramEnd"/>
      <w:r w:rsidRPr="002C36FC">
        <w:rPr>
          <w:rFonts w:ascii="Times New Roman" w:hAnsi="Times New Roman" w:cs="Times New Roman"/>
        </w:rPr>
        <w:t xml:space="preserve"> газификаций населенных пунктов;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реализация малых проектов в сфере физической культуры и спорта;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 xml:space="preserve">- строительство </w:t>
      </w:r>
      <w:proofErr w:type="spellStart"/>
      <w:r w:rsidRPr="002C36FC">
        <w:rPr>
          <w:rFonts w:ascii="Times New Roman" w:hAnsi="Times New Roman" w:cs="Times New Roman"/>
        </w:rPr>
        <w:t>межпоселенческого</w:t>
      </w:r>
      <w:proofErr w:type="spellEnd"/>
      <w:r w:rsidRPr="002C36FC">
        <w:rPr>
          <w:rFonts w:ascii="Times New Roman" w:hAnsi="Times New Roman" w:cs="Times New Roman"/>
        </w:rPr>
        <w:t xml:space="preserve"> полигона твердых, бытовых и промышленных отходов в </w:t>
      </w:r>
      <w:proofErr w:type="spellStart"/>
      <w:r w:rsidRPr="002C36FC">
        <w:rPr>
          <w:rFonts w:ascii="Times New Roman" w:hAnsi="Times New Roman" w:cs="Times New Roman"/>
        </w:rPr>
        <w:t>г</w:t>
      </w:r>
      <w:proofErr w:type="gramStart"/>
      <w:r w:rsidRPr="002C36FC">
        <w:rPr>
          <w:rFonts w:ascii="Times New Roman" w:hAnsi="Times New Roman" w:cs="Times New Roman"/>
        </w:rPr>
        <w:t>.Е</w:t>
      </w:r>
      <w:proofErr w:type="gramEnd"/>
      <w:r w:rsidRPr="002C36FC">
        <w:rPr>
          <w:rFonts w:ascii="Times New Roman" w:hAnsi="Times New Roman" w:cs="Times New Roman"/>
        </w:rPr>
        <w:t>мва</w:t>
      </w:r>
      <w:proofErr w:type="spellEnd"/>
      <w:r w:rsidRPr="002C36FC">
        <w:rPr>
          <w:rFonts w:ascii="Times New Roman" w:hAnsi="Times New Roman" w:cs="Times New Roman"/>
        </w:rPr>
        <w:t>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на реализацию малых проектов сфере благоустройства, занятости;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</w:rPr>
        <w:t>- мероприятия по обеспечению участия детей в дорожном движении.</w:t>
      </w:r>
    </w:p>
    <w:p w:rsidR="000A2DDB" w:rsidRPr="002C36FC" w:rsidRDefault="000A2DDB" w:rsidP="000A2DD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36FC">
        <w:rPr>
          <w:rFonts w:ascii="Times New Roman" w:hAnsi="Times New Roman" w:cs="Times New Roman"/>
          <w:color w:val="4F81BD" w:themeColor="accent1"/>
        </w:rPr>
        <w:t>Подпрограмма</w:t>
      </w:r>
      <w:r w:rsidRPr="002C36FC">
        <w:rPr>
          <w:rFonts w:ascii="Times New Roman" w:hAnsi="Times New Roman" w:cs="Times New Roman"/>
        </w:rPr>
        <w:t xml:space="preserve"> « Развитие малого и среднего предпринимательства»</w:t>
      </w:r>
    </w:p>
    <w:p w:rsidR="000A2DDB" w:rsidRPr="002C36FC" w:rsidRDefault="000A2DDB" w:rsidP="000A2D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2DDB" w:rsidRPr="002C36FC" w:rsidRDefault="000A2DDB" w:rsidP="000A2DD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Задача 1. Формирование благоприятной среды для развития малого и среднего предпринимательства: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1) организационная поддержка малого и среднего предпринимательства, включая: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Оказание содействия субъектам малого предпринимательства участия в республиканских и районных мероприятиях, в том числе на территории ГП «Емва»;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2) информационная поддержка малого и среднего предпринимательства посредством выполнения следующего: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информационное сопровождение специализированного раздела "Малое и среднее предпринимательство" на официальном сайте www.emva11.ru;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организация опубликования материалов о малом и среднем предпринимательстве, народных художественных промыслах и ремеслах, в том числе в формате тематических целевых страниц в местных средствах массовой информации;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 изготовление и размещение информационных (презентационных) стендов, в том числе по вопросам малого и среднего предпринимательства;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содействие функционированию информационно-маркетинговых центров предпринимательства на базе МБУ "</w:t>
      </w:r>
      <w:proofErr w:type="spellStart"/>
      <w:r w:rsidRPr="002C36FC">
        <w:rPr>
          <w:sz w:val="20"/>
          <w:szCs w:val="20"/>
        </w:rPr>
        <w:t>Княжпогостская</w:t>
      </w:r>
      <w:proofErr w:type="spellEnd"/>
      <w:r w:rsidRPr="002C36FC">
        <w:rPr>
          <w:sz w:val="20"/>
          <w:szCs w:val="20"/>
        </w:rPr>
        <w:t xml:space="preserve"> МЦБС";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содействие деятельности информационно-маркетинговых центров малого и среднего предпринимательства на территории ГП «Емва»;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Задача 2. Усиление рыночных позиций субъектов малого и среднего предпринимательства:</w:t>
      </w:r>
    </w:p>
    <w:p w:rsidR="000A2DDB" w:rsidRPr="002C36FC" w:rsidRDefault="000A2DDB" w:rsidP="000A2DD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/>
        <w:ind w:left="567" w:hanging="567"/>
        <w:jc w:val="both"/>
        <w:rPr>
          <w:sz w:val="20"/>
          <w:szCs w:val="20"/>
        </w:rPr>
      </w:pPr>
      <w:r w:rsidRPr="002C36FC">
        <w:rPr>
          <w:bCs/>
          <w:sz w:val="20"/>
          <w:szCs w:val="20"/>
        </w:rPr>
        <w:t>поддержка субъектов малого и среднего предпринимательства, осуществляющих деятельность в сфере производства товаров (работ, услуг)</w:t>
      </w:r>
      <w:r w:rsidRPr="002C36FC">
        <w:rPr>
          <w:sz w:val="20"/>
          <w:szCs w:val="20"/>
        </w:rPr>
        <w:t xml:space="preserve"> по следующим направлениям:</w:t>
      </w:r>
    </w:p>
    <w:p w:rsidR="000A2DDB" w:rsidRPr="002C36FC" w:rsidRDefault="000A2DDB" w:rsidP="000A2DDB">
      <w:pPr>
        <w:pStyle w:val="a3"/>
        <w:autoSpaceDE w:val="0"/>
        <w:autoSpaceDN w:val="0"/>
        <w:adjustRightInd w:val="0"/>
        <w:spacing w:before="220"/>
        <w:ind w:left="0" w:firstLine="567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-субсидирование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</w:p>
    <w:p w:rsidR="000A2DDB" w:rsidRPr="002C36FC" w:rsidRDefault="000A2DDB" w:rsidP="000A2DDB">
      <w:pPr>
        <w:pStyle w:val="a3"/>
        <w:autoSpaceDE w:val="0"/>
        <w:autoSpaceDN w:val="0"/>
        <w:adjustRightInd w:val="0"/>
        <w:spacing w:before="220"/>
        <w:ind w:left="0" w:firstLine="567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- 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 создания и (или) развития либо модернизации производства товаров (работ, услуг).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proofErr w:type="gramStart"/>
      <w:r w:rsidRPr="002C36FC">
        <w:rPr>
          <w:sz w:val="20"/>
          <w:szCs w:val="20"/>
        </w:rPr>
        <w:lastRenderedPageBreak/>
        <w:t>2) предоставление в аренду муниципального имущества ГП «Емва»,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</w:t>
      </w:r>
      <w:proofErr w:type="gramEnd"/>
      <w:r w:rsidRPr="002C36FC">
        <w:rPr>
          <w:sz w:val="20"/>
          <w:szCs w:val="20"/>
        </w:rPr>
        <w:t xml:space="preserve"> ставкам арендной платы);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 xml:space="preserve">3) организация деятельности по приватизации недвижимости имущества, находящегося в муниципальной собственности ГП «Емва», арендуемого субъектами малого и среднего предпринимательства, осуществляемая в соответствии с Федеральным </w:t>
      </w:r>
      <w:hyperlink r:id="rId6" w:history="1">
        <w:r w:rsidRPr="002C36FC">
          <w:rPr>
            <w:color w:val="0000FF"/>
            <w:sz w:val="20"/>
            <w:szCs w:val="20"/>
          </w:rPr>
          <w:t>законом</w:t>
        </w:r>
      </w:hyperlink>
      <w:r w:rsidRPr="002C36FC">
        <w:rPr>
          <w:sz w:val="20"/>
          <w:szCs w:val="20"/>
        </w:rPr>
        <w:t xml:space="preserve"> от 22 июля 2008 года N 159-ФЗ;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4) развитие кадрового потенциала малого и среднего предпринимательства путем: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организации и проведения мастер-классов в различных сферах предпринимательской деятельности, в том числе в сфере народных художественных промыслов и ремесел;</w:t>
      </w:r>
    </w:p>
    <w:p w:rsidR="000A2DDB" w:rsidRPr="002C36FC" w:rsidRDefault="000A2DDB" w:rsidP="000A2DDB">
      <w:pPr>
        <w:autoSpaceDE w:val="0"/>
        <w:autoSpaceDN w:val="0"/>
        <w:adjustRightInd w:val="0"/>
        <w:spacing w:before="220"/>
        <w:ind w:firstLine="540"/>
        <w:jc w:val="both"/>
        <w:rPr>
          <w:sz w:val="20"/>
          <w:szCs w:val="20"/>
        </w:rPr>
      </w:pPr>
      <w:r w:rsidRPr="002C36FC">
        <w:rPr>
          <w:sz w:val="20"/>
          <w:szCs w:val="20"/>
        </w:rPr>
        <w:t>организации практического обучения работников, занятых в сфере малого и среднего предпринимательства, и граждан желающих организовать собственное дело.</w:t>
      </w:r>
    </w:p>
    <w:p w:rsidR="00AC3B23" w:rsidRDefault="00AC3B23"/>
    <w:sectPr w:rsidR="00AC3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DB"/>
    <w:rsid w:val="000A2DDB"/>
    <w:rsid w:val="005708AA"/>
    <w:rsid w:val="007F6DB0"/>
    <w:rsid w:val="00AC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2DDB"/>
    <w:pPr>
      <w:ind w:left="720"/>
      <w:contextualSpacing/>
    </w:pPr>
  </w:style>
  <w:style w:type="paragraph" w:customStyle="1" w:styleId="ConsPlusNormal">
    <w:name w:val="ConsPlusNormal"/>
    <w:rsid w:val="000A2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A2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rsid w:val="000A2D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2DDB"/>
    <w:pPr>
      <w:ind w:left="720"/>
      <w:contextualSpacing/>
    </w:pPr>
  </w:style>
  <w:style w:type="paragraph" w:customStyle="1" w:styleId="ConsPlusNormal">
    <w:name w:val="ConsPlusNormal"/>
    <w:rsid w:val="000A2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A2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rsid w:val="000A2D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CC0C15DF92DD9B9E17CD1BCDD8B38292E13C666A23E7DF1F43B34E70vFI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шлопова</dc:creator>
  <cp:lastModifiedBy>шлопова </cp:lastModifiedBy>
  <cp:revision>4</cp:revision>
  <cp:lastPrinted>2018-08-02T09:40:00Z</cp:lastPrinted>
  <dcterms:created xsi:type="dcterms:W3CDTF">2018-07-31T13:30:00Z</dcterms:created>
  <dcterms:modified xsi:type="dcterms:W3CDTF">2018-08-02T09:40:00Z</dcterms:modified>
</cp:coreProperties>
</file>