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B5" w:rsidRDefault="002755B5" w:rsidP="002755B5">
      <w:pPr>
        <w:spacing w:after="0" w:line="240" w:lineRule="auto"/>
        <w:ind w:firstLine="709"/>
        <w:jc w:val="both"/>
        <w:rPr>
          <w:rFonts w:ascii="Times New Roman" w:eastAsia="Times New Roman" w:hAnsi="Times New Roman"/>
          <w:sz w:val="24"/>
          <w:szCs w:val="24"/>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58240" behindDoc="0" locked="0" layoutInCell="1" allowOverlap="1" wp14:anchorId="2098B473" wp14:editId="1D4F568D">
            <wp:simplePos x="0" y="0"/>
            <wp:positionH relativeFrom="column">
              <wp:posOffset>2396490</wp:posOffset>
            </wp:positionH>
            <wp:positionV relativeFrom="paragraph">
              <wp:posOffset>13335</wp:posOffset>
            </wp:positionV>
            <wp:extent cx="1190625" cy="1428750"/>
            <wp:effectExtent l="0" t="0" r="9525"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084" cy="1429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Default="002755B5" w:rsidP="002755B5">
      <w:pPr>
        <w:spacing w:after="0" w:line="240" w:lineRule="auto"/>
        <w:jc w:val="center"/>
        <w:rPr>
          <w:rFonts w:ascii="Times New Roman" w:hAnsi="Times New Roman"/>
          <w:sz w:val="36"/>
          <w:szCs w:val="36"/>
        </w:rPr>
      </w:pPr>
    </w:p>
    <w:p w:rsidR="002755B5" w:rsidRPr="006F59A5" w:rsidRDefault="002755B5" w:rsidP="002755B5">
      <w:pPr>
        <w:spacing w:after="0" w:line="240" w:lineRule="auto"/>
        <w:jc w:val="center"/>
        <w:rPr>
          <w:rFonts w:ascii="Times New Roman" w:hAnsi="Times New Roman"/>
          <w:sz w:val="36"/>
          <w:szCs w:val="36"/>
        </w:rPr>
      </w:pPr>
      <w:r w:rsidRPr="006F59A5">
        <w:rPr>
          <w:rFonts w:ascii="Times New Roman" w:hAnsi="Times New Roman"/>
          <w:sz w:val="36"/>
          <w:szCs w:val="36"/>
        </w:rPr>
        <w:t>РЕСПУБЛИКА КОМИ</w:t>
      </w:r>
    </w:p>
    <w:p w:rsidR="002755B5" w:rsidRPr="006F59A5" w:rsidRDefault="002755B5" w:rsidP="002755B5">
      <w:pPr>
        <w:spacing w:after="0" w:line="240" w:lineRule="auto"/>
        <w:jc w:val="center"/>
        <w:rPr>
          <w:rFonts w:ascii="Times New Roman" w:hAnsi="Times New Roman"/>
          <w:sz w:val="28"/>
          <w:szCs w:val="28"/>
        </w:rPr>
      </w:pPr>
      <w:r w:rsidRPr="006F59A5">
        <w:rPr>
          <w:rFonts w:ascii="Times New Roman" w:hAnsi="Times New Roman"/>
          <w:sz w:val="28"/>
          <w:szCs w:val="28"/>
        </w:rPr>
        <w:t>МУНИЦИПАЛЬНОЕ ОБРАЗОВАНИЕ</w:t>
      </w:r>
    </w:p>
    <w:p w:rsidR="002755B5" w:rsidRPr="006F59A5" w:rsidRDefault="002755B5" w:rsidP="002755B5">
      <w:pPr>
        <w:spacing w:after="0" w:line="240" w:lineRule="auto"/>
        <w:jc w:val="center"/>
        <w:rPr>
          <w:rFonts w:ascii="Times New Roman" w:hAnsi="Times New Roman"/>
          <w:sz w:val="28"/>
          <w:szCs w:val="28"/>
        </w:rPr>
      </w:pPr>
      <w:r w:rsidRPr="006F59A5">
        <w:rPr>
          <w:rFonts w:ascii="Times New Roman" w:hAnsi="Times New Roman"/>
          <w:sz w:val="28"/>
          <w:szCs w:val="28"/>
        </w:rPr>
        <w:t xml:space="preserve"> МУНИЦИПАЛЬНЫЙ РАЙОН</w:t>
      </w:r>
    </w:p>
    <w:p w:rsidR="002755B5" w:rsidRPr="006F59A5" w:rsidRDefault="002755B5" w:rsidP="002755B5">
      <w:pPr>
        <w:spacing w:after="0" w:line="240" w:lineRule="auto"/>
        <w:jc w:val="center"/>
        <w:rPr>
          <w:rFonts w:ascii="Times New Roman" w:hAnsi="Times New Roman"/>
          <w:sz w:val="36"/>
          <w:szCs w:val="36"/>
        </w:rPr>
      </w:pPr>
      <w:r w:rsidRPr="006F59A5">
        <w:rPr>
          <w:rFonts w:ascii="Times New Roman" w:hAnsi="Times New Roman"/>
          <w:sz w:val="28"/>
          <w:szCs w:val="28"/>
        </w:rPr>
        <w:t xml:space="preserve"> «</w:t>
      </w:r>
      <w:r>
        <w:rPr>
          <w:rFonts w:ascii="Times New Roman" w:hAnsi="Times New Roman"/>
          <w:sz w:val="28"/>
          <w:szCs w:val="28"/>
        </w:rPr>
        <w:t>КНЯЖПОГОСТСКИЙ</w:t>
      </w:r>
      <w:r w:rsidRPr="006F59A5">
        <w:rPr>
          <w:rFonts w:ascii="Times New Roman" w:hAnsi="Times New Roman"/>
          <w:sz w:val="28"/>
          <w:szCs w:val="28"/>
        </w:rPr>
        <w:t>»</w:t>
      </w:r>
    </w:p>
    <w:p w:rsidR="002755B5" w:rsidRPr="006B62EA" w:rsidRDefault="002755B5" w:rsidP="002755B5">
      <w:pPr>
        <w:jc w:val="center"/>
        <w:rPr>
          <w:sz w:val="44"/>
          <w:szCs w:val="44"/>
        </w:rPr>
      </w:pPr>
    </w:p>
    <w:p w:rsidR="002755B5" w:rsidRDefault="002755B5" w:rsidP="002755B5">
      <w:pPr>
        <w:jc w:val="center"/>
        <w:rPr>
          <w:b/>
          <w:sz w:val="44"/>
          <w:szCs w:val="44"/>
        </w:rPr>
      </w:pPr>
    </w:p>
    <w:p w:rsidR="002755B5" w:rsidRPr="00556DFC" w:rsidRDefault="002755B5" w:rsidP="002755B5">
      <w:pPr>
        <w:jc w:val="center"/>
        <w:rPr>
          <w:rFonts w:ascii="Times New Roman" w:hAnsi="Times New Roman"/>
          <w:sz w:val="44"/>
          <w:szCs w:val="44"/>
        </w:rPr>
      </w:pPr>
      <w:r w:rsidRPr="00556DFC">
        <w:rPr>
          <w:rFonts w:ascii="Times New Roman" w:hAnsi="Times New Roman"/>
          <w:sz w:val="36"/>
          <w:szCs w:val="36"/>
        </w:rPr>
        <w:t>СТРАТЕГИЯ</w:t>
      </w:r>
      <w:r w:rsidRPr="00556DFC">
        <w:rPr>
          <w:rFonts w:ascii="Times New Roman" w:hAnsi="Times New Roman"/>
          <w:sz w:val="44"/>
          <w:szCs w:val="44"/>
        </w:rPr>
        <w:t xml:space="preserve"> </w:t>
      </w:r>
    </w:p>
    <w:p w:rsidR="002755B5" w:rsidRPr="006F59A5" w:rsidRDefault="002755B5" w:rsidP="002755B5">
      <w:pPr>
        <w:jc w:val="center"/>
        <w:rPr>
          <w:rFonts w:ascii="Times New Roman" w:hAnsi="Times New Roman"/>
          <w:sz w:val="28"/>
          <w:szCs w:val="28"/>
        </w:rPr>
      </w:pPr>
      <w:r w:rsidRPr="00556DFC">
        <w:rPr>
          <w:rFonts w:ascii="Times New Roman" w:hAnsi="Times New Roman"/>
          <w:sz w:val="44"/>
          <w:szCs w:val="44"/>
        </w:rPr>
        <w:t xml:space="preserve"> </w:t>
      </w:r>
      <w:r w:rsidRPr="00556DFC">
        <w:rPr>
          <w:rFonts w:ascii="Times New Roman" w:hAnsi="Times New Roman"/>
          <w:sz w:val="28"/>
          <w:szCs w:val="28"/>
        </w:rPr>
        <w:t xml:space="preserve">СОЦИАЛЬНО-ЭКОНОМИЧЕСКОГО РАЗВИТИЯ МУНИЦИПАЛЬНОГО ОБРАЗОВАНИЯ МУНИЦИПАЛЬНОГО </w:t>
      </w:r>
      <w:proofErr w:type="gramStart"/>
      <w:r w:rsidRPr="00556DFC">
        <w:rPr>
          <w:rFonts w:ascii="Times New Roman" w:hAnsi="Times New Roman"/>
          <w:sz w:val="28"/>
          <w:szCs w:val="28"/>
        </w:rPr>
        <w:t>РАЙОНА  «</w:t>
      </w:r>
      <w:proofErr w:type="gramEnd"/>
      <w:r>
        <w:rPr>
          <w:rFonts w:ascii="Times New Roman" w:hAnsi="Times New Roman"/>
          <w:sz w:val="28"/>
          <w:szCs w:val="28"/>
        </w:rPr>
        <w:t>КНЯЖПОГОСТСКИЙ</w:t>
      </w:r>
      <w:r w:rsidRPr="00556DFC">
        <w:rPr>
          <w:rFonts w:ascii="Times New Roman" w:hAnsi="Times New Roman"/>
          <w:sz w:val="28"/>
          <w:szCs w:val="28"/>
        </w:rPr>
        <w:t>»  НА  ПЕРИОД ДО 2035 ГОДА</w:t>
      </w:r>
    </w:p>
    <w:p w:rsidR="002755B5" w:rsidRPr="006B62EA" w:rsidRDefault="002755B5" w:rsidP="002755B5">
      <w:pPr>
        <w:jc w:val="center"/>
      </w:pPr>
    </w:p>
    <w:p w:rsidR="002755B5" w:rsidRPr="006B62EA" w:rsidRDefault="002755B5" w:rsidP="002755B5">
      <w:pPr>
        <w:jc w:val="center"/>
      </w:pPr>
    </w:p>
    <w:p w:rsidR="002755B5" w:rsidRPr="006B62EA" w:rsidRDefault="002755B5" w:rsidP="002755B5">
      <w:pPr>
        <w:jc w:val="center"/>
      </w:pPr>
    </w:p>
    <w:p w:rsidR="002755B5" w:rsidRPr="006B62EA" w:rsidRDefault="002755B5" w:rsidP="002755B5">
      <w:pPr>
        <w:jc w:val="center"/>
      </w:pPr>
    </w:p>
    <w:p w:rsidR="002755B5" w:rsidRPr="006B62EA" w:rsidRDefault="002755B5" w:rsidP="002755B5">
      <w:pPr>
        <w:jc w:val="center"/>
      </w:pPr>
    </w:p>
    <w:p w:rsidR="002755B5" w:rsidRDefault="002755B5" w:rsidP="002755B5">
      <w:pPr>
        <w:jc w:val="center"/>
        <w:rPr>
          <w:b/>
        </w:rPr>
      </w:pPr>
    </w:p>
    <w:p w:rsidR="002755B5" w:rsidRDefault="002755B5" w:rsidP="002755B5">
      <w:pPr>
        <w:jc w:val="center"/>
        <w:rPr>
          <w:b/>
        </w:rPr>
      </w:pPr>
    </w:p>
    <w:p w:rsidR="002755B5" w:rsidRDefault="002755B5" w:rsidP="002755B5">
      <w:pPr>
        <w:jc w:val="center"/>
        <w:rPr>
          <w:b/>
        </w:rPr>
      </w:pPr>
    </w:p>
    <w:p w:rsidR="002755B5" w:rsidRDefault="002755B5" w:rsidP="002755B5">
      <w:pPr>
        <w:jc w:val="center"/>
        <w:rPr>
          <w:b/>
        </w:rPr>
      </w:pPr>
    </w:p>
    <w:p w:rsidR="002755B5" w:rsidRDefault="002755B5" w:rsidP="002755B5">
      <w:pPr>
        <w:rPr>
          <w:b/>
        </w:rPr>
      </w:pPr>
    </w:p>
    <w:p w:rsidR="002755B5" w:rsidRPr="006F59A5" w:rsidRDefault="002755B5" w:rsidP="002755B5">
      <w:pPr>
        <w:jc w:val="center"/>
        <w:rPr>
          <w:rFonts w:ascii="Times New Roman" w:hAnsi="Times New Roman"/>
          <w:sz w:val="28"/>
          <w:szCs w:val="28"/>
        </w:rPr>
      </w:pPr>
      <w:proofErr w:type="spellStart"/>
      <w:proofErr w:type="gramStart"/>
      <w:r>
        <w:rPr>
          <w:rFonts w:ascii="Times New Roman" w:hAnsi="Times New Roman"/>
          <w:sz w:val="28"/>
          <w:szCs w:val="28"/>
        </w:rPr>
        <w:t>Емва</w:t>
      </w:r>
      <w:proofErr w:type="spellEnd"/>
      <w:r>
        <w:rPr>
          <w:rFonts w:ascii="Times New Roman" w:hAnsi="Times New Roman"/>
          <w:sz w:val="28"/>
          <w:szCs w:val="28"/>
        </w:rPr>
        <w:t xml:space="preserve">  2020</w:t>
      </w:r>
      <w:proofErr w:type="gramEnd"/>
    </w:p>
    <w:p w:rsidR="002755B5" w:rsidRDefault="002755B5" w:rsidP="002755B5">
      <w:pPr>
        <w:spacing w:after="0" w:line="240" w:lineRule="auto"/>
        <w:ind w:firstLine="709"/>
        <w:jc w:val="both"/>
        <w:rPr>
          <w:rFonts w:ascii="Times New Roman" w:eastAsia="Times New Roman" w:hAnsi="Times New Roman"/>
          <w:sz w:val="24"/>
          <w:szCs w:val="24"/>
        </w:rPr>
      </w:pPr>
    </w:p>
    <w:p w:rsidR="002755B5" w:rsidRDefault="002755B5" w:rsidP="002755B5">
      <w:pPr>
        <w:spacing w:after="0" w:line="240" w:lineRule="auto"/>
        <w:ind w:firstLine="709"/>
        <w:jc w:val="both"/>
        <w:rPr>
          <w:rFonts w:ascii="Times New Roman" w:eastAsia="Times New Roman" w:hAnsi="Times New Roman"/>
          <w:sz w:val="24"/>
          <w:szCs w:val="24"/>
        </w:rPr>
      </w:pPr>
    </w:p>
    <w:p w:rsidR="002755B5" w:rsidRDefault="002755B5" w:rsidP="002755B5">
      <w:pPr>
        <w:spacing w:after="0" w:line="240" w:lineRule="auto"/>
        <w:jc w:val="both"/>
        <w:rPr>
          <w:rFonts w:ascii="Times New Roman" w:eastAsia="Times New Roman" w:hAnsi="Times New Roman"/>
          <w:sz w:val="24"/>
          <w:szCs w:val="24"/>
        </w:rPr>
      </w:pPr>
    </w:p>
    <w:p w:rsidR="002755B5" w:rsidRDefault="002755B5" w:rsidP="002755B5">
      <w:pPr>
        <w:spacing w:after="0" w:line="240" w:lineRule="auto"/>
        <w:ind w:firstLine="709"/>
        <w:jc w:val="both"/>
        <w:rPr>
          <w:rFonts w:ascii="Times New Roman" w:eastAsia="Times New Roman" w:hAnsi="Times New Roman"/>
          <w:sz w:val="24"/>
          <w:szCs w:val="24"/>
        </w:rPr>
      </w:pPr>
    </w:p>
    <w:p w:rsidR="002755B5" w:rsidRDefault="002755B5" w:rsidP="002755B5">
      <w:pPr>
        <w:jc w:val="center"/>
        <w:rPr>
          <w:rFonts w:ascii="Times New Roman" w:hAnsi="Times New Roman"/>
          <w:sz w:val="28"/>
          <w:szCs w:val="28"/>
        </w:rPr>
      </w:pPr>
      <w:r w:rsidRPr="006852D4">
        <w:rPr>
          <w:rFonts w:ascii="Times New Roman" w:hAnsi="Times New Roman"/>
          <w:sz w:val="28"/>
          <w:szCs w:val="28"/>
        </w:rPr>
        <w:t>С О Д Е Р Ж А Н И Е</w:t>
      </w:r>
    </w:p>
    <w:p w:rsidR="002755B5" w:rsidRDefault="002755B5" w:rsidP="002755B5">
      <w:pPr>
        <w:spacing w:after="0" w:line="240" w:lineRule="auto"/>
        <w:ind w:firstLine="709"/>
        <w:jc w:val="both"/>
        <w:rPr>
          <w:rFonts w:ascii="Times New Roman" w:eastAsia="Times New Roman" w:hAnsi="Times New Roman"/>
          <w:sz w:val="24"/>
          <w:szCs w:val="24"/>
        </w:rPr>
      </w:pPr>
    </w:p>
    <w:p w:rsidR="002755B5" w:rsidRDefault="002755B5" w:rsidP="002755B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ВВЕДЕНИЕ ………………………………………………………………………………3</w:t>
      </w:r>
    </w:p>
    <w:p w:rsidR="002755B5" w:rsidRPr="004B183D" w:rsidRDefault="002755B5" w:rsidP="002755B5">
      <w:pPr>
        <w:spacing w:after="0" w:line="240" w:lineRule="auto"/>
        <w:ind w:firstLine="709"/>
        <w:jc w:val="both"/>
        <w:rPr>
          <w:rFonts w:ascii="Times New Roman" w:eastAsia="Times New Roman" w:hAnsi="Times New Roman"/>
          <w:sz w:val="24"/>
          <w:szCs w:val="24"/>
        </w:rPr>
      </w:pPr>
      <w:r w:rsidRPr="004B183D">
        <w:rPr>
          <w:rFonts w:ascii="Times New Roman" w:eastAsia="Times New Roman" w:hAnsi="Times New Roman"/>
          <w:sz w:val="24"/>
          <w:szCs w:val="24"/>
        </w:rPr>
        <w:t>1. АНАЛИЗ И ОЦЕНКА СОЦИАЛЬНО-ЭКОНОМИЧЕСКОГО РАЗВИТИЯ МУНИЦИПАЛЬНОГО ОБРАЗОВАНИЯ МУНИЦИПАЛЬНОГО РАЙОНА «</w:t>
      </w:r>
      <w:proofErr w:type="gramStart"/>
      <w:r>
        <w:rPr>
          <w:rFonts w:ascii="Times New Roman" w:eastAsia="Times New Roman" w:hAnsi="Times New Roman"/>
          <w:sz w:val="24"/>
          <w:szCs w:val="24"/>
        </w:rPr>
        <w:t>КНЯЖПОГОСТСКИЙ»…</w:t>
      </w:r>
      <w:proofErr w:type="gramEnd"/>
      <w:r>
        <w:rPr>
          <w:rFonts w:ascii="Times New Roman" w:eastAsia="Times New Roman" w:hAnsi="Times New Roman"/>
          <w:sz w:val="24"/>
          <w:szCs w:val="24"/>
        </w:rPr>
        <w:t>…………………………………………………………….……….5</w:t>
      </w:r>
    </w:p>
    <w:p w:rsidR="002755B5" w:rsidRPr="004B183D" w:rsidRDefault="002755B5" w:rsidP="002755B5">
      <w:pPr>
        <w:spacing w:after="0" w:line="240" w:lineRule="auto"/>
        <w:rPr>
          <w:rFonts w:ascii="Times New Roman" w:eastAsia="Times New Roman" w:hAnsi="Times New Roman"/>
          <w:sz w:val="24"/>
          <w:szCs w:val="24"/>
        </w:rPr>
      </w:pPr>
      <w:r w:rsidRPr="004B183D">
        <w:rPr>
          <w:rFonts w:ascii="Times New Roman" w:eastAsia="Times New Roman" w:hAnsi="Times New Roman"/>
          <w:sz w:val="24"/>
          <w:szCs w:val="24"/>
        </w:rPr>
        <w:t xml:space="preserve">          1.1. Краткая историческая справка</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……..5</w:t>
      </w:r>
    </w:p>
    <w:p w:rsidR="002755B5" w:rsidRPr="004B183D" w:rsidRDefault="002755B5" w:rsidP="002755B5">
      <w:pPr>
        <w:spacing w:after="0" w:line="240" w:lineRule="auto"/>
        <w:rPr>
          <w:rFonts w:ascii="Times New Roman" w:eastAsia="Times New Roman" w:hAnsi="Times New Roman"/>
          <w:sz w:val="24"/>
          <w:szCs w:val="24"/>
        </w:rPr>
      </w:pPr>
      <w:r w:rsidRPr="004B183D">
        <w:rPr>
          <w:rFonts w:ascii="Times New Roman" w:eastAsia="Times New Roman" w:hAnsi="Times New Roman"/>
          <w:sz w:val="24"/>
          <w:szCs w:val="24"/>
        </w:rPr>
        <w:t xml:space="preserve">          1.2. Характеристика экономико-географич</w:t>
      </w:r>
      <w:r>
        <w:rPr>
          <w:rFonts w:ascii="Times New Roman" w:eastAsia="Times New Roman" w:hAnsi="Times New Roman"/>
          <w:sz w:val="24"/>
          <w:szCs w:val="24"/>
        </w:rPr>
        <w:t xml:space="preserve">еского положения муниципального </w:t>
      </w:r>
      <w:r w:rsidRPr="004B183D">
        <w:rPr>
          <w:rFonts w:ascii="Times New Roman" w:eastAsia="Times New Roman" w:hAnsi="Times New Roman"/>
          <w:sz w:val="24"/>
          <w:szCs w:val="24"/>
        </w:rPr>
        <w:t>района «</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r w:rsidR="006448C9">
        <w:rPr>
          <w:rFonts w:ascii="Times New Roman" w:eastAsia="Times New Roman" w:hAnsi="Times New Roman"/>
          <w:sz w:val="24"/>
          <w:szCs w:val="24"/>
        </w:rPr>
        <w:t>6</w:t>
      </w:r>
    </w:p>
    <w:p w:rsidR="002755B5" w:rsidRPr="004B183D" w:rsidRDefault="002755B5" w:rsidP="002755B5">
      <w:pPr>
        <w:autoSpaceDE w:val="0"/>
        <w:autoSpaceDN w:val="0"/>
        <w:adjustRightInd w:val="0"/>
        <w:spacing w:after="0" w:line="240" w:lineRule="auto"/>
        <w:ind w:firstLine="567"/>
        <w:rPr>
          <w:rFonts w:ascii="Times New Roman" w:eastAsia="Times New Roman" w:hAnsi="Times New Roman"/>
          <w:sz w:val="24"/>
          <w:szCs w:val="24"/>
        </w:rPr>
      </w:pPr>
      <w:r w:rsidRPr="004B183D">
        <w:rPr>
          <w:rFonts w:ascii="Times New Roman" w:eastAsia="Times New Roman" w:hAnsi="Times New Roman"/>
          <w:sz w:val="24"/>
          <w:szCs w:val="24"/>
        </w:rPr>
        <w:t xml:space="preserve"> 1.3. Характеристика природных ресурсов муниципального района «</w:t>
      </w:r>
      <w:proofErr w:type="spellStart"/>
      <w:proofErr w:type="gram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w:t>
      </w:r>
      <w:r w:rsidR="00270F17">
        <w:rPr>
          <w:rFonts w:ascii="Times New Roman" w:eastAsia="Times New Roman" w:hAnsi="Times New Roman"/>
          <w:sz w:val="24"/>
          <w:szCs w:val="24"/>
        </w:rPr>
        <w:t>………………………………………</w:t>
      </w:r>
      <w:r>
        <w:rPr>
          <w:rFonts w:ascii="Times New Roman" w:eastAsia="Times New Roman" w:hAnsi="Times New Roman"/>
          <w:sz w:val="24"/>
          <w:szCs w:val="24"/>
        </w:rPr>
        <w:t>8</w:t>
      </w:r>
    </w:p>
    <w:p w:rsidR="002755B5" w:rsidRPr="004B183D" w:rsidRDefault="002755B5" w:rsidP="002755B5">
      <w:pPr>
        <w:autoSpaceDE w:val="0"/>
        <w:autoSpaceDN w:val="0"/>
        <w:adjustRightInd w:val="0"/>
        <w:spacing w:after="0" w:line="240" w:lineRule="auto"/>
        <w:ind w:firstLine="567"/>
        <w:rPr>
          <w:rFonts w:ascii="Times New Roman" w:eastAsia="Times New Roman" w:hAnsi="Times New Roman"/>
          <w:sz w:val="24"/>
          <w:szCs w:val="24"/>
        </w:rPr>
      </w:pPr>
      <w:r w:rsidRPr="004B183D">
        <w:rPr>
          <w:rFonts w:ascii="Times New Roman" w:eastAsia="Times New Roman" w:hAnsi="Times New Roman"/>
          <w:sz w:val="24"/>
          <w:szCs w:val="24"/>
        </w:rPr>
        <w:t xml:space="preserve"> 1.4. Характеристика экономики муниципального района «</w:t>
      </w:r>
      <w:proofErr w:type="spellStart"/>
      <w:proofErr w:type="gram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  и</w:t>
      </w:r>
      <w:proofErr w:type="gramEnd"/>
      <w:r w:rsidRPr="004B183D">
        <w:rPr>
          <w:rFonts w:ascii="Times New Roman" w:eastAsia="Times New Roman" w:hAnsi="Times New Roman"/>
          <w:sz w:val="24"/>
          <w:szCs w:val="24"/>
        </w:rPr>
        <w:t xml:space="preserve"> анализ достигнутых результатов</w:t>
      </w:r>
      <w:r>
        <w:rPr>
          <w:rFonts w:ascii="Times New Roman" w:eastAsia="Times New Roman" w:hAnsi="Times New Roman"/>
          <w:sz w:val="24"/>
          <w:szCs w:val="24"/>
        </w:rPr>
        <w:t xml:space="preserve"> ……………………………………………………………...1</w:t>
      </w:r>
      <w:r w:rsidR="006448C9">
        <w:rPr>
          <w:rFonts w:ascii="Times New Roman" w:eastAsia="Times New Roman" w:hAnsi="Times New Roman"/>
          <w:sz w:val="24"/>
          <w:szCs w:val="24"/>
        </w:rPr>
        <w:t>4</w:t>
      </w:r>
    </w:p>
    <w:p w:rsidR="002755B5" w:rsidRPr="004B183D" w:rsidRDefault="002755B5" w:rsidP="002755B5">
      <w:pPr>
        <w:autoSpaceDE w:val="0"/>
        <w:autoSpaceDN w:val="0"/>
        <w:adjustRightInd w:val="0"/>
        <w:spacing w:after="0" w:line="240" w:lineRule="auto"/>
        <w:ind w:firstLine="567"/>
        <w:rPr>
          <w:rFonts w:ascii="Times New Roman" w:eastAsia="Times New Roman" w:hAnsi="Times New Roman"/>
          <w:sz w:val="24"/>
          <w:szCs w:val="24"/>
        </w:rPr>
      </w:pPr>
      <w:r w:rsidRPr="004B183D">
        <w:rPr>
          <w:rFonts w:ascii="Times New Roman" w:eastAsia="Times New Roman" w:hAnsi="Times New Roman"/>
          <w:sz w:val="24"/>
          <w:szCs w:val="24"/>
        </w:rPr>
        <w:t xml:space="preserve"> 1.5. Характеристика социальной </w:t>
      </w:r>
      <w:proofErr w:type="gramStart"/>
      <w:r w:rsidRPr="004B183D">
        <w:rPr>
          <w:rFonts w:ascii="Times New Roman" w:eastAsia="Times New Roman" w:hAnsi="Times New Roman"/>
          <w:sz w:val="24"/>
          <w:szCs w:val="24"/>
        </w:rPr>
        <w:t>сферы  муниципального</w:t>
      </w:r>
      <w:proofErr w:type="gramEnd"/>
      <w:r w:rsidRPr="004B183D">
        <w:rPr>
          <w:rFonts w:ascii="Times New Roman" w:eastAsia="Times New Roman" w:hAnsi="Times New Roman"/>
          <w:sz w:val="24"/>
          <w:szCs w:val="24"/>
        </w:rPr>
        <w:t xml:space="preserve"> района «</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 и</w:t>
      </w:r>
      <w:r>
        <w:rPr>
          <w:rFonts w:ascii="Times New Roman" w:eastAsia="Times New Roman" w:hAnsi="Times New Roman"/>
          <w:sz w:val="24"/>
          <w:szCs w:val="24"/>
        </w:rPr>
        <w:t xml:space="preserve"> анализ достигнутых результатов ……………………………………………………………2</w:t>
      </w:r>
      <w:r w:rsidR="006448C9">
        <w:rPr>
          <w:rFonts w:ascii="Times New Roman" w:eastAsia="Times New Roman" w:hAnsi="Times New Roman"/>
          <w:sz w:val="24"/>
          <w:szCs w:val="24"/>
        </w:rPr>
        <w:t>4</w:t>
      </w:r>
    </w:p>
    <w:p w:rsidR="002755B5" w:rsidRPr="004B183D" w:rsidRDefault="002755B5" w:rsidP="002755B5">
      <w:pPr>
        <w:autoSpaceDE w:val="0"/>
        <w:autoSpaceDN w:val="0"/>
        <w:adjustRightInd w:val="0"/>
        <w:spacing w:after="0" w:line="240" w:lineRule="auto"/>
        <w:ind w:firstLine="567"/>
        <w:jc w:val="both"/>
        <w:rPr>
          <w:rFonts w:ascii="Times New Roman" w:eastAsia="TimesNewRomanPSMT" w:hAnsi="Times New Roman"/>
          <w:sz w:val="24"/>
          <w:szCs w:val="24"/>
        </w:rPr>
      </w:pPr>
      <w:r w:rsidRPr="004B183D">
        <w:rPr>
          <w:rFonts w:ascii="Times New Roman" w:eastAsia="TimesNewRomanPSMT" w:hAnsi="Times New Roman"/>
          <w:sz w:val="24"/>
          <w:szCs w:val="24"/>
        </w:rPr>
        <w:t xml:space="preserve"> 1.6. Характеристика системы обеспечения безопасности жизнедеятельности населения муниципального района «</w:t>
      </w:r>
      <w:proofErr w:type="spellStart"/>
      <w:r w:rsidR="00270F17">
        <w:rPr>
          <w:rFonts w:ascii="Times New Roman" w:eastAsia="TimesNewRomanPSMT" w:hAnsi="Times New Roman"/>
          <w:sz w:val="24"/>
          <w:szCs w:val="24"/>
        </w:rPr>
        <w:t>Княжпогостский</w:t>
      </w:r>
      <w:proofErr w:type="spellEnd"/>
      <w:r w:rsidRPr="004B183D">
        <w:rPr>
          <w:rFonts w:ascii="Times New Roman" w:eastAsia="TimesNewRomanPSMT" w:hAnsi="Times New Roman"/>
          <w:sz w:val="24"/>
          <w:szCs w:val="24"/>
        </w:rPr>
        <w:t>»</w:t>
      </w:r>
      <w:r>
        <w:rPr>
          <w:rFonts w:ascii="Times New Roman" w:eastAsia="TimesNewRomanPSMT" w:hAnsi="Times New Roman"/>
          <w:sz w:val="24"/>
          <w:szCs w:val="24"/>
        </w:rPr>
        <w:t xml:space="preserve"> ……………………………………3</w:t>
      </w:r>
      <w:r w:rsidR="006448C9">
        <w:rPr>
          <w:rFonts w:ascii="Times New Roman" w:eastAsia="TimesNewRomanPSMT" w:hAnsi="Times New Roman"/>
          <w:sz w:val="24"/>
          <w:szCs w:val="24"/>
        </w:rPr>
        <w:t>7</w:t>
      </w:r>
    </w:p>
    <w:p w:rsidR="002755B5" w:rsidRPr="004B183D" w:rsidRDefault="002755B5" w:rsidP="002755B5">
      <w:pPr>
        <w:autoSpaceDE w:val="0"/>
        <w:autoSpaceDN w:val="0"/>
        <w:adjustRightInd w:val="0"/>
        <w:spacing w:after="0" w:line="240" w:lineRule="auto"/>
        <w:ind w:firstLine="567"/>
        <w:rPr>
          <w:rFonts w:ascii="Times New Roman" w:eastAsia="TimesNewRomanPSMT" w:hAnsi="Times New Roman"/>
          <w:sz w:val="24"/>
          <w:szCs w:val="24"/>
        </w:rPr>
      </w:pPr>
      <w:r w:rsidRPr="004B183D">
        <w:rPr>
          <w:rFonts w:ascii="Times New Roman" w:eastAsia="TimesNewRomanPSMT" w:hAnsi="Times New Roman"/>
          <w:sz w:val="24"/>
          <w:szCs w:val="24"/>
        </w:rPr>
        <w:t xml:space="preserve"> 1.7. Характеристика муниципального управления муниципального района «</w:t>
      </w:r>
      <w:proofErr w:type="spellStart"/>
      <w:r w:rsidR="00270F17">
        <w:rPr>
          <w:rFonts w:ascii="Times New Roman" w:eastAsia="TimesNewRomanPSMT" w:hAnsi="Times New Roman"/>
          <w:sz w:val="24"/>
          <w:szCs w:val="24"/>
        </w:rPr>
        <w:t>Княжпогостский</w:t>
      </w:r>
      <w:proofErr w:type="spellEnd"/>
      <w:r w:rsidRPr="004B183D">
        <w:rPr>
          <w:rFonts w:ascii="Times New Roman" w:eastAsia="TimesNewRomanPSMT" w:hAnsi="Times New Roman"/>
          <w:sz w:val="24"/>
          <w:szCs w:val="24"/>
        </w:rPr>
        <w:t>» и анализ достигнутых результатов</w:t>
      </w:r>
      <w:r w:rsidR="00270F17">
        <w:rPr>
          <w:rFonts w:ascii="Times New Roman" w:eastAsia="TimesNewRomanPSMT" w:hAnsi="Times New Roman"/>
          <w:sz w:val="24"/>
          <w:szCs w:val="24"/>
        </w:rPr>
        <w:t xml:space="preserve"> ……………………………………</w:t>
      </w:r>
      <w:r>
        <w:rPr>
          <w:rFonts w:ascii="Times New Roman" w:eastAsia="TimesNewRomanPSMT" w:hAnsi="Times New Roman"/>
          <w:sz w:val="24"/>
          <w:szCs w:val="24"/>
        </w:rPr>
        <w:t>40</w:t>
      </w:r>
    </w:p>
    <w:p w:rsidR="002755B5" w:rsidRPr="004B183D" w:rsidRDefault="002755B5" w:rsidP="002755B5">
      <w:pPr>
        <w:keepNext/>
        <w:keepLines/>
        <w:spacing w:after="0" w:line="240" w:lineRule="auto"/>
        <w:ind w:firstLine="567"/>
        <w:jc w:val="both"/>
        <w:outlineLvl w:val="2"/>
        <w:rPr>
          <w:rFonts w:ascii="Times New Roman" w:eastAsia="Times New Roman" w:hAnsi="Times New Roman"/>
          <w:bCs/>
          <w:sz w:val="24"/>
          <w:szCs w:val="24"/>
        </w:rPr>
      </w:pPr>
      <w:r w:rsidRPr="004B183D">
        <w:rPr>
          <w:rFonts w:ascii="Times New Roman" w:eastAsia="Times New Roman" w:hAnsi="Times New Roman"/>
          <w:bCs/>
          <w:sz w:val="24"/>
          <w:szCs w:val="24"/>
        </w:rPr>
        <w:t xml:space="preserve"> </w:t>
      </w:r>
    </w:p>
    <w:p w:rsidR="002755B5" w:rsidRPr="004B183D" w:rsidRDefault="002755B5" w:rsidP="002755B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4B183D">
        <w:rPr>
          <w:rFonts w:ascii="Times New Roman" w:eastAsia="Times New Roman" w:hAnsi="Times New Roman"/>
          <w:sz w:val="24"/>
          <w:szCs w:val="24"/>
        </w:rPr>
        <w:t>АНАЛИЗ ФАКТОРОВ СОЦИАЛЬНО – ЭКОНОМИЧЕСКОГО РАЗВИТИЯ МУНИЦИПАЛЬНОГО ОБРАЗОВАНИЯ МУНИЦИП</w:t>
      </w:r>
      <w:r>
        <w:rPr>
          <w:rFonts w:ascii="Times New Roman" w:eastAsia="Times New Roman" w:hAnsi="Times New Roman"/>
          <w:sz w:val="24"/>
          <w:szCs w:val="24"/>
        </w:rPr>
        <w:t>АЛЬНОГО РАЙОНА «</w:t>
      </w:r>
      <w:r w:rsidR="00270F17">
        <w:rPr>
          <w:rFonts w:ascii="Times New Roman" w:eastAsia="Times New Roman" w:hAnsi="Times New Roman"/>
          <w:sz w:val="24"/>
          <w:szCs w:val="24"/>
        </w:rPr>
        <w:t>КНЯЖПОГОСТСКИЙ</w:t>
      </w:r>
      <w:r>
        <w:rPr>
          <w:rFonts w:ascii="Times New Roman" w:eastAsia="Times New Roman" w:hAnsi="Times New Roman"/>
          <w:sz w:val="24"/>
          <w:szCs w:val="24"/>
        </w:rPr>
        <w:t xml:space="preserve">» </w:t>
      </w:r>
      <w:r w:rsidR="00270F17">
        <w:rPr>
          <w:rFonts w:ascii="Times New Roman" w:eastAsia="Times New Roman" w:hAnsi="Times New Roman"/>
          <w:sz w:val="24"/>
          <w:szCs w:val="24"/>
        </w:rPr>
        <w:t>………………………………………………………………</w:t>
      </w:r>
      <w:proofErr w:type="gramStart"/>
      <w:r w:rsidR="00270F17">
        <w:rPr>
          <w:rFonts w:ascii="Times New Roman" w:eastAsia="Times New Roman" w:hAnsi="Times New Roman"/>
          <w:sz w:val="24"/>
          <w:szCs w:val="24"/>
        </w:rPr>
        <w:t>…….</w:t>
      </w:r>
      <w:proofErr w:type="gramEnd"/>
      <w:r>
        <w:rPr>
          <w:rFonts w:ascii="Times New Roman" w:eastAsia="Times New Roman" w:hAnsi="Times New Roman"/>
          <w:sz w:val="24"/>
          <w:szCs w:val="24"/>
        </w:rPr>
        <w:t>.</w:t>
      </w:r>
      <w:r w:rsidR="006448C9">
        <w:rPr>
          <w:rFonts w:ascii="Times New Roman" w:eastAsia="Times New Roman" w:hAnsi="Times New Roman"/>
          <w:sz w:val="24"/>
          <w:szCs w:val="24"/>
        </w:rPr>
        <w:t>46</w:t>
      </w:r>
    </w:p>
    <w:p w:rsidR="002755B5" w:rsidRDefault="002755B5" w:rsidP="002755B5">
      <w:pPr>
        <w:spacing w:after="0" w:line="240" w:lineRule="auto"/>
        <w:ind w:firstLine="709"/>
        <w:jc w:val="both"/>
        <w:rPr>
          <w:rFonts w:ascii="Times New Roman" w:eastAsia="Times New Roman" w:hAnsi="Times New Roman"/>
          <w:sz w:val="24"/>
          <w:szCs w:val="24"/>
        </w:rPr>
      </w:pPr>
      <w:r w:rsidRPr="004B183D">
        <w:rPr>
          <w:rFonts w:ascii="Times New Roman" w:eastAsia="Times New Roman" w:hAnsi="Times New Roman"/>
          <w:sz w:val="24"/>
          <w:szCs w:val="24"/>
        </w:rPr>
        <w:t xml:space="preserve">2.1. Внешние факторы, влияющие на развитие муниципального района </w:t>
      </w:r>
    </w:p>
    <w:p w:rsidR="002755B5" w:rsidRPr="004B183D" w:rsidRDefault="002755B5" w:rsidP="002755B5">
      <w:pPr>
        <w:spacing w:after="0" w:line="240" w:lineRule="auto"/>
        <w:jc w:val="both"/>
        <w:rPr>
          <w:rFonts w:ascii="Times New Roman" w:eastAsia="Times New Roman" w:hAnsi="Times New Roman"/>
          <w:sz w:val="24"/>
          <w:szCs w:val="24"/>
        </w:rPr>
      </w:pPr>
      <w:r w:rsidRPr="004B183D">
        <w:rPr>
          <w:rFonts w:ascii="Times New Roman" w:eastAsia="Times New Roman" w:hAnsi="Times New Roman"/>
          <w:sz w:val="24"/>
          <w:szCs w:val="24"/>
        </w:rPr>
        <w:t>«</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r w:rsidR="006448C9">
        <w:rPr>
          <w:rFonts w:ascii="Times New Roman" w:eastAsia="Times New Roman" w:hAnsi="Times New Roman"/>
          <w:sz w:val="24"/>
          <w:szCs w:val="24"/>
        </w:rPr>
        <w:t>46</w:t>
      </w:r>
    </w:p>
    <w:p w:rsidR="002755B5" w:rsidRPr="004B183D" w:rsidRDefault="002755B5" w:rsidP="002755B5">
      <w:pPr>
        <w:keepNext/>
        <w:keepLines/>
        <w:spacing w:after="0" w:line="240" w:lineRule="auto"/>
        <w:jc w:val="both"/>
        <w:outlineLvl w:val="2"/>
        <w:rPr>
          <w:rFonts w:ascii="Times New Roman" w:eastAsia="Times New Roman" w:hAnsi="Times New Roman"/>
          <w:bCs/>
          <w:sz w:val="24"/>
          <w:szCs w:val="24"/>
        </w:rPr>
      </w:pPr>
      <w:r w:rsidRPr="004B183D">
        <w:rPr>
          <w:rFonts w:ascii="Times New Roman" w:eastAsia="Times New Roman" w:hAnsi="Times New Roman"/>
          <w:bCs/>
          <w:sz w:val="24"/>
          <w:szCs w:val="24"/>
        </w:rPr>
        <w:t xml:space="preserve">          2.2. Роль и </w:t>
      </w:r>
      <w:proofErr w:type="gramStart"/>
      <w:r w:rsidRPr="004B183D">
        <w:rPr>
          <w:rFonts w:ascii="Times New Roman" w:eastAsia="Times New Roman" w:hAnsi="Times New Roman"/>
          <w:bCs/>
          <w:sz w:val="24"/>
          <w:szCs w:val="24"/>
        </w:rPr>
        <w:t>место  муниципального</w:t>
      </w:r>
      <w:proofErr w:type="gramEnd"/>
      <w:r w:rsidRPr="004B183D">
        <w:rPr>
          <w:rFonts w:ascii="Times New Roman" w:eastAsia="Times New Roman" w:hAnsi="Times New Roman"/>
          <w:bCs/>
          <w:sz w:val="24"/>
          <w:szCs w:val="24"/>
        </w:rPr>
        <w:t xml:space="preserve"> района «</w:t>
      </w:r>
      <w:proofErr w:type="spellStart"/>
      <w:r w:rsidR="00270F17">
        <w:rPr>
          <w:rFonts w:ascii="Times New Roman" w:eastAsia="Times New Roman" w:hAnsi="Times New Roman"/>
          <w:bCs/>
          <w:sz w:val="24"/>
          <w:szCs w:val="24"/>
        </w:rPr>
        <w:t>Княжпогостский</w:t>
      </w:r>
      <w:proofErr w:type="spellEnd"/>
      <w:r w:rsidRPr="004B183D">
        <w:rPr>
          <w:rFonts w:ascii="Times New Roman" w:eastAsia="Times New Roman" w:hAnsi="Times New Roman"/>
          <w:bCs/>
          <w:sz w:val="24"/>
          <w:szCs w:val="24"/>
        </w:rPr>
        <w:t>» в межмуниципальных и межрегиональных связях</w:t>
      </w:r>
      <w:r>
        <w:rPr>
          <w:rFonts w:ascii="Times New Roman" w:eastAsia="Times New Roman" w:hAnsi="Times New Roman"/>
          <w:bCs/>
          <w:sz w:val="24"/>
          <w:szCs w:val="24"/>
        </w:rPr>
        <w:t xml:space="preserve"> ………………………………………………………………..…..</w:t>
      </w:r>
      <w:r w:rsidR="006448C9">
        <w:rPr>
          <w:rFonts w:ascii="Times New Roman" w:eastAsia="Times New Roman" w:hAnsi="Times New Roman"/>
          <w:bCs/>
          <w:sz w:val="24"/>
          <w:szCs w:val="24"/>
        </w:rPr>
        <w:t>47</w:t>
      </w:r>
    </w:p>
    <w:p w:rsidR="002755B5" w:rsidRPr="004B183D" w:rsidRDefault="002755B5" w:rsidP="002755B5">
      <w:pPr>
        <w:pStyle w:val="Default"/>
        <w:jc w:val="both"/>
        <w:rPr>
          <w:color w:val="auto"/>
        </w:rPr>
      </w:pPr>
      <w:r w:rsidRPr="004B183D">
        <w:rPr>
          <w:color w:val="auto"/>
        </w:rPr>
        <w:t xml:space="preserve">          2.3. Оценка ресурсов, потенциалов, возможностей и угроз развития </w:t>
      </w:r>
    </w:p>
    <w:p w:rsidR="002755B5" w:rsidRDefault="002755B5" w:rsidP="002755B5">
      <w:pPr>
        <w:keepNext/>
        <w:keepLines/>
        <w:spacing w:after="0" w:line="240" w:lineRule="auto"/>
        <w:jc w:val="both"/>
        <w:outlineLvl w:val="2"/>
        <w:rPr>
          <w:rFonts w:ascii="Times New Roman" w:eastAsia="Times New Roman" w:hAnsi="Times New Roman"/>
          <w:bCs/>
          <w:sz w:val="24"/>
          <w:szCs w:val="24"/>
        </w:rPr>
      </w:pPr>
      <w:r w:rsidRPr="004B183D">
        <w:rPr>
          <w:rFonts w:ascii="Times New Roman" w:eastAsia="Times New Roman" w:hAnsi="Times New Roman"/>
          <w:bCs/>
          <w:sz w:val="24"/>
          <w:szCs w:val="24"/>
        </w:rPr>
        <w:t>муниципального района «</w:t>
      </w:r>
      <w:proofErr w:type="spellStart"/>
      <w:r w:rsidR="00270F17">
        <w:rPr>
          <w:rFonts w:ascii="Times New Roman" w:eastAsia="Times New Roman" w:hAnsi="Times New Roman"/>
          <w:bCs/>
          <w:sz w:val="24"/>
          <w:szCs w:val="24"/>
        </w:rPr>
        <w:t>Княжпогостский</w:t>
      </w:r>
      <w:proofErr w:type="spellEnd"/>
      <w:r w:rsidRPr="004B183D">
        <w:rPr>
          <w:rFonts w:ascii="Times New Roman" w:eastAsia="Times New Roman" w:hAnsi="Times New Roman"/>
          <w:bCs/>
          <w:sz w:val="24"/>
          <w:szCs w:val="24"/>
        </w:rPr>
        <w:t>»</w:t>
      </w:r>
      <w:r>
        <w:rPr>
          <w:rFonts w:ascii="Times New Roman" w:eastAsia="Times New Roman" w:hAnsi="Times New Roman"/>
          <w:bCs/>
          <w:sz w:val="24"/>
          <w:szCs w:val="24"/>
        </w:rPr>
        <w:t xml:space="preserve"> ……………………………………</w:t>
      </w:r>
      <w:proofErr w:type="gramStart"/>
      <w:r>
        <w:rPr>
          <w:rFonts w:ascii="Times New Roman" w:eastAsia="Times New Roman" w:hAnsi="Times New Roman"/>
          <w:bCs/>
          <w:sz w:val="24"/>
          <w:szCs w:val="24"/>
        </w:rPr>
        <w:t>…….</w:t>
      </w:r>
      <w:proofErr w:type="gramEnd"/>
      <w:r>
        <w:rPr>
          <w:rFonts w:ascii="Times New Roman" w:eastAsia="Times New Roman" w:hAnsi="Times New Roman"/>
          <w:bCs/>
          <w:sz w:val="24"/>
          <w:szCs w:val="24"/>
        </w:rPr>
        <w:t>.……</w:t>
      </w:r>
      <w:r w:rsidR="006448C9">
        <w:rPr>
          <w:rFonts w:ascii="Times New Roman" w:eastAsia="Times New Roman" w:hAnsi="Times New Roman"/>
          <w:bCs/>
          <w:sz w:val="24"/>
          <w:szCs w:val="24"/>
        </w:rPr>
        <w:t>48</w:t>
      </w:r>
    </w:p>
    <w:p w:rsidR="006448C9" w:rsidRDefault="006448C9" w:rsidP="006448C9">
      <w:pPr>
        <w:keepNext/>
        <w:keepLines/>
        <w:spacing w:after="0" w:line="240" w:lineRule="auto"/>
        <w:jc w:val="both"/>
        <w:outlineLvl w:val="2"/>
        <w:rPr>
          <w:rFonts w:ascii="Times New Roman" w:eastAsia="Times New Roman" w:hAnsi="Times New Roman"/>
          <w:bCs/>
          <w:sz w:val="24"/>
          <w:szCs w:val="24"/>
        </w:rPr>
      </w:pPr>
      <w:r>
        <w:rPr>
          <w:rFonts w:ascii="Times New Roman" w:eastAsia="Times New Roman" w:hAnsi="Times New Roman"/>
          <w:bCs/>
          <w:sz w:val="24"/>
          <w:szCs w:val="24"/>
        </w:rPr>
        <w:t xml:space="preserve">          2.4. Возможные точки роста муниципального района «</w:t>
      </w:r>
      <w:proofErr w:type="spellStart"/>
      <w:proofErr w:type="gramStart"/>
      <w:r>
        <w:rPr>
          <w:rFonts w:ascii="Times New Roman" w:eastAsia="Times New Roman" w:hAnsi="Times New Roman"/>
          <w:bCs/>
          <w:sz w:val="24"/>
          <w:szCs w:val="24"/>
        </w:rPr>
        <w:t>Княжпогостский</w:t>
      </w:r>
      <w:proofErr w:type="spellEnd"/>
      <w:r>
        <w:rPr>
          <w:rFonts w:ascii="Times New Roman" w:eastAsia="Times New Roman" w:hAnsi="Times New Roman"/>
          <w:bCs/>
          <w:sz w:val="24"/>
          <w:szCs w:val="24"/>
        </w:rPr>
        <w:t>»…</w:t>
      </w:r>
      <w:proofErr w:type="gramEnd"/>
      <w:r>
        <w:rPr>
          <w:rFonts w:ascii="Times New Roman" w:eastAsia="Times New Roman" w:hAnsi="Times New Roman"/>
          <w:bCs/>
          <w:sz w:val="24"/>
          <w:szCs w:val="24"/>
        </w:rPr>
        <w:t>………53</w:t>
      </w:r>
    </w:p>
    <w:p w:rsidR="00315A4B" w:rsidRPr="004B183D" w:rsidRDefault="00315A4B" w:rsidP="002755B5">
      <w:pPr>
        <w:keepNext/>
        <w:keepLines/>
        <w:spacing w:after="0" w:line="240" w:lineRule="auto"/>
        <w:jc w:val="both"/>
        <w:outlineLvl w:val="2"/>
        <w:rPr>
          <w:rFonts w:ascii="Times New Roman" w:eastAsia="Times New Roman" w:hAnsi="Times New Roman"/>
          <w:bCs/>
          <w:sz w:val="24"/>
          <w:szCs w:val="24"/>
        </w:rPr>
      </w:pPr>
    </w:p>
    <w:p w:rsidR="002755B5" w:rsidRDefault="002755B5" w:rsidP="002755B5">
      <w:pPr>
        <w:keepNext/>
        <w:keepLines/>
        <w:spacing w:after="0" w:line="240" w:lineRule="auto"/>
        <w:jc w:val="both"/>
        <w:outlineLvl w:val="2"/>
        <w:rPr>
          <w:rFonts w:ascii="Times New Roman" w:eastAsia="Times New Roman" w:hAnsi="Times New Roman"/>
          <w:sz w:val="24"/>
          <w:szCs w:val="24"/>
        </w:rPr>
      </w:pPr>
      <w:r w:rsidRPr="004B183D">
        <w:rPr>
          <w:rFonts w:ascii="Times New Roman" w:eastAsia="Times New Roman" w:hAnsi="Times New Roman"/>
          <w:sz w:val="24"/>
          <w:szCs w:val="24"/>
        </w:rPr>
        <w:t xml:space="preserve">          3. ПРИОРИТЕТЫ, ЦЕЛИ И ЗАДАЧИ СОЦИАЛЬНОГО РАЗВИТИЯ МУНИЦИПАЛЬНОГО ОБРАЗОВАНИЯ МУНИЦИПАЛЬНОГО РАЙОНА «</w:t>
      </w:r>
      <w:r w:rsidR="00270F17">
        <w:rPr>
          <w:rFonts w:ascii="Times New Roman" w:eastAsia="Times New Roman" w:hAnsi="Times New Roman"/>
          <w:sz w:val="24"/>
          <w:szCs w:val="24"/>
        </w:rPr>
        <w:t>КНЯЖПОГОСТСКИЙ</w:t>
      </w:r>
      <w:r w:rsidRPr="004B183D">
        <w:rPr>
          <w:rFonts w:ascii="Times New Roman" w:eastAsia="Times New Roman" w:hAnsi="Times New Roman"/>
          <w:sz w:val="24"/>
          <w:szCs w:val="24"/>
        </w:rPr>
        <w:t>»</w:t>
      </w:r>
      <w:r>
        <w:rPr>
          <w:rFonts w:ascii="Times New Roman" w:eastAsia="Times New Roman" w:hAnsi="Times New Roman"/>
          <w:sz w:val="24"/>
          <w:szCs w:val="24"/>
        </w:rPr>
        <w:t xml:space="preserve"> …</w:t>
      </w:r>
      <w:r w:rsidR="00270F17">
        <w:rPr>
          <w:rFonts w:ascii="Times New Roman" w:eastAsia="Times New Roman" w:hAnsi="Times New Roman"/>
          <w:sz w:val="24"/>
          <w:szCs w:val="24"/>
        </w:rPr>
        <w:t>……………………………………………………………………</w:t>
      </w:r>
      <w:r w:rsidR="006448C9">
        <w:rPr>
          <w:rFonts w:ascii="Times New Roman" w:eastAsia="Times New Roman" w:hAnsi="Times New Roman"/>
          <w:sz w:val="24"/>
          <w:szCs w:val="24"/>
        </w:rPr>
        <w:t>55</w:t>
      </w:r>
    </w:p>
    <w:p w:rsidR="00315A4B" w:rsidRPr="004B183D" w:rsidRDefault="00315A4B" w:rsidP="002755B5">
      <w:pPr>
        <w:keepNext/>
        <w:keepLines/>
        <w:spacing w:after="0" w:line="240" w:lineRule="auto"/>
        <w:jc w:val="both"/>
        <w:outlineLvl w:val="2"/>
        <w:rPr>
          <w:rFonts w:ascii="Times New Roman" w:eastAsia="Times New Roman" w:hAnsi="Times New Roman"/>
          <w:bCs/>
          <w:sz w:val="24"/>
          <w:szCs w:val="24"/>
        </w:rPr>
      </w:pPr>
    </w:p>
    <w:p w:rsidR="002755B5" w:rsidRPr="004B183D" w:rsidRDefault="002755B5" w:rsidP="002755B5">
      <w:pPr>
        <w:spacing w:after="0" w:line="240" w:lineRule="auto"/>
        <w:jc w:val="both"/>
        <w:rPr>
          <w:rFonts w:ascii="Times New Roman" w:eastAsia="Times New Roman" w:hAnsi="Times New Roman"/>
          <w:sz w:val="24"/>
          <w:szCs w:val="24"/>
        </w:rPr>
      </w:pPr>
      <w:r w:rsidRPr="004B183D">
        <w:rPr>
          <w:rFonts w:ascii="Times New Roman" w:eastAsia="Times New Roman" w:hAnsi="Times New Roman"/>
          <w:sz w:val="24"/>
          <w:szCs w:val="24"/>
        </w:rPr>
        <w:t xml:space="preserve">          4. </w:t>
      </w:r>
      <w:proofErr w:type="gramStart"/>
      <w:r w:rsidRPr="004B183D">
        <w:rPr>
          <w:rFonts w:ascii="Times New Roman" w:eastAsia="Times New Roman" w:hAnsi="Times New Roman"/>
          <w:sz w:val="24"/>
          <w:szCs w:val="24"/>
        </w:rPr>
        <w:t>МЕХАНИЗМЫ  И</w:t>
      </w:r>
      <w:proofErr w:type="gramEnd"/>
      <w:r w:rsidRPr="004B183D">
        <w:rPr>
          <w:rFonts w:ascii="Times New Roman" w:eastAsia="Times New Roman" w:hAnsi="Times New Roman"/>
          <w:sz w:val="24"/>
          <w:szCs w:val="24"/>
        </w:rPr>
        <w:t xml:space="preserve"> ИСТОЧНИКИ РЕСУРСНОГО ОБЕСПЕЧЕНИЯ РЕАЛИЗАЦИИ СТРАТЕГИИ</w:t>
      </w:r>
      <w:r>
        <w:rPr>
          <w:rFonts w:ascii="Times New Roman" w:eastAsia="Times New Roman" w:hAnsi="Times New Roman"/>
          <w:sz w:val="24"/>
          <w:szCs w:val="24"/>
        </w:rPr>
        <w:t xml:space="preserve"> ………………………………………………………………</w:t>
      </w:r>
      <w:r w:rsidR="00270F17">
        <w:rPr>
          <w:rFonts w:ascii="Times New Roman" w:eastAsia="Times New Roman" w:hAnsi="Times New Roman"/>
          <w:sz w:val="24"/>
          <w:szCs w:val="24"/>
        </w:rPr>
        <w:t>…………………..</w:t>
      </w:r>
      <w:r w:rsidR="006448C9">
        <w:rPr>
          <w:rFonts w:ascii="Times New Roman" w:eastAsia="Times New Roman" w:hAnsi="Times New Roman"/>
          <w:sz w:val="24"/>
          <w:szCs w:val="24"/>
        </w:rPr>
        <w:t>59</w:t>
      </w:r>
    </w:p>
    <w:p w:rsidR="002755B5" w:rsidRPr="004B183D" w:rsidRDefault="002755B5" w:rsidP="002755B5">
      <w:pPr>
        <w:spacing w:after="0" w:line="240" w:lineRule="auto"/>
        <w:ind w:firstLine="709"/>
        <w:jc w:val="both"/>
        <w:rPr>
          <w:rFonts w:ascii="Times New Roman" w:eastAsia="Times New Roman" w:hAnsi="Times New Roman"/>
          <w:sz w:val="24"/>
          <w:szCs w:val="24"/>
        </w:rPr>
      </w:pPr>
      <w:r w:rsidRPr="004B183D">
        <w:rPr>
          <w:rFonts w:ascii="Times New Roman" w:eastAsia="Times New Roman" w:hAnsi="Times New Roman"/>
          <w:sz w:val="24"/>
          <w:szCs w:val="24"/>
        </w:rPr>
        <w:t>4.1.</w:t>
      </w:r>
      <w:r>
        <w:rPr>
          <w:rFonts w:ascii="Times New Roman" w:eastAsia="Times New Roman" w:hAnsi="Times New Roman"/>
          <w:sz w:val="24"/>
          <w:szCs w:val="24"/>
        </w:rPr>
        <w:t xml:space="preserve"> Механизмы реализации Стратегии ………………………………………………</w:t>
      </w:r>
      <w:r w:rsidR="006448C9">
        <w:rPr>
          <w:rFonts w:ascii="Times New Roman" w:eastAsia="Times New Roman" w:hAnsi="Times New Roman"/>
          <w:sz w:val="24"/>
          <w:szCs w:val="24"/>
        </w:rPr>
        <w:t>59</w:t>
      </w:r>
    </w:p>
    <w:p w:rsidR="002755B5" w:rsidRPr="004B183D" w:rsidRDefault="002755B5" w:rsidP="002755B5">
      <w:pPr>
        <w:spacing w:after="0" w:line="240" w:lineRule="auto"/>
        <w:ind w:firstLine="709"/>
        <w:jc w:val="both"/>
        <w:rPr>
          <w:rFonts w:ascii="Times New Roman" w:eastAsia="Times New Roman" w:hAnsi="Times New Roman"/>
          <w:sz w:val="24"/>
          <w:szCs w:val="24"/>
        </w:rPr>
      </w:pPr>
      <w:r w:rsidRPr="004B183D">
        <w:rPr>
          <w:rFonts w:ascii="Times New Roman" w:eastAsia="Times New Roman" w:hAnsi="Times New Roman"/>
          <w:sz w:val="24"/>
          <w:szCs w:val="24"/>
        </w:rPr>
        <w:t>4.2. У</w:t>
      </w:r>
      <w:r>
        <w:rPr>
          <w:rFonts w:ascii="Times New Roman" w:eastAsia="Times New Roman" w:hAnsi="Times New Roman"/>
          <w:sz w:val="24"/>
          <w:szCs w:val="24"/>
        </w:rPr>
        <w:t>правление реализацией Стратегии ………………………………………</w:t>
      </w:r>
      <w:proofErr w:type="gramStart"/>
      <w:r>
        <w:rPr>
          <w:rFonts w:ascii="Times New Roman" w:eastAsia="Times New Roman" w:hAnsi="Times New Roman"/>
          <w:sz w:val="24"/>
          <w:szCs w:val="24"/>
        </w:rPr>
        <w:t>…….</w:t>
      </w:r>
      <w:proofErr w:type="gramEnd"/>
      <w:r w:rsidR="006448C9">
        <w:rPr>
          <w:rFonts w:ascii="Times New Roman" w:eastAsia="Times New Roman" w:hAnsi="Times New Roman"/>
          <w:sz w:val="24"/>
          <w:szCs w:val="24"/>
        </w:rPr>
        <w:t>.61</w:t>
      </w:r>
    </w:p>
    <w:p w:rsidR="002755B5" w:rsidRPr="004B183D" w:rsidRDefault="002755B5" w:rsidP="002755B5">
      <w:pPr>
        <w:spacing w:after="0" w:line="240" w:lineRule="auto"/>
        <w:ind w:firstLine="709"/>
        <w:jc w:val="both"/>
        <w:rPr>
          <w:rFonts w:ascii="Times New Roman" w:eastAsia="Times New Roman" w:hAnsi="Times New Roman"/>
          <w:sz w:val="24"/>
          <w:szCs w:val="24"/>
        </w:rPr>
      </w:pPr>
      <w:r w:rsidRPr="004B183D">
        <w:rPr>
          <w:rFonts w:ascii="Times New Roman" w:eastAsia="Times New Roman" w:hAnsi="Times New Roman"/>
          <w:sz w:val="24"/>
          <w:szCs w:val="24"/>
        </w:rPr>
        <w:t xml:space="preserve">4.3. Ожидаемые </w:t>
      </w:r>
      <w:r>
        <w:rPr>
          <w:rFonts w:ascii="Times New Roman" w:eastAsia="Times New Roman" w:hAnsi="Times New Roman"/>
          <w:sz w:val="24"/>
          <w:szCs w:val="24"/>
        </w:rPr>
        <w:t>результаты реализации Стратегии …………………………………</w:t>
      </w:r>
      <w:r w:rsidR="006448C9">
        <w:rPr>
          <w:rFonts w:ascii="Times New Roman" w:eastAsia="Times New Roman" w:hAnsi="Times New Roman"/>
          <w:sz w:val="24"/>
          <w:szCs w:val="24"/>
        </w:rPr>
        <w:t>62</w:t>
      </w:r>
    </w:p>
    <w:p w:rsidR="002755B5" w:rsidRPr="004B183D" w:rsidRDefault="002755B5" w:rsidP="002755B5">
      <w:pPr>
        <w:widowControl w:val="0"/>
        <w:autoSpaceDE w:val="0"/>
        <w:autoSpaceDN w:val="0"/>
        <w:adjustRightInd w:val="0"/>
        <w:spacing w:after="0" w:line="240" w:lineRule="auto"/>
        <w:ind w:firstLine="708"/>
        <w:jc w:val="both"/>
        <w:rPr>
          <w:rFonts w:ascii="Times New Roman" w:eastAsia="Times New Roman" w:hAnsi="Times New Roman"/>
          <w:color w:val="FF0000"/>
          <w:sz w:val="24"/>
          <w:szCs w:val="24"/>
        </w:rPr>
      </w:pPr>
      <w:r w:rsidRPr="004B183D">
        <w:rPr>
          <w:rFonts w:ascii="Times New Roman" w:eastAsia="Times New Roman" w:hAnsi="Times New Roman"/>
          <w:b/>
          <w:sz w:val="24"/>
          <w:szCs w:val="24"/>
        </w:rPr>
        <w:t>Приложение 1.</w:t>
      </w:r>
      <w:r w:rsidRPr="004B183D">
        <w:rPr>
          <w:rFonts w:ascii="Times New Roman" w:eastAsia="Times New Roman" w:hAnsi="Times New Roman"/>
          <w:sz w:val="24"/>
          <w:szCs w:val="24"/>
        </w:rPr>
        <w:t xml:space="preserve"> «</w:t>
      </w:r>
      <w:r w:rsidRPr="004B183D">
        <w:rPr>
          <w:rFonts w:ascii="Times New Roman" w:eastAsia="Times New Roman" w:hAnsi="Times New Roman"/>
          <w:bCs/>
          <w:sz w:val="24"/>
          <w:szCs w:val="24"/>
        </w:rPr>
        <w:t xml:space="preserve">Перечень муниципальных программ, обеспечивающих реализацию </w:t>
      </w:r>
      <w:r w:rsidRPr="004B183D">
        <w:rPr>
          <w:rFonts w:ascii="Times New Roman" w:eastAsia="Times New Roman" w:hAnsi="Times New Roman"/>
          <w:sz w:val="24"/>
          <w:szCs w:val="24"/>
        </w:rPr>
        <w:t>Стратегии социально-экономического развития муниципального района «</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r w:rsidR="006448C9">
        <w:rPr>
          <w:rFonts w:ascii="Times New Roman" w:eastAsia="Times New Roman" w:hAnsi="Times New Roman"/>
          <w:sz w:val="24"/>
          <w:szCs w:val="24"/>
        </w:rPr>
        <w:t>67</w:t>
      </w:r>
    </w:p>
    <w:p w:rsidR="002755B5" w:rsidRPr="004B183D" w:rsidRDefault="002755B5" w:rsidP="002755B5">
      <w:pPr>
        <w:widowControl w:val="0"/>
        <w:autoSpaceDE w:val="0"/>
        <w:autoSpaceDN w:val="0"/>
        <w:adjustRightInd w:val="0"/>
        <w:spacing w:after="0" w:line="240" w:lineRule="auto"/>
        <w:ind w:firstLine="708"/>
        <w:jc w:val="both"/>
        <w:rPr>
          <w:rFonts w:ascii="Times New Roman" w:eastAsia="Times New Roman" w:hAnsi="Times New Roman"/>
          <w:sz w:val="24"/>
          <w:szCs w:val="24"/>
        </w:rPr>
      </w:pPr>
      <w:r w:rsidRPr="004B183D">
        <w:rPr>
          <w:rFonts w:ascii="Times New Roman" w:eastAsia="Times New Roman" w:hAnsi="Times New Roman"/>
          <w:b/>
          <w:sz w:val="24"/>
          <w:szCs w:val="24"/>
        </w:rPr>
        <w:t>Приложение 2.</w:t>
      </w:r>
      <w:r w:rsidRPr="004B183D">
        <w:rPr>
          <w:rFonts w:ascii="Times New Roman" w:eastAsia="Times New Roman" w:hAnsi="Times New Roman"/>
          <w:sz w:val="24"/>
          <w:szCs w:val="24"/>
        </w:rPr>
        <w:t xml:space="preserve"> «Целевые индикаторы, установленные для достижения целей Стратегии социально-экономического развития муниципального района «</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 до 2035 года</w:t>
      </w:r>
      <w:r w:rsidR="00270F17">
        <w:rPr>
          <w:rFonts w:ascii="Times New Roman" w:eastAsia="Times New Roman" w:hAnsi="Times New Roman"/>
          <w:sz w:val="24"/>
          <w:szCs w:val="24"/>
        </w:rPr>
        <w:t xml:space="preserve"> ………………………………………………………</w:t>
      </w:r>
      <w:proofErr w:type="gramStart"/>
      <w:r w:rsidR="00270F17">
        <w:rPr>
          <w:rFonts w:ascii="Times New Roman" w:eastAsia="Times New Roman" w:hAnsi="Times New Roman"/>
          <w:sz w:val="24"/>
          <w:szCs w:val="24"/>
        </w:rPr>
        <w:t>…….</w:t>
      </w:r>
      <w:proofErr w:type="gramEnd"/>
      <w:r w:rsidR="00270F17">
        <w:rPr>
          <w:rFonts w:ascii="Times New Roman" w:eastAsia="Times New Roman" w:hAnsi="Times New Roman"/>
          <w:sz w:val="24"/>
          <w:szCs w:val="24"/>
        </w:rPr>
        <w:t>.</w:t>
      </w:r>
      <w:r w:rsidR="006448C9">
        <w:rPr>
          <w:rFonts w:ascii="Times New Roman" w:eastAsia="Times New Roman" w:hAnsi="Times New Roman"/>
          <w:sz w:val="24"/>
          <w:szCs w:val="24"/>
        </w:rPr>
        <w:t>68</w:t>
      </w:r>
    </w:p>
    <w:p w:rsidR="002755B5" w:rsidRDefault="002755B5" w:rsidP="002755B5">
      <w:pPr>
        <w:spacing w:after="0" w:line="240" w:lineRule="auto"/>
        <w:ind w:firstLine="708"/>
        <w:jc w:val="both"/>
        <w:rPr>
          <w:rFonts w:ascii="Times New Roman" w:eastAsia="Times New Roman" w:hAnsi="Times New Roman"/>
          <w:sz w:val="24"/>
          <w:szCs w:val="24"/>
        </w:rPr>
      </w:pPr>
      <w:r w:rsidRPr="004B183D">
        <w:rPr>
          <w:rFonts w:ascii="Times New Roman" w:eastAsia="Times New Roman" w:hAnsi="Times New Roman"/>
          <w:b/>
          <w:sz w:val="24"/>
          <w:szCs w:val="24"/>
        </w:rPr>
        <w:t>Приложение 3.</w:t>
      </w:r>
      <w:r w:rsidRPr="004B183D">
        <w:rPr>
          <w:rFonts w:ascii="Times New Roman" w:eastAsia="Times New Roman" w:hAnsi="Times New Roman"/>
          <w:sz w:val="24"/>
          <w:szCs w:val="24"/>
        </w:rPr>
        <w:t xml:space="preserve"> «Перечень инвестиционных проектов, планируемых к реализации</w:t>
      </w:r>
    </w:p>
    <w:p w:rsidR="00ED0C89" w:rsidRDefault="002755B5" w:rsidP="00270F17">
      <w:pPr>
        <w:spacing w:after="0" w:line="240" w:lineRule="auto"/>
        <w:jc w:val="both"/>
        <w:rPr>
          <w:rFonts w:ascii="Times New Roman" w:eastAsia="Times New Roman" w:hAnsi="Times New Roman"/>
          <w:sz w:val="24"/>
          <w:szCs w:val="24"/>
        </w:rPr>
      </w:pPr>
      <w:r w:rsidRPr="004B183D">
        <w:rPr>
          <w:rFonts w:ascii="Times New Roman" w:eastAsia="Times New Roman" w:hAnsi="Times New Roman"/>
          <w:sz w:val="24"/>
          <w:szCs w:val="24"/>
        </w:rPr>
        <w:t xml:space="preserve"> на территории муниципального образования муниципального района «</w:t>
      </w:r>
      <w:proofErr w:type="spellStart"/>
      <w:r w:rsidR="00270F17">
        <w:rPr>
          <w:rFonts w:ascii="Times New Roman" w:eastAsia="Times New Roman" w:hAnsi="Times New Roman"/>
          <w:sz w:val="24"/>
          <w:szCs w:val="24"/>
        </w:rPr>
        <w:t>Княжпогостский</w:t>
      </w:r>
      <w:proofErr w:type="spellEnd"/>
      <w:r w:rsidRPr="004B183D">
        <w:rPr>
          <w:rFonts w:ascii="Times New Roman" w:eastAsia="Times New Roman" w:hAnsi="Times New Roman"/>
          <w:sz w:val="24"/>
          <w:szCs w:val="24"/>
        </w:rPr>
        <w:t>»</w:t>
      </w:r>
      <w:r>
        <w:rPr>
          <w:rFonts w:ascii="Times New Roman" w:eastAsia="Times New Roman" w:hAnsi="Times New Roman"/>
          <w:sz w:val="24"/>
          <w:szCs w:val="24"/>
        </w:rPr>
        <w:t xml:space="preserve"> ……………………………………………………………………………</w:t>
      </w:r>
      <w:bookmarkStart w:id="0" w:name="_Toc389231523"/>
      <w:bookmarkStart w:id="1" w:name="_Toc389232521"/>
      <w:bookmarkStart w:id="2" w:name="_Toc389232622"/>
      <w:bookmarkStart w:id="3" w:name="_Toc404154738"/>
      <w:r>
        <w:rPr>
          <w:rFonts w:ascii="Times New Roman" w:eastAsia="Times New Roman" w:hAnsi="Times New Roman"/>
          <w:sz w:val="24"/>
          <w:szCs w:val="24"/>
        </w:rPr>
        <w:t>………</w:t>
      </w:r>
      <w:r w:rsidR="006448C9">
        <w:rPr>
          <w:rFonts w:ascii="Times New Roman" w:eastAsia="Times New Roman" w:hAnsi="Times New Roman"/>
          <w:sz w:val="24"/>
          <w:szCs w:val="24"/>
        </w:rPr>
        <w:t>……………73</w:t>
      </w:r>
    </w:p>
    <w:p w:rsidR="002755B5" w:rsidRDefault="002755B5" w:rsidP="002755B5">
      <w:pPr>
        <w:spacing w:after="0" w:line="240" w:lineRule="auto"/>
        <w:jc w:val="both"/>
        <w:rPr>
          <w:rFonts w:ascii="Times New Roman" w:eastAsia="Times New Roman" w:hAnsi="Times New Roman"/>
          <w:sz w:val="24"/>
          <w:szCs w:val="24"/>
        </w:rPr>
      </w:pPr>
    </w:p>
    <w:p w:rsidR="002755B5" w:rsidRDefault="002755B5" w:rsidP="002755B5">
      <w:pPr>
        <w:spacing w:after="0" w:line="240" w:lineRule="auto"/>
        <w:jc w:val="both"/>
        <w:rPr>
          <w:rFonts w:ascii="Times New Roman" w:eastAsia="Times New Roman" w:hAnsi="Times New Roman"/>
          <w:sz w:val="24"/>
          <w:szCs w:val="24"/>
        </w:rPr>
      </w:pPr>
      <w:bookmarkStart w:id="4" w:name="_GoBack"/>
      <w:bookmarkEnd w:id="4"/>
    </w:p>
    <w:p w:rsidR="002755B5" w:rsidRPr="002755B5" w:rsidRDefault="002755B5" w:rsidP="002755B5">
      <w:pPr>
        <w:spacing w:after="0" w:line="240" w:lineRule="auto"/>
        <w:jc w:val="both"/>
        <w:rPr>
          <w:rFonts w:ascii="Times New Roman" w:hAnsi="Times New Roman"/>
          <w:sz w:val="28"/>
          <w:szCs w:val="28"/>
        </w:rPr>
      </w:pPr>
    </w:p>
    <w:p w:rsidR="00ED0C89" w:rsidRPr="002755B5" w:rsidRDefault="00ED0C89" w:rsidP="00ED0C89">
      <w:pPr>
        <w:keepNext/>
        <w:keepLines/>
        <w:spacing w:before="40" w:after="0" w:line="240" w:lineRule="auto"/>
        <w:jc w:val="center"/>
        <w:outlineLvl w:val="1"/>
        <w:rPr>
          <w:rFonts w:ascii="Times New Roman" w:eastAsiaTheme="majorEastAsia" w:hAnsi="Times New Roman" w:cs="Times New Roman"/>
          <w:sz w:val="28"/>
          <w:szCs w:val="28"/>
          <w:lang w:eastAsia="ru-RU"/>
        </w:rPr>
      </w:pPr>
      <w:bookmarkStart w:id="5" w:name="_Toc34322573"/>
      <w:r w:rsidRPr="002755B5">
        <w:rPr>
          <w:rFonts w:ascii="Times New Roman" w:eastAsiaTheme="majorEastAsia" w:hAnsi="Times New Roman" w:cs="Times New Roman"/>
          <w:sz w:val="28"/>
          <w:szCs w:val="28"/>
          <w:lang w:eastAsia="ru-RU"/>
        </w:rPr>
        <w:t>ВВЕДЕНИЕ</w:t>
      </w:r>
      <w:bookmarkEnd w:id="0"/>
      <w:bookmarkEnd w:id="1"/>
      <w:bookmarkEnd w:id="2"/>
      <w:bookmarkEnd w:id="3"/>
      <w:bookmarkEnd w:id="5"/>
    </w:p>
    <w:p w:rsidR="00ED0C89" w:rsidRPr="00ED0C89" w:rsidRDefault="00ED0C89" w:rsidP="00ED0C89">
      <w:pPr>
        <w:spacing w:after="0" w:line="240" w:lineRule="auto"/>
        <w:jc w:val="center"/>
        <w:rPr>
          <w:rFonts w:ascii="Times New Roman" w:eastAsia="Times New Roman" w:hAnsi="Times New Roman" w:cs="Times New Roman"/>
          <w:b/>
          <w:sz w:val="24"/>
          <w:szCs w:val="24"/>
          <w:lang w:eastAsia="ru-RU"/>
        </w:rPr>
      </w:pPr>
    </w:p>
    <w:p w:rsidR="00F32EA4" w:rsidRPr="002755B5" w:rsidRDefault="00F32EA4" w:rsidP="002755B5">
      <w:pPr>
        <w:spacing w:after="0" w:line="240" w:lineRule="auto"/>
        <w:ind w:firstLine="709"/>
        <w:jc w:val="both"/>
        <w:rPr>
          <w:rFonts w:ascii="Times New Roman" w:hAnsi="Times New Roman" w:cs="Times New Roman"/>
          <w:color w:val="000000"/>
          <w:sz w:val="28"/>
          <w:szCs w:val="28"/>
        </w:rPr>
      </w:pPr>
      <w:r w:rsidRPr="002755B5">
        <w:rPr>
          <w:rFonts w:ascii="Times New Roman" w:hAnsi="Times New Roman" w:cs="Times New Roman"/>
          <w:color w:val="000000"/>
          <w:sz w:val="28"/>
          <w:szCs w:val="28"/>
        </w:rPr>
        <w:t xml:space="preserve">Стратегия является ведущим документом стратегического планирования муниципального социально-экономического развития Стратегия – это документ, определяющий долгосрочную политику деятельности органов местного самоуправления в различных областях и сферах экономической и социальной жизни муниципального образования, согласованную с интересами бизнес-сообщества, населения района, города и стратегическими целями региона. </w:t>
      </w:r>
    </w:p>
    <w:p w:rsidR="00F32EA4" w:rsidRPr="002755B5" w:rsidRDefault="00F32EA4" w:rsidP="002755B5">
      <w:pPr>
        <w:spacing w:after="0" w:line="240" w:lineRule="auto"/>
        <w:ind w:firstLine="709"/>
        <w:jc w:val="both"/>
        <w:rPr>
          <w:rFonts w:ascii="Times New Roman" w:hAnsi="Times New Roman" w:cs="Times New Roman"/>
          <w:color w:val="000000"/>
          <w:sz w:val="28"/>
          <w:szCs w:val="28"/>
        </w:rPr>
      </w:pPr>
      <w:r w:rsidRPr="002755B5">
        <w:rPr>
          <w:rFonts w:ascii="Times New Roman" w:hAnsi="Times New Roman" w:cs="Times New Roman"/>
          <w:color w:val="000000"/>
          <w:sz w:val="28"/>
          <w:szCs w:val="28"/>
        </w:rPr>
        <w:t>Положения стратегии представляют собой действие или группу действий, которые, будучи внедренными, могут помочь реализовать видение и цели муниципального экономического развития. Все предыдущие шаги процесса планирования были направлены для разработки продуманных положений стратегии.</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sz w:val="28"/>
          <w:szCs w:val="28"/>
        </w:rPr>
        <w:t>Разработка Стратегии осуществлялась в 2020 году.</w:t>
      </w:r>
    </w:p>
    <w:p w:rsidR="002755B5" w:rsidRPr="002755B5" w:rsidRDefault="002755B5" w:rsidP="002755B5">
      <w:pPr>
        <w:pStyle w:val="Default"/>
        <w:ind w:firstLine="709"/>
        <w:jc w:val="both"/>
        <w:rPr>
          <w:b/>
          <w:sz w:val="28"/>
          <w:szCs w:val="28"/>
        </w:rPr>
      </w:pPr>
      <w:r w:rsidRPr="002755B5">
        <w:rPr>
          <w:sz w:val="28"/>
          <w:szCs w:val="28"/>
        </w:rPr>
        <w:t>Основными разработчиками выступили члены рабочей группы администрации муниципального района «</w:t>
      </w:r>
      <w:proofErr w:type="spellStart"/>
      <w:r w:rsidRPr="002755B5">
        <w:rPr>
          <w:sz w:val="28"/>
          <w:szCs w:val="28"/>
        </w:rPr>
        <w:t>Княжпогостский</w:t>
      </w:r>
      <w:proofErr w:type="spellEnd"/>
      <w:r w:rsidRPr="002755B5">
        <w:rPr>
          <w:sz w:val="28"/>
          <w:szCs w:val="28"/>
        </w:rPr>
        <w:t>»</w:t>
      </w:r>
      <w:r w:rsidRPr="002755B5">
        <w:rPr>
          <w:bCs/>
          <w:sz w:val="28"/>
          <w:szCs w:val="28"/>
        </w:rPr>
        <w:t>.</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sz w:val="28"/>
          <w:szCs w:val="28"/>
        </w:rPr>
        <w:t>Стратегией определены: стратегический выбор муниципального района «</w:t>
      </w:r>
      <w:proofErr w:type="spellStart"/>
      <w:r w:rsidRPr="002755B5">
        <w:rPr>
          <w:rFonts w:ascii="Times New Roman" w:hAnsi="Times New Roman"/>
          <w:sz w:val="28"/>
          <w:szCs w:val="28"/>
        </w:rPr>
        <w:t>Княжпогостский</w:t>
      </w:r>
      <w:proofErr w:type="spellEnd"/>
      <w:r w:rsidRPr="002755B5">
        <w:rPr>
          <w:rFonts w:ascii="Times New Roman" w:hAnsi="Times New Roman"/>
          <w:sz w:val="28"/>
          <w:szCs w:val="28"/>
        </w:rPr>
        <w:t xml:space="preserve">», приоритеты, цели, задачи, механизмы решения по основным направлениям социально-экономического развития, а также целевые показатели, характеризующие количественные и качественные результаты их реализации. </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sz w:val="28"/>
          <w:szCs w:val="28"/>
        </w:rPr>
        <w:t>Направления социально-экономического развития муниципального района «</w:t>
      </w:r>
      <w:proofErr w:type="spellStart"/>
      <w:r w:rsidRPr="002755B5">
        <w:rPr>
          <w:rFonts w:ascii="Times New Roman" w:hAnsi="Times New Roman"/>
          <w:sz w:val="28"/>
          <w:szCs w:val="28"/>
        </w:rPr>
        <w:t>Княжпогостский</w:t>
      </w:r>
      <w:proofErr w:type="spellEnd"/>
      <w:r w:rsidRPr="002755B5">
        <w:rPr>
          <w:rFonts w:ascii="Times New Roman" w:hAnsi="Times New Roman"/>
          <w:sz w:val="28"/>
          <w:szCs w:val="28"/>
        </w:rPr>
        <w:t xml:space="preserve">» сгруппированы </w:t>
      </w:r>
      <w:r w:rsidRPr="002755B5">
        <w:rPr>
          <w:rFonts w:ascii="Times New Roman" w:hAnsi="Times New Roman"/>
          <w:noProof/>
          <w:sz w:val="28"/>
          <w:szCs w:val="28"/>
        </w:rPr>
        <w:t xml:space="preserve">в соответствии со структурным построением целей и задач </w:t>
      </w:r>
      <w:r w:rsidRPr="002755B5">
        <w:rPr>
          <w:rFonts w:ascii="Times New Roman" w:hAnsi="Times New Roman"/>
          <w:sz w:val="28"/>
          <w:szCs w:val="28"/>
        </w:rPr>
        <w:t>Стратегии социально-экономического развития Республики Коми на период до 2035 года в четыре блока:</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noProof/>
          <w:sz w:val="28"/>
          <w:szCs w:val="28"/>
        </w:rPr>
      </w:pPr>
      <w:r w:rsidRPr="002755B5">
        <w:rPr>
          <w:rFonts w:ascii="Times New Roman" w:hAnsi="Times New Roman"/>
          <w:noProof/>
          <w:sz w:val="28"/>
          <w:szCs w:val="28"/>
        </w:rPr>
        <w:t>1) человеческий капитал;</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noProof/>
          <w:sz w:val="28"/>
          <w:szCs w:val="28"/>
        </w:rPr>
        <w:t>2) экономика;</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noProof/>
          <w:sz w:val="28"/>
          <w:szCs w:val="28"/>
        </w:rPr>
        <w:t>3) территория проживания;</w:t>
      </w:r>
    </w:p>
    <w:p w:rsidR="002755B5" w:rsidRPr="002755B5" w:rsidRDefault="002755B5" w:rsidP="002755B5">
      <w:pPr>
        <w:widowControl w:val="0"/>
        <w:autoSpaceDE w:val="0"/>
        <w:autoSpaceDN w:val="0"/>
        <w:adjustRightInd w:val="0"/>
        <w:spacing w:after="0" w:line="240" w:lineRule="auto"/>
        <w:ind w:firstLine="709"/>
        <w:jc w:val="both"/>
        <w:rPr>
          <w:rFonts w:ascii="Times New Roman" w:hAnsi="Times New Roman"/>
          <w:sz w:val="28"/>
          <w:szCs w:val="28"/>
        </w:rPr>
      </w:pPr>
      <w:r w:rsidRPr="002755B5">
        <w:rPr>
          <w:rFonts w:ascii="Times New Roman" w:hAnsi="Times New Roman"/>
          <w:noProof/>
          <w:sz w:val="28"/>
          <w:szCs w:val="28"/>
        </w:rPr>
        <w:t>4) управление.</w:t>
      </w:r>
    </w:p>
    <w:p w:rsidR="002755B5" w:rsidRPr="002755B5" w:rsidRDefault="002755B5" w:rsidP="002755B5">
      <w:pPr>
        <w:spacing w:after="0" w:line="240" w:lineRule="auto"/>
        <w:ind w:firstLine="709"/>
        <w:jc w:val="both"/>
        <w:rPr>
          <w:rFonts w:ascii="Times New Roman" w:hAnsi="Times New Roman" w:cs="Times New Roman"/>
          <w:color w:val="000000"/>
          <w:sz w:val="28"/>
          <w:szCs w:val="28"/>
        </w:rPr>
      </w:pPr>
    </w:p>
    <w:p w:rsidR="00F32EA4" w:rsidRPr="002755B5" w:rsidRDefault="00F32EA4" w:rsidP="002755B5">
      <w:pPr>
        <w:spacing w:after="0" w:line="240" w:lineRule="auto"/>
        <w:ind w:firstLine="709"/>
        <w:jc w:val="both"/>
        <w:rPr>
          <w:rFonts w:ascii="Times New Roman" w:hAnsi="Times New Roman" w:cs="Times New Roman"/>
          <w:sz w:val="28"/>
          <w:szCs w:val="28"/>
        </w:rPr>
      </w:pPr>
      <w:r w:rsidRPr="002755B5">
        <w:rPr>
          <w:rFonts w:ascii="Times New Roman" w:hAnsi="Times New Roman" w:cs="Times New Roman"/>
          <w:sz w:val="28"/>
          <w:szCs w:val="28"/>
        </w:rPr>
        <w:t>Разработка Стратегии велась на основании следующих стратегических документов:</w:t>
      </w:r>
    </w:p>
    <w:p w:rsidR="00F32EA4" w:rsidRPr="002755B5" w:rsidRDefault="00F32EA4" w:rsidP="002755B5">
      <w:pPr>
        <w:pStyle w:val="11"/>
        <w:suppressAutoHyphens/>
        <w:ind w:firstLine="709"/>
        <w:jc w:val="both"/>
        <w:rPr>
          <w:rFonts w:ascii="Times New Roman" w:hAnsi="Times New Roman"/>
          <w:sz w:val="28"/>
          <w:szCs w:val="28"/>
        </w:rPr>
      </w:pPr>
      <w:r w:rsidRPr="002755B5">
        <w:rPr>
          <w:rFonts w:ascii="Times New Roman" w:hAnsi="Times New Roman"/>
          <w:sz w:val="28"/>
          <w:szCs w:val="28"/>
        </w:rPr>
        <w:t>положения Конституции Российской Федерации;</w:t>
      </w:r>
    </w:p>
    <w:p w:rsidR="00F32EA4" w:rsidRPr="002755B5" w:rsidRDefault="00F32EA4" w:rsidP="002755B5">
      <w:pPr>
        <w:pStyle w:val="11"/>
        <w:suppressAutoHyphens/>
        <w:ind w:firstLine="709"/>
        <w:jc w:val="both"/>
        <w:rPr>
          <w:rFonts w:ascii="Times New Roman" w:hAnsi="Times New Roman"/>
          <w:sz w:val="28"/>
          <w:szCs w:val="28"/>
        </w:rPr>
      </w:pPr>
      <w:r w:rsidRPr="002755B5">
        <w:rPr>
          <w:rFonts w:ascii="Times New Roman" w:hAnsi="Times New Roman"/>
          <w:sz w:val="28"/>
          <w:szCs w:val="28"/>
        </w:rPr>
        <w:t>требования Федерального закона от 28 июня 2014 г. № 172-ФЗ «О стратегическом планировании в Российской Федерации»;</w:t>
      </w:r>
    </w:p>
    <w:p w:rsidR="00F32EA4" w:rsidRPr="002755B5" w:rsidRDefault="00F32EA4" w:rsidP="002755B5">
      <w:pPr>
        <w:pStyle w:val="11"/>
        <w:suppressAutoHyphens/>
        <w:ind w:firstLine="709"/>
        <w:jc w:val="both"/>
        <w:rPr>
          <w:rFonts w:ascii="Times New Roman" w:hAnsi="Times New Roman"/>
          <w:sz w:val="28"/>
          <w:szCs w:val="28"/>
        </w:rPr>
      </w:pPr>
      <w:r w:rsidRPr="002755B5">
        <w:rPr>
          <w:rFonts w:ascii="Times New Roman" w:hAnsi="Times New Roman"/>
          <w:sz w:val="28"/>
          <w:szCs w:val="28"/>
        </w:rPr>
        <w:t>положения Посланий Президента Российской Федерации Федеральному Собранию Российской Федерации;</w:t>
      </w:r>
    </w:p>
    <w:p w:rsidR="00F32EA4" w:rsidRPr="002755B5" w:rsidRDefault="00F32EA4" w:rsidP="002755B5">
      <w:pPr>
        <w:pStyle w:val="11"/>
        <w:suppressAutoHyphens/>
        <w:ind w:firstLine="709"/>
        <w:jc w:val="both"/>
        <w:rPr>
          <w:rFonts w:ascii="Times New Roman" w:hAnsi="Times New Roman"/>
          <w:sz w:val="28"/>
          <w:szCs w:val="28"/>
        </w:rPr>
      </w:pPr>
      <w:r w:rsidRPr="002755B5">
        <w:rPr>
          <w:rFonts w:ascii="Times New Roman" w:hAnsi="Times New Roman"/>
          <w:sz w:val="28"/>
          <w:szCs w:val="28"/>
        </w:rPr>
        <w:t>положения Основных направлений деятельности Правительства Российской Федерации на период до 2024 года;</w:t>
      </w:r>
    </w:p>
    <w:p w:rsidR="00F32EA4" w:rsidRPr="002755B5" w:rsidRDefault="00F32EA4" w:rsidP="002755B5">
      <w:pPr>
        <w:pStyle w:val="11"/>
        <w:suppressAutoHyphens/>
        <w:ind w:firstLine="709"/>
        <w:jc w:val="both"/>
        <w:rPr>
          <w:rFonts w:ascii="Times New Roman" w:hAnsi="Times New Roman"/>
          <w:sz w:val="28"/>
          <w:szCs w:val="28"/>
        </w:rPr>
      </w:pPr>
      <w:r w:rsidRPr="002755B5">
        <w:rPr>
          <w:rFonts w:ascii="Times New Roman" w:hAnsi="Times New Roman"/>
          <w:sz w:val="28"/>
          <w:szCs w:val="28"/>
        </w:rPr>
        <w:t>положения Стратегии национальной безопасности Российской Федерации;</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lastRenderedPageBreak/>
        <w:t>положения Стратегии пространственного развития Российской Федерации на период до 2025 года;</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Стратегии устойчивого развития сельских территорий Российской Федерации на период до 2030 года;</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иных федеральных отраслевых и территориальных стратегий, концепций, государственных программ;</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установки Указов Президента Российской Федерации от 7 мая 2012 г., от 9 мая 2017 г. № 203 «О Стратегии развития информационного общества в Российской Федерации на 2017-2030 годы,</w:t>
      </w:r>
      <w:r w:rsidRPr="002755B5">
        <w:rPr>
          <w:rFonts w:ascii="Calibri" w:eastAsia="Times New Roman" w:hAnsi="Calibri" w:cs="Times New Roman"/>
          <w:sz w:val="28"/>
          <w:szCs w:val="28"/>
          <w:lang w:eastAsia="ru-RU"/>
        </w:rPr>
        <w:t xml:space="preserve"> </w:t>
      </w:r>
      <w:r w:rsidRPr="002755B5">
        <w:rPr>
          <w:rFonts w:ascii="Times New Roman" w:eastAsia="Times New Roman" w:hAnsi="Times New Roman" w:cs="Times New Roman"/>
          <w:sz w:val="28"/>
          <w:szCs w:val="28"/>
          <w:lang w:eastAsia="ru-RU"/>
        </w:rPr>
        <w:t>от 16 января 2017 г. № 13 «Об утверждении Основ государственной политики регионального развития Российской Федерации на период до 2025 года»,</w:t>
      </w:r>
      <w:r w:rsidRPr="002755B5">
        <w:rPr>
          <w:rFonts w:ascii="Calibri" w:eastAsia="Times New Roman" w:hAnsi="Calibri" w:cs="Times New Roman"/>
          <w:sz w:val="28"/>
          <w:szCs w:val="28"/>
          <w:lang w:eastAsia="ru-RU"/>
        </w:rPr>
        <w:t xml:space="preserve"> </w:t>
      </w:r>
      <w:r w:rsidRPr="002755B5">
        <w:rPr>
          <w:rFonts w:ascii="Times New Roman" w:eastAsia="Times New Roman" w:hAnsi="Times New Roman" w:cs="Times New Roman"/>
          <w:sz w:val="28"/>
          <w:szCs w:val="28"/>
          <w:lang w:eastAsia="ru-RU"/>
        </w:rPr>
        <w:t>от 7 мая 2018 г. № 204 «О национальных целях и стратегических задачах развития Российской Федерации на период до 2024 года»;</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требования иных федеральных законов, законов Республики Коми и нормативных правовых актов, регламентирующих сферы деятельности, охваченные Стратегией;</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Закона Республики Коми «О стратегическом планировании в Республике Коми»;</w:t>
      </w:r>
    </w:p>
    <w:p w:rsidR="006C5F5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Стратегии социально-экономического развития Республики Коми на период до 2035</w:t>
      </w:r>
      <w:r w:rsidR="006C5F54" w:rsidRPr="002755B5">
        <w:rPr>
          <w:rFonts w:ascii="Times New Roman" w:eastAsia="Times New Roman" w:hAnsi="Times New Roman" w:cs="Times New Roman"/>
          <w:sz w:val="28"/>
          <w:szCs w:val="28"/>
          <w:lang w:eastAsia="ru-RU"/>
        </w:rPr>
        <w:t xml:space="preserve"> года</w:t>
      </w:r>
      <w:r w:rsidR="005F3768" w:rsidRPr="002755B5">
        <w:rPr>
          <w:rFonts w:ascii="Times New Roman" w:eastAsia="Times New Roman" w:hAnsi="Times New Roman" w:cs="Times New Roman"/>
          <w:sz w:val="28"/>
          <w:szCs w:val="28"/>
          <w:lang w:eastAsia="ru-RU"/>
        </w:rPr>
        <w:t>;</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 xml:space="preserve">положения ранее действовавшей Стратегии социально-экономического развития муниципального </w:t>
      </w:r>
      <w:r w:rsidR="006C5F54" w:rsidRPr="002755B5">
        <w:rPr>
          <w:rFonts w:ascii="Times New Roman" w:eastAsia="Times New Roman" w:hAnsi="Times New Roman" w:cs="Times New Roman"/>
          <w:sz w:val="28"/>
          <w:szCs w:val="28"/>
          <w:lang w:eastAsia="ru-RU"/>
        </w:rPr>
        <w:t>района «</w:t>
      </w:r>
      <w:proofErr w:type="spellStart"/>
      <w:r w:rsidR="006C5F54" w:rsidRPr="002755B5">
        <w:rPr>
          <w:rFonts w:ascii="Times New Roman" w:eastAsia="Times New Roman" w:hAnsi="Times New Roman" w:cs="Times New Roman"/>
          <w:sz w:val="28"/>
          <w:szCs w:val="28"/>
          <w:lang w:eastAsia="ru-RU"/>
        </w:rPr>
        <w:t>Княжпогостский</w:t>
      </w:r>
      <w:proofErr w:type="spellEnd"/>
      <w:r w:rsidR="006C5F54" w:rsidRPr="002755B5">
        <w:rPr>
          <w:rFonts w:ascii="Times New Roman" w:eastAsia="Times New Roman" w:hAnsi="Times New Roman" w:cs="Times New Roman"/>
          <w:sz w:val="28"/>
          <w:szCs w:val="28"/>
          <w:lang w:eastAsia="ru-RU"/>
        </w:rPr>
        <w:t>»</w:t>
      </w:r>
      <w:r w:rsidRPr="002755B5">
        <w:rPr>
          <w:rFonts w:ascii="Times New Roman" w:eastAsia="Times New Roman" w:hAnsi="Times New Roman" w:cs="Times New Roman"/>
          <w:sz w:val="28"/>
          <w:szCs w:val="28"/>
          <w:lang w:eastAsia="ru-RU"/>
        </w:rPr>
        <w:t xml:space="preserve"> на период до 2020 года (решение Совета </w:t>
      </w:r>
      <w:r w:rsidR="006C5F54" w:rsidRPr="002755B5">
        <w:rPr>
          <w:rFonts w:ascii="Times New Roman" w:eastAsia="Times New Roman" w:hAnsi="Times New Roman" w:cs="Times New Roman"/>
          <w:sz w:val="28"/>
          <w:szCs w:val="28"/>
          <w:lang w:eastAsia="ru-RU"/>
        </w:rPr>
        <w:t>МР «</w:t>
      </w:r>
      <w:proofErr w:type="spellStart"/>
      <w:r w:rsidR="006C5F54" w:rsidRPr="002755B5">
        <w:rPr>
          <w:rFonts w:ascii="Times New Roman" w:eastAsia="Times New Roman" w:hAnsi="Times New Roman" w:cs="Times New Roman"/>
          <w:sz w:val="28"/>
          <w:szCs w:val="28"/>
          <w:lang w:eastAsia="ru-RU"/>
        </w:rPr>
        <w:t>Княжпогостский</w:t>
      </w:r>
      <w:proofErr w:type="spellEnd"/>
      <w:r w:rsidR="006C5F54" w:rsidRPr="002755B5">
        <w:rPr>
          <w:rFonts w:ascii="Times New Roman" w:eastAsia="Times New Roman" w:hAnsi="Times New Roman" w:cs="Times New Roman"/>
          <w:sz w:val="28"/>
          <w:szCs w:val="28"/>
          <w:lang w:eastAsia="ru-RU"/>
        </w:rPr>
        <w:t>»</w:t>
      </w:r>
      <w:r w:rsidRPr="002755B5">
        <w:rPr>
          <w:rFonts w:ascii="Times New Roman" w:eastAsia="Times New Roman" w:hAnsi="Times New Roman" w:cs="Times New Roman"/>
          <w:sz w:val="28"/>
          <w:szCs w:val="28"/>
          <w:lang w:eastAsia="ru-RU"/>
        </w:rPr>
        <w:t xml:space="preserve"> </w:t>
      </w:r>
      <w:r w:rsidR="006C5F54" w:rsidRPr="002755B5">
        <w:rPr>
          <w:rFonts w:ascii="Times New Roman" w:hAnsi="Times New Roman" w:cs="Times New Roman"/>
          <w:sz w:val="28"/>
          <w:szCs w:val="28"/>
        </w:rPr>
        <w:t xml:space="preserve">от 18 февраля 2014 года № 282 </w:t>
      </w:r>
      <w:r w:rsidRPr="002755B5">
        <w:rPr>
          <w:rFonts w:ascii="Times New Roman" w:eastAsia="Times New Roman" w:hAnsi="Times New Roman" w:cs="Times New Roman"/>
          <w:sz w:val="28"/>
          <w:szCs w:val="28"/>
          <w:lang w:eastAsia="ru-RU"/>
        </w:rPr>
        <w:t>с учетом изменений);</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приказа Министерства экономического развития Российской Федерации от 23 марта 2017 г. № 132 «Об утверждении Методических рекомендаций по разработке и корректировке стратегии социально-экономического развития»;</w:t>
      </w:r>
    </w:p>
    <w:p w:rsidR="005F3768"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положения приказа Министерства экономики Республики Коми от 08 августа 2019 г. № 201 «Об утверждении рекомендаций по разработке, корректировке, осуществлению мониторинга и контроля реализации стратегий социально-экономического развития муниципальных образований в Республике Коми»;</w:t>
      </w:r>
    </w:p>
    <w:p w:rsidR="005F3768"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 xml:space="preserve">положения </w:t>
      </w:r>
      <w:r w:rsidR="005F3768" w:rsidRPr="002755B5">
        <w:rPr>
          <w:rFonts w:ascii="Times New Roman" w:eastAsia="Times New Roman" w:hAnsi="Times New Roman" w:cs="Times New Roman"/>
          <w:sz w:val="28"/>
          <w:szCs w:val="28"/>
          <w:lang w:eastAsia="ru-RU"/>
        </w:rPr>
        <w:t>распоряжения</w:t>
      </w:r>
      <w:r w:rsidRPr="002755B5">
        <w:rPr>
          <w:rFonts w:ascii="Times New Roman" w:eastAsia="Times New Roman" w:hAnsi="Times New Roman" w:cs="Times New Roman"/>
          <w:sz w:val="28"/>
          <w:szCs w:val="28"/>
          <w:lang w:eastAsia="ru-RU"/>
        </w:rPr>
        <w:t xml:space="preserve"> администрации муниципального </w:t>
      </w:r>
      <w:r w:rsidR="005F3768" w:rsidRPr="002755B5">
        <w:rPr>
          <w:rFonts w:ascii="Times New Roman" w:eastAsia="Times New Roman" w:hAnsi="Times New Roman" w:cs="Times New Roman"/>
          <w:sz w:val="28"/>
          <w:szCs w:val="28"/>
          <w:lang w:eastAsia="ru-RU"/>
        </w:rPr>
        <w:t>района «</w:t>
      </w:r>
      <w:proofErr w:type="spellStart"/>
      <w:r w:rsidR="005F3768" w:rsidRPr="002755B5">
        <w:rPr>
          <w:rFonts w:ascii="Times New Roman" w:eastAsia="Times New Roman" w:hAnsi="Times New Roman" w:cs="Times New Roman"/>
          <w:sz w:val="28"/>
          <w:szCs w:val="28"/>
          <w:lang w:eastAsia="ru-RU"/>
        </w:rPr>
        <w:t>Княжпогостский</w:t>
      </w:r>
      <w:proofErr w:type="spellEnd"/>
      <w:r w:rsidR="005F3768" w:rsidRPr="002755B5">
        <w:rPr>
          <w:rFonts w:ascii="Times New Roman" w:eastAsia="Times New Roman" w:hAnsi="Times New Roman" w:cs="Times New Roman"/>
          <w:sz w:val="28"/>
          <w:szCs w:val="28"/>
          <w:lang w:eastAsia="ru-RU"/>
        </w:rPr>
        <w:t>»</w:t>
      </w:r>
      <w:r w:rsidRPr="002755B5">
        <w:rPr>
          <w:rFonts w:ascii="Times New Roman" w:eastAsia="Times New Roman" w:hAnsi="Times New Roman" w:cs="Times New Roman"/>
          <w:sz w:val="28"/>
          <w:szCs w:val="28"/>
          <w:lang w:eastAsia="ru-RU"/>
        </w:rPr>
        <w:t xml:space="preserve"> от </w:t>
      </w:r>
      <w:r w:rsidR="005F3768" w:rsidRPr="002755B5">
        <w:rPr>
          <w:rFonts w:ascii="Times New Roman" w:eastAsia="Times New Roman" w:hAnsi="Times New Roman" w:cs="Times New Roman"/>
          <w:sz w:val="28"/>
          <w:szCs w:val="28"/>
          <w:lang w:eastAsia="ru-RU"/>
        </w:rPr>
        <w:t>01 июня 2020г. № 116-р</w:t>
      </w:r>
      <w:r w:rsidRPr="002755B5">
        <w:rPr>
          <w:rFonts w:ascii="Times New Roman" w:eastAsia="Times New Roman" w:hAnsi="Times New Roman" w:cs="Times New Roman"/>
          <w:sz w:val="28"/>
          <w:szCs w:val="28"/>
          <w:lang w:eastAsia="ru-RU"/>
        </w:rPr>
        <w:t xml:space="preserve"> «</w:t>
      </w:r>
      <w:r w:rsidR="005F3768" w:rsidRPr="002755B5">
        <w:rPr>
          <w:rFonts w:ascii="Times New Roman" w:hAnsi="Times New Roman"/>
          <w:iCs/>
          <w:sz w:val="28"/>
          <w:szCs w:val="28"/>
          <w:lang w:val="x-none"/>
        </w:rPr>
        <w:t>О разработке Стратегии социально– экономического развития муниципального образования муниципального района «</w:t>
      </w:r>
      <w:proofErr w:type="spellStart"/>
      <w:r w:rsidR="005F3768" w:rsidRPr="002755B5">
        <w:rPr>
          <w:rFonts w:ascii="Times New Roman" w:hAnsi="Times New Roman"/>
          <w:iCs/>
          <w:sz w:val="28"/>
          <w:szCs w:val="28"/>
        </w:rPr>
        <w:t>Княжпогостский</w:t>
      </w:r>
      <w:proofErr w:type="spellEnd"/>
      <w:r w:rsidR="005F3768" w:rsidRPr="002755B5">
        <w:rPr>
          <w:rFonts w:ascii="Times New Roman" w:hAnsi="Times New Roman"/>
          <w:iCs/>
          <w:sz w:val="28"/>
          <w:szCs w:val="28"/>
          <w:lang w:val="x-none"/>
        </w:rPr>
        <w:t>» на период до 2035 года</w:t>
      </w:r>
      <w:r w:rsidR="005F3768" w:rsidRPr="002755B5">
        <w:rPr>
          <w:rFonts w:ascii="Times New Roman" w:hAnsi="Times New Roman"/>
          <w:iCs/>
          <w:sz w:val="28"/>
          <w:szCs w:val="28"/>
        </w:rPr>
        <w:t>»;</w:t>
      </w:r>
    </w:p>
    <w:p w:rsidR="00F32EA4" w:rsidRPr="002755B5" w:rsidRDefault="00F32EA4" w:rsidP="002755B5">
      <w:pPr>
        <w:suppressAutoHyphens/>
        <w:spacing w:after="0" w:line="240" w:lineRule="auto"/>
        <w:ind w:firstLine="709"/>
        <w:jc w:val="both"/>
        <w:rPr>
          <w:rFonts w:ascii="Times New Roman" w:eastAsia="Times New Roman" w:hAnsi="Times New Roman" w:cs="Times New Roman"/>
          <w:sz w:val="28"/>
          <w:szCs w:val="28"/>
          <w:lang w:eastAsia="ru-RU"/>
        </w:rPr>
      </w:pPr>
      <w:r w:rsidRPr="002755B5">
        <w:rPr>
          <w:rFonts w:ascii="Times New Roman" w:eastAsia="Times New Roman" w:hAnsi="Times New Roman" w:cs="Times New Roman"/>
          <w:sz w:val="28"/>
          <w:szCs w:val="28"/>
          <w:lang w:eastAsia="ru-RU"/>
        </w:rPr>
        <w:t>данные органов статистики в качестве базового источника статистических данных</w:t>
      </w:r>
      <w:r w:rsidR="005F3768" w:rsidRPr="002755B5">
        <w:rPr>
          <w:rFonts w:ascii="Times New Roman" w:eastAsia="Times New Roman" w:hAnsi="Times New Roman" w:cs="Times New Roman"/>
          <w:sz w:val="28"/>
          <w:szCs w:val="28"/>
          <w:lang w:eastAsia="ru-RU"/>
        </w:rPr>
        <w:t>.</w:t>
      </w:r>
    </w:p>
    <w:p w:rsidR="00ED0C89" w:rsidRDefault="00ED0C89" w:rsidP="00F32EA4">
      <w:pPr>
        <w:spacing w:after="0" w:line="240" w:lineRule="auto"/>
        <w:ind w:firstLine="709"/>
        <w:rPr>
          <w:rFonts w:ascii="Times New Roman" w:hAnsi="Times New Roman" w:cs="Times New Roman"/>
          <w:sz w:val="26"/>
          <w:szCs w:val="26"/>
        </w:rPr>
      </w:pPr>
    </w:p>
    <w:p w:rsidR="009A1CF4" w:rsidRDefault="009A1CF4" w:rsidP="00F32EA4">
      <w:pPr>
        <w:spacing w:after="0" w:line="240" w:lineRule="auto"/>
        <w:ind w:firstLine="709"/>
        <w:rPr>
          <w:rFonts w:ascii="Times New Roman" w:hAnsi="Times New Roman" w:cs="Times New Roman"/>
          <w:sz w:val="26"/>
          <w:szCs w:val="26"/>
        </w:rPr>
      </w:pPr>
    </w:p>
    <w:p w:rsidR="002755B5" w:rsidRDefault="002755B5" w:rsidP="00F32EA4">
      <w:pPr>
        <w:spacing w:after="0" w:line="240" w:lineRule="auto"/>
        <w:ind w:firstLine="709"/>
        <w:rPr>
          <w:rFonts w:ascii="Times New Roman" w:hAnsi="Times New Roman" w:cs="Times New Roman"/>
          <w:sz w:val="26"/>
          <w:szCs w:val="26"/>
        </w:rPr>
      </w:pPr>
    </w:p>
    <w:p w:rsidR="002755B5" w:rsidRDefault="002755B5" w:rsidP="00F32EA4">
      <w:pPr>
        <w:spacing w:after="0" w:line="240" w:lineRule="auto"/>
        <w:ind w:firstLine="709"/>
        <w:rPr>
          <w:rFonts w:ascii="Times New Roman" w:hAnsi="Times New Roman" w:cs="Times New Roman"/>
          <w:sz w:val="26"/>
          <w:szCs w:val="26"/>
        </w:rPr>
      </w:pPr>
    </w:p>
    <w:p w:rsidR="002755B5" w:rsidRDefault="002755B5" w:rsidP="00F32EA4">
      <w:pPr>
        <w:spacing w:after="0" w:line="240" w:lineRule="auto"/>
        <w:ind w:firstLine="709"/>
        <w:rPr>
          <w:rFonts w:ascii="Times New Roman" w:hAnsi="Times New Roman" w:cs="Times New Roman"/>
          <w:sz w:val="26"/>
          <w:szCs w:val="26"/>
        </w:rPr>
      </w:pPr>
    </w:p>
    <w:p w:rsidR="002755B5" w:rsidRDefault="002755B5" w:rsidP="00F32EA4">
      <w:pPr>
        <w:spacing w:after="0" w:line="240" w:lineRule="auto"/>
        <w:ind w:firstLine="709"/>
        <w:rPr>
          <w:rFonts w:ascii="Times New Roman" w:hAnsi="Times New Roman" w:cs="Times New Roman"/>
          <w:sz w:val="26"/>
          <w:szCs w:val="26"/>
        </w:rPr>
      </w:pPr>
    </w:p>
    <w:p w:rsidR="009A1CF4" w:rsidRPr="002755B5" w:rsidRDefault="002755B5" w:rsidP="002755B5">
      <w:pPr>
        <w:tabs>
          <w:tab w:val="num" w:pos="720"/>
        </w:tabs>
        <w:spacing w:after="0" w:line="240" w:lineRule="auto"/>
        <w:ind w:left="643"/>
        <w:contextualSpacing/>
        <w:jc w:val="center"/>
        <w:rPr>
          <w:rFonts w:ascii="Times New Roman" w:eastAsia="Times New Roman" w:hAnsi="Times New Roman"/>
          <w:b/>
          <w:sz w:val="28"/>
          <w:szCs w:val="28"/>
        </w:rPr>
      </w:pPr>
      <w:r w:rsidRPr="002755B5">
        <w:rPr>
          <w:rFonts w:ascii="Times New Roman" w:eastAsia="Times New Roman" w:hAnsi="Times New Roman"/>
          <w:b/>
          <w:sz w:val="28"/>
          <w:szCs w:val="28"/>
        </w:rPr>
        <w:lastRenderedPageBreak/>
        <w:t>1.АНАЛИЗ И ОЦЕНКА СОЦИАЛЬНО-ЭКОНОМИЧЕСКОГО РАЗВИТИЯ МУНИЦИПАЛЬНОГО ОБРАЗОВАНИЯ МУНИЦИПАЛЬНОГО РАЙОНА «КНЯЖПОГОСТСКИЙ»</w:t>
      </w:r>
    </w:p>
    <w:p w:rsidR="002755B5" w:rsidRPr="002755B5" w:rsidRDefault="002755B5" w:rsidP="002755B5">
      <w:pPr>
        <w:tabs>
          <w:tab w:val="num" w:pos="720"/>
        </w:tabs>
        <w:spacing w:after="0" w:line="240" w:lineRule="auto"/>
        <w:ind w:left="643"/>
        <w:contextualSpacing/>
        <w:jc w:val="center"/>
        <w:rPr>
          <w:rFonts w:ascii="Times New Roman" w:eastAsia="Times New Roman" w:hAnsi="Times New Roman"/>
          <w:sz w:val="28"/>
          <w:szCs w:val="28"/>
        </w:rPr>
      </w:pPr>
    </w:p>
    <w:p w:rsidR="002755B5" w:rsidRDefault="002755B5" w:rsidP="002755B5">
      <w:pPr>
        <w:spacing w:after="0" w:line="240" w:lineRule="auto"/>
        <w:ind w:firstLine="709"/>
        <w:rPr>
          <w:rFonts w:ascii="Times New Roman" w:hAnsi="Times New Roman"/>
          <w:b/>
          <w:sz w:val="28"/>
          <w:szCs w:val="28"/>
        </w:rPr>
      </w:pPr>
      <w:r w:rsidRPr="002755B5">
        <w:rPr>
          <w:rFonts w:ascii="Times New Roman" w:hAnsi="Times New Roman"/>
          <w:b/>
          <w:sz w:val="28"/>
          <w:szCs w:val="28"/>
        </w:rPr>
        <w:t>1.1. Краткая историческая справка</w:t>
      </w:r>
    </w:p>
    <w:p w:rsidR="000F5D79" w:rsidRDefault="000F5D79" w:rsidP="002755B5">
      <w:pPr>
        <w:spacing w:after="0" w:line="240" w:lineRule="auto"/>
        <w:ind w:firstLine="709"/>
        <w:rPr>
          <w:rFonts w:ascii="Times New Roman" w:hAnsi="Times New Roman"/>
          <w:b/>
          <w:sz w:val="28"/>
          <w:szCs w:val="28"/>
        </w:rPr>
      </w:pPr>
      <w:r>
        <w:rPr>
          <w:rFonts w:ascii="Times New Roman" w:hAnsi="Times New Roman"/>
          <w:b/>
          <w:sz w:val="28"/>
          <w:szCs w:val="28"/>
        </w:rPr>
        <w:t xml:space="preserve"> </w:t>
      </w:r>
    </w:p>
    <w:p w:rsidR="000F5D79" w:rsidRPr="000F5D79" w:rsidRDefault="000F5D79" w:rsidP="000F5D79">
      <w:pPr>
        <w:pStyle w:val="ad"/>
        <w:spacing w:line="240" w:lineRule="auto"/>
        <w:ind w:firstLine="709"/>
        <w:jc w:val="both"/>
        <w:rPr>
          <w:sz w:val="28"/>
          <w:szCs w:val="28"/>
        </w:rPr>
      </w:pPr>
      <w:r w:rsidRPr="000F5D79">
        <w:rPr>
          <w:sz w:val="28"/>
          <w:szCs w:val="28"/>
        </w:rPr>
        <w:t xml:space="preserve">Первые обитатели </w:t>
      </w:r>
      <w:proofErr w:type="spellStart"/>
      <w:r w:rsidRPr="000F5D79">
        <w:rPr>
          <w:sz w:val="28"/>
          <w:szCs w:val="28"/>
        </w:rPr>
        <w:t>Вымского</w:t>
      </w:r>
      <w:proofErr w:type="spellEnd"/>
      <w:r w:rsidRPr="000F5D79">
        <w:rPr>
          <w:sz w:val="28"/>
          <w:szCs w:val="28"/>
        </w:rPr>
        <w:t xml:space="preserve"> края появились много веков назад. По реке </w:t>
      </w:r>
      <w:proofErr w:type="spellStart"/>
      <w:r w:rsidRPr="000F5D79">
        <w:rPr>
          <w:sz w:val="28"/>
          <w:szCs w:val="28"/>
        </w:rPr>
        <w:t>Емва</w:t>
      </w:r>
      <w:proofErr w:type="spellEnd"/>
      <w:r w:rsidRPr="000F5D79">
        <w:rPr>
          <w:sz w:val="28"/>
          <w:szCs w:val="28"/>
        </w:rPr>
        <w:t xml:space="preserve"> и вокруг озера </w:t>
      </w:r>
      <w:proofErr w:type="spellStart"/>
      <w:r w:rsidRPr="000F5D79">
        <w:rPr>
          <w:sz w:val="28"/>
          <w:szCs w:val="28"/>
        </w:rPr>
        <w:t>Синдор</w:t>
      </w:r>
      <w:proofErr w:type="spellEnd"/>
      <w:r w:rsidRPr="000F5D79">
        <w:rPr>
          <w:sz w:val="28"/>
          <w:szCs w:val="28"/>
        </w:rPr>
        <w:t xml:space="preserve"> располагались сотни стоянок, поселений, погребений, святилищ. Здесь найдено большое количество памятников старины и уникальных кладов.</w:t>
      </w:r>
    </w:p>
    <w:p w:rsidR="000F5D79" w:rsidRPr="000F5D79" w:rsidRDefault="000F5D79" w:rsidP="000F5D79">
      <w:pPr>
        <w:pStyle w:val="ad"/>
        <w:spacing w:line="240" w:lineRule="auto"/>
        <w:ind w:firstLine="709"/>
        <w:jc w:val="both"/>
        <w:rPr>
          <w:sz w:val="28"/>
          <w:szCs w:val="28"/>
        </w:rPr>
      </w:pPr>
      <w:r w:rsidRPr="000F5D79">
        <w:rPr>
          <w:sz w:val="28"/>
          <w:szCs w:val="28"/>
        </w:rPr>
        <w:t xml:space="preserve">Особенно интенсивно край стал заселяться во втором тысячелетии новой эры. Вот уже более 400 лет существуют деревни Кони, Весляна и </w:t>
      </w:r>
      <w:proofErr w:type="spellStart"/>
      <w:r w:rsidRPr="000F5D79">
        <w:rPr>
          <w:sz w:val="28"/>
          <w:szCs w:val="28"/>
        </w:rPr>
        <w:t>Раковицы</w:t>
      </w:r>
      <w:proofErr w:type="spellEnd"/>
      <w:r w:rsidRPr="000F5D79">
        <w:rPr>
          <w:sz w:val="28"/>
          <w:szCs w:val="28"/>
        </w:rPr>
        <w:t xml:space="preserve">, село </w:t>
      </w:r>
      <w:proofErr w:type="spellStart"/>
      <w:r w:rsidRPr="000F5D79">
        <w:rPr>
          <w:sz w:val="28"/>
          <w:szCs w:val="28"/>
        </w:rPr>
        <w:t>Серёгово</w:t>
      </w:r>
      <w:proofErr w:type="spellEnd"/>
      <w:r w:rsidRPr="000F5D79">
        <w:rPr>
          <w:sz w:val="28"/>
          <w:szCs w:val="28"/>
        </w:rPr>
        <w:t xml:space="preserve">, а селам </w:t>
      </w:r>
      <w:proofErr w:type="spellStart"/>
      <w:r w:rsidRPr="000F5D79">
        <w:rPr>
          <w:sz w:val="28"/>
          <w:szCs w:val="28"/>
        </w:rPr>
        <w:t>Княжпогост</w:t>
      </w:r>
      <w:proofErr w:type="spellEnd"/>
      <w:r w:rsidRPr="000F5D79">
        <w:rPr>
          <w:sz w:val="28"/>
          <w:szCs w:val="28"/>
        </w:rPr>
        <w:t xml:space="preserve"> и </w:t>
      </w:r>
      <w:proofErr w:type="spellStart"/>
      <w:r w:rsidRPr="000F5D79">
        <w:rPr>
          <w:sz w:val="28"/>
          <w:szCs w:val="28"/>
        </w:rPr>
        <w:t>Туръя</w:t>
      </w:r>
      <w:proofErr w:type="spellEnd"/>
      <w:r w:rsidRPr="000F5D79">
        <w:rPr>
          <w:sz w:val="28"/>
          <w:szCs w:val="28"/>
        </w:rPr>
        <w:t xml:space="preserve"> свыше пяти веков.</w:t>
      </w:r>
    </w:p>
    <w:p w:rsidR="000F5D79" w:rsidRPr="000F5D79" w:rsidRDefault="000F5D79" w:rsidP="000F5D79">
      <w:pPr>
        <w:pStyle w:val="ad"/>
        <w:spacing w:line="240" w:lineRule="auto"/>
        <w:ind w:firstLine="709"/>
        <w:jc w:val="both"/>
        <w:rPr>
          <w:sz w:val="28"/>
          <w:szCs w:val="28"/>
        </w:rPr>
      </w:pPr>
      <w:r w:rsidRPr="000F5D79">
        <w:rPr>
          <w:sz w:val="28"/>
          <w:szCs w:val="28"/>
        </w:rPr>
        <w:t xml:space="preserve">Погост </w:t>
      </w:r>
      <w:proofErr w:type="spellStart"/>
      <w:r w:rsidRPr="000F5D79">
        <w:rPr>
          <w:sz w:val="28"/>
          <w:szCs w:val="28"/>
        </w:rPr>
        <w:t>Княж</w:t>
      </w:r>
      <w:proofErr w:type="spellEnd"/>
      <w:r w:rsidRPr="000F5D79">
        <w:rPr>
          <w:sz w:val="28"/>
          <w:szCs w:val="28"/>
        </w:rPr>
        <w:t xml:space="preserve">, вероятнее всего, был основан одним из князей </w:t>
      </w:r>
      <w:proofErr w:type="spellStart"/>
      <w:r w:rsidRPr="000F5D79">
        <w:rPr>
          <w:sz w:val="28"/>
          <w:szCs w:val="28"/>
        </w:rPr>
        <w:t>Вымских</w:t>
      </w:r>
      <w:proofErr w:type="spellEnd"/>
      <w:r w:rsidRPr="000F5D79">
        <w:rPr>
          <w:sz w:val="28"/>
          <w:szCs w:val="28"/>
        </w:rPr>
        <w:t xml:space="preserve">, которые управляли Пермью Вычегодской с 1451 по 1502 годы. Крестьяне занимались земледелием, скотоводством, рыбной ловлей и охотой. Некоторые уходили в поисках заработка на соляной промысел, что под </w:t>
      </w:r>
      <w:proofErr w:type="spellStart"/>
      <w:r w:rsidRPr="000F5D79">
        <w:rPr>
          <w:sz w:val="28"/>
          <w:szCs w:val="28"/>
        </w:rPr>
        <w:t>Сереговой</w:t>
      </w:r>
      <w:proofErr w:type="spellEnd"/>
      <w:r w:rsidRPr="000F5D79">
        <w:rPr>
          <w:sz w:val="28"/>
          <w:szCs w:val="28"/>
        </w:rPr>
        <w:t xml:space="preserve"> горой на </w:t>
      </w:r>
      <w:proofErr w:type="spellStart"/>
      <w:r w:rsidRPr="000F5D79">
        <w:rPr>
          <w:sz w:val="28"/>
          <w:szCs w:val="28"/>
        </w:rPr>
        <w:t>Выми</w:t>
      </w:r>
      <w:proofErr w:type="spellEnd"/>
      <w:r w:rsidRPr="000F5D79">
        <w:rPr>
          <w:sz w:val="28"/>
          <w:szCs w:val="28"/>
        </w:rPr>
        <w:t xml:space="preserve">. Наивысший расцвет промысла пришелся на конец XVII века, когда </w:t>
      </w:r>
      <w:proofErr w:type="spellStart"/>
      <w:r w:rsidRPr="000F5D79">
        <w:rPr>
          <w:sz w:val="28"/>
          <w:szCs w:val="28"/>
        </w:rPr>
        <w:t>Серёговский</w:t>
      </w:r>
      <w:proofErr w:type="spellEnd"/>
      <w:r w:rsidRPr="000F5D79">
        <w:rPr>
          <w:sz w:val="28"/>
          <w:szCs w:val="28"/>
        </w:rPr>
        <w:t xml:space="preserve"> завод стал одним из крупнейших в России солеваренных предприятий.</w:t>
      </w:r>
    </w:p>
    <w:p w:rsidR="000F5D79" w:rsidRPr="000F5D79" w:rsidRDefault="000F5D79" w:rsidP="000F5D79">
      <w:pPr>
        <w:pStyle w:val="ad"/>
        <w:spacing w:line="240" w:lineRule="auto"/>
        <w:ind w:firstLine="709"/>
        <w:jc w:val="both"/>
        <w:rPr>
          <w:sz w:val="28"/>
          <w:szCs w:val="28"/>
        </w:rPr>
      </w:pPr>
      <w:r w:rsidRPr="000F5D79">
        <w:rPr>
          <w:sz w:val="28"/>
          <w:szCs w:val="28"/>
        </w:rPr>
        <w:t xml:space="preserve">В годы советской власти в районе произошли немаловажные изменения. Начал свою работу </w:t>
      </w:r>
      <w:proofErr w:type="spellStart"/>
      <w:r w:rsidRPr="000F5D79">
        <w:rPr>
          <w:sz w:val="28"/>
          <w:szCs w:val="28"/>
        </w:rPr>
        <w:t>Княжпогостский</w:t>
      </w:r>
      <w:proofErr w:type="spellEnd"/>
      <w:r w:rsidRPr="000F5D79">
        <w:rPr>
          <w:sz w:val="28"/>
          <w:szCs w:val="28"/>
        </w:rPr>
        <w:t xml:space="preserve"> механический завод, районный лесопункт Министерства лесной промышленности Коми АССР, появились цеха </w:t>
      </w:r>
      <w:proofErr w:type="spellStart"/>
      <w:r w:rsidRPr="000F5D79">
        <w:rPr>
          <w:sz w:val="28"/>
          <w:szCs w:val="28"/>
        </w:rPr>
        <w:t>Княжпогостского</w:t>
      </w:r>
      <w:proofErr w:type="spellEnd"/>
      <w:r w:rsidRPr="000F5D79">
        <w:rPr>
          <w:sz w:val="28"/>
          <w:szCs w:val="28"/>
        </w:rPr>
        <w:t xml:space="preserve"> завода древесноволокнистых плит, </w:t>
      </w:r>
      <w:proofErr w:type="spellStart"/>
      <w:r w:rsidRPr="000F5D79">
        <w:rPr>
          <w:sz w:val="28"/>
          <w:szCs w:val="28"/>
        </w:rPr>
        <w:t>Синдорской</w:t>
      </w:r>
      <w:proofErr w:type="spellEnd"/>
      <w:r w:rsidRPr="000F5D79">
        <w:rPr>
          <w:sz w:val="28"/>
          <w:szCs w:val="28"/>
        </w:rPr>
        <w:t xml:space="preserve"> газокомпрессорной станции и заработали многие другие предприятия и организации.</w:t>
      </w:r>
      <w:r w:rsidRPr="000F5D79">
        <w:rPr>
          <w:bCs/>
          <w:iCs/>
          <w:sz w:val="28"/>
          <w:szCs w:val="28"/>
        </w:rPr>
        <w:t xml:space="preserve"> </w:t>
      </w:r>
    </w:p>
    <w:p w:rsidR="000F5D79" w:rsidRPr="000F5D79" w:rsidRDefault="000F5D79" w:rsidP="000F5D79">
      <w:pPr>
        <w:spacing w:after="0" w:line="240" w:lineRule="auto"/>
        <w:ind w:firstLine="709"/>
        <w:jc w:val="both"/>
        <w:rPr>
          <w:rFonts w:ascii="Times New Roman" w:hAnsi="Times New Roman" w:cs="Times New Roman"/>
          <w:sz w:val="28"/>
          <w:szCs w:val="28"/>
        </w:rPr>
      </w:pPr>
      <w:r w:rsidRPr="000F5D79">
        <w:rPr>
          <w:rFonts w:ascii="Times New Roman" w:hAnsi="Times New Roman" w:cs="Times New Roman"/>
          <w:bCs/>
          <w:iCs/>
          <w:sz w:val="28"/>
          <w:szCs w:val="28"/>
        </w:rPr>
        <w:t xml:space="preserve">Исторические ресурсы района разнообразны.  Они включают многочисленные </w:t>
      </w:r>
      <w:r w:rsidRPr="000F5D79">
        <w:rPr>
          <w:rFonts w:ascii="Times New Roman" w:hAnsi="Times New Roman" w:cs="Times New Roman"/>
          <w:b/>
          <w:bCs/>
          <w:i/>
          <w:iCs/>
          <w:sz w:val="28"/>
          <w:szCs w:val="28"/>
        </w:rPr>
        <w:t xml:space="preserve">археологические, </w:t>
      </w:r>
      <w:proofErr w:type="gramStart"/>
      <w:r w:rsidRPr="000F5D79">
        <w:rPr>
          <w:rFonts w:ascii="Times New Roman" w:hAnsi="Times New Roman" w:cs="Times New Roman"/>
          <w:b/>
          <w:bCs/>
          <w:i/>
          <w:iCs/>
          <w:sz w:val="28"/>
          <w:szCs w:val="28"/>
        </w:rPr>
        <w:t>исторические  памятники</w:t>
      </w:r>
      <w:proofErr w:type="gramEnd"/>
      <w:r w:rsidRPr="000F5D79">
        <w:rPr>
          <w:rFonts w:ascii="Times New Roman" w:hAnsi="Times New Roman" w:cs="Times New Roman"/>
          <w:b/>
          <w:bCs/>
          <w:i/>
          <w:iCs/>
          <w:sz w:val="28"/>
          <w:szCs w:val="28"/>
        </w:rPr>
        <w:t xml:space="preserve"> и  </w:t>
      </w:r>
      <w:r w:rsidRPr="000F5D79">
        <w:rPr>
          <w:rFonts w:ascii="Times New Roman" w:hAnsi="Times New Roman" w:cs="Times New Roman"/>
          <w:b/>
          <w:i/>
          <w:sz w:val="28"/>
          <w:szCs w:val="28"/>
        </w:rPr>
        <w:t>храмы</w:t>
      </w:r>
      <w:r w:rsidRPr="000F5D79">
        <w:rPr>
          <w:rFonts w:ascii="Times New Roman" w:hAnsi="Times New Roman" w:cs="Times New Roman"/>
          <w:sz w:val="28"/>
          <w:szCs w:val="28"/>
        </w:rPr>
        <w:t xml:space="preserve"> (действующие, восстанавливаемые, сохранившиеся в разной степени). </w:t>
      </w:r>
    </w:p>
    <w:p w:rsidR="000F5D79" w:rsidRPr="000F5D79" w:rsidRDefault="000F5D79" w:rsidP="000F5D79">
      <w:pPr>
        <w:spacing w:after="0" w:line="240" w:lineRule="auto"/>
        <w:ind w:firstLine="709"/>
        <w:jc w:val="both"/>
        <w:rPr>
          <w:rFonts w:ascii="Times New Roman" w:hAnsi="Times New Roman" w:cs="Times New Roman"/>
          <w:sz w:val="28"/>
          <w:szCs w:val="28"/>
        </w:rPr>
      </w:pPr>
      <w:r w:rsidRPr="000F5D79">
        <w:rPr>
          <w:rFonts w:ascii="Times New Roman" w:hAnsi="Times New Roman" w:cs="Times New Roman"/>
          <w:sz w:val="28"/>
          <w:szCs w:val="28"/>
        </w:rPr>
        <w:t xml:space="preserve">К памятникам </w:t>
      </w:r>
      <w:proofErr w:type="gramStart"/>
      <w:r w:rsidRPr="000F5D79">
        <w:rPr>
          <w:rFonts w:ascii="Times New Roman" w:hAnsi="Times New Roman" w:cs="Times New Roman"/>
          <w:sz w:val="28"/>
          <w:szCs w:val="28"/>
        </w:rPr>
        <w:t>археологии  на</w:t>
      </w:r>
      <w:proofErr w:type="gramEnd"/>
      <w:r w:rsidRPr="000F5D79">
        <w:rPr>
          <w:rFonts w:ascii="Times New Roman" w:hAnsi="Times New Roman" w:cs="Times New Roman"/>
          <w:sz w:val="28"/>
          <w:szCs w:val="28"/>
        </w:rPr>
        <w:t xml:space="preserve"> территории  района необходимо отнести около 90 объектов, это, прежде всего, могильники, стоянки. </w:t>
      </w:r>
    </w:p>
    <w:p w:rsidR="000F5D79" w:rsidRPr="000F5D79" w:rsidRDefault="000F5D79" w:rsidP="000F5D79">
      <w:pPr>
        <w:spacing w:after="0" w:line="240" w:lineRule="auto"/>
        <w:ind w:firstLine="709"/>
        <w:jc w:val="both"/>
        <w:rPr>
          <w:rFonts w:ascii="Times New Roman" w:hAnsi="Times New Roman" w:cs="Times New Roman"/>
          <w:color w:val="FF0000"/>
          <w:sz w:val="28"/>
          <w:szCs w:val="28"/>
        </w:rPr>
      </w:pPr>
      <w:r w:rsidRPr="000F5D79">
        <w:rPr>
          <w:rFonts w:ascii="Times New Roman" w:hAnsi="Times New Roman" w:cs="Times New Roman"/>
          <w:sz w:val="28"/>
          <w:szCs w:val="28"/>
        </w:rPr>
        <w:t xml:space="preserve">На территории района насчитывается 7 памятников истории, среди которых - здание школы с. </w:t>
      </w:r>
      <w:proofErr w:type="spellStart"/>
      <w:r w:rsidRPr="000F5D79">
        <w:rPr>
          <w:rFonts w:ascii="Times New Roman" w:hAnsi="Times New Roman" w:cs="Times New Roman"/>
          <w:sz w:val="28"/>
          <w:szCs w:val="28"/>
        </w:rPr>
        <w:t>Серёгово</w:t>
      </w:r>
      <w:proofErr w:type="spellEnd"/>
      <w:r w:rsidRPr="000F5D79">
        <w:rPr>
          <w:rFonts w:ascii="Times New Roman" w:hAnsi="Times New Roman" w:cs="Times New Roman"/>
          <w:sz w:val="28"/>
          <w:szCs w:val="28"/>
        </w:rPr>
        <w:t xml:space="preserve">, в которой в 1935-1940 гг. учился Герой Советского Союза Н.Ф. Гущин, </w:t>
      </w:r>
      <w:proofErr w:type="spellStart"/>
      <w:r w:rsidRPr="000F5D79">
        <w:rPr>
          <w:rFonts w:ascii="Times New Roman" w:hAnsi="Times New Roman" w:cs="Times New Roman"/>
          <w:sz w:val="28"/>
          <w:szCs w:val="28"/>
        </w:rPr>
        <w:t>Серёговский</w:t>
      </w:r>
      <w:proofErr w:type="spellEnd"/>
      <w:r w:rsidRPr="000F5D79">
        <w:rPr>
          <w:rFonts w:ascii="Times New Roman" w:hAnsi="Times New Roman" w:cs="Times New Roman"/>
          <w:sz w:val="28"/>
          <w:szCs w:val="28"/>
        </w:rPr>
        <w:t xml:space="preserve"> солеваренный промысел (первое промышленное предприятие в Коми крае, соляной амбар </w:t>
      </w:r>
      <w:r w:rsidRPr="000F5D79">
        <w:rPr>
          <w:rFonts w:ascii="Times New Roman" w:hAnsi="Times New Roman" w:cs="Times New Roman"/>
          <w:sz w:val="28"/>
          <w:szCs w:val="28"/>
          <w:lang w:val="en-US"/>
        </w:rPr>
        <w:t>XVIII</w:t>
      </w:r>
      <w:r w:rsidRPr="000F5D79">
        <w:rPr>
          <w:rFonts w:ascii="Times New Roman" w:hAnsi="Times New Roman" w:cs="Times New Roman"/>
          <w:sz w:val="28"/>
          <w:szCs w:val="28"/>
        </w:rPr>
        <w:t xml:space="preserve"> века), школа в с. Шошка, в которой учился ученый В.М. </w:t>
      </w:r>
      <w:proofErr w:type="spellStart"/>
      <w:r w:rsidRPr="000F5D79">
        <w:rPr>
          <w:rFonts w:ascii="Times New Roman" w:hAnsi="Times New Roman" w:cs="Times New Roman"/>
          <w:sz w:val="28"/>
          <w:szCs w:val="28"/>
        </w:rPr>
        <w:t>Сенюков</w:t>
      </w:r>
      <w:proofErr w:type="spellEnd"/>
      <w:r w:rsidRPr="000F5D79">
        <w:rPr>
          <w:rFonts w:ascii="Times New Roman" w:hAnsi="Times New Roman" w:cs="Times New Roman"/>
          <w:sz w:val="28"/>
          <w:szCs w:val="28"/>
        </w:rPr>
        <w:t xml:space="preserve">, </w:t>
      </w:r>
      <w:proofErr w:type="spellStart"/>
      <w:r w:rsidRPr="000F5D79">
        <w:rPr>
          <w:rFonts w:ascii="Times New Roman" w:hAnsi="Times New Roman" w:cs="Times New Roman"/>
          <w:sz w:val="28"/>
          <w:szCs w:val="28"/>
        </w:rPr>
        <w:t>Сереговский</w:t>
      </w:r>
      <w:proofErr w:type="spellEnd"/>
      <w:r w:rsidRPr="000F5D79">
        <w:rPr>
          <w:rFonts w:ascii="Times New Roman" w:hAnsi="Times New Roman" w:cs="Times New Roman"/>
          <w:sz w:val="28"/>
          <w:szCs w:val="28"/>
        </w:rPr>
        <w:t xml:space="preserve"> бальнеологический курорт (1927-1929).</w:t>
      </w:r>
    </w:p>
    <w:p w:rsidR="000F5D79" w:rsidRPr="000F5D79" w:rsidRDefault="000F5D79" w:rsidP="000F5D79">
      <w:pPr>
        <w:spacing w:after="0" w:line="240" w:lineRule="auto"/>
        <w:ind w:firstLine="709"/>
        <w:jc w:val="both"/>
        <w:rPr>
          <w:rFonts w:ascii="Times New Roman" w:hAnsi="Times New Roman" w:cs="Times New Roman"/>
          <w:sz w:val="28"/>
          <w:szCs w:val="28"/>
        </w:rPr>
      </w:pPr>
      <w:proofErr w:type="gramStart"/>
      <w:r w:rsidRPr="000F5D79">
        <w:rPr>
          <w:rFonts w:ascii="Times New Roman" w:hAnsi="Times New Roman" w:cs="Times New Roman"/>
          <w:b/>
          <w:i/>
          <w:sz w:val="28"/>
          <w:szCs w:val="28"/>
        </w:rPr>
        <w:t>Храмовые  комплексы</w:t>
      </w:r>
      <w:proofErr w:type="gramEnd"/>
      <w:r w:rsidRPr="000F5D79">
        <w:rPr>
          <w:rFonts w:ascii="Times New Roman" w:hAnsi="Times New Roman" w:cs="Times New Roman"/>
          <w:sz w:val="28"/>
          <w:szCs w:val="28"/>
        </w:rPr>
        <w:t xml:space="preserve"> района  построены в основном  в </w:t>
      </w:r>
      <w:r w:rsidRPr="000F5D79">
        <w:rPr>
          <w:rFonts w:ascii="Times New Roman" w:hAnsi="Times New Roman" w:cs="Times New Roman"/>
          <w:sz w:val="28"/>
          <w:szCs w:val="28"/>
          <w:lang w:val="en-US"/>
        </w:rPr>
        <w:t>XIX</w:t>
      </w:r>
      <w:r w:rsidRPr="000F5D79">
        <w:rPr>
          <w:rFonts w:ascii="Times New Roman" w:hAnsi="Times New Roman" w:cs="Times New Roman"/>
          <w:sz w:val="28"/>
          <w:szCs w:val="28"/>
        </w:rPr>
        <w:t xml:space="preserve"> веке и являются православными церквями. Среди сохранившихся кирпичных церковных зданий выделяются Церковь Вознесения Господня (1851-1867 гг., с. </w:t>
      </w:r>
      <w:proofErr w:type="spellStart"/>
      <w:r w:rsidRPr="000F5D79">
        <w:rPr>
          <w:rFonts w:ascii="Times New Roman" w:hAnsi="Times New Roman" w:cs="Times New Roman"/>
          <w:sz w:val="28"/>
          <w:szCs w:val="28"/>
        </w:rPr>
        <w:t>Туръя</w:t>
      </w:r>
      <w:proofErr w:type="spellEnd"/>
      <w:r w:rsidRPr="000F5D79">
        <w:rPr>
          <w:rFonts w:ascii="Times New Roman" w:hAnsi="Times New Roman" w:cs="Times New Roman"/>
          <w:sz w:val="28"/>
          <w:szCs w:val="28"/>
        </w:rPr>
        <w:t xml:space="preserve">), Церковь Рождества Пресвятой Богородицы (1856-1862 гг., д. </w:t>
      </w:r>
      <w:proofErr w:type="spellStart"/>
      <w:r w:rsidRPr="000F5D79">
        <w:rPr>
          <w:rFonts w:ascii="Times New Roman" w:hAnsi="Times New Roman" w:cs="Times New Roman"/>
          <w:sz w:val="28"/>
          <w:szCs w:val="28"/>
        </w:rPr>
        <w:t>Онежье</w:t>
      </w:r>
      <w:proofErr w:type="spellEnd"/>
      <w:r w:rsidRPr="000F5D79">
        <w:rPr>
          <w:rFonts w:ascii="Times New Roman" w:hAnsi="Times New Roman" w:cs="Times New Roman"/>
          <w:sz w:val="28"/>
          <w:szCs w:val="28"/>
        </w:rPr>
        <w:t xml:space="preserve">), Церковь во имя преподобных Зосимы и </w:t>
      </w:r>
      <w:proofErr w:type="spellStart"/>
      <w:r w:rsidRPr="000F5D79">
        <w:rPr>
          <w:rFonts w:ascii="Times New Roman" w:hAnsi="Times New Roman" w:cs="Times New Roman"/>
          <w:sz w:val="28"/>
          <w:szCs w:val="28"/>
        </w:rPr>
        <w:t>Савватия</w:t>
      </w:r>
      <w:proofErr w:type="spellEnd"/>
      <w:r w:rsidRPr="000F5D79">
        <w:rPr>
          <w:rFonts w:ascii="Times New Roman" w:hAnsi="Times New Roman" w:cs="Times New Roman"/>
          <w:sz w:val="28"/>
          <w:szCs w:val="28"/>
        </w:rPr>
        <w:t xml:space="preserve"> Соловецких Чудотворцев в </w:t>
      </w:r>
      <w:proofErr w:type="spellStart"/>
      <w:r w:rsidRPr="000F5D79">
        <w:rPr>
          <w:rFonts w:ascii="Times New Roman" w:hAnsi="Times New Roman" w:cs="Times New Roman"/>
          <w:sz w:val="28"/>
          <w:szCs w:val="28"/>
        </w:rPr>
        <w:t>Кылтовском</w:t>
      </w:r>
      <w:proofErr w:type="spellEnd"/>
      <w:r w:rsidRPr="000F5D79">
        <w:rPr>
          <w:rFonts w:ascii="Times New Roman" w:hAnsi="Times New Roman" w:cs="Times New Roman"/>
          <w:sz w:val="28"/>
          <w:szCs w:val="28"/>
        </w:rPr>
        <w:t xml:space="preserve"> </w:t>
      </w:r>
      <w:proofErr w:type="spellStart"/>
      <w:r w:rsidRPr="000F5D79">
        <w:rPr>
          <w:rFonts w:ascii="Times New Roman" w:hAnsi="Times New Roman" w:cs="Times New Roman"/>
          <w:sz w:val="28"/>
          <w:szCs w:val="28"/>
        </w:rPr>
        <w:t>Крестовоздвиженском</w:t>
      </w:r>
      <w:proofErr w:type="spellEnd"/>
      <w:r w:rsidRPr="000F5D79">
        <w:rPr>
          <w:rFonts w:ascii="Times New Roman" w:hAnsi="Times New Roman" w:cs="Times New Roman"/>
          <w:sz w:val="28"/>
          <w:szCs w:val="28"/>
        </w:rPr>
        <w:t xml:space="preserve"> женском монастыре (1902-</w:t>
      </w:r>
      <w:r w:rsidRPr="000F5D79">
        <w:rPr>
          <w:rFonts w:ascii="Times New Roman" w:hAnsi="Times New Roman" w:cs="Times New Roman"/>
          <w:sz w:val="28"/>
          <w:szCs w:val="28"/>
        </w:rPr>
        <w:lastRenderedPageBreak/>
        <w:t>1911 гг.). Практически все храмовые комплексы района, часть которых охраняется государством, требуют реставрации.</w:t>
      </w:r>
    </w:p>
    <w:p w:rsidR="000F5D79" w:rsidRPr="000F5D79" w:rsidRDefault="000F5D79" w:rsidP="000F5D79">
      <w:pPr>
        <w:spacing w:after="0" w:line="240" w:lineRule="auto"/>
        <w:ind w:firstLine="709"/>
        <w:jc w:val="both"/>
        <w:rPr>
          <w:rFonts w:ascii="Times New Roman" w:hAnsi="Times New Roman" w:cs="Times New Roman"/>
          <w:bCs/>
          <w:iCs/>
          <w:sz w:val="28"/>
          <w:szCs w:val="28"/>
        </w:rPr>
      </w:pPr>
      <w:r w:rsidRPr="000F5D79">
        <w:rPr>
          <w:rFonts w:ascii="Times New Roman" w:hAnsi="Times New Roman" w:cs="Times New Roman"/>
          <w:bCs/>
          <w:iCs/>
          <w:sz w:val="28"/>
          <w:szCs w:val="28"/>
        </w:rPr>
        <w:t xml:space="preserve">Большая площадь </w:t>
      </w:r>
      <w:proofErr w:type="gramStart"/>
      <w:r w:rsidRPr="000F5D79">
        <w:rPr>
          <w:rFonts w:ascii="Times New Roman" w:hAnsi="Times New Roman" w:cs="Times New Roman"/>
          <w:bCs/>
          <w:iCs/>
          <w:sz w:val="28"/>
          <w:szCs w:val="28"/>
        </w:rPr>
        <w:t>района  обеспечивает</w:t>
      </w:r>
      <w:proofErr w:type="gramEnd"/>
      <w:r w:rsidRPr="000F5D79">
        <w:rPr>
          <w:rFonts w:ascii="Times New Roman" w:hAnsi="Times New Roman" w:cs="Times New Roman"/>
          <w:bCs/>
          <w:iCs/>
          <w:sz w:val="28"/>
          <w:szCs w:val="28"/>
        </w:rPr>
        <w:t xml:space="preserve"> разнообразные природные условия. Территория района обладает холмисто-равнинным рельефом, на севере (</w:t>
      </w:r>
      <w:proofErr w:type="spellStart"/>
      <w:r w:rsidRPr="000F5D79">
        <w:rPr>
          <w:rFonts w:ascii="Times New Roman" w:hAnsi="Times New Roman" w:cs="Times New Roman"/>
          <w:bCs/>
          <w:iCs/>
          <w:sz w:val="28"/>
          <w:szCs w:val="28"/>
        </w:rPr>
        <w:t>Четласский</w:t>
      </w:r>
      <w:proofErr w:type="spellEnd"/>
      <w:r w:rsidRPr="000F5D79">
        <w:rPr>
          <w:rFonts w:ascii="Times New Roman" w:hAnsi="Times New Roman" w:cs="Times New Roman"/>
          <w:bCs/>
          <w:iCs/>
          <w:sz w:val="28"/>
          <w:szCs w:val="28"/>
        </w:rPr>
        <w:t xml:space="preserve"> камень) и востоке располагается </w:t>
      </w:r>
      <w:proofErr w:type="spellStart"/>
      <w:r w:rsidRPr="000F5D79">
        <w:rPr>
          <w:rFonts w:ascii="Times New Roman" w:hAnsi="Times New Roman" w:cs="Times New Roman"/>
          <w:bCs/>
          <w:iCs/>
          <w:sz w:val="28"/>
          <w:szCs w:val="28"/>
        </w:rPr>
        <w:t>Тиманский</w:t>
      </w:r>
      <w:proofErr w:type="spellEnd"/>
      <w:r w:rsidRPr="000F5D79">
        <w:rPr>
          <w:rFonts w:ascii="Times New Roman" w:hAnsi="Times New Roman" w:cs="Times New Roman"/>
          <w:bCs/>
          <w:iCs/>
          <w:sz w:val="28"/>
          <w:szCs w:val="28"/>
        </w:rPr>
        <w:t xml:space="preserve"> кряж с высотами до </w:t>
      </w:r>
      <w:smartTag w:uri="urn:schemas-microsoft-com:office:smarttags" w:element="metricconverter">
        <w:smartTagPr>
          <w:attr w:name="ProductID" w:val="400 м"/>
        </w:smartTagPr>
        <w:r w:rsidRPr="000F5D79">
          <w:rPr>
            <w:rFonts w:ascii="Times New Roman" w:hAnsi="Times New Roman" w:cs="Times New Roman"/>
            <w:bCs/>
            <w:iCs/>
            <w:sz w:val="28"/>
            <w:szCs w:val="28"/>
          </w:rPr>
          <w:t>400 м</w:t>
        </w:r>
      </w:smartTag>
      <w:r w:rsidRPr="000F5D79">
        <w:rPr>
          <w:rFonts w:ascii="Times New Roman" w:hAnsi="Times New Roman" w:cs="Times New Roman"/>
          <w:bCs/>
          <w:iCs/>
          <w:sz w:val="28"/>
          <w:szCs w:val="28"/>
        </w:rPr>
        <w:t xml:space="preserve">. </w:t>
      </w:r>
    </w:p>
    <w:p w:rsidR="002755B5" w:rsidRPr="002755B5" w:rsidRDefault="002755B5" w:rsidP="002755B5">
      <w:pPr>
        <w:spacing w:after="0" w:line="240" w:lineRule="auto"/>
        <w:ind w:firstLine="709"/>
        <w:rPr>
          <w:rFonts w:ascii="Times New Roman" w:hAnsi="Times New Roman"/>
          <w:b/>
          <w:sz w:val="28"/>
          <w:szCs w:val="28"/>
        </w:rPr>
      </w:pPr>
    </w:p>
    <w:p w:rsidR="002755B5" w:rsidRPr="009A1CF4" w:rsidRDefault="002755B5" w:rsidP="002755B5">
      <w:pPr>
        <w:tabs>
          <w:tab w:val="num" w:pos="720"/>
        </w:tabs>
        <w:spacing w:after="0" w:line="240" w:lineRule="auto"/>
        <w:ind w:left="643"/>
        <w:contextualSpacing/>
        <w:jc w:val="center"/>
        <w:rPr>
          <w:rFonts w:ascii="Times New Roman" w:eastAsia="Times New Roman" w:hAnsi="Times New Roman" w:cs="Times New Roman"/>
          <w:sz w:val="24"/>
          <w:szCs w:val="24"/>
          <w:lang w:eastAsia="ru-RU"/>
        </w:rPr>
      </w:pPr>
    </w:p>
    <w:p w:rsidR="000F5D79" w:rsidRPr="00556DFC" w:rsidRDefault="000F5D79" w:rsidP="000F5D79">
      <w:pPr>
        <w:spacing w:after="0" w:line="240" w:lineRule="auto"/>
        <w:ind w:firstLine="708"/>
        <w:rPr>
          <w:rFonts w:ascii="Times New Roman" w:hAnsi="Times New Roman"/>
          <w:b/>
          <w:sz w:val="28"/>
          <w:szCs w:val="28"/>
        </w:rPr>
      </w:pPr>
      <w:r w:rsidRPr="00556DFC">
        <w:rPr>
          <w:rFonts w:ascii="Times New Roman" w:hAnsi="Times New Roman"/>
          <w:b/>
          <w:sz w:val="28"/>
          <w:szCs w:val="28"/>
        </w:rPr>
        <w:t>1.2. Характеристика экономико-географического положения муниципального района «</w:t>
      </w:r>
      <w:proofErr w:type="spellStart"/>
      <w:r>
        <w:rPr>
          <w:rFonts w:ascii="Times New Roman" w:hAnsi="Times New Roman"/>
          <w:b/>
          <w:sz w:val="28"/>
          <w:szCs w:val="28"/>
        </w:rPr>
        <w:t>Княжпогостский</w:t>
      </w:r>
      <w:proofErr w:type="spellEnd"/>
      <w:r w:rsidRPr="00556DFC">
        <w:rPr>
          <w:rFonts w:ascii="Times New Roman" w:hAnsi="Times New Roman"/>
          <w:b/>
          <w:sz w:val="28"/>
          <w:szCs w:val="28"/>
        </w:rPr>
        <w:t>»</w:t>
      </w:r>
    </w:p>
    <w:p w:rsidR="00EB5CA0" w:rsidRPr="00EB5CA0" w:rsidRDefault="00EB5CA0" w:rsidP="00EB5CA0">
      <w:pPr>
        <w:keepNext/>
        <w:keepLines/>
        <w:spacing w:before="40" w:after="0" w:line="240" w:lineRule="auto"/>
        <w:ind w:left="420"/>
        <w:outlineLvl w:val="2"/>
        <w:rPr>
          <w:rFonts w:ascii="Times New Roman" w:eastAsia="Times New Roman" w:hAnsi="Times New Roman" w:cs="Times New Roman"/>
          <w:sz w:val="24"/>
          <w:szCs w:val="24"/>
          <w:lang w:eastAsia="ru-RU"/>
        </w:rPr>
      </w:pPr>
    </w:p>
    <w:p w:rsidR="00EB5CA0" w:rsidRPr="000F5D79" w:rsidRDefault="00EB5CA0" w:rsidP="000F5D79">
      <w:pPr>
        <w:suppressAutoHyphens/>
        <w:spacing w:after="0" w:line="240" w:lineRule="auto"/>
        <w:ind w:firstLine="567"/>
        <w:jc w:val="both"/>
        <w:rPr>
          <w:rFonts w:ascii="Times New Roman" w:eastAsia="Times New Roman" w:hAnsi="Times New Roman" w:cs="Times New Roman"/>
          <w:sz w:val="28"/>
          <w:szCs w:val="28"/>
          <w:lang w:eastAsia="ru-RU"/>
        </w:rPr>
      </w:pPr>
      <w:r w:rsidRPr="000F5D79">
        <w:rPr>
          <w:rFonts w:ascii="Times New Roman" w:eastAsia="Times New Roman" w:hAnsi="Times New Roman" w:cs="Times New Roman"/>
          <w:sz w:val="28"/>
          <w:szCs w:val="28"/>
          <w:lang w:eastAsia="ru-RU"/>
        </w:rPr>
        <w:t xml:space="preserve">Общие сведения о </w:t>
      </w:r>
      <w:r w:rsidR="006C7308" w:rsidRPr="000F5D79">
        <w:rPr>
          <w:rFonts w:ascii="Times New Roman" w:eastAsia="Times New Roman" w:hAnsi="Times New Roman" w:cs="Times New Roman"/>
          <w:sz w:val="28"/>
          <w:szCs w:val="28"/>
          <w:lang w:eastAsia="ru-RU"/>
        </w:rPr>
        <w:t xml:space="preserve">муниципальном районе </w:t>
      </w:r>
      <w:r w:rsidR="000F5D79">
        <w:rPr>
          <w:rFonts w:ascii="Times New Roman" w:eastAsia="Times New Roman" w:hAnsi="Times New Roman" w:cs="Times New Roman"/>
          <w:sz w:val="28"/>
          <w:szCs w:val="28"/>
          <w:lang w:eastAsia="ru-RU"/>
        </w:rPr>
        <w:t>«</w:t>
      </w:r>
      <w:proofErr w:type="spellStart"/>
      <w:r w:rsidRPr="000F5D79">
        <w:rPr>
          <w:rFonts w:ascii="Times New Roman" w:eastAsia="Times New Roman" w:hAnsi="Times New Roman" w:cs="Times New Roman"/>
          <w:sz w:val="28"/>
          <w:szCs w:val="28"/>
          <w:lang w:eastAsia="ru-RU"/>
        </w:rPr>
        <w:t>Княжпогостский</w:t>
      </w:r>
      <w:proofErr w:type="spellEnd"/>
      <w:r w:rsidR="000F5D79">
        <w:rPr>
          <w:rFonts w:ascii="Times New Roman" w:eastAsia="Times New Roman" w:hAnsi="Times New Roman" w:cs="Times New Roman"/>
          <w:sz w:val="28"/>
          <w:szCs w:val="28"/>
          <w:lang w:eastAsia="ru-RU"/>
        </w:rPr>
        <w:t xml:space="preserve">» </w:t>
      </w:r>
      <w:r w:rsidRPr="000F5D79">
        <w:rPr>
          <w:rFonts w:ascii="Times New Roman" w:eastAsia="Times New Roman" w:hAnsi="Times New Roman" w:cs="Times New Roman"/>
          <w:sz w:val="28"/>
          <w:szCs w:val="28"/>
          <w:lang w:eastAsia="ru-RU"/>
        </w:rPr>
        <w:t>представлены в Таблице 1.</w:t>
      </w:r>
    </w:p>
    <w:p w:rsidR="00EB5CA0" w:rsidRPr="00EB5CA0" w:rsidRDefault="00EB5CA0" w:rsidP="006C7308">
      <w:pPr>
        <w:tabs>
          <w:tab w:val="left" w:pos="8280"/>
        </w:tabs>
        <w:suppressAutoHyphens/>
        <w:spacing w:after="0" w:line="240" w:lineRule="auto"/>
        <w:ind w:firstLine="567"/>
        <w:jc w:val="right"/>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Таблица</w:t>
      </w:r>
      <w:proofErr w:type="spellEnd"/>
      <w:r>
        <w:rPr>
          <w:rFonts w:ascii="Times New Roman" w:eastAsia="Times New Roman" w:hAnsi="Times New Roman" w:cs="Times New Roman"/>
          <w:sz w:val="24"/>
          <w:szCs w:val="24"/>
          <w:lang w:val="en-US" w:eastAsia="ru-RU"/>
        </w:rPr>
        <w:t xml:space="preserve"> 1.</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3969"/>
      </w:tblGrid>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Дата образования города</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14 июля 1939 г. </w:t>
            </w:r>
          </w:p>
          <w:p w:rsidR="006C7308" w:rsidRPr="000F5D79" w:rsidRDefault="006C7308" w:rsidP="00EB5CA0">
            <w:pPr>
              <w:spacing w:after="0" w:line="240" w:lineRule="auto"/>
              <w:jc w:val="center"/>
              <w:rPr>
                <w:rFonts w:ascii="Times New Roman" w:eastAsia="Times New Roman" w:hAnsi="Times New Roman" w:cs="Times New Roman"/>
                <w:color w:val="000000"/>
                <w:sz w:val="24"/>
                <w:szCs w:val="24"/>
                <w:lang w:eastAsia="ru-RU"/>
              </w:rPr>
            </w:pPr>
          </w:p>
        </w:tc>
      </w:tr>
      <w:tr w:rsidR="00EB5CA0" w:rsidRPr="000F5D79" w:rsidTr="000F5D79">
        <w:trPr>
          <w:trHeight w:val="405"/>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Название ближайшей железнодорожной станции</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proofErr w:type="spellStart"/>
            <w:r w:rsidRPr="000F5D79">
              <w:rPr>
                <w:rFonts w:ascii="Times New Roman" w:eastAsia="Times New Roman" w:hAnsi="Times New Roman" w:cs="Times New Roman"/>
                <w:color w:val="000000"/>
                <w:sz w:val="24"/>
                <w:szCs w:val="24"/>
                <w:lang w:eastAsia="ru-RU"/>
              </w:rPr>
              <w:t>Емва</w:t>
            </w:r>
            <w:proofErr w:type="spellEnd"/>
          </w:p>
        </w:tc>
      </w:tr>
      <w:tr w:rsidR="00EB5CA0" w:rsidRPr="000F5D79" w:rsidTr="000F5D79">
        <w:trPr>
          <w:trHeight w:val="6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Число административно-территориальных единиц на 1 января  года, следующего за отчетным:</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47</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город республиканского значения </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w:t>
            </w:r>
          </w:p>
        </w:tc>
      </w:tr>
      <w:tr w:rsidR="00EB5CA0" w:rsidRPr="000F5D79" w:rsidTr="000F5D79">
        <w:trPr>
          <w:trHeight w:val="6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поселки городского типа </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сельские населенные пункты</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i/>
                <w:iCs/>
                <w:color w:val="000000"/>
                <w:sz w:val="24"/>
                <w:szCs w:val="24"/>
                <w:lang w:eastAsia="ru-RU"/>
              </w:rPr>
            </w:pPr>
            <w:r w:rsidRPr="000F5D79">
              <w:rPr>
                <w:rFonts w:ascii="Times New Roman" w:eastAsia="Times New Roman" w:hAnsi="Times New Roman" w:cs="Times New Roman"/>
                <w:i/>
                <w:iCs/>
                <w:color w:val="000000"/>
                <w:sz w:val="24"/>
                <w:szCs w:val="24"/>
                <w:lang w:eastAsia="ru-RU"/>
              </w:rPr>
              <w:t xml:space="preserve">  в том числе:</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поселки сельского типа  </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18</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деревни, села </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27</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Площадь территории, кв. км</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24600</w:t>
            </w:r>
          </w:p>
        </w:tc>
      </w:tr>
      <w:tr w:rsidR="00EB5CA0" w:rsidRPr="000F5D79" w:rsidTr="000F5D79">
        <w:trPr>
          <w:trHeight w:val="6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Протяженность </w:t>
            </w:r>
            <w:r w:rsidRPr="000F5D79">
              <w:rPr>
                <w:rFonts w:ascii="Times New Roman" w:eastAsia="Times New Roman" w:hAnsi="Times New Roman" w:cs="Times New Roman"/>
                <w:color w:val="000000"/>
                <w:sz w:val="24"/>
                <w:szCs w:val="24"/>
                <w:lang w:eastAsia="ru-RU"/>
              </w:rPr>
              <w:br/>
              <w:t>(с юго-запада на северо-восток), км</w:t>
            </w:r>
          </w:p>
        </w:tc>
        <w:tc>
          <w:tcPr>
            <w:tcW w:w="3969"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w:t>
            </w:r>
          </w:p>
        </w:tc>
      </w:tr>
      <w:tr w:rsidR="00EB5CA0" w:rsidRPr="000F5D79" w:rsidTr="000F5D79">
        <w:trPr>
          <w:trHeight w:val="12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Месторасположение</w:t>
            </w:r>
          </w:p>
        </w:tc>
        <w:tc>
          <w:tcPr>
            <w:tcW w:w="3969" w:type="dxa"/>
            <w:shd w:val="clear" w:color="auto" w:fill="auto"/>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Расположено на крайнем Северо-Востоке Европы, европейской части России и Республики Коми</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Расстояние от </w:t>
            </w:r>
            <w:proofErr w:type="spellStart"/>
            <w:r w:rsidRPr="000F5D79">
              <w:rPr>
                <w:rFonts w:ascii="Times New Roman" w:eastAsia="Times New Roman" w:hAnsi="Times New Roman" w:cs="Times New Roman"/>
                <w:color w:val="000000"/>
                <w:sz w:val="24"/>
                <w:szCs w:val="24"/>
                <w:lang w:eastAsia="ru-RU"/>
              </w:rPr>
              <w:t>администартивного</w:t>
            </w:r>
            <w:proofErr w:type="spellEnd"/>
            <w:r w:rsidRPr="000F5D79">
              <w:rPr>
                <w:rFonts w:ascii="Times New Roman" w:eastAsia="Times New Roman" w:hAnsi="Times New Roman" w:cs="Times New Roman"/>
                <w:color w:val="000000"/>
                <w:sz w:val="24"/>
                <w:szCs w:val="24"/>
                <w:lang w:eastAsia="ru-RU"/>
              </w:rPr>
              <w:t xml:space="preserve"> центра до Сыктывкара, км</w:t>
            </w:r>
          </w:p>
        </w:tc>
        <w:tc>
          <w:tcPr>
            <w:tcW w:w="3969" w:type="dxa"/>
            <w:shd w:val="clear" w:color="auto" w:fill="auto"/>
            <w:vAlign w:val="center"/>
            <w:hideMark/>
          </w:tcPr>
          <w:p w:rsidR="00EB5CA0" w:rsidRPr="000F5D79" w:rsidRDefault="00EB5CA0" w:rsidP="00EB5CA0">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127</w:t>
            </w:r>
          </w:p>
        </w:tc>
      </w:tr>
      <w:tr w:rsidR="00EB5CA0" w:rsidRPr="000F5D79" w:rsidTr="000F5D79">
        <w:trPr>
          <w:trHeight w:val="300"/>
        </w:trPr>
        <w:tc>
          <w:tcPr>
            <w:tcW w:w="5671" w:type="dxa"/>
            <w:vMerge w:val="restart"/>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Районы,  – «соседи»:</w:t>
            </w:r>
          </w:p>
        </w:tc>
        <w:tc>
          <w:tcPr>
            <w:tcW w:w="3969" w:type="dxa"/>
            <w:vMerge w:val="restart"/>
            <w:shd w:val="clear" w:color="auto" w:fill="auto"/>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Муниципальный район «</w:t>
            </w:r>
            <w:proofErr w:type="spellStart"/>
            <w:r w:rsidRPr="000F5D79">
              <w:rPr>
                <w:rFonts w:ascii="Times New Roman" w:eastAsia="Times New Roman" w:hAnsi="Times New Roman" w:cs="Times New Roman"/>
                <w:color w:val="000000"/>
                <w:sz w:val="24"/>
                <w:szCs w:val="24"/>
                <w:lang w:eastAsia="ru-RU"/>
              </w:rPr>
              <w:t>Княжпогостский</w:t>
            </w:r>
            <w:proofErr w:type="spellEnd"/>
            <w:r w:rsidRPr="000F5D79">
              <w:rPr>
                <w:rFonts w:ascii="Times New Roman" w:eastAsia="Times New Roman" w:hAnsi="Times New Roman" w:cs="Times New Roman"/>
                <w:color w:val="000000"/>
                <w:sz w:val="24"/>
                <w:szCs w:val="24"/>
                <w:lang w:eastAsia="ru-RU"/>
              </w:rPr>
              <w:t>» расположен в западной части Республики Коми. На севере граничит с МР «</w:t>
            </w:r>
            <w:proofErr w:type="spellStart"/>
            <w:r w:rsidRPr="000F5D79">
              <w:rPr>
                <w:rFonts w:ascii="Times New Roman" w:eastAsia="Times New Roman" w:hAnsi="Times New Roman" w:cs="Times New Roman"/>
                <w:color w:val="000000"/>
                <w:sz w:val="24"/>
                <w:szCs w:val="24"/>
                <w:lang w:eastAsia="ru-RU"/>
              </w:rPr>
              <w:t>Усть-Цилемский</w:t>
            </w:r>
            <w:proofErr w:type="spellEnd"/>
            <w:r w:rsidRPr="000F5D79">
              <w:rPr>
                <w:rFonts w:ascii="Times New Roman" w:eastAsia="Times New Roman" w:hAnsi="Times New Roman" w:cs="Times New Roman"/>
                <w:color w:val="000000"/>
                <w:sz w:val="24"/>
                <w:szCs w:val="24"/>
                <w:lang w:eastAsia="ru-RU"/>
              </w:rPr>
              <w:t>», на востоке – с МО ГО «Ухта», на юге – с МР «</w:t>
            </w:r>
            <w:proofErr w:type="spellStart"/>
            <w:r w:rsidRPr="000F5D79">
              <w:rPr>
                <w:rFonts w:ascii="Times New Roman" w:eastAsia="Times New Roman" w:hAnsi="Times New Roman" w:cs="Times New Roman"/>
                <w:color w:val="000000"/>
                <w:sz w:val="24"/>
                <w:szCs w:val="24"/>
                <w:lang w:eastAsia="ru-RU"/>
              </w:rPr>
              <w:t>Сыктывдинский</w:t>
            </w:r>
            <w:proofErr w:type="spellEnd"/>
            <w:r w:rsidRPr="000F5D79">
              <w:rPr>
                <w:rFonts w:ascii="Times New Roman" w:eastAsia="Times New Roman" w:hAnsi="Times New Roman" w:cs="Times New Roman"/>
                <w:color w:val="000000"/>
                <w:sz w:val="24"/>
                <w:szCs w:val="24"/>
                <w:lang w:eastAsia="ru-RU"/>
              </w:rPr>
              <w:t>» и «</w:t>
            </w:r>
            <w:proofErr w:type="spellStart"/>
            <w:r w:rsidRPr="000F5D79">
              <w:rPr>
                <w:rFonts w:ascii="Times New Roman" w:eastAsia="Times New Roman" w:hAnsi="Times New Roman" w:cs="Times New Roman"/>
                <w:color w:val="000000"/>
                <w:sz w:val="24"/>
                <w:szCs w:val="24"/>
                <w:lang w:eastAsia="ru-RU"/>
              </w:rPr>
              <w:t>Княжпогостский</w:t>
            </w:r>
            <w:proofErr w:type="spellEnd"/>
            <w:r w:rsidRPr="000F5D79">
              <w:rPr>
                <w:rFonts w:ascii="Times New Roman" w:eastAsia="Times New Roman" w:hAnsi="Times New Roman" w:cs="Times New Roman"/>
                <w:color w:val="000000"/>
                <w:sz w:val="24"/>
                <w:szCs w:val="24"/>
                <w:lang w:eastAsia="ru-RU"/>
              </w:rPr>
              <w:t>», на юго-западе – с МР «</w:t>
            </w:r>
            <w:proofErr w:type="spellStart"/>
            <w:r w:rsidRPr="000F5D79">
              <w:rPr>
                <w:rFonts w:ascii="Times New Roman" w:eastAsia="Times New Roman" w:hAnsi="Times New Roman" w:cs="Times New Roman"/>
                <w:color w:val="000000"/>
                <w:sz w:val="24"/>
                <w:szCs w:val="24"/>
                <w:lang w:eastAsia="ru-RU"/>
              </w:rPr>
              <w:t>Усть-Вымский</w:t>
            </w:r>
            <w:proofErr w:type="spellEnd"/>
            <w:r w:rsidRPr="000F5D79">
              <w:rPr>
                <w:rFonts w:ascii="Times New Roman" w:eastAsia="Times New Roman" w:hAnsi="Times New Roman" w:cs="Times New Roman"/>
                <w:color w:val="000000"/>
                <w:sz w:val="24"/>
                <w:szCs w:val="24"/>
                <w:lang w:eastAsia="ru-RU"/>
              </w:rPr>
              <w:t>» и на западе – с МР «</w:t>
            </w:r>
            <w:proofErr w:type="spellStart"/>
            <w:r w:rsidRPr="000F5D79">
              <w:rPr>
                <w:rFonts w:ascii="Times New Roman" w:eastAsia="Times New Roman" w:hAnsi="Times New Roman" w:cs="Times New Roman"/>
                <w:color w:val="000000"/>
                <w:sz w:val="24"/>
                <w:szCs w:val="24"/>
                <w:lang w:eastAsia="ru-RU"/>
              </w:rPr>
              <w:t>Удорский</w:t>
            </w:r>
            <w:proofErr w:type="spellEnd"/>
            <w:r w:rsidRPr="000F5D79">
              <w:rPr>
                <w:rFonts w:ascii="Times New Roman" w:eastAsia="Times New Roman" w:hAnsi="Times New Roman" w:cs="Times New Roman"/>
                <w:color w:val="000000"/>
                <w:sz w:val="24"/>
                <w:szCs w:val="24"/>
                <w:lang w:eastAsia="ru-RU"/>
              </w:rPr>
              <w:t xml:space="preserve">». </w:t>
            </w: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c>
          <w:tcPr>
            <w:tcW w:w="3969" w:type="dxa"/>
            <w:vMerge/>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p>
        </w:tc>
      </w:tr>
      <w:tr w:rsidR="00EB5CA0" w:rsidRPr="000F5D79" w:rsidTr="000F5D79">
        <w:trPr>
          <w:trHeight w:val="21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lastRenderedPageBreak/>
              <w:t>Климат</w:t>
            </w:r>
          </w:p>
        </w:tc>
        <w:tc>
          <w:tcPr>
            <w:tcW w:w="3969" w:type="dxa"/>
            <w:shd w:val="clear" w:color="auto" w:fill="auto"/>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Климат района умеренно-континентальный. Продолжительная многоснежная зима (сезон длится 200 дней), средняя температура воздуха зимой – 18 С; летний сезон короткий и умеренно-прохладный длится 165 дней, средняя температура воздуха +18 С.</w:t>
            </w:r>
          </w:p>
        </w:tc>
      </w:tr>
      <w:tr w:rsidR="00EB5CA0" w:rsidRPr="000F5D79" w:rsidTr="000F5D79">
        <w:trPr>
          <w:trHeight w:val="6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Численность населения, человек (оценка на 1 января года, следующего за отчетным)</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18716</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i/>
                <w:iCs/>
                <w:color w:val="000000"/>
                <w:sz w:val="24"/>
                <w:szCs w:val="24"/>
                <w:lang w:eastAsia="ru-RU"/>
              </w:rPr>
            </w:pPr>
            <w:r w:rsidRPr="000F5D79">
              <w:rPr>
                <w:rFonts w:ascii="Times New Roman" w:eastAsia="Times New Roman" w:hAnsi="Times New Roman" w:cs="Times New Roman"/>
                <w:i/>
                <w:iCs/>
                <w:color w:val="000000"/>
                <w:sz w:val="24"/>
                <w:szCs w:val="24"/>
                <w:lang w:eastAsia="ru-RU"/>
              </w:rPr>
              <w:t xml:space="preserve">  в том числе:</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городское </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14568</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  сельское</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4148</w:t>
            </w:r>
          </w:p>
        </w:tc>
      </w:tr>
      <w:tr w:rsidR="00EB5CA0" w:rsidRPr="000F5D79" w:rsidTr="000F5D79">
        <w:trPr>
          <w:trHeight w:val="3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Плотность населения, человек на 1 кв. км</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hAnsi="Times New Roman" w:cs="Times New Roman"/>
                <w:color w:val="202122"/>
                <w:sz w:val="24"/>
                <w:szCs w:val="24"/>
                <w:shd w:val="clear" w:color="auto" w:fill="F8F9FA"/>
              </w:rPr>
              <w:t>0,75 чел./км²</w:t>
            </w:r>
          </w:p>
        </w:tc>
      </w:tr>
      <w:tr w:rsidR="00EB5CA0" w:rsidRPr="000F5D79" w:rsidTr="000F5D79">
        <w:trPr>
          <w:trHeight w:val="900"/>
        </w:trPr>
        <w:tc>
          <w:tcPr>
            <w:tcW w:w="5671" w:type="dxa"/>
            <w:shd w:val="clear" w:color="auto" w:fill="auto"/>
            <w:vAlign w:val="center"/>
            <w:hideMark/>
          </w:tcPr>
          <w:p w:rsidR="00EB5CA0" w:rsidRPr="000F5D79" w:rsidRDefault="00EB5CA0" w:rsidP="00EB5CA0">
            <w:pPr>
              <w:spacing w:after="0" w:line="240" w:lineRule="auto"/>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 xml:space="preserve">Численность населения </w:t>
            </w:r>
            <w:proofErr w:type="spellStart"/>
            <w:r w:rsidRPr="000F5D79">
              <w:rPr>
                <w:rFonts w:ascii="Times New Roman" w:eastAsia="Times New Roman" w:hAnsi="Times New Roman" w:cs="Times New Roman"/>
                <w:color w:val="000000"/>
                <w:sz w:val="24"/>
                <w:szCs w:val="24"/>
                <w:lang w:eastAsia="ru-RU"/>
              </w:rPr>
              <w:t>коми</w:t>
            </w:r>
            <w:proofErr w:type="spellEnd"/>
            <w:r w:rsidRPr="000F5D79">
              <w:rPr>
                <w:rFonts w:ascii="Times New Roman" w:eastAsia="Times New Roman" w:hAnsi="Times New Roman" w:cs="Times New Roman"/>
                <w:color w:val="000000"/>
                <w:sz w:val="24"/>
                <w:szCs w:val="24"/>
                <w:lang w:eastAsia="ru-RU"/>
              </w:rPr>
              <w:t xml:space="preserve"> национальности, в % к общей численности населения (по данным переписи населения 2010 года)</w:t>
            </w:r>
          </w:p>
        </w:tc>
        <w:tc>
          <w:tcPr>
            <w:tcW w:w="3969" w:type="dxa"/>
            <w:shd w:val="clear" w:color="auto" w:fill="auto"/>
            <w:vAlign w:val="center"/>
            <w:hideMark/>
          </w:tcPr>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русские (70,4 %)</w:t>
            </w:r>
          </w:p>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proofErr w:type="spellStart"/>
            <w:r w:rsidRPr="000F5D79">
              <w:rPr>
                <w:rFonts w:ascii="Times New Roman" w:eastAsia="Times New Roman" w:hAnsi="Times New Roman" w:cs="Times New Roman"/>
                <w:color w:val="000000"/>
                <w:sz w:val="24"/>
                <w:szCs w:val="24"/>
                <w:lang w:eastAsia="ru-RU"/>
              </w:rPr>
              <w:t>коми</w:t>
            </w:r>
            <w:proofErr w:type="spellEnd"/>
            <w:r w:rsidRPr="000F5D79">
              <w:rPr>
                <w:rFonts w:ascii="Times New Roman" w:eastAsia="Times New Roman" w:hAnsi="Times New Roman" w:cs="Times New Roman"/>
                <w:color w:val="000000"/>
                <w:sz w:val="24"/>
                <w:szCs w:val="24"/>
                <w:lang w:eastAsia="ru-RU"/>
              </w:rPr>
              <w:t xml:space="preserve"> (15,3 %)</w:t>
            </w:r>
          </w:p>
          <w:p w:rsidR="00EB5CA0" w:rsidRPr="000F5D79" w:rsidRDefault="00EB5CA0" w:rsidP="002D2913">
            <w:pPr>
              <w:spacing w:after="0" w:line="240" w:lineRule="auto"/>
              <w:jc w:val="center"/>
              <w:rPr>
                <w:rFonts w:ascii="Times New Roman" w:eastAsia="Times New Roman" w:hAnsi="Times New Roman" w:cs="Times New Roman"/>
                <w:color w:val="000000"/>
                <w:sz w:val="24"/>
                <w:szCs w:val="24"/>
                <w:lang w:eastAsia="ru-RU"/>
              </w:rPr>
            </w:pPr>
            <w:r w:rsidRPr="000F5D79">
              <w:rPr>
                <w:rFonts w:ascii="Times New Roman" w:eastAsia="Times New Roman" w:hAnsi="Times New Roman" w:cs="Times New Roman"/>
                <w:color w:val="000000"/>
                <w:sz w:val="24"/>
                <w:szCs w:val="24"/>
                <w:lang w:eastAsia="ru-RU"/>
              </w:rPr>
              <w:t>украинцы (5,4 %)</w:t>
            </w:r>
          </w:p>
        </w:tc>
      </w:tr>
    </w:tbl>
    <w:p w:rsidR="00EB5CA0" w:rsidRDefault="00EB5CA0" w:rsidP="00EB5CA0">
      <w:pPr>
        <w:ind w:firstLine="708"/>
      </w:pPr>
    </w:p>
    <w:p w:rsidR="00681CA7" w:rsidRPr="000F5D79" w:rsidRDefault="00681CA7" w:rsidP="00681CA7">
      <w:pPr>
        <w:spacing w:after="0" w:line="240" w:lineRule="auto"/>
        <w:ind w:firstLine="709"/>
        <w:jc w:val="both"/>
        <w:rPr>
          <w:rFonts w:ascii="Times New Roman" w:eastAsia="Times New Roman" w:hAnsi="Times New Roman" w:cs="Times New Roman"/>
          <w:sz w:val="28"/>
          <w:szCs w:val="28"/>
          <w:lang w:eastAsia="ru-RU"/>
        </w:rPr>
      </w:pPr>
      <w:r w:rsidRPr="000F5D79">
        <w:rPr>
          <w:rFonts w:ascii="Times New Roman" w:eastAsia="Times New Roman" w:hAnsi="Times New Roman" w:cs="Times New Roman"/>
          <w:sz w:val="28"/>
          <w:szCs w:val="28"/>
          <w:lang w:eastAsia="ru-RU"/>
        </w:rPr>
        <w:t xml:space="preserve">Административно-территориальное устройство, статус и границы </w:t>
      </w:r>
      <w:proofErr w:type="spellStart"/>
      <w:r w:rsidRPr="000F5D79">
        <w:rPr>
          <w:rFonts w:ascii="Times New Roman" w:eastAsia="Times New Roman" w:hAnsi="Times New Roman" w:cs="Times New Roman"/>
          <w:sz w:val="28"/>
          <w:szCs w:val="28"/>
          <w:lang w:eastAsia="ru-RU"/>
        </w:rPr>
        <w:t>Княжпогостского</w:t>
      </w:r>
      <w:proofErr w:type="spellEnd"/>
      <w:r w:rsidRPr="000F5D79">
        <w:rPr>
          <w:rFonts w:ascii="Times New Roman" w:eastAsia="Times New Roman" w:hAnsi="Times New Roman" w:cs="Times New Roman"/>
          <w:sz w:val="28"/>
          <w:szCs w:val="28"/>
          <w:lang w:eastAsia="ru-RU"/>
        </w:rPr>
        <w:t xml:space="preserve"> района установлены Законом Республики Коми от 6 марта 2006 года № 13-РЗ «Об административно-территориальном устройстве Республики Коми»</w:t>
      </w:r>
      <w:r w:rsidR="000F5D79">
        <w:rPr>
          <w:rFonts w:ascii="Times New Roman" w:eastAsia="Times New Roman" w:hAnsi="Times New Roman" w:cs="Times New Roman"/>
          <w:sz w:val="28"/>
          <w:szCs w:val="28"/>
          <w:lang w:eastAsia="ru-RU"/>
        </w:rPr>
        <w:t>.</w:t>
      </w:r>
      <w:hyperlink r:id="rId9" w:anchor="cite_note-%D0%90%D0%A2%D0%A3_%D0%A0%D0%9A-22" w:history="1"/>
      <w:r w:rsidRPr="000F5D79">
        <w:rPr>
          <w:rFonts w:ascii="Times New Roman" w:eastAsia="Times New Roman" w:hAnsi="Times New Roman" w:cs="Times New Roman"/>
          <w:sz w:val="28"/>
          <w:szCs w:val="28"/>
          <w:lang w:eastAsia="ru-RU"/>
        </w:rPr>
        <w:t xml:space="preserve"> </w:t>
      </w:r>
    </w:p>
    <w:p w:rsidR="00681CA7" w:rsidRDefault="000F5D79" w:rsidP="00681CA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Княжпогостский</w:t>
      </w:r>
      <w:proofErr w:type="spellEnd"/>
      <w:r>
        <w:rPr>
          <w:rFonts w:ascii="Times New Roman" w:eastAsia="Times New Roman" w:hAnsi="Times New Roman" w:cs="Times New Roman"/>
          <w:sz w:val="28"/>
          <w:szCs w:val="28"/>
          <w:lang w:eastAsia="ru-RU"/>
        </w:rPr>
        <w:t xml:space="preserve"> р</w:t>
      </w:r>
      <w:r w:rsidR="00681CA7" w:rsidRPr="000F5D79">
        <w:rPr>
          <w:rFonts w:ascii="Times New Roman" w:eastAsia="Times New Roman" w:hAnsi="Times New Roman" w:cs="Times New Roman"/>
          <w:sz w:val="28"/>
          <w:szCs w:val="28"/>
          <w:lang w:eastAsia="ru-RU"/>
        </w:rPr>
        <w:t>айон включае</w:t>
      </w:r>
      <w:r>
        <w:rPr>
          <w:rFonts w:ascii="Times New Roman" w:eastAsia="Times New Roman" w:hAnsi="Times New Roman" w:cs="Times New Roman"/>
          <w:sz w:val="28"/>
          <w:szCs w:val="28"/>
          <w:lang w:eastAsia="ru-RU"/>
        </w:rPr>
        <w:t>т 9 административных территорий, которые представлены в Таблице 2.</w:t>
      </w:r>
    </w:p>
    <w:p w:rsidR="000F5D79" w:rsidRDefault="000F5D79" w:rsidP="000F5D79">
      <w:pPr>
        <w:spacing w:after="0" w:line="240" w:lineRule="auto"/>
        <w:ind w:firstLine="709"/>
        <w:jc w:val="right"/>
        <w:rPr>
          <w:rFonts w:ascii="Times New Roman" w:eastAsia="Times New Roman" w:hAnsi="Times New Roman" w:cs="Times New Roman"/>
          <w:sz w:val="28"/>
          <w:szCs w:val="28"/>
          <w:lang w:eastAsia="ru-RU"/>
        </w:rPr>
      </w:pPr>
    </w:p>
    <w:p w:rsidR="000F5D79" w:rsidRPr="000F5D79" w:rsidRDefault="000F5D79" w:rsidP="000F5D79">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635"/>
        <w:gridCol w:w="3619"/>
        <w:gridCol w:w="2126"/>
        <w:gridCol w:w="3402"/>
      </w:tblGrid>
      <w:tr w:rsidR="00681CA7" w:rsidRPr="00681CA7" w:rsidTr="000F5D79">
        <w:trPr>
          <w:tblHeader/>
        </w:trPr>
        <w:tc>
          <w:tcPr>
            <w:tcW w:w="635" w:type="dxa"/>
            <w:shd w:val="clear" w:color="auto" w:fill="FFFFFF" w:themeFill="background1"/>
            <w:tcMar>
              <w:top w:w="48" w:type="dxa"/>
              <w:left w:w="96" w:type="dxa"/>
              <w:bottom w:w="48" w:type="dxa"/>
              <w:right w:w="315"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b/>
                <w:bCs/>
                <w:color w:val="202122"/>
                <w:sz w:val="24"/>
                <w:szCs w:val="24"/>
                <w:lang w:eastAsia="ru-RU"/>
              </w:rPr>
            </w:pPr>
            <w:r w:rsidRPr="000F5D79">
              <w:rPr>
                <w:rFonts w:ascii="Times New Roman" w:eastAsia="Times New Roman" w:hAnsi="Times New Roman" w:cs="Times New Roman"/>
                <w:b/>
                <w:bCs/>
                <w:color w:val="202122"/>
                <w:sz w:val="24"/>
                <w:szCs w:val="24"/>
                <w:lang w:eastAsia="ru-RU"/>
              </w:rPr>
              <w:t>№</w:t>
            </w:r>
          </w:p>
        </w:tc>
        <w:tc>
          <w:tcPr>
            <w:tcW w:w="3619" w:type="dxa"/>
            <w:shd w:val="clear" w:color="auto" w:fill="FFFFFF" w:themeFill="background1"/>
            <w:tcMar>
              <w:top w:w="48" w:type="dxa"/>
              <w:left w:w="96" w:type="dxa"/>
              <w:bottom w:w="48" w:type="dxa"/>
              <w:right w:w="315"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b/>
                <w:bCs/>
                <w:color w:val="202122"/>
                <w:sz w:val="24"/>
                <w:szCs w:val="24"/>
                <w:lang w:eastAsia="ru-RU"/>
              </w:rPr>
            </w:pPr>
            <w:r w:rsidRPr="000F5D79">
              <w:rPr>
                <w:rFonts w:ascii="Times New Roman" w:eastAsia="Times New Roman" w:hAnsi="Times New Roman" w:cs="Times New Roman"/>
                <w:b/>
                <w:bCs/>
                <w:color w:val="202122"/>
                <w:sz w:val="24"/>
                <w:szCs w:val="24"/>
                <w:lang w:eastAsia="ru-RU"/>
              </w:rPr>
              <w:t>Административная территория</w:t>
            </w:r>
          </w:p>
        </w:tc>
        <w:tc>
          <w:tcPr>
            <w:tcW w:w="2126" w:type="dxa"/>
            <w:shd w:val="clear" w:color="auto" w:fill="FFFFFF" w:themeFill="background1"/>
            <w:tcMar>
              <w:top w:w="48" w:type="dxa"/>
              <w:left w:w="96" w:type="dxa"/>
              <w:bottom w:w="48" w:type="dxa"/>
              <w:right w:w="315" w:type="dxa"/>
            </w:tcMar>
            <w:vAlign w:val="center"/>
            <w:hideMark/>
          </w:tcPr>
          <w:p w:rsidR="00681CA7" w:rsidRPr="000F5D79" w:rsidRDefault="000F5D79" w:rsidP="00681CA7">
            <w:pPr>
              <w:spacing w:after="0" w:line="240" w:lineRule="auto"/>
              <w:jc w:val="center"/>
              <w:rPr>
                <w:rFonts w:ascii="Times New Roman" w:eastAsia="Times New Roman" w:hAnsi="Times New Roman" w:cs="Times New Roman"/>
                <w:b/>
                <w:bCs/>
                <w:color w:val="202122"/>
                <w:sz w:val="24"/>
                <w:szCs w:val="24"/>
                <w:lang w:eastAsia="ru-RU"/>
              </w:rPr>
            </w:pPr>
            <w:r>
              <w:rPr>
                <w:rFonts w:ascii="Times New Roman" w:eastAsia="Times New Roman" w:hAnsi="Times New Roman" w:cs="Times New Roman"/>
                <w:b/>
                <w:bCs/>
                <w:color w:val="202122"/>
                <w:sz w:val="24"/>
                <w:szCs w:val="24"/>
                <w:lang w:eastAsia="ru-RU"/>
              </w:rPr>
              <w:t>Администрати</w:t>
            </w:r>
            <w:r w:rsidR="00681CA7" w:rsidRPr="000F5D79">
              <w:rPr>
                <w:rFonts w:ascii="Times New Roman" w:eastAsia="Times New Roman" w:hAnsi="Times New Roman" w:cs="Times New Roman"/>
                <w:b/>
                <w:bCs/>
                <w:color w:val="202122"/>
                <w:sz w:val="24"/>
                <w:szCs w:val="24"/>
                <w:lang w:eastAsia="ru-RU"/>
              </w:rPr>
              <w:t>вный центр</w:t>
            </w:r>
          </w:p>
        </w:tc>
        <w:tc>
          <w:tcPr>
            <w:tcW w:w="3402" w:type="dxa"/>
            <w:shd w:val="clear" w:color="auto" w:fill="FFFFFF" w:themeFill="background1"/>
            <w:tcMar>
              <w:top w:w="48" w:type="dxa"/>
              <w:left w:w="96" w:type="dxa"/>
              <w:bottom w:w="48" w:type="dxa"/>
              <w:right w:w="315"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b/>
                <w:bCs/>
                <w:color w:val="202122"/>
                <w:sz w:val="24"/>
                <w:szCs w:val="24"/>
                <w:lang w:eastAsia="ru-RU"/>
              </w:rPr>
            </w:pPr>
            <w:r w:rsidRPr="000F5D79">
              <w:rPr>
                <w:rFonts w:ascii="Times New Roman" w:eastAsia="Times New Roman" w:hAnsi="Times New Roman" w:cs="Times New Roman"/>
                <w:b/>
                <w:bCs/>
                <w:color w:val="202122"/>
                <w:sz w:val="24"/>
                <w:szCs w:val="24"/>
                <w:lang w:eastAsia="ru-RU"/>
              </w:rPr>
              <w:t>Населённые</w:t>
            </w:r>
            <w:r w:rsidRPr="000F5D79">
              <w:rPr>
                <w:rFonts w:ascii="Times New Roman" w:eastAsia="Times New Roman" w:hAnsi="Times New Roman" w:cs="Times New Roman"/>
                <w:b/>
                <w:bCs/>
                <w:color w:val="202122"/>
                <w:sz w:val="24"/>
                <w:szCs w:val="24"/>
                <w:lang w:eastAsia="ru-RU"/>
              </w:rPr>
              <w:br/>
              <w:t>пункты</w:t>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1</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город районного значения </w:t>
            </w:r>
            <w:proofErr w:type="spellStart"/>
            <w:r w:rsidR="00553DF1">
              <w:fldChar w:fldCharType="begin"/>
            </w:r>
            <w:r w:rsidR="00553DF1">
              <w:instrText xml:space="preserve"> HYPERLINK "https://ru.wikipedia.org/wiki/%D0%95%D0%BC%D0%B2%D0%B0_(%D0%B3%D0%BE%D1%80%D0%BE%D0%B4%D1%81%D0%BA%D0%BE%D0%B5_%D0%BF%D0%BE%D1%81%D0%B5%D0%BB%D0%B5%D0%BD%D0%B8%D0%B5)" \o "Емва (городское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Емва</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г. </w:t>
            </w:r>
            <w:proofErr w:type="spellStart"/>
            <w:r w:rsidR="00553DF1">
              <w:fldChar w:fldCharType="begin"/>
            </w:r>
            <w:r w:rsidR="00553DF1">
              <w:instrText xml:space="preserve"> HYPERLINK "https://ru.wikipedia.org/wiki/%D0%95%D0%BC%D0%B2%D0%B0" \o "Емва" </w:instrText>
            </w:r>
            <w:r w:rsidR="00553DF1">
              <w:fldChar w:fldCharType="separate"/>
            </w:r>
            <w:r w:rsidRPr="000F5D79">
              <w:rPr>
                <w:rFonts w:ascii="Times New Roman" w:eastAsia="Times New Roman" w:hAnsi="Times New Roman" w:cs="Times New Roman"/>
                <w:color w:val="000000" w:themeColor="text1"/>
                <w:sz w:val="24"/>
                <w:szCs w:val="24"/>
                <w:lang w:eastAsia="ru-RU"/>
              </w:rPr>
              <w:t>Емва</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г. </w:t>
            </w:r>
            <w:proofErr w:type="spellStart"/>
            <w:r w:rsidR="00553DF1">
              <w:fldChar w:fldCharType="begin"/>
            </w:r>
            <w:r w:rsidR="00553DF1">
              <w:instrText xml:space="preserve"> HYPERLINK "https://ru.wikipedia.org/wiki/%D0%95%D0%BC%D0%B2%D0%B0" \o "Емва" </w:instrText>
            </w:r>
            <w:r w:rsidR="00553DF1">
              <w:fldChar w:fldCharType="separate"/>
            </w:r>
            <w:r w:rsidRPr="000F5D79">
              <w:rPr>
                <w:rFonts w:ascii="Times New Roman" w:eastAsia="Times New Roman" w:hAnsi="Times New Roman" w:cs="Times New Roman"/>
                <w:color w:val="000000" w:themeColor="text1"/>
                <w:sz w:val="24"/>
                <w:szCs w:val="24"/>
                <w:lang w:eastAsia="ru-RU"/>
              </w:rPr>
              <w:t>Емва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10" w:tooltip="Злоба" w:history="1">
              <w:r w:rsidRPr="000F5D79">
                <w:rPr>
                  <w:rFonts w:ascii="Times New Roman" w:eastAsia="Times New Roman" w:hAnsi="Times New Roman" w:cs="Times New Roman"/>
                  <w:color w:val="000000" w:themeColor="text1"/>
                  <w:sz w:val="24"/>
                  <w:szCs w:val="24"/>
                  <w:lang w:eastAsia="ru-RU"/>
                </w:rPr>
                <w:t>Злоба</w:t>
              </w:r>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"https://ru.wikipedia.org/w/index.php?title=%D0%9A%D0%B5%D1%80%D0%B5%D1%81_(%D0%9A%D0%BD%D1%8F%D0%B6%D0%BF%D0%BE%D0%B3%D0%BE%D1%81%D1%82%D1%81%D0%BA%D0%B8%D0%B9_%D1%80%D0%B0%D0%B9%D0%BE%D0%BD)&amp;action=edit&amp;re</w:instrText>
            </w:r>
            <w:r w:rsidR="00553DF1">
              <w:instrText xml:space="preserve">dlink=1" \o "Керес (Княжпогостский район)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u w:val="single"/>
                <w:lang w:eastAsia="ru-RU"/>
              </w:rPr>
              <w:t>Керес</w:t>
            </w:r>
            <w:proofErr w:type="spellEnd"/>
            <w:r w:rsidR="00553DF1">
              <w:rPr>
                <w:rFonts w:ascii="Times New Roman" w:eastAsia="Times New Roman" w:hAnsi="Times New Roman" w:cs="Times New Roman"/>
                <w:color w:val="000000" w:themeColor="text1"/>
                <w:sz w:val="24"/>
                <w:szCs w:val="24"/>
                <w:u w:val="single"/>
                <w:lang w:eastAsia="ru-RU"/>
              </w:rPr>
              <w:fldChar w:fldCharType="end"/>
            </w:r>
            <w:r w:rsidRPr="000F5D79">
              <w:rPr>
                <w:rFonts w:ascii="Times New Roman" w:eastAsia="Times New Roman" w:hAnsi="Times New Roman" w:cs="Times New Roman"/>
                <w:color w:val="000000" w:themeColor="text1"/>
                <w:sz w:val="24"/>
                <w:szCs w:val="24"/>
                <w:lang w:eastAsia="ru-RU"/>
              </w:rPr>
              <w:t>, с. </w:t>
            </w:r>
            <w:proofErr w:type="spellStart"/>
            <w:r w:rsidR="00553DF1">
              <w:fldChar w:fldCharType="begin"/>
            </w:r>
            <w:r w:rsidR="00553DF1">
              <w:instrText xml:space="preserve"> HYPERLINK "https://ru.wikipedia.org/w/index.php?title=%D0%9A%D0%BD%D1%8F%D0%B6%D0%BF%D0%BE%D0%B3%D0%BE%D1%81%D1%82&amp;action=edit&amp;redlink=1" \o "Княжпогост (страница отсутствует)"</w:instrText>
            </w:r>
            <w:r w:rsidR="00553DF1">
              <w:instrText xml:space="preserve"> </w:instrText>
            </w:r>
            <w:r w:rsidR="00553DF1">
              <w:fldChar w:fldCharType="separate"/>
            </w:r>
            <w:r w:rsidRPr="000F5D79">
              <w:rPr>
                <w:rFonts w:ascii="Times New Roman" w:eastAsia="Times New Roman" w:hAnsi="Times New Roman" w:cs="Times New Roman"/>
                <w:color w:val="000000" w:themeColor="text1"/>
                <w:sz w:val="24"/>
                <w:szCs w:val="24"/>
                <w:lang w:eastAsia="ru-RU"/>
              </w:rPr>
              <w:t>Княжпогост</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"https://ru.wikipedia.org/w/index.php?title=%D0%9A%D1%8B%D0%BB%D1%82%D0%BE%D0%B2%D0%BE&amp;action=edit&amp;redlink=1" \o "Кылтово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Кылтово</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"https://ru.wikipedia.org/w/index.php?title=%D0%9A%D1</w:instrText>
            </w:r>
            <w:r w:rsidR="00553DF1">
              <w:instrText xml:space="preserve">%8B%D1%80%D0%BA%D0%B5%D1%89&amp;action=edit&amp;redlink=1" \o "Кыркещ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Кыркещ</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11" w:tooltip="Половники (Коми) (страница отсутствует)" w:history="1">
              <w:r w:rsidRPr="000F5D79">
                <w:rPr>
                  <w:rFonts w:ascii="Times New Roman" w:eastAsia="Times New Roman" w:hAnsi="Times New Roman" w:cs="Times New Roman"/>
                  <w:color w:val="000000" w:themeColor="text1"/>
                  <w:sz w:val="24"/>
                  <w:szCs w:val="24"/>
                  <w:lang w:eastAsia="ru-RU"/>
                </w:rPr>
                <w:t>Половники</w:t>
              </w:r>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"https://ru.wikipedia.org/wiki/%D0%A0%D0%B0%D0%BA%D0%BE%D0%B2%D0%B8%D1%86%D0%B0_(%D0%9A%D0%BE%D0%BC%D0%B8)" \o "Раковица (Коми)" </w:instrText>
            </w:r>
            <w:r w:rsidR="00553DF1">
              <w:fldChar w:fldCharType="separate"/>
            </w:r>
            <w:r w:rsidRPr="000F5D79">
              <w:rPr>
                <w:rFonts w:ascii="Times New Roman" w:eastAsia="Times New Roman" w:hAnsi="Times New Roman" w:cs="Times New Roman"/>
                <w:color w:val="000000" w:themeColor="text1"/>
                <w:sz w:val="24"/>
                <w:szCs w:val="24"/>
                <w:lang w:eastAsia="ru-RU"/>
              </w:rPr>
              <w:t>Раковица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w:instrText>
            </w:r>
            <w:r w:rsidR="00553DF1">
              <w:instrText xml:space="preserve">rg/w/index.php?title=%D0%A3%D0%B4%D0%BE%D1%80&amp;action=edit&amp;redlink=1" \o "Удор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Удор</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12" w:tooltip="Чуб (посёлок) (страница отсутствует)" w:history="1">
              <w:r w:rsidRPr="000F5D79">
                <w:rPr>
                  <w:rFonts w:ascii="Times New Roman" w:eastAsia="Times New Roman" w:hAnsi="Times New Roman" w:cs="Times New Roman"/>
                  <w:color w:val="000000" w:themeColor="text1"/>
                  <w:sz w:val="24"/>
                  <w:szCs w:val="24"/>
                  <w:lang w:eastAsia="ru-RU"/>
                </w:rPr>
                <w:t>Чуб</w:t>
              </w:r>
            </w:hyperlink>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2</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посёлок городского типа </w:t>
            </w:r>
            <w:proofErr w:type="spellStart"/>
            <w:r w:rsidR="00553DF1">
              <w:fldChar w:fldCharType="begin"/>
            </w:r>
            <w:r w:rsidR="00553DF1">
              <w:instrText xml:space="preserve"> HYPERLINK "https://ru.wikipedia.org/wiki/%D0%A1%D0%B8%D0%BD%D0%B4%D0%BE%D1%80_(%D0%B3%D0%BE%D1%80%D0%BE%D0%B4%D1%81%D0%BA%D0%BE%D0%B5_%D0%BF%D0%BE%D1%81%D0%B5%D0%BB%D0%B5%D0%BD%D0%B8%D0%B5)" \o "Синдор (городское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Синдор</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пгт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"https://ru.wikipedia.org/wiki/%D0%A1%D0%B8%D0%BD%D0%B4%D0%BE%D1%80" \o "Синдор" </w:instrText>
            </w:r>
            <w:r w:rsidR="00553DF1">
              <w:fldChar w:fldCharType="separate"/>
            </w:r>
            <w:r w:rsidRPr="000F5D79">
              <w:rPr>
                <w:rFonts w:ascii="Times New Roman" w:eastAsia="Times New Roman" w:hAnsi="Times New Roman" w:cs="Times New Roman"/>
                <w:color w:val="000000" w:themeColor="text1"/>
                <w:sz w:val="24"/>
                <w:szCs w:val="24"/>
                <w:lang w:eastAsia="ru-RU"/>
              </w:rPr>
              <w:t>Синдор</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пгт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"https://ru.wikipedia.org/wiki/%D0%A1%D0%B8%D0%BD%D0%B4%D0%BE%D1%80" \o "Синдор" </w:instrText>
            </w:r>
            <w:r w:rsidR="00553DF1">
              <w:fldChar w:fldCharType="separate"/>
            </w:r>
            <w:r w:rsidRPr="000F5D79">
              <w:rPr>
                <w:rFonts w:ascii="Times New Roman" w:eastAsia="Times New Roman" w:hAnsi="Times New Roman" w:cs="Times New Roman"/>
                <w:color w:val="000000" w:themeColor="text1"/>
                <w:sz w:val="24"/>
                <w:szCs w:val="24"/>
                <w:lang w:eastAsia="ru-RU"/>
              </w:rPr>
              <w:t>Синдор</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w:instrText>
            </w:r>
            <w:r w:rsidR="00553DF1">
              <w:instrText xml:space="preserve">dia.org/w/index.php?title=%D0%A1%D0%B8%D0%BC%D0%B2%D0%B0_(%D0%BF%D0%BE%D1%81%D1%91%D0%BB%D0%BE%D0%BA)&amp;action=edit&amp;redlink=1" \o "Симва (посёлок)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Симва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"https://ru.wikipedia.org/w/index.php?title=%D0%A1%D0%B8%D0%BD%</w:instrText>
            </w:r>
            <w:r w:rsidR="00553DF1">
              <w:instrText xml:space="preserve">D0%B4%D0%BE%D1%80_(%D0%B4%D0%B5%D1%80%D0%B5%D0%B2%D0%BD%D1%8F)&amp;action=edit&amp;redlink=1" \o "Синдор (деревня)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Синдор</w:t>
            </w:r>
            <w:proofErr w:type="spellEnd"/>
            <w:r w:rsidR="00553DF1">
              <w:rPr>
                <w:rFonts w:ascii="Times New Roman" w:eastAsia="Times New Roman" w:hAnsi="Times New Roman" w:cs="Times New Roman"/>
                <w:color w:val="000000" w:themeColor="text1"/>
                <w:sz w:val="24"/>
                <w:szCs w:val="24"/>
                <w:lang w:eastAsia="ru-RU"/>
              </w:rPr>
              <w:fldChar w:fldCharType="end"/>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3</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посёлок сельского типа </w:t>
            </w:r>
            <w:proofErr w:type="spellStart"/>
            <w:r w:rsidR="00553DF1">
              <w:fldChar w:fldCharType="begin"/>
            </w:r>
            <w:r w:rsidR="00553DF1">
              <w:instrText xml:space="preserve"> HYPERLINK "https://ru.wikipedia.org/wiki/%D0%98%D0%BE%D1%81%D1%81%D0%B5%D1%80_(%D1%81%D0</w:instrText>
            </w:r>
            <w:r w:rsidR="00553DF1">
              <w:instrText xml:space="preserve">%B5%D0%BB%D1%8C%D1%81%D0%BA%D0%BE%D0%B5_%D0%BF%D0%BE%D1%81%D0%B5%D0%BB%D0%B5%D0%BD%D0%B8%D0%B5)" \o "Иоссер (сельское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Иоссер</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"https://ru.wikipedia.org/w/index.php?title=%D0%98%D0%BE%D1%81%D1%81%D0</w:instrText>
            </w:r>
            <w:r w:rsidR="00553DF1">
              <w:instrText xml:space="preserve">%B5%D1%80_(%D0%BF%D0%BE%D1%81%D1%91%D0%BB%D0%BE%D0%BA)&amp;action=edit&amp;redlink=1" \o "Иоссер (посёлок)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Иоссер</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"https://ru.wikipedia.org/w/index.php?title=%D0%98%D0%BE%D1%81%D1%81%D0%B5%D1%80_(%D0%BF%D0%BE%D1%81%D1%91%D0%BB%D0%BE%D0%BA)&amp;action=edit&amp;redlink=1" \o "Иоссер (посёлок)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Иоссер</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13" w:tooltip="Малиновка (Коми) (страница отсутствует)" w:history="1">
              <w:r w:rsidRPr="000F5D79">
                <w:rPr>
                  <w:rFonts w:ascii="Times New Roman" w:eastAsia="Times New Roman" w:hAnsi="Times New Roman" w:cs="Times New Roman"/>
                  <w:color w:val="000000" w:themeColor="text1"/>
                  <w:sz w:val="24"/>
                  <w:szCs w:val="24"/>
                  <w:lang w:eastAsia="ru-RU"/>
                </w:rPr>
                <w:t>Малиновка</w:t>
              </w:r>
            </w:hyperlink>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14" w:tooltip="Ропча (Коми) (страница отсутствует)" w:history="1">
              <w:r w:rsidRPr="000F5D79">
                <w:rPr>
                  <w:rFonts w:ascii="Times New Roman" w:eastAsia="Times New Roman" w:hAnsi="Times New Roman" w:cs="Times New Roman"/>
                  <w:color w:val="000000" w:themeColor="text1"/>
                  <w:sz w:val="24"/>
                  <w:szCs w:val="24"/>
                  <w:lang w:eastAsia="ru-RU"/>
                </w:rPr>
                <w:t>Ропча</w:t>
              </w:r>
            </w:hyperlink>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4</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посёлок сельского типа </w:t>
            </w:r>
            <w:hyperlink r:id="rId15" w:tooltip="Мещура (сельское поселение)" w:history="1">
              <w:r w:rsidRPr="000F5D79">
                <w:rPr>
                  <w:rFonts w:ascii="Times New Roman" w:eastAsia="Times New Roman" w:hAnsi="Times New Roman" w:cs="Times New Roman"/>
                  <w:b/>
                  <w:bCs/>
                  <w:color w:val="000000" w:themeColor="text1"/>
                  <w:sz w:val="24"/>
                  <w:szCs w:val="24"/>
                  <w:lang w:eastAsia="ru-RU"/>
                </w:rPr>
                <w:t>Мещура</w:t>
              </w:r>
            </w:hyperlink>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16" w:tooltip="Мещура" w:history="1">
              <w:r w:rsidRPr="000F5D79">
                <w:rPr>
                  <w:rFonts w:ascii="Times New Roman" w:eastAsia="Times New Roman" w:hAnsi="Times New Roman" w:cs="Times New Roman"/>
                  <w:color w:val="000000" w:themeColor="text1"/>
                  <w:sz w:val="24"/>
                  <w:szCs w:val="24"/>
                  <w:lang w:eastAsia="ru-RU"/>
                </w:rPr>
                <w:t>Мещура</w:t>
              </w:r>
            </w:hyperlink>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17" w:tooltip="Мещура" w:history="1">
              <w:r w:rsidRPr="000F5D79">
                <w:rPr>
                  <w:rFonts w:ascii="Times New Roman" w:eastAsia="Times New Roman" w:hAnsi="Times New Roman" w:cs="Times New Roman"/>
                  <w:color w:val="000000" w:themeColor="text1"/>
                  <w:sz w:val="24"/>
                  <w:szCs w:val="24"/>
                  <w:lang w:eastAsia="ru-RU"/>
                </w:rPr>
                <w:t>Мещура</w:t>
              </w:r>
            </w:hyperlink>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"https://ru.wikipedia.org/wiki/%D0%A1%D0%B5%D0%B4%D1%8A%D1%8E%D0%B4%D0%BE%D1%80" \o "Седъюдор" </w:instrText>
            </w:r>
            <w:r w:rsidR="00553DF1">
              <w:fldChar w:fldCharType="separate"/>
            </w:r>
            <w:r w:rsidRPr="000F5D79">
              <w:rPr>
                <w:rFonts w:ascii="Times New Roman" w:eastAsia="Times New Roman" w:hAnsi="Times New Roman" w:cs="Times New Roman"/>
                <w:color w:val="000000" w:themeColor="text1"/>
                <w:sz w:val="24"/>
                <w:szCs w:val="24"/>
                <w:lang w:eastAsia="ru-RU"/>
              </w:rPr>
              <w:t>Седъюдор</w:t>
            </w:r>
            <w:proofErr w:type="spellEnd"/>
            <w:r w:rsidR="00553DF1">
              <w:rPr>
                <w:rFonts w:ascii="Times New Roman" w:eastAsia="Times New Roman" w:hAnsi="Times New Roman" w:cs="Times New Roman"/>
                <w:color w:val="000000" w:themeColor="text1"/>
                <w:sz w:val="24"/>
                <w:szCs w:val="24"/>
                <w:lang w:eastAsia="ru-RU"/>
              </w:rPr>
              <w:fldChar w:fldCharType="end"/>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5</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село </w:t>
            </w:r>
            <w:proofErr w:type="spellStart"/>
            <w:r w:rsidR="00553DF1">
              <w:fldChar w:fldCharType="begin"/>
            </w:r>
            <w:r w:rsidR="00553DF1">
              <w:instrText xml:space="preserve"> HYPERLINK "https://ru.wikipedia.org/wiki/%D0%A1%D0%B5%D1%80%D1%91%D0%B3%D0%BE%D0%B2%D0%BE_(%D1%81%D0%B5%D0%BB%D1%8C%D1%81%D0%BA%D0%BE%D0%B5_%D0%BF%D0%BE%D1%81%D0%B5%D0%BB%D0%B5%D0%BD%D0%B8%D0%B5)" \o "Серёгово (сельское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Серёгово</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proofErr w:type="spellStart"/>
            <w:r w:rsidR="00553DF1">
              <w:fldChar w:fldCharType="begin"/>
            </w:r>
            <w:r w:rsidR="00553DF1">
              <w:instrText xml:space="preserve"> HYPERLINK "https://ru.wikipedia.org/wiki/%D0%A1%D0%B5%D1%80%D1%91%D0%B3%D0%BE%D0%B2%D0%BE_(%D0%9A%D0%BE%D0%BC%D0%B8)" \o "Серёгово (Коми)" </w:instrText>
            </w:r>
            <w:r w:rsidR="00553DF1">
              <w:fldChar w:fldCharType="separate"/>
            </w:r>
            <w:r w:rsidRPr="000F5D79">
              <w:rPr>
                <w:rFonts w:ascii="Times New Roman" w:eastAsia="Times New Roman" w:hAnsi="Times New Roman" w:cs="Times New Roman"/>
                <w:color w:val="000000" w:themeColor="text1"/>
                <w:sz w:val="24"/>
                <w:szCs w:val="24"/>
                <w:lang w:eastAsia="ru-RU"/>
              </w:rPr>
              <w:t>Серёгово</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proofErr w:type="spellStart"/>
            <w:r w:rsidR="00553DF1">
              <w:fldChar w:fldCharType="begin"/>
            </w:r>
            <w:r w:rsidR="00553DF1">
              <w:instrText xml:space="preserve"> HYPERLINK "https://ru.wikipedia.org/wiki/%D0%A1%D0%B5%D1%80%D1%91%D0%B3%D0%BE%D0%B2%D0%BE_(%D0%9A%D0%BE%D0%BC%D0%B8)" \o "Серёгово (Коми)" </w:instrText>
            </w:r>
            <w:r w:rsidR="00553DF1">
              <w:fldChar w:fldCharType="separate"/>
            </w:r>
            <w:r w:rsidRPr="000F5D79">
              <w:rPr>
                <w:rFonts w:ascii="Times New Roman" w:eastAsia="Times New Roman" w:hAnsi="Times New Roman" w:cs="Times New Roman"/>
                <w:color w:val="000000" w:themeColor="text1"/>
                <w:sz w:val="24"/>
                <w:szCs w:val="24"/>
                <w:lang w:eastAsia="ru-RU"/>
              </w:rPr>
              <w:t>Серёгово</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18" w:tooltip="Кошки (Коми) (страница отсутствует)" w:history="1">
              <w:r w:rsidRPr="000F5D79">
                <w:rPr>
                  <w:rFonts w:ascii="Times New Roman" w:eastAsia="Times New Roman" w:hAnsi="Times New Roman" w:cs="Times New Roman"/>
                  <w:color w:val="000000" w:themeColor="text1"/>
                  <w:sz w:val="24"/>
                  <w:szCs w:val="24"/>
                  <w:lang w:eastAsia="ru-RU"/>
                </w:rPr>
                <w:t>Кошки</w:t>
              </w:r>
            </w:hyperlink>
            <w:r w:rsidRPr="000F5D79">
              <w:rPr>
                <w:rFonts w:ascii="Times New Roman" w:eastAsia="Times New Roman" w:hAnsi="Times New Roman" w:cs="Times New Roman"/>
                <w:color w:val="000000" w:themeColor="text1"/>
                <w:sz w:val="24"/>
                <w:szCs w:val="24"/>
                <w:lang w:eastAsia="ru-RU"/>
              </w:rPr>
              <w:t>, д. </w:t>
            </w:r>
            <w:hyperlink r:id="rId19" w:tooltip="Ляли (деревня, Коми) (страница отсутствует)" w:history="1">
              <w:r w:rsidRPr="000F5D79">
                <w:rPr>
                  <w:rFonts w:ascii="Times New Roman" w:eastAsia="Times New Roman" w:hAnsi="Times New Roman" w:cs="Times New Roman"/>
                  <w:color w:val="000000" w:themeColor="text1"/>
                  <w:sz w:val="24"/>
                  <w:szCs w:val="24"/>
                  <w:lang w:eastAsia="ru-RU"/>
                </w:rPr>
                <w:t>Ляли</w:t>
              </w:r>
            </w:hyperlink>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20" w:tooltip="Ляли (посёлок, Коми) (страница отсутствует)" w:history="1">
              <w:r w:rsidRPr="000F5D79">
                <w:rPr>
                  <w:rFonts w:ascii="Times New Roman" w:eastAsia="Times New Roman" w:hAnsi="Times New Roman" w:cs="Times New Roman"/>
                  <w:color w:val="000000" w:themeColor="text1"/>
                  <w:sz w:val="24"/>
                  <w:szCs w:val="24"/>
                  <w:lang w:eastAsia="ru-RU"/>
                </w:rPr>
                <w:t>Ляли</w:t>
              </w:r>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"https://ru.wikipedia.org/w/index.php?title=%D0%9F%D0%BE%D0%BB%D0%B8%D1%82%D0%BE%D0%B2%D0%BA%D0%B0&amp;action=edit&amp;redlink=1" \o "Политовка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Политовка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w:instrText>
            </w:r>
            <w:r w:rsidR="00553DF1">
              <w:instrText xml:space="preserve">/ru.wikipedia.org/w/index.php?title=%D0%A7%D0%B0%D1%81%D0%B0%D0%B4%D0%BE%D1%80&amp;action=edit&amp;redlink=1" \o "Часадор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Часадор</w:t>
            </w:r>
            <w:proofErr w:type="spellEnd"/>
            <w:r w:rsidR="00553DF1">
              <w:rPr>
                <w:rFonts w:ascii="Times New Roman" w:eastAsia="Times New Roman" w:hAnsi="Times New Roman" w:cs="Times New Roman"/>
                <w:color w:val="000000" w:themeColor="text1"/>
                <w:sz w:val="24"/>
                <w:szCs w:val="24"/>
                <w:lang w:eastAsia="ru-RU"/>
              </w:rPr>
              <w:fldChar w:fldCharType="end"/>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lastRenderedPageBreak/>
              <w:t>6</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посёлок сельского типа </w:t>
            </w:r>
            <w:hyperlink r:id="rId21" w:tooltip="Тракт (сельское поселение)" w:history="1">
              <w:r w:rsidRPr="000F5D79">
                <w:rPr>
                  <w:rFonts w:ascii="Times New Roman" w:eastAsia="Times New Roman" w:hAnsi="Times New Roman" w:cs="Times New Roman"/>
                  <w:b/>
                  <w:bCs/>
                  <w:color w:val="000000" w:themeColor="text1"/>
                  <w:sz w:val="24"/>
                  <w:szCs w:val="24"/>
                  <w:lang w:eastAsia="ru-RU"/>
                </w:rPr>
                <w:t>Тракт</w:t>
              </w:r>
            </w:hyperlink>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22" w:tooltip="Тракт (посёлок)" w:history="1">
              <w:r w:rsidRPr="000F5D79">
                <w:rPr>
                  <w:rFonts w:ascii="Times New Roman" w:eastAsia="Times New Roman" w:hAnsi="Times New Roman" w:cs="Times New Roman"/>
                  <w:color w:val="000000" w:themeColor="text1"/>
                  <w:sz w:val="24"/>
                  <w:szCs w:val="24"/>
                  <w:lang w:eastAsia="ru-RU"/>
                </w:rPr>
                <w:t>Тракт</w:t>
              </w:r>
            </w:hyperlink>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23" w:tooltip="Тракт (посёлок)" w:history="1">
              <w:r w:rsidRPr="000F5D79">
                <w:rPr>
                  <w:rFonts w:ascii="Times New Roman" w:eastAsia="Times New Roman" w:hAnsi="Times New Roman" w:cs="Times New Roman"/>
                  <w:color w:val="000000" w:themeColor="text1"/>
                  <w:sz w:val="24"/>
                  <w:szCs w:val="24"/>
                  <w:lang w:eastAsia="ru-RU"/>
                </w:rPr>
                <w:t>Тракт</w:t>
              </w:r>
            </w:hyperlink>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"https://ru.wikipedia.org/wiki/%D0%92%D0%BE%D0%B6%D0%B0%D1%91%D0%BB%D1%8C_(%D0%BF%D0%BE%D1%81%D1%91%D0%BB%D0%BE%D0%BA)" \o "Вожаёль (посёлок)" </w:instrText>
            </w:r>
            <w:r w:rsidR="00553DF1">
              <w:fldChar w:fldCharType="separate"/>
            </w:r>
            <w:r w:rsidRPr="000F5D79">
              <w:rPr>
                <w:rFonts w:ascii="Times New Roman" w:eastAsia="Times New Roman" w:hAnsi="Times New Roman" w:cs="Times New Roman"/>
                <w:color w:val="000000" w:themeColor="text1"/>
                <w:sz w:val="24"/>
                <w:szCs w:val="24"/>
                <w:lang w:eastAsia="ru-RU"/>
              </w:rPr>
              <w:t>Вожаёль</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strText>
            </w:r>
            <w:r w:rsidR="00553DF1">
              <w:instrText xml:space="preserve">/wiki/%D0%A0%D0%B0%D0%BA%D0%BF%D0%B0%D1%81" \o "Ракпас" </w:instrText>
            </w:r>
            <w:r w:rsidR="00553DF1">
              <w:fldChar w:fldCharType="separate"/>
            </w:r>
            <w:r w:rsidRPr="000F5D79">
              <w:rPr>
                <w:rFonts w:ascii="Times New Roman" w:eastAsia="Times New Roman" w:hAnsi="Times New Roman" w:cs="Times New Roman"/>
                <w:color w:val="000000" w:themeColor="text1"/>
                <w:sz w:val="24"/>
                <w:szCs w:val="24"/>
                <w:lang w:eastAsia="ru-RU"/>
              </w:rPr>
              <w:t>Ракпас</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"https://ru.wikipedia.org/w/index.php?title=%D0%A7%D0%B5%D1%80%D0%BD%D0%BE%D1%80%D0%B5%D1%87%D0%B5%D0%BD%D1%81%D0%BA%D0%B8%D0%B9_(%D0%9A%D0%BE%D0%BC%D0%B8)&amp;action=edit&amp;redlin</w:instrText>
            </w:r>
            <w:r w:rsidR="00553DF1">
              <w:instrText xml:space="preserve">k=1" \o "Чернореченский (Коми)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Чернореченский</w:t>
            </w:r>
            <w:proofErr w:type="spellEnd"/>
            <w:r w:rsidR="00553DF1">
              <w:rPr>
                <w:rFonts w:ascii="Times New Roman" w:eastAsia="Times New Roman" w:hAnsi="Times New Roman" w:cs="Times New Roman"/>
                <w:color w:val="000000" w:themeColor="text1"/>
                <w:sz w:val="24"/>
                <w:szCs w:val="24"/>
                <w:lang w:eastAsia="ru-RU"/>
              </w:rPr>
              <w:fldChar w:fldCharType="end"/>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7</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село </w:t>
            </w:r>
            <w:proofErr w:type="spellStart"/>
            <w:r w:rsidR="00553DF1">
              <w:fldChar w:fldCharType="begin"/>
            </w:r>
            <w:r w:rsidR="00553DF1">
              <w:instrText xml:space="preserve"> HYPERLINK "https://ru.wikipedia.org/wiki/%D0%A2%D1%83%D1%80%D1%8A%D1%8F_(%D1%81%D0%B5%D0%BB%D1%8C%D1%81%D0%BA%D0%BE%D0%B5_%D0%BF%D0%BE%D1%81%D0%B5%D0%BB%D0%B5%D0%BD%D0%B8%D0%B5)" \o "Туръя (сельское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Туръя</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proofErr w:type="spellStart"/>
            <w:r w:rsidR="00553DF1">
              <w:fldChar w:fldCharType="begin"/>
            </w:r>
            <w:r w:rsidR="00553DF1">
              <w:instrText xml:space="preserve"> HYPERLINK "https://ru.wikipedia.org/w/index.php?title=%D0%A2%D1%83%D1%80%D1%8A%D1%8F_(%D1%81%D0%B5%D0%BB%D0%BE)&amp;action=edit&amp;redlink=1" \o "Туръя (село)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Туръя</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proofErr w:type="spellStart"/>
            <w:r w:rsidR="00553DF1">
              <w:fldChar w:fldCharType="begin"/>
            </w:r>
            <w:r w:rsidR="00553DF1">
              <w:instrText xml:space="preserve"> HYPERLINK "https://ru.wikipedia.org/w/index.php?title=%D0%A2%D1%83</w:instrText>
            </w:r>
            <w:r w:rsidR="00553DF1">
              <w:instrText xml:space="preserve">%D1%80%D1%8A%D1%8F_(%D1%81%D0%B5%D0%BB%D0%BE)&amp;action=edit&amp;redlink=1" \o "Туръя (село)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Туръя</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hyperlink r:id="rId24" w:tooltip="Брусничный (Коми)" w:history="1">
              <w:r w:rsidRPr="000F5D79">
                <w:rPr>
                  <w:rFonts w:ascii="Times New Roman" w:eastAsia="Times New Roman" w:hAnsi="Times New Roman" w:cs="Times New Roman"/>
                  <w:color w:val="000000" w:themeColor="text1"/>
                  <w:sz w:val="24"/>
                  <w:szCs w:val="24"/>
                  <w:lang w:eastAsia="ru-RU"/>
                </w:rPr>
                <w:t>Брусничный</w:t>
              </w:r>
            </w:hyperlink>
            <w:r w:rsidRPr="000F5D79">
              <w:rPr>
                <w:rFonts w:ascii="Times New Roman" w:eastAsia="Times New Roman" w:hAnsi="Times New Roman" w:cs="Times New Roman"/>
                <w:color w:val="000000" w:themeColor="text1"/>
                <w:sz w:val="24"/>
                <w:szCs w:val="24"/>
                <w:lang w:eastAsia="ru-RU"/>
              </w:rPr>
              <w:t>, д. </w:t>
            </w:r>
            <w:hyperlink r:id="rId25" w:tooltip="Кони (деревня) (страница отсутствует)" w:history="1">
              <w:r w:rsidRPr="000F5D79">
                <w:rPr>
                  <w:rFonts w:ascii="Times New Roman" w:eastAsia="Times New Roman" w:hAnsi="Times New Roman" w:cs="Times New Roman"/>
                  <w:color w:val="000000" w:themeColor="text1"/>
                  <w:sz w:val="24"/>
                  <w:szCs w:val="24"/>
                  <w:lang w:eastAsia="ru-RU"/>
                </w:rPr>
                <w:t>Кони</w:t>
              </w:r>
            </w:hyperlink>
            <w:r w:rsidRPr="000F5D79">
              <w:rPr>
                <w:rFonts w:ascii="Times New Roman" w:eastAsia="Times New Roman" w:hAnsi="Times New Roman" w:cs="Times New Roman"/>
                <w:color w:val="000000" w:themeColor="text1"/>
                <w:sz w:val="24"/>
                <w:szCs w:val="24"/>
                <w:lang w:eastAsia="ru-RU"/>
              </w:rPr>
              <w:t>, д. </w:t>
            </w:r>
            <w:hyperlink r:id="rId26" w:tooltip="Луг (Коми)" w:history="1">
              <w:r w:rsidRPr="000F5D79">
                <w:rPr>
                  <w:rFonts w:ascii="Times New Roman" w:eastAsia="Times New Roman" w:hAnsi="Times New Roman" w:cs="Times New Roman"/>
                  <w:color w:val="000000" w:themeColor="text1"/>
                  <w:sz w:val="24"/>
                  <w:szCs w:val="24"/>
                  <w:lang w:eastAsia="ru-RU"/>
                </w:rPr>
                <w:t>Луг</w:t>
              </w:r>
            </w:hyperlink>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"https://ru.wikipedia.org/wiki/%D0%92%D0%B5%D1%82%D1%8C%D1%8E" \o "Ветью" </w:instrText>
            </w:r>
            <w:r w:rsidR="00553DF1">
              <w:fldChar w:fldCharType="separate"/>
            </w:r>
            <w:r w:rsidRPr="000F5D79">
              <w:rPr>
                <w:rFonts w:ascii="Times New Roman" w:eastAsia="Times New Roman" w:hAnsi="Times New Roman" w:cs="Times New Roman"/>
                <w:color w:val="000000" w:themeColor="text1"/>
                <w:sz w:val="24"/>
                <w:szCs w:val="24"/>
                <w:lang w:eastAsia="ru-RU"/>
              </w:rPr>
              <w:t>Ветью</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27" w:tooltip="Весляна (деревня) (страница отсутствует)" w:history="1">
              <w:r w:rsidRPr="000F5D79">
                <w:rPr>
                  <w:rFonts w:ascii="Times New Roman" w:eastAsia="Times New Roman" w:hAnsi="Times New Roman" w:cs="Times New Roman"/>
                  <w:color w:val="000000" w:themeColor="text1"/>
                  <w:sz w:val="24"/>
                  <w:szCs w:val="24"/>
                  <w:lang w:eastAsia="ru-RU"/>
                </w:rPr>
                <w:t>Весляна</w:t>
              </w:r>
            </w:hyperlink>
            <w:r w:rsidRPr="000F5D79">
              <w:rPr>
                <w:rFonts w:ascii="Times New Roman" w:eastAsia="Times New Roman" w:hAnsi="Times New Roman" w:cs="Times New Roman"/>
                <w:color w:val="000000" w:themeColor="text1"/>
                <w:sz w:val="24"/>
                <w:szCs w:val="24"/>
                <w:lang w:eastAsia="ru-RU"/>
              </w:rPr>
              <w:t>, д. </w:t>
            </w:r>
            <w:hyperlink r:id="rId28" w:tooltip="Евдино" w:history="1">
              <w:r w:rsidRPr="000F5D79">
                <w:rPr>
                  <w:rFonts w:ascii="Times New Roman" w:eastAsia="Times New Roman" w:hAnsi="Times New Roman" w:cs="Times New Roman"/>
                  <w:color w:val="000000" w:themeColor="text1"/>
                  <w:sz w:val="24"/>
                  <w:szCs w:val="24"/>
                  <w:lang w:eastAsia="ru-RU"/>
                </w:rPr>
                <w:t>Евдино</w:t>
              </w:r>
            </w:hyperlink>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8</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посёлок сельского типа </w:t>
            </w:r>
            <w:proofErr w:type="spellStart"/>
            <w:r w:rsidR="00553DF1">
              <w:fldChar w:fldCharType="begin"/>
            </w:r>
            <w:r w:rsidR="00553DF1">
              <w:instrText xml:space="preserve"> HYPERLINK "https://ru.wikipedia.org/wiki/%D0%A7%D0%B8%D0%BD%D1%8C%D1%8F%D0%B2%D0%BE%D1%80%D1%8B%D0%BA_(%D1%81%D0%B5%D0%BB%D1%8C%D1%81%D0%BA%D0%BE%D0%B5_%D0%BF%D0%BE%D1%81%D0%B5%D0%BB%D0%B5%D0%BD%D0%B8%D0%B5)" \</w:instrText>
            </w:r>
            <w:r w:rsidR="00553DF1">
              <w:instrText xml:space="preserve">o "Чиньяворык (сельское поселение)" </w:instrText>
            </w:r>
            <w:r w:rsidR="00553DF1">
              <w:fldChar w:fldCharType="separate"/>
            </w:r>
            <w:r w:rsidRPr="000F5D79">
              <w:rPr>
                <w:rFonts w:ascii="Times New Roman" w:eastAsia="Times New Roman" w:hAnsi="Times New Roman" w:cs="Times New Roman"/>
                <w:b/>
                <w:bCs/>
                <w:color w:val="000000" w:themeColor="text1"/>
                <w:sz w:val="24"/>
                <w:szCs w:val="24"/>
                <w:lang w:eastAsia="ru-RU"/>
              </w:rPr>
              <w:t>Чиньяворык</w:t>
            </w:r>
            <w:proofErr w:type="spellEnd"/>
            <w:r w:rsidR="00553DF1">
              <w:rPr>
                <w:rFonts w:ascii="Times New Roman" w:eastAsia="Times New Roman" w:hAnsi="Times New Roman" w:cs="Times New Roman"/>
                <w:b/>
                <w:bCs/>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"https://ru.wikipedia.org/wiki/%D0%A7%D0%B8%D0%BD%D1%8C%D1%8F%D0%B2%D0%BE%D1%80%D1%8B%D0%BA" \o "Чиньяворык" </w:instrText>
            </w:r>
            <w:r w:rsidR="00553DF1">
              <w:fldChar w:fldCharType="separate"/>
            </w:r>
            <w:r w:rsidRPr="000F5D79">
              <w:rPr>
                <w:rFonts w:ascii="Times New Roman" w:eastAsia="Times New Roman" w:hAnsi="Times New Roman" w:cs="Times New Roman"/>
                <w:color w:val="000000" w:themeColor="text1"/>
                <w:sz w:val="24"/>
                <w:szCs w:val="24"/>
                <w:lang w:eastAsia="ru-RU"/>
              </w:rPr>
              <w:t>Чиньяворык</w:t>
            </w:r>
            <w:proofErr w:type="spellEnd"/>
            <w:r w:rsidR="00553DF1">
              <w:rPr>
                <w:rFonts w:ascii="Times New Roman" w:eastAsia="Times New Roman" w:hAnsi="Times New Roman" w:cs="Times New Roman"/>
                <w:color w:val="000000" w:themeColor="text1"/>
                <w:sz w:val="24"/>
                <w:szCs w:val="24"/>
                <w:lang w:eastAsia="ru-RU"/>
              </w:rPr>
              <w:fldChar w:fldCharType="end"/>
            </w:r>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"https://ru.wikipedia.org/wiki/%D0%A7%D0%B8%D0%BD%D1%8C%D1%8F%D0%B2%D0%BE%D1%80%D1%8B%D0%BA" \o "Чиньяворык" </w:instrText>
            </w:r>
            <w:r w:rsidR="00553DF1">
              <w:fldChar w:fldCharType="separate"/>
            </w:r>
            <w:r w:rsidRPr="000F5D79">
              <w:rPr>
                <w:rFonts w:ascii="Times New Roman" w:eastAsia="Times New Roman" w:hAnsi="Times New Roman" w:cs="Times New Roman"/>
                <w:color w:val="000000" w:themeColor="text1"/>
                <w:sz w:val="24"/>
                <w:szCs w:val="24"/>
                <w:lang w:eastAsia="ru-RU"/>
              </w:rPr>
              <w:t>Чиньяворык</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"https://ru.wikipedia.org/w/index.php?title=%D0%9C%D0%B5%D1%81%D1%8A%D1%8E&amp;action=edit&amp;redlink=1" \o "Месъ</w:instrText>
            </w:r>
            <w:r w:rsidR="00553DF1">
              <w:instrText xml:space="preserve">ю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Месъю</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xml:space="preserve">, </w:t>
            </w:r>
            <w:proofErr w:type="spellStart"/>
            <w:r w:rsidRPr="000F5D79">
              <w:rPr>
                <w:rFonts w:ascii="Times New Roman" w:eastAsia="Times New Roman" w:hAnsi="Times New Roman" w:cs="Times New Roman"/>
                <w:color w:val="000000" w:themeColor="text1"/>
                <w:sz w:val="24"/>
                <w:szCs w:val="24"/>
                <w:lang w:eastAsia="ru-RU"/>
              </w:rPr>
              <w:t>пст</w:t>
            </w:r>
            <w:proofErr w:type="spellEnd"/>
            <w:r w:rsidRPr="000F5D79">
              <w:rPr>
                <w:rFonts w:ascii="Times New Roman" w:eastAsia="Times New Roman" w:hAnsi="Times New Roman" w:cs="Times New Roman"/>
                <w:color w:val="000000" w:themeColor="text1"/>
                <w:sz w:val="24"/>
                <w:szCs w:val="24"/>
                <w:lang w:eastAsia="ru-RU"/>
              </w:rPr>
              <w:t> </w:t>
            </w:r>
            <w:proofErr w:type="spellStart"/>
            <w:r w:rsidR="00553DF1">
              <w:fldChar w:fldCharType="begin"/>
            </w:r>
            <w:r w:rsidR="00553DF1">
              <w:instrText xml:space="preserve"> HYPERLINK "https://ru.wikipedia.org/w/index.php?title=%D0%A8%D0%BE%D0%BC%D0%B2%D1%83%D0%BA%D0%BE%D0%B2%D0%BE&amp;action=edit&amp;redlink=1" \o "Шомвуково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Шомвуково</w:t>
            </w:r>
            <w:proofErr w:type="spellEnd"/>
            <w:r w:rsidR="00553DF1">
              <w:rPr>
                <w:rFonts w:ascii="Times New Roman" w:eastAsia="Times New Roman" w:hAnsi="Times New Roman" w:cs="Times New Roman"/>
                <w:color w:val="000000" w:themeColor="text1"/>
                <w:sz w:val="24"/>
                <w:szCs w:val="24"/>
                <w:lang w:eastAsia="ru-RU"/>
              </w:rPr>
              <w:fldChar w:fldCharType="end"/>
            </w:r>
          </w:p>
        </w:tc>
      </w:tr>
      <w:tr w:rsidR="00681CA7" w:rsidRPr="00681CA7" w:rsidTr="000F5D79">
        <w:tc>
          <w:tcPr>
            <w:tcW w:w="635"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jc w:val="center"/>
              <w:rPr>
                <w:rFonts w:ascii="Times New Roman" w:eastAsia="Times New Roman" w:hAnsi="Times New Roman" w:cs="Times New Roman"/>
                <w:color w:val="202122"/>
                <w:sz w:val="24"/>
                <w:szCs w:val="24"/>
                <w:lang w:eastAsia="ru-RU"/>
              </w:rPr>
            </w:pPr>
            <w:r w:rsidRPr="000F5D79">
              <w:rPr>
                <w:rFonts w:ascii="Times New Roman" w:eastAsia="Times New Roman" w:hAnsi="Times New Roman" w:cs="Times New Roman"/>
                <w:color w:val="202122"/>
                <w:sz w:val="24"/>
                <w:szCs w:val="24"/>
                <w:lang w:eastAsia="ru-RU"/>
              </w:rPr>
              <w:t>9</w:t>
            </w:r>
          </w:p>
        </w:tc>
        <w:tc>
          <w:tcPr>
            <w:tcW w:w="3619"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село </w:t>
            </w:r>
            <w:hyperlink r:id="rId29" w:tooltip="Шошка (сельское поселение, Княжпогостский район)" w:history="1">
              <w:r w:rsidRPr="000F5D79">
                <w:rPr>
                  <w:rFonts w:ascii="Times New Roman" w:eastAsia="Times New Roman" w:hAnsi="Times New Roman" w:cs="Times New Roman"/>
                  <w:b/>
                  <w:bCs/>
                  <w:color w:val="000000" w:themeColor="text1"/>
                  <w:sz w:val="24"/>
                  <w:szCs w:val="24"/>
                  <w:lang w:eastAsia="ru-RU"/>
                </w:rPr>
                <w:t>Шошка</w:t>
              </w:r>
            </w:hyperlink>
            <w:r w:rsidRPr="000F5D79">
              <w:rPr>
                <w:rFonts w:ascii="Times New Roman" w:eastAsia="Times New Roman" w:hAnsi="Times New Roman" w:cs="Times New Roman"/>
                <w:color w:val="000000" w:themeColor="text1"/>
                <w:sz w:val="24"/>
                <w:szCs w:val="24"/>
                <w:lang w:eastAsia="ru-RU"/>
              </w:rPr>
              <w:t> с подчинённой ему территорией</w:t>
            </w:r>
          </w:p>
        </w:tc>
        <w:tc>
          <w:tcPr>
            <w:tcW w:w="2126"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hyperlink r:id="rId30" w:tooltip="Шошка (Княжпогостский район) (страница отсутствует)" w:history="1">
              <w:r w:rsidRPr="000F5D79">
                <w:rPr>
                  <w:rFonts w:ascii="Times New Roman" w:eastAsia="Times New Roman" w:hAnsi="Times New Roman" w:cs="Times New Roman"/>
                  <w:color w:val="000000" w:themeColor="text1"/>
                  <w:sz w:val="24"/>
                  <w:szCs w:val="24"/>
                  <w:lang w:eastAsia="ru-RU"/>
                </w:rPr>
                <w:t>Шошка</w:t>
              </w:r>
            </w:hyperlink>
          </w:p>
        </w:tc>
        <w:tc>
          <w:tcPr>
            <w:tcW w:w="3402" w:type="dxa"/>
            <w:shd w:val="clear" w:color="auto" w:fill="FFFFFF" w:themeFill="background1"/>
            <w:tcMar>
              <w:top w:w="48" w:type="dxa"/>
              <w:left w:w="96" w:type="dxa"/>
              <w:bottom w:w="48" w:type="dxa"/>
              <w:right w:w="96" w:type="dxa"/>
            </w:tcMar>
            <w:vAlign w:val="center"/>
            <w:hideMark/>
          </w:tcPr>
          <w:p w:rsidR="00681CA7" w:rsidRPr="000F5D79" w:rsidRDefault="00681CA7" w:rsidP="00681CA7">
            <w:pPr>
              <w:spacing w:after="0" w:line="240" w:lineRule="auto"/>
              <w:rPr>
                <w:rFonts w:ascii="Times New Roman" w:eastAsia="Times New Roman" w:hAnsi="Times New Roman" w:cs="Times New Roman"/>
                <w:color w:val="000000" w:themeColor="text1"/>
                <w:sz w:val="24"/>
                <w:szCs w:val="24"/>
                <w:lang w:eastAsia="ru-RU"/>
              </w:rPr>
            </w:pPr>
            <w:r w:rsidRPr="000F5D79">
              <w:rPr>
                <w:rFonts w:ascii="Times New Roman" w:eastAsia="Times New Roman" w:hAnsi="Times New Roman" w:cs="Times New Roman"/>
                <w:color w:val="000000" w:themeColor="text1"/>
                <w:sz w:val="24"/>
                <w:szCs w:val="24"/>
                <w:lang w:eastAsia="ru-RU"/>
              </w:rPr>
              <w:t>с. </w:t>
            </w:r>
            <w:hyperlink r:id="rId31" w:tooltip="Шошка (Княжпогостский район) (страница отсутствует)" w:history="1">
              <w:r w:rsidRPr="000F5D79">
                <w:rPr>
                  <w:rFonts w:ascii="Times New Roman" w:eastAsia="Times New Roman" w:hAnsi="Times New Roman" w:cs="Times New Roman"/>
                  <w:color w:val="000000" w:themeColor="text1"/>
                  <w:sz w:val="24"/>
                  <w:szCs w:val="24"/>
                  <w:lang w:eastAsia="ru-RU"/>
                </w:rPr>
                <w:t>Шошка</w:t>
              </w:r>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"https://ru.wikipedia.org/wiki/%D0%90%D0%BD%D1%8E%D1%88%D0%B0_(%D0%B4%D0%B5%D1%80%D0%B5%D0%B2%D0%BD%D1%8F)" \o "Анюша (деревня)" </w:instrText>
            </w:r>
            <w:r w:rsidR="00553DF1">
              <w:fldChar w:fldCharType="separate"/>
            </w:r>
            <w:r w:rsidRPr="000F5D79">
              <w:rPr>
                <w:rFonts w:ascii="Times New Roman" w:eastAsia="Times New Roman" w:hAnsi="Times New Roman" w:cs="Times New Roman"/>
                <w:color w:val="000000" w:themeColor="text1"/>
                <w:sz w:val="24"/>
                <w:szCs w:val="24"/>
                <w:lang w:eastAsia="ru-RU"/>
              </w:rPr>
              <w:t>Анюша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32" w:tooltip="Верхняя Отла (страница отсутствует)" w:history="1">
              <w:r w:rsidRPr="000F5D79">
                <w:rPr>
                  <w:rFonts w:ascii="Times New Roman" w:eastAsia="Times New Roman" w:hAnsi="Times New Roman" w:cs="Times New Roman"/>
                  <w:color w:val="000000" w:themeColor="text1"/>
                  <w:sz w:val="24"/>
                  <w:szCs w:val="24"/>
                  <w:lang w:eastAsia="ru-RU"/>
                </w:rPr>
                <w:t xml:space="preserve">Верхняя </w:t>
              </w:r>
              <w:proofErr w:type="spellStart"/>
              <w:r w:rsidRPr="000F5D79">
                <w:rPr>
                  <w:rFonts w:ascii="Times New Roman" w:eastAsia="Times New Roman" w:hAnsi="Times New Roman" w:cs="Times New Roman"/>
                  <w:color w:val="000000" w:themeColor="text1"/>
                  <w:sz w:val="24"/>
                  <w:szCs w:val="24"/>
                  <w:lang w:eastAsia="ru-RU"/>
                </w:rPr>
                <w:t>Отла</w:t>
              </w:r>
              <w:proofErr w:type="spellEnd"/>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"https://ru.wikipedia.org/w/index.php?title=%D0%9A%D0%B0%D1%82%D1%8B%D0%B4%D0%BF%D0%BE%D0%BC_(%D0%9A%D0%BD%D1%8F%D0%B6%D0%BF%D0%BE%D0%B3%D0%B</w:instrText>
            </w:r>
            <w:r w:rsidR="00553DF1">
              <w:instrText xml:space="preserve">E%D1%81%D1%82%D1%81%D0%BA%D0%B8%D0%B9_%D1%80%D0%B0%D0%B9%D0%BE%D0%BD)&amp;action=edit&amp;redlink=1" \o "Катыдпом (Княжпогостский район)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Катыдпом</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"https://ru.wikipedia.org/w/index.php?title=%D0%9A%D0%BE%D0%B7%D0%BB%D0%BE%D</w:instrText>
            </w:r>
            <w:r w:rsidR="00553DF1">
              <w:instrText xml:space="preserve">0%B2%D0%BA%D0%B0_(%D0%9A%D0%BE%D0%BC%D0%B8)&amp;action=edit&amp;redlink=1" \o "Козловка (Коми)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Козловка</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33" w:tooltip="Нижняя Отла (страница отсутствует)" w:history="1">
              <w:r w:rsidRPr="000F5D79">
                <w:rPr>
                  <w:rFonts w:ascii="Times New Roman" w:eastAsia="Times New Roman" w:hAnsi="Times New Roman" w:cs="Times New Roman"/>
                  <w:color w:val="000000" w:themeColor="text1"/>
                  <w:sz w:val="24"/>
                  <w:szCs w:val="24"/>
                  <w:lang w:eastAsia="ru-RU"/>
                </w:rPr>
                <w:t xml:space="preserve">Нижняя </w:t>
              </w:r>
              <w:proofErr w:type="spellStart"/>
              <w:r w:rsidRPr="000F5D79">
                <w:rPr>
                  <w:rFonts w:ascii="Times New Roman" w:eastAsia="Times New Roman" w:hAnsi="Times New Roman" w:cs="Times New Roman"/>
                  <w:color w:val="000000" w:themeColor="text1"/>
                  <w:sz w:val="24"/>
                  <w:szCs w:val="24"/>
                  <w:lang w:eastAsia="ru-RU"/>
                </w:rPr>
                <w:t>Отла</w:t>
              </w:r>
              <w:proofErr w:type="spellEnd"/>
            </w:hyperlink>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"https://ru.wikipedia.org/w/index.php?title=%D0%9E%D0%BD%D0%B5%D0%B6%D1%8C%D0%B5&amp;action=edit&amp;redlink=1" \o "Онежье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Онежье</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proofErr w:type="spellStart"/>
            <w:r w:rsidR="00553DF1">
              <w:fldChar w:fldCharType="begin"/>
            </w:r>
            <w:r w:rsidR="00553DF1">
              <w:instrText xml:space="preserve"> HYPERLINK "https://ru</w:instrText>
            </w:r>
            <w:r w:rsidR="00553DF1">
              <w:instrText xml:space="preserve">.wikipedia.org/w/index.php?title=%D0%9F%D0%B5%D1%82%D0%BA%D0%BE%D1%8F&amp;action=edit&amp;redlink=1" \o "Петкоя (страница отсутствует)" </w:instrText>
            </w:r>
            <w:r w:rsidR="00553DF1">
              <w:fldChar w:fldCharType="separate"/>
            </w:r>
            <w:r w:rsidRPr="000F5D79">
              <w:rPr>
                <w:rFonts w:ascii="Times New Roman" w:eastAsia="Times New Roman" w:hAnsi="Times New Roman" w:cs="Times New Roman"/>
                <w:color w:val="000000" w:themeColor="text1"/>
                <w:sz w:val="24"/>
                <w:szCs w:val="24"/>
                <w:lang w:eastAsia="ru-RU"/>
              </w:rPr>
              <w:t>Петкоя</w:t>
            </w:r>
            <w:proofErr w:type="spellEnd"/>
            <w:r w:rsidR="00553DF1">
              <w:rPr>
                <w:rFonts w:ascii="Times New Roman" w:eastAsia="Times New Roman" w:hAnsi="Times New Roman" w:cs="Times New Roman"/>
                <w:color w:val="000000" w:themeColor="text1"/>
                <w:sz w:val="24"/>
                <w:szCs w:val="24"/>
                <w:lang w:eastAsia="ru-RU"/>
              </w:rPr>
              <w:fldChar w:fldCharType="end"/>
            </w:r>
            <w:r w:rsidRPr="000F5D79">
              <w:rPr>
                <w:rFonts w:ascii="Times New Roman" w:eastAsia="Times New Roman" w:hAnsi="Times New Roman" w:cs="Times New Roman"/>
                <w:color w:val="000000" w:themeColor="text1"/>
                <w:sz w:val="24"/>
                <w:szCs w:val="24"/>
                <w:lang w:eastAsia="ru-RU"/>
              </w:rPr>
              <w:t>, д. </w:t>
            </w:r>
            <w:hyperlink r:id="rId34" w:tooltip="Средняя Отла (страница отсутствует)" w:history="1">
              <w:r w:rsidRPr="000F5D79">
                <w:rPr>
                  <w:rFonts w:ascii="Times New Roman" w:eastAsia="Times New Roman" w:hAnsi="Times New Roman" w:cs="Times New Roman"/>
                  <w:color w:val="000000" w:themeColor="text1"/>
                  <w:sz w:val="24"/>
                  <w:szCs w:val="24"/>
                  <w:lang w:eastAsia="ru-RU"/>
                </w:rPr>
                <w:t xml:space="preserve">Средняя </w:t>
              </w:r>
              <w:proofErr w:type="spellStart"/>
              <w:r w:rsidRPr="000F5D79">
                <w:rPr>
                  <w:rFonts w:ascii="Times New Roman" w:eastAsia="Times New Roman" w:hAnsi="Times New Roman" w:cs="Times New Roman"/>
                  <w:color w:val="000000" w:themeColor="text1"/>
                  <w:sz w:val="24"/>
                  <w:szCs w:val="24"/>
                  <w:lang w:eastAsia="ru-RU"/>
                </w:rPr>
                <w:t>Отла</w:t>
              </w:r>
              <w:proofErr w:type="spellEnd"/>
            </w:hyperlink>
          </w:p>
        </w:tc>
      </w:tr>
    </w:tbl>
    <w:p w:rsidR="000F5D79" w:rsidRDefault="000F5D79" w:rsidP="006C7308">
      <w:pPr>
        <w:pStyle w:val="a5"/>
        <w:ind w:firstLine="567"/>
        <w:jc w:val="both"/>
        <w:rPr>
          <w:sz w:val="26"/>
          <w:szCs w:val="26"/>
        </w:rPr>
      </w:pPr>
    </w:p>
    <w:p w:rsidR="009A1CF4" w:rsidRPr="000F5D79" w:rsidRDefault="00EB5CA0" w:rsidP="000F5D79">
      <w:pPr>
        <w:pStyle w:val="a5"/>
        <w:ind w:firstLine="709"/>
        <w:jc w:val="both"/>
        <w:rPr>
          <w:sz w:val="28"/>
          <w:szCs w:val="28"/>
        </w:rPr>
      </w:pPr>
      <w:r w:rsidRPr="000F5D79">
        <w:rPr>
          <w:sz w:val="28"/>
          <w:szCs w:val="28"/>
        </w:rPr>
        <w:t>Административный центр муниципального района “</w:t>
      </w:r>
      <w:proofErr w:type="spellStart"/>
      <w:r w:rsidRPr="000F5D79">
        <w:rPr>
          <w:sz w:val="28"/>
          <w:szCs w:val="28"/>
        </w:rPr>
        <w:t>Княжпогостский</w:t>
      </w:r>
      <w:proofErr w:type="spellEnd"/>
      <w:r w:rsidRPr="000F5D79">
        <w:rPr>
          <w:sz w:val="28"/>
          <w:szCs w:val="28"/>
        </w:rPr>
        <w:t xml:space="preserve">” г. </w:t>
      </w:r>
      <w:proofErr w:type="spellStart"/>
      <w:r w:rsidRPr="000F5D79">
        <w:rPr>
          <w:sz w:val="28"/>
          <w:szCs w:val="28"/>
        </w:rPr>
        <w:t>Емва</w:t>
      </w:r>
      <w:proofErr w:type="spellEnd"/>
      <w:r w:rsidRPr="000F5D79">
        <w:rPr>
          <w:sz w:val="28"/>
          <w:szCs w:val="28"/>
        </w:rPr>
        <w:t xml:space="preserve"> включен в перечень </w:t>
      </w:r>
      <w:proofErr w:type="spellStart"/>
      <w:r w:rsidRPr="000F5D79">
        <w:rPr>
          <w:sz w:val="28"/>
          <w:szCs w:val="28"/>
        </w:rPr>
        <w:t>монопрофильных</w:t>
      </w:r>
      <w:proofErr w:type="spellEnd"/>
      <w:r w:rsidRPr="000F5D79">
        <w:rPr>
          <w:sz w:val="28"/>
          <w:szCs w:val="28"/>
        </w:rPr>
        <w:t xml:space="preserve"> муниципальных образований Российской Федерации (моногородов). В зависимости от рисков ухудшения социально-экономического положения </w:t>
      </w:r>
      <w:r w:rsidR="00B72295" w:rsidRPr="000F5D79">
        <w:rPr>
          <w:sz w:val="28"/>
          <w:szCs w:val="28"/>
        </w:rPr>
        <w:t xml:space="preserve">г. </w:t>
      </w:r>
      <w:proofErr w:type="spellStart"/>
      <w:r w:rsidR="00B72295" w:rsidRPr="000F5D79">
        <w:rPr>
          <w:sz w:val="28"/>
          <w:szCs w:val="28"/>
        </w:rPr>
        <w:t>Емва</w:t>
      </w:r>
      <w:proofErr w:type="spellEnd"/>
      <w:r w:rsidR="00B72295" w:rsidRPr="000F5D79">
        <w:rPr>
          <w:sz w:val="28"/>
          <w:szCs w:val="28"/>
        </w:rPr>
        <w:t xml:space="preserve"> отнесен</w:t>
      </w:r>
      <w:r w:rsidRPr="000F5D79">
        <w:rPr>
          <w:sz w:val="28"/>
          <w:szCs w:val="28"/>
        </w:rPr>
        <w:t xml:space="preserve"> к категории </w:t>
      </w:r>
      <w:r w:rsidR="00B72295" w:rsidRPr="000F5D79">
        <w:rPr>
          <w:sz w:val="28"/>
          <w:szCs w:val="28"/>
        </w:rPr>
        <w:t>1</w:t>
      </w:r>
      <w:r w:rsidRPr="000F5D79">
        <w:rPr>
          <w:sz w:val="28"/>
          <w:szCs w:val="28"/>
        </w:rPr>
        <w:t xml:space="preserve"> «</w:t>
      </w:r>
      <w:proofErr w:type="spellStart"/>
      <w:r w:rsidRPr="000F5D79">
        <w:rPr>
          <w:sz w:val="28"/>
          <w:szCs w:val="28"/>
        </w:rPr>
        <w:t>Монопрофильные</w:t>
      </w:r>
      <w:proofErr w:type="spellEnd"/>
      <w:r w:rsidRPr="000F5D79">
        <w:rPr>
          <w:sz w:val="28"/>
          <w:szCs w:val="28"/>
        </w:rPr>
        <w:t xml:space="preserve"> муниципальные</w:t>
      </w:r>
      <w:r w:rsidR="004D7CC5" w:rsidRPr="000F5D79">
        <w:rPr>
          <w:sz w:val="28"/>
          <w:szCs w:val="28"/>
        </w:rPr>
        <w:t xml:space="preserve"> образования Российской Федерации (моногорода), с наиболее сложным социально-экономическим положением, в том числе во взаимосвязи с проблемами функционирования градообразующих организаций».</w:t>
      </w:r>
    </w:p>
    <w:p w:rsidR="00B82F82" w:rsidRDefault="00B82F82" w:rsidP="006C7308">
      <w:pPr>
        <w:keepNext/>
        <w:keepLines/>
        <w:spacing w:before="40" w:after="0" w:line="240" w:lineRule="auto"/>
        <w:outlineLvl w:val="2"/>
        <w:rPr>
          <w:rFonts w:ascii="Times New Roman" w:eastAsiaTheme="majorEastAsia" w:hAnsi="Times New Roman" w:cs="Times New Roman"/>
          <w:b/>
          <w:sz w:val="24"/>
          <w:szCs w:val="24"/>
          <w:lang w:eastAsia="ru-RU"/>
        </w:rPr>
      </w:pPr>
    </w:p>
    <w:p w:rsidR="000F5D79" w:rsidRDefault="000F5D79" w:rsidP="006C7308">
      <w:pPr>
        <w:keepNext/>
        <w:keepLines/>
        <w:spacing w:before="40" w:after="0" w:line="240" w:lineRule="auto"/>
        <w:outlineLvl w:val="2"/>
        <w:rPr>
          <w:rFonts w:ascii="Times New Roman" w:eastAsiaTheme="majorEastAsia" w:hAnsi="Times New Roman" w:cs="Times New Roman"/>
          <w:b/>
          <w:sz w:val="24"/>
          <w:szCs w:val="24"/>
          <w:lang w:eastAsia="ru-RU"/>
        </w:rPr>
      </w:pPr>
    </w:p>
    <w:p w:rsidR="000F5D79" w:rsidRPr="00556DFC" w:rsidRDefault="000F5D79" w:rsidP="000F5D79">
      <w:pPr>
        <w:autoSpaceDE w:val="0"/>
        <w:autoSpaceDN w:val="0"/>
        <w:adjustRightInd w:val="0"/>
        <w:spacing w:after="0" w:line="240" w:lineRule="auto"/>
        <w:ind w:firstLine="567"/>
        <w:rPr>
          <w:rFonts w:ascii="Times New Roman" w:hAnsi="Times New Roman"/>
          <w:b/>
          <w:sz w:val="28"/>
          <w:szCs w:val="28"/>
        </w:rPr>
      </w:pPr>
      <w:r w:rsidRPr="00556DFC">
        <w:rPr>
          <w:rFonts w:ascii="Times New Roman" w:hAnsi="Times New Roman"/>
          <w:b/>
          <w:sz w:val="28"/>
          <w:szCs w:val="28"/>
        </w:rPr>
        <w:t>1.3. Характеристика природных ресурсов муниципального района «</w:t>
      </w:r>
      <w:proofErr w:type="spellStart"/>
      <w:r>
        <w:rPr>
          <w:rFonts w:ascii="Times New Roman" w:hAnsi="Times New Roman"/>
          <w:b/>
          <w:sz w:val="28"/>
          <w:szCs w:val="28"/>
        </w:rPr>
        <w:t>Княжпогостский</w:t>
      </w:r>
      <w:proofErr w:type="spellEnd"/>
      <w:r w:rsidRPr="00556DFC">
        <w:rPr>
          <w:rFonts w:ascii="Times New Roman" w:hAnsi="Times New Roman"/>
          <w:b/>
          <w:sz w:val="28"/>
          <w:szCs w:val="28"/>
        </w:rPr>
        <w:t>»</w:t>
      </w:r>
    </w:p>
    <w:p w:rsidR="000F5D79" w:rsidRDefault="000F5D79" w:rsidP="006C7308">
      <w:pPr>
        <w:keepNext/>
        <w:keepLines/>
        <w:spacing w:before="40" w:after="0" w:line="240" w:lineRule="auto"/>
        <w:outlineLvl w:val="2"/>
        <w:rPr>
          <w:rFonts w:ascii="Times New Roman" w:eastAsiaTheme="majorEastAsia" w:hAnsi="Times New Roman" w:cs="Times New Roman"/>
          <w:b/>
          <w:sz w:val="24"/>
          <w:szCs w:val="24"/>
          <w:lang w:eastAsia="ru-RU"/>
        </w:rPr>
      </w:pPr>
    </w:p>
    <w:p w:rsidR="008954E9" w:rsidRPr="000F5D79" w:rsidRDefault="008954E9" w:rsidP="000F5D79">
      <w:pPr>
        <w:spacing w:after="0" w:line="240" w:lineRule="auto"/>
        <w:ind w:firstLine="709"/>
        <w:jc w:val="both"/>
        <w:rPr>
          <w:rFonts w:ascii="Times New Roman" w:eastAsia="Times New Roman" w:hAnsi="Times New Roman" w:cs="Times New Roman"/>
          <w:sz w:val="28"/>
          <w:szCs w:val="28"/>
          <w:lang w:eastAsia="ru-RU"/>
        </w:rPr>
      </w:pPr>
      <w:r w:rsidRPr="000F5D79">
        <w:rPr>
          <w:rFonts w:ascii="Times New Roman" w:eastAsia="Times New Roman" w:hAnsi="Times New Roman" w:cs="Times New Roman"/>
          <w:sz w:val="28"/>
          <w:szCs w:val="28"/>
          <w:lang w:eastAsia="ru-RU"/>
        </w:rPr>
        <w:t>Территория муниципального района “</w:t>
      </w:r>
      <w:proofErr w:type="spellStart"/>
      <w:r w:rsidRPr="000F5D79">
        <w:rPr>
          <w:rFonts w:ascii="Times New Roman" w:eastAsia="Times New Roman" w:hAnsi="Times New Roman" w:cs="Times New Roman"/>
          <w:sz w:val="28"/>
          <w:szCs w:val="28"/>
          <w:lang w:eastAsia="ru-RU"/>
        </w:rPr>
        <w:t>Княжпогостский</w:t>
      </w:r>
      <w:proofErr w:type="spellEnd"/>
      <w:r w:rsidRPr="000F5D79">
        <w:rPr>
          <w:rFonts w:ascii="Times New Roman" w:eastAsia="Times New Roman" w:hAnsi="Times New Roman" w:cs="Times New Roman"/>
          <w:sz w:val="28"/>
          <w:szCs w:val="28"/>
          <w:lang w:eastAsia="ru-RU"/>
        </w:rPr>
        <w:t xml:space="preserve">” обладает исключительными природными ресурсами (минерально-сырьевыми, земельными, водными, биологическими), обладает большими транзитными перспективами и может выступить опорной зоной развития </w:t>
      </w:r>
      <w:r w:rsidR="000434AE" w:rsidRPr="000F5D79">
        <w:rPr>
          <w:rFonts w:ascii="Times New Roman" w:eastAsia="Times New Roman" w:hAnsi="Times New Roman" w:cs="Times New Roman"/>
          <w:sz w:val="28"/>
          <w:szCs w:val="28"/>
          <w:lang w:eastAsia="ru-RU"/>
        </w:rPr>
        <w:t>республики</w:t>
      </w:r>
      <w:r w:rsidRPr="000F5D79">
        <w:rPr>
          <w:rFonts w:ascii="Times New Roman" w:eastAsia="Times New Roman" w:hAnsi="Times New Roman" w:cs="Times New Roman"/>
          <w:sz w:val="28"/>
          <w:szCs w:val="28"/>
          <w:lang w:eastAsia="ru-RU"/>
        </w:rPr>
        <w:t>.</w:t>
      </w:r>
    </w:p>
    <w:p w:rsidR="008954E9" w:rsidRPr="000F5D79" w:rsidRDefault="008954E9" w:rsidP="000F5D79">
      <w:pPr>
        <w:pStyle w:val="maintext"/>
        <w:ind w:left="0" w:right="0" w:firstLine="709"/>
        <w:rPr>
          <w:color w:val="auto"/>
          <w:sz w:val="28"/>
          <w:szCs w:val="28"/>
        </w:rPr>
      </w:pPr>
      <w:r w:rsidRPr="000F5D79">
        <w:rPr>
          <w:color w:val="auto"/>
          <w:sz w:val="28"/>
          <w:szCs w:val="28"/>
        </w:rPr>
        <w:t>Минерально-сырьевой потенциал МР «</w:t>
      </w:r>
      <w:proofErr w:type="spellStart"/>
      <w:r w:rsidRPr="000F5D79">
        <w:rPr>
          <w:color w:val="auto"/>
          <w:sz w:val="28"/>
          <w:szCs w:val="28"/>
        </w:rPr>
        <w:t>Княжпогостский</w:t>
      </w:r>
      <w:proofErr w:type="spellEnd"/>
      <w:r w:rsidRPr="000F5D79">
        <w:rPr>
          <w:color w:val="auto"/>
          <w:sz w:val="28"/>
          <w:szCs w:val="28"/>
        </w:rPr>
        <w:t xml:space="preserve">» (кроме общераспространенных полезных ископаемых) включает, в первую очередь, промышленно осваиваемую </w:t>
      </w:r>
      <w:proofErr w:type="spellStart"/>
      <w:r w:rsidRPr="000F5D79">
        <w:rPr>
          <w:color w:val="auto"/>
          <w:sz w:val="28"/>
          <w:szCs w:val="28"/>
        </w:rPr>
        <w:t>Ворыквинскую</w:t>
      </w:r>
      <w:proofErr w:type="spellEnd"/>
      <w:r w:rsidRPr="000F5D79">
        <w:rPr>
          <w:color w:val="auto"/>
          <w:sz w:val="28"/>
          <w:szCs w:val="28"/>
        </w:rPr>
        <w:t xml:space="preserve"> группу бокситовых месторождений. </w:t>
      </w:r>
    </w:p>
    <w:p w:rsidR="008954E9" w:rsidRPr="000F5D79" w:rsidRDefault="008954E9" w:rsidP="000F5D79">
      <w:pPr>
        <w:pStyle w:val="maintext"/>
        <w:ind w:left="0" w:right="0" w:firstLine="709"/>
        <w:rPr>
          <w:color w:val="auto"/>
          <w:sz w:val="28"/>
          <w:szCs w:val="28"/>
        </w:rPr>
      </w:pPr>
      <w:r w:rsidRPr="000F5D79">
        <w:rPr>
          <w:color w:val="auto"/>
          <w:sz w:val="28"/>
          <w:szCs w:val="28"/>
        </w:rPr>
        <w:t xml:space="preserve">Велики запасы и прогнозные ресурсы горно-химического сырья – каменной соли на </w:t>
      </w:r>
      <w:proofErr w:type="spellStart"/>
      <w:r w:rsidRPr="000F5D79">
        <w:rPr>
          <w:color w:val="auto"/>
          <w:sz w:val="28"/>
          <w:szCs w:val="28"/>
        </w:rPr>
        <w:t>Сереговском</w:t>
      </w:r>
      <w:proofErr w:type="spellEnd"/>
      <w:r w:rsidRPr="000F5D79">
        <w:rPr>
          <w:color w:val="auto"/>
          <w:sz w:val="28"/>
          <w:szCs w:val="28"/>
        </w:rPr>
        <w:t xml:space="preserve"> месторождении. Разведаны месторождения лечебных питьевых и бальнеологических минеральных вод. </w:t>
      </w:r>
    </w:p>
    <w:p w:rsidR="008954E9" w:rsidRPr="000F5D79" w:rsidRDefault="008954E9" w:rsidP="000F5D79">
      <w:pPr>
        <w:pStyle w:val="maintext"/>
        <w:ind w:left="0" w:right="0" w:firstLine="709"/>
        <w:rPr>
          <w:color w:val="auto"/>
          <w:sz w:val="28"/>
          <w:szCs w:val="28"/>
        </w:rPr>
      </w:pPr>
      <w:r w:rsidRPr="000F5D79">
        <w:rPr>
          <w:color w:val="auto"/>
          <w:sz w:val="28"/>
          <w:szCs w:val="28"/>
        </w:rPr>
        <w:t xml:space="preserve">Район перспективен на выявление залежей углеводородов, азотных </w:t>
      </w:r>
      <w:proofErr w:type="spellStart"/>
      <w:r w:rsidRPr="000F5D79">
        <w:rPr>
          <w:color w:val="auto"/>
          <w:sz w:val="28"/>
          <w:szCs w:val="28"/>
        </w:rPr>
        <w:t>гелиеносных</w:t>
      </w:r>
      <w:proofErr w:type="spellEnd"/>
      <w:r w:rsidRPr="000F5D79">
        <w:rPr>
          <w:color w:val="auto"/>
          <w:sz w:val="28"/>
          <w:szCs w:val="28"/>
        </w:rPr>
        <w:t xml:space="preserve"> газов, месторождений алмазов. К перспективным видам полезных ископаемых относятся фосфориты, цеолиты, лечебные грязи и т.д. </w:t>
      </w:r>
    </w:p>
    <w:p w:rsidR="008954E9" w:rsidRPr="000F5D79" w:rsidRDefault="008954E9" w:rsidP="000F5D79">
      <w:pPr>
        <w:spacing w:after="0" w:line="240" w:lineRule="auto"/>
        <w:ind w:firstLine="709"/>
        <w:jc w:val="both"/>
        <w:rPr>
          <w:rFonts w:ascii="Times New Roman" w:eastAsia="Times New Roman" w:hAnsi="Times New Roman" w:cs="Times New Roman"/>
          <w:sz w:val="28"/>
          <w:szCs w:val="28"/>
          <w:lang w:eastAsia="ru-RU"/>
        </w:rPr>
      </w:pPr>
      <w:r w:rsidRPr="000F5D79">
        <w:rPr>
          <w:rFonts w:ascii="Times New Roman" w:eastAsia="Times New Roman" w:hAnsi="Times New Roman" w:cs="Times New Roman"/>
          <w:sz w:val="28"/>
          <w:szCs w:val="28"/>
          <w:lang w:eastAsia="ru-RU"/>
        </w:rPr>
        <w:lastRenderedPageBreak/>
        <w:t xml:space="preserve">Характеристика и запасы природных ресурсов </w:t>
      </w:r>
      <w:r w:rsidR="000434AE" w:rsidRPr="000F5D79">
        <w:rPr>
          <w:rFonts w:ascii="Times New Roman" w:eastAsia="Times New Roman" w:hAnsi="Times New Roman" w:cs="Times New Roman"/>
          <w:sz w:val="28"/>
          <w:szCs w:val="28"/>
          <w:lang w:eastAsia="ru-RU"/>
        </w:rPr>
        <w:t xml:space="preserve">муниципального района </w:t>
      </w:r>
      <w:r w:rsidR="000F5D79">
        <w:rPr>
          <w:rFonts w:ascii="Times New Roman" w:eastAsia="Times New Roman" w:hAnsi="Times New Roman" w:cs="Times New Roman"/>
          <w:sz w:val="28"/>
          <w:szCs w:val="28"/>
          <w:lang w:eastAsia="ru-RU"/>
        </w:rPr>
        <w:t>«</w:t>
      </w:r>
      <w:proofErr w:type="spellStart"/>
      <w:r w:rsidR="000434AE" w:rsidRPr="000F5D79">
        <w:rPr>
          <w:rFonts w:ascii="Times New Roman" w:eastAsia="Times New Roman" w:hAnsi="Times New Roman" w:cs="Times New Roman"/>
          <w:sz w:val="28"/>
          <w:szCs w:val="28"/>
          <w:lang w:eastAsia="ru-RU"/>
        </w:rPr>
        <w:t>Княжпогостский</w:t>
      </w:r>
      <w:proofErr w:type="spellEnd"/>
      <w:r w:rsidR="000F5D79">
        <w:rPr>
          <w:rFonts w:ascii="Times New Roman" w:eastAsia="Times New Roman" w:hAnsi="Times New Roman" w:cs="Times New Roman"/>
          <w:sz w:val="28"/>
          <w:szCs w:val="28"/>
          <w:lang w:eastAsia="ru-RU"/>
        </w:rPr>
        <w:t>»</w:t>
      </w:r>
      <w:r w:rsidRPr="000F5D79">
        <w:rPr>
          <w:rFonts w:ascii="Times New Roman" w:eastAsia="Times New Roman" w:hAnsi="Times New Roman" w:cs="Times New Roman"/>
          <w:sz w:val="28"/>
          <w:szCs w:val="28"/>
          <w:lang w:eastAsia="ru-RU"/>
        </w:rPr>
        <w:t xml:space="preserve"> представлены в Таблице </w:t>
      </w:r>
      <w:r w:rsidR="000F5D79" w:rsidRPr="000F5D79">
        <w:rPr>
          <w:rFonts w:ascii="Times New Roman" w:eastAsia="Times New Roman" w:hAnsi="Times New Roman" w:cs="Times New Roman"/>
          <w:sz w:val="28"/>
          <w:szCs w:val="28"/>
          <w:lang w:eastAsia="ru-RU"/>
        </w:rPr>
        <w:t>3</w:t>
      </w:r>
      <w:r w:rsidRPr="000F5D79">
        <w:rPr>
          <w:rFonts w:ascii="Times New Roman" w:eastAsia="Times New Roman" w:hAnsi="Times New Roman" w:cs="Times New Roman"/>
          <w:sz w:val="28"/>
          <w:szCs w:val="28"/>
          <w:lang w:eastAsia="ru-RU"/>
        </w:rPr>
        <w:t>.</w:t>
      </w:r>
    </w:p>
    <w:p w:rsidR="000434AE" w:rsidRDefault="000434AE" w:rsidP="008954E9">
      <w:pPr>
        <w:suppressAutoHyphens/>
        <w:spacing w:after="0" w:line="240" w:lineRule="auto"/>
        <w:ind w:firstLine="709"/>
        <w:jc w:val="both"/>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0434AE" w:rsidRPr="000434AE" w:rsidRDefault="000434AE" w:rsidP="000434AE">
      <w:pPr>
        <w:rPr>
          <w:rFonts w:ascii="Times New Roman" w:eastAsia="Times New Roman" w:hAnsi="Times New Roman" w:cs="Times New Roman"/>
          <w:sz w:val="26"/>
          <w:szCs w:val="26"/>
          <w:lang w:eastAsia="ru-RU"/>
        </w:rPr>
      </w:pPr>
    </w:p>
    <w:p w:rsidR="008954E9" w:rsidRPr="000434AE" w:rsidRDefault="000434AE" w:rsidP="000434AE">
      <w:pPr>
        <w:tabs>
          <w:tab w:val="left" w:pos="6855"/>
        </w:tabs>
        <w:rPr>
          <w:rFonts w:ascii="Times New Roman" w:eastAsia="Times New Roman" w:hAnsi="Times New Roman" w:cs="Times New Roman"/>
          <w:sz w:val="26"/>
          <w:szCs w:val="26"/>
          <w:lang w:eastAsia="ru-RU"/>
        </w:rPr>
        <w:sectPr w:rsidR="008954E9" w:rsidRPr="000434AE">
          <w:footerReference w:type="default" r:id="rId35"/>
          <w:pgSz w:w="11906" w:h="16838"/>
          <w:pgMar w:top="1134" w:right="850" w:bottom="1134" w:left="1701" w:header="708" w:footer="708" w:gutter="0"/>
          <w:cols w:space="708"/>
          <w:docGrid w:linePitch="360"/>
        </w:sect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p>
    <w:tbl>
      <w:tblPr>
        <w:tblW w:w="14960" w:type="dxa"/>
        <w:tblInd w:w="-5" w:type="dxa"/>
        <w:tblLook w:val="04A0" w:firstRow="1" w:lastRow="0" w:firstColumn="1" w:lastColumn="0" w:noHBand="0" w:noVBand="1"/>
      </w:tblPr>
      <w:tblGrid>
        <w:gridCol w:w="640"/>
        <w:gridCol w:w="14320"/>
      </w:tblGrid>
      <w:tr w:rsidR="00B82F82" w:rsidRPr="00B82F82" w:rsidTr="00B82F82">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2F82" w:rsidRPr="00B82F82" w:rsidRDefault="00B82F82" w:rsidP="00B82F82">
            <w:pPr>
              <w:spacing w:after="0" w:line="240" w:lineRule="auto"/>
              <w:jc w:val="center"/>
              <w:rPr>
                <w:rFonts w:ascii="Times New Roman" w:eastAsia="Times New Roman" w:hAnsi="Times New Roman" w:cs="Times New Roman"/>
                <w:b/>
                <w:bCs/>
                <w:color w:val="000000"/>
                <w:sz w:val="24"/>
                <w:szCs w:val="24"/>
                <w:lang w:eastAsia="ru-RU"/>
              </w:rPr>
            </w:pPr>
            <w:r w:rsidRPr="00B82F82">
              <w:rPr>
                <w:rFonts w:ascii="Times New Roman" w:eastAsia="Times New Roman" w:hAnsi="Times New Roman" w:cs="Times New Roman"/>
                <w:b/>
                <w:bCs/>
                <w:color w:val="000000"/>
                <w:sz w:val="24"/>
                <w:szCs w:val="24"/>
                <w:lang w:eastAsia="ru-RU"/>
              </w:rPr>
              <w:lastRenderedPageBreak/>
              <w:t xml:space="preserve">№ </w:t>
            </w:r>
            <w:proofErr w:type="spellStart"/>
            <w:r w:rsidRPr="00B82F82">
              <w:rPr>
                <w:rFonts w:ascii="Times New Roman" w:eastAsia="Times New Roman" w:hAnsi="Times New Roman" w:cs="Times New Roman"/>
                <w:b/>
                <w:bCs/>
                <w:color w:val="000000"/>
                <w:sz w:val="24"/>
                <w:szCs w:val="24"/>
                <w:lang w:eastAsia="ru-RU"/>
              </w:rPr>
              <w:t>пп</w:t>
            </w:r>
            <w:proofErr w:type="spellEnd"/>
          </w:p>
        </w:tc>
        <w:tc>
          <w:tcPr>
            <w:tcW w:w="14320" w:type="dxa"/>
            <w:tcBorders>
              <w:top w:val="single" w:sz="4" w:space="0" w:color="auto"/>
              <w:left w:val="nil"/>
              <w:bottom w:val="single" w:sz="4" w:space="0" w:color="auto"/>
              <w:right w:val="single" w:sz="4" w:space="0" w:color="auto"/>
            </w:tcBorders>
            <w:shd w:val="clear" w:color="auto" w:fill="auto"/>
            <w:noWrap/>
            <w:vAlign w:val="center"/>
            <w:hideMark/>
          </w:tcPr>
          <w:p w:rsidR="000434AE" w:rsidRPr="007F007C" w:rsidRDefault="000434AE" w:rsidP="000434AE">
            <w:pPr>
              <w:tabs>
                <w:tab w:val="left" w:pos="6855"/>
              </w:tabs>
              <w:jc w:val="center"/>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Характеристика ресурсов муниципального района “</w:t>
            </w:r>
            <w:proofErr w:type="spellStart"/>
            <w:r w:rsidRPr="007F007C">
              <w:rPr>
                <w:rFonts w:ascii="Times New Roman" w:eastAsia="Times New Roman" w:hAnsi="Times New Roman" w:cs="Times New Roman"/>
                <w:b/>
                <w:bCs/>
                <w:color w:val="000000"/>
                <w:sz w:val="24"/>
                <w:szCs w:val="24"/>
                <w:lang w:eastAsia="ru-RU"/>
              </w:rPr>
              <w:t>Княжпогостский</w:t>
            </w:r>
            <w:proofErr w:type="spellEnd"/>
            <w:r w:rsidRPr="007F007C">
              <w:rPr>
                <w:rFonts w:ascii="Times New Roman" w:eastAsia="Times New Roman" w:hAnsi="Times New Roman" w:cs="Times New Roman"/>
                <w:b/>
                <w:bCs/>
                <w:color w:val="000000"/>
                <w:sz w:val="24"/>
                <w:szCs w:val="24"/>
                <w:lang w:eastAsia="ru-RU"/>
              </w:rPr>
              <w:t>”</w:t>
            </w:r>
          </w:p>
          <w:p w:rsidR="00B82F82" w:rsidRPr="007F007C" w:rsidRDefault="000434AE" w:rsidP="000F5D79">
            <w:pPr>
              <w:tabs>
                <w:tab w:val="left" w:pos="6855"/>
              </w:tabs>
              <w:jc w:val="right"/>
              <w:rPr>
                <w:rFonts w:ascii="Times New Roman" w:eastAsia="Times New Roman" w:hAnsi="Times New Roman" w:cs="Times New Roman"/>
                <w:sz w:val="24"/>
                <w:szCs w:val="24"/>
                <w:lang w:eastAsia="ru-RU"/>
              </w:rPr>
            </w:pPr>
            <w:r w:rsidRPr="007F007C">
              <w:rPr>
                <w:rFonts w:ascii="Times New Roman" w:eastAsia="Times New Roman" w:hAnsi="Times New Roman" w:cs="Times New Roman"/>
                <w:sz w:val="24"/>
                <w:szCs w:val="24"/>
                <w:lang w:eastAsia="ru-RU"/>
              </w:rPr>
              <w:t xml:space="preserve"> Таблица</w:t>
            </w:r>
            <w:r w:rsidRPr="007F007C">
              <w:rPr>
                <w:rFonts w:ascii="Times New Roman" w:eastAsia="Times New Roman" w:hAnsi="Times New Roman" w:cs="Times New Roman"/>
                <w:sz w:val="24"/>
                <w:szCs w:val="24"/>
                <w:lang w:val="en-US" w:eastAsia="ru-RU"/>
              </w:rPr>
              <w:t xml:space="preserve"> </w:t>
            </w:r>
            <w:r w:rsidR="000F5D79" w:rsidRPr="007F007C">
              <w:rPr>
                <w:rFonts w:ascii="Times New Roman" w:eastAsia="Times New Roman" w:hAnsi="Times New Roman" w:cs="Times New Roman"/>
                <w:sz w:val="24"/>
                <w:szCs w:val="24"/>
                <w:lang w:eastAsia="ru-RU"/>
              </w:rPr>
              <w:t>3</w:t>
            </w:r>
          </w:p>
        </w:tc>
      </w:tr>
      <w:tr w:rsidR="00B82F82"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0434AE" w:rsidP="00B82F8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4320" w:type="dxa"/>
            <w:tcBorders>
              <w:top w:val="single" w:sz="4" w:space="0" w:color="auto"/>
              <w:left w:val="nil"/>
              <w:bottom w:val="single" w:sz="4" w:space="0" w:color="auto"/>
              <w:right w:val="single" w:sz="4" w:space="0" w:color="auto"/>
            </w:tcBorders>
            <w:shd w:val="clear" w:color="auto" w:fill="auto"/>
            <w:noWrap/>
            <w:vAlign w:val="bottom"/>
            <w:hideMark/>
          </w:tcPr>
          <w:p w:rsidR="00B82F82" w:rsidRPr="007F007C" w:rsidRDefault="00B82F82" w:rsidP="00B82F82">
            <w:pPr>
              <w:spacing w:after="0" w:line="240" w:lineRule="auto"/>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Минерально-сырьевые ресурсы</w:t>
            </w:r>
          </w:p>
        </w:tc>
      </w:tr>
      <w:tr w:rsidR="000434AE"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tcPr>
          <w:p w:rsidR="000434AE" w:rsidRDefault="000434AE" w:rsidP="00B82F82">
            <w:pPr>
              <w:spacing w:after="0" w:line="240" w:lineRule="auto"/>
              <w:jc w:val="center"/>
              <w:rPr>
                <w:rFonts w:ascii="Times New Roman" w:eastAsia="Times New Roman" w:hAnsi="Times New Roman" w:cs="Times New Roman"/>
                <w:color w:val="000000"/>
                <w:sz w:val="24"/>
                <w:szCs w:val="24"/>
                <w:lang w:val="en-US" w:eastAsia="ru-RU"/>
              </w:rPr>
            </w:pPr>
          </w:p>
        </w:tc>
        <w:tc>
          <w:tcPr>
            <w:tcW w:w="14320" w:type="dxa"/>
            <w:tcBorders>
              <w:top w:val="single" w:sz="4" w:space="0" w:color="auto"/>
              <w:left w:val="nil"/>
              <w:bottom w:val="single" w:sz="4" w:space="0" w:color="auto"/>
              <w:right w:val="single" w:sz="4" w:space="0" w:color="auto"/>
            </w:tcBorders>
            <w:shd w:val="clear" w:color="auto" w:fill="auto"/>
            <w:noWrap/>
            <w:vAlign w:val="bottom"/>
          </w:tcPr>
          <w:p w:rsidR="000434AE" w:rsidRPr="007F007C" w:rsidRDefault="000434AE" w:rsidP="000434AE">
            <w:pPr>
              <w:pStyle w:val="maintextbi"/>
              <w:ind w:left="0" w:right="0"/>
              <w:jc w:val="both"/>
              <w:rPr>
                <w:color w:val="auto"/>
                <w:sz w:val="24"/>
                <w:szCs w:val="24"/>
              </w:rPr>
            </w:pPr>
            <w:r w:rsidRPr="007F007C">
              <w:rPr>
                <w:color w:val="auto"/>
                <w:sz w:val="24"/>
                <w:szCs w:val="24"/>
              </w:rPr>
              <w:t>Нефть, газ</w:t>
            </w:r>
          </w:p>
          <w:p w:rsidR="000434AE" w:rsidRPr="007F007C" w:rsidRDefault="000434AE" w:rsidP="000434AE">
            <w:pPr>
              <w:pStyle w:val="maintext"/>
              <w:ind w:left="0" w:right="0"/>
              <w:rPr>
                <w:color w:val="auto"/>
                <w:sz w:val="24"/>
                <w:szCs w:val="24"/>
              </w:rPr>
            </w:pPr>
            <w:r w:rsidRPr="007F007C">
              <w:rPr>
                <w:color w:val="auto"/>
                <w:sz w:val="24"/>
                <w:szCs w:val="24"/>
              </w:rPr>
              <w:t xml:space="preserve">На территории района до сих пор здесь не выявлено ни одно месторождение нефти и газа. По сравнению с другими районами юга Республики Коми здесь проведено значительно больше геофизических исследований, однако региональный этап изучения еще не завершен.  «Программа развития и использования минерально-сырьевой базы Республики Коми на 2006-2010 гг. и на период до </w:t>
            </w:r>
            <w:smartTag w:uri="urn:schemas-microsoft-com:office:smarttags" w:element="metricconverter">
              <w:smartTagPr>
                <w:attr w:name="ProductID" w:val="2015 г"/>
              </w:smartTagPr>
              <w:r w:rsidRPr="007F007C">
                <w:rPr>
                  <w:color w:val="auto"/>
                  <w:sz w:val="24"/>
                  <w:szCs w:val="24"/>
                </w:rPr>
                <w:t>2015 г</w:t>
              </w:r>
            </w:smartTag>
            <w:r w:rsidRPr="007F007C">
              <w:rPr>
                <w:color w:val="auto"/>
                <w:sz w:val="24"/>
                <w:szCs w:val="24"/>
              </w:rPr>
              <w:t xml:space="preserve">.» предусматривает бурение параметрической скважины 5-Сереговская глубиной </w:t>
            </w:r>
            <w:smartTag w:uri="urn:schemas-microsoft-com:office:smarttags" w:element="metricconverter">
              <w:smartTagPr>
                <w:attr w:name="ProductID" w:val="4000 м"/>
              </w:smartTagPr>
              <w:r w:rsidRPr="007F007C">
                <w:rPr>
                  <w:color w:val="auto"/>
                  <w:sz w:val="24"/>
                  <w:szCs w:val="24"/>
                </w:rPr>
                <w:t>4000 м</w:t>
              </w:r>
            </w:smartTag>
            <w:r w:rsidRPr="007F007C">
              <w:rPr>
                <w:color w:val="auto"/>
                <w:sz w:val="24"/>
                <w:szCs w:val="24"/>
              </w:rPr>
              <w:t xml:space="preserve"> для оценки подсолевых </w:t>
            </w:r>
            <w:proofErr w:type="spellStart"/>
            <w:r w:rsidRPr="007F007C">
              <w:rPr>
                <w:color w:val="auto"/>
                <w:sz w:val="24"/>
                <w:szCs w:val="24"/>
              </w:rPr>
              <w:t>рифейских</w:t>
            </w:r>
            <w:proofErr w:type="spellEnd"/>
            <w:r w:rsidRPr="007F007C">
              <w:rPr>
                <w:color w:val="auto"/>
                <w:sz w:val="24"/>
                <w:szCs w:val="24"/>
              </w:rPr>
              <w:t xml:space="preserve"> отложений Вычегодской перспективной НГО. </w:t>
            </w:r>
          </w:p>
          <w:p w:rsidR="000434AE" w:rsidRPr="007F007C" w:rsidRDefault="000434AE" w:rsidP="000434AE">
            <w:pPr>
              <w:pStyle w:val="maintextbi"/>
              <w:ind w:left="0" w:right="0"/>
              <w:jc w:val="both"/>
              <w:rPr>
                <w:color w:val="auto"/>
                <w:sz w:val="24"/>
                <w:szCs w:val="24"/>
              </w:rPr>
            </w:pPr>
            <w:r w:rsidRPr="007F007C">
              <w:rPr>
                <w:color w:val="auto"/>
                <w:sz w:val="24"/>
                <w:szCs w:val="24"/>
              </w:rPr>
              <w:t>Титан</w:t>
            </w:r>
          </w:p>
          <w:p w:rsidR="000434AE" w:rsidRPr="007F007C" w:rsidRDefault="000434AE" w:rsidP="000434AE">
            <w:pPr>
              <w:pStyle w:val="maintext"/>
              <w:ind w:left="0" w:right="0"/>
              <w:rPr>
                <w:color w:val="auto"/>
                <w:sz w:val="24"/>
                <w:szCs w:val="24"/>
              </w:rPr>
            </w:pPr>
            <w:r w:rsidRPr="007F007C">
              <w:rPr>
                <w:color w:val="auto"/>
                <w:sz w:val="24"/>
                <w:szCs w:val="24"/>
              </w:rPr>
              <w:t>На границе МО ГО «Ухта» и МО МР «</w:t>
            </w:r>
            <w:proofErr w:type="spellStart"/>
            <w:r w:rsidRPr="007F007C">
              <w:rPr>
                <w:color w:val="auto"/>
                <w:sz w:val="24"/>
                <w:szCs w:val="24"/>
              </w:rPr>
              <w:t>Княжпогостский</w:t>
            </w:r>
            <w:proofErr w:type="spellEnd"/>
            <w:r w:rsidRPr="007F007C">
              <w:rPr>
                <w:color w:val="auto"/>
                <w:sz w:val="24"/>
                <w:szCs w:val="24"/>
              </w:rPr>
              <w:t xml:space="preserve">» выделяется </w:t>
            </w:r>
            <w:proofErr w:type="spellStart"/>
            <w:r w:rsidRPr="007F007C">
              <w:rPr>
                <w:color w:val="auto"/>
                <w:sz w:val="24"/>
                <w:szCs w:val="24"/>
              </w:rPr>
              <w:t>Вымская</w:t>
            </w:r>
            <w:proofErr w:type="spellEnd"/>
            <w:r w:rsidRPr="007F007C">
              <w:rPr>
                <w:color w:val="auto"/>
                <w:sz w:val="24"/>
                <w:szCs w:val="24"/>
              </w:rPr>
              <w:t xml:space="preserve"> перспективная площадь, которая в будущем может представлять интерес для поисков промышленных залежей титановых руд. </w:t>
            </w:r>
          </w:p>
          <w:p w:rsidR="000434AE" w:rsidRPr="007F007C" w:rsidRDefault="000434AE" w:rsidP="000434AE">
            <w:pPr>
              <w:pStyle w:val="maintextbi"/>
              <w:ind w:left="0" w:right="0"/>
              <w:jc w:val="both"/>
              <w:rPr>
                <w:color w:val="auto"/>
                <w:sz w:val="24"/>
                <w:szCs w:val="24"/>
              </w:rPr>
            </w:pPr>
            <w:r w:rsidRPr="007F007C">
              <w:rPr>
                <w:color w:val="auto"/>
                <w:sz w:val="24"/>
                <w:szCs w:val="24"/>
              </w:rPr>
              <w:t>Ванадий</w:t>
            </w:r>
          </w:p>
          <w:p w:rsidR="000434AE" w:rsidRPr="007F007C" w:rsidRDefault="000434AE" w:rsidP="000434AE">
            <w:pPr>
              <w:pStyle w:val="maintext"/>
              <w:ind w:left="0" w:right="0"/>
              <w:rPr>
                <w:color w:val="auto"/>
                <w:sz w:val="24"/>
                <w:szCs w:val="24"/>
              </w:rPr>
            </w:pPr>
            <w:r w:rsidRPr="007F007C">
              <w:rPr>
                <w:color w:val="auto"/>
                <w:sz w:val="24"/>
                <w:szCs w:val="24"/>
              </w:rPr>
              <w:t xml:space="preserve">Ванадий присутствует в бокситах </w:t>
            </w:r>
            <w:proofErr w:type="spellStart"/>
            <w:r w:rsidRPr="007F007C">
              <w:rPr>
                <w:color w:val="auto"/>
                <w:sz w:val="24"/>
                <w:szCs w:val="24"/>
              </w:rPr>
              <w:t>Среднетиманского</w:t>
            </w:r>
            <w:proofErr w:type="spellEnd"/>
            <w:r w:rsidRPr="007F007C">
              <w:rPr>
                <w:color w:val="auto"/>
                <w:sz w:val="24"/>
                <w:szCs w:val="24"/>
              </w:rPr>
              <w:t xml:space="preserve"> </w:t>
            </w:r>
            <w:proofErr w:type="spellStart"/>
            <w:r w:rsidRPr="007F007C">
              <w:rPr>
                <w:color w:val="auto"/>
                <w:sz w:val="24"/>
                <w:szCs w:val="24"/>
              </w:rPr>
              <w:t>бокситоносного</w:t>
            </w:r>
            <w:proofErr w:type="spellEnd"/>
            <w:r w:rsidRPr="007F007C">
              <w:rPr>
                <w:color w:val="auto"/>
                <w:sz w:val="24"/>
                <w:szCs w:val="24"/>
              </w:rPr>
              <w:t xml:space="preserve"> района. Запасы ванадия (</w:t>
            </w:r>
            <w:proofErr w:type="spellStart"/>
            <w:r w:rsidRPr="007F007C">
              <w:rPr>
                <w:color w:val="auto"/>
                <w:sz w:val="24"/>
                <w:szCs w:val="24"/>
              </w:rPr>
              <w:t>пентоксида</w:t>
            </w:r>
            <w:proofErr w:type="spellEnd"/>
            <w:r w:rsidRPr="007F007C">
              <w:rPr>
                <w:color w:val="auto"/>
                <w:sz w:val="24"/>
                <w:szCs w:val="24"/>
              </w:rPr>
              <w:t xml:space="preserve"> ванадия) учитываются государственным балансом запасов по </w:t>
            </w:r>
            <w:proofErr w:type="spellStart"/>
            <w:r w:rsidRPr="007F007C">
              <w:rPr>
                <w:color w:val="auto"/>
                <w:sz w:val="24"/>
                <w:szCs w:val="24"/>
              </w:rPr>
              <w:t>Вежаю-Ворыквинскому</w:t>
            </w:r>
            <w:proofErr w:type="spellEnd"/>
            <w:r w:rsidRPr="007F007C">
              <w:rPr>
                <w:color w:val="auto"/>
                <w:sz w:val="24"/>
                <w:szCs w:val="24"/>
              </w:rPr>
              <w:t>, Верхне-</w:t>
            </w:r>
            <w:proofErr w:type="spellStart"/>
            <w:r w:rsidRPr="007F007C">
              <w:rPr>
                <w:color w:val="auto"/>
                <w:sz w:val="24"/>
                <w:szCs w:val="24"/>
              </w:rPr>
              <w:t>Шугорскому</w:t>
            </w:r>
            <w:proofErr w:type="spellEnd"/>
            <w:r w:rsidRPr="007F007C">
              <w:rPr>
                <w:color w:val="auto"/>
                <w:sz w:val="24"/>
                <w:szCs w:val="24"/>
              </w:rPr>
              <w:t xml:space="preserve"> и Восточному месторождениям. Запасы ванадия в рудных телах №№ 1, 2, 3 Центральной залежи разрабатываемого </w:t>
            </w:r>
            <w:proofErr w:type="spellStart"/>
            <w:r w:rsidRPr="007F007C">
              <w:rPr>
                <w:color w:val="auto"/>
                <w:sz w:val="24"/>
                <w:szCs w:val="24"/>
              </w:rPr>
              <w:t>Вежаю-Ворыквинского</w:t>
            </w:r>
            <w:proofErr w:type="spellEnd"/>
            <w:r w:rsidRPr="007F007C">
              <w:rPr>
                <w:color w:val="auto"/>
                <w:sz w:val="24"/>
                <w:szCs w:val="24"/>
              </w:rPr>
              <w:t xml:space="preserve"> месторождения бокситов, ранее </w:t>
            </w:r>
            <w:proofErr w:type="spellStart"/>
            <w:r w:rsidRPr="007F007C">
              <w:rPr>
                <w:color w:val="auto"/>
                <w:sz w:val="24"/>
                <w:szCs w:val="24"/>
              </w:rPr>
              <w:t>учитывавшиеся</w:t>
            </w:r>
            <w:proofErr w:type="spellEnd"/>
            <w:r w:rsidRPr="007F007C">
              <w:rPr>
                <w:color w:val="auto"/>
                <w:sz w:val="24"/>
                <w:szCs w:val="24"/>
              </w:rPr>
              <w:t xml:space="preserve"> государственным балансом, сняты с учета балансом запасов решением ГКЗ в </w:t>
            </w:r>
            <w:smartTag w:uri="urn:schemas-microsoft-com:office:smarttags" w:element="metricconverter">
              <w:smartTagPr>
                <w:attr w:name="ProductID" w:val="2000 г"/>
              </w:smartTagPr>
              <w:r w:rsidRPr="007F007C">
                <w:rPr>
                  <w:color w:val="auto"/>
                  <w:sz w:val="24"/>
                  <w:szCs w:val="24"/>
                </w:rPr>
                <w:t>2000 г</w:t>
              </w:r>
            </w:smartTag>
            <w:r w:rsidRPr="007F007C">
              <w:rPr>
                <w:color w:val="auto"/>
                <w:sz w:val="24"/>
                <w:szCs w:val="24"/>
              </w:rPr>
              <w:t xml:space="preserve">. в связи с экономической нецелесообразностью его извлечения и отсутствием в нем потребности в настоящее время. </w:t>
            </w:r>
          </w:p>
          <w:p w:rsidR="000434AE" w:rsidRPr="007F007C" w:rsidRDefault="000434AE" w:rsidP="000434AE">
            <w:pPr>
              <w:pStyle w:val="maintextbi"/>
              <w:ind w:left="0" w:right="0"/>
              <w:jc w:val="both"/>
              <w:rPr>
                <w:color w:val="auto"/>
                <w:sz w:val="24"/>
                <w:szCs w:val="24"/>
              </w:rPr>
            </w:pPr>
            <w:r w:rsidRPr="007F007C">
              <w:rPr>
                <w:color w:val="auto"/>
                <w:sz w:val="24"/>
                <w:szCs w:val="24"/>
              </w:rPr>
              <w:t>Свинец, цинк</w:t>
            </w:r>
          </w:p>
          <w:p w:rsidR="000434AE" w:rsidRPr="007F007C" w:rsidRDefault="000434AE" w:rsidP="000434AE">
            <w:pPr>
              <w:pStyle w:val="maintext"/>
              <w:ind w:left="0" w:right="0"/>
              <w:rPr>
                <w:color w:val="auto"/>
                <w:sz w:val="24"/>
                <w:szCs w:val="24"/>
              </w:rPr>
            </w:pPr>
            <w:r w:rsidRPr="007F007C">
              <w:rPr>
                <w:color w:val="auto"/>
                <w:sz w:val="24"/>
                <w:szCs w:val="24"/>
              </w:rPr>
              <w:t>Рудопроявления полиметаллов (свинец и цинк) выявлены на приграничной территории МО МР «</w:t>
            </w:r>
            <w:proofErr w:type="spellStart"/>
            <w:r w:rsidRPr="007F007C">
              <w:rPr>
                <w:color w:val="auto"/>
                <w:sz w:val="24"/>
                <w:szCs w:val="24"/>
              </w:rPr>
              <w:t>Усть-Цилемский</w:t>
            </w:r>
            <w:proofErr w:type="spellEnd"/>
            <w:r w:rsidRPr="007F007C">
              <w:rPr>
                <w:color w:val="auto"/>
                <w:sz w:val="24"/>
                <w:szCs w:val="24"/>
              </w:rPr>
              <w:t>» в районе Верхне-</w:t>
            </w:r>
            <w:proofErr w:type="spellStart"/>
            <w:r w:rsidRPr="007F007C">
              <w:rPr>
                <w:color w:val="auto"/>
                <w:sz w:val="24"/>
                <w:szCs w:val="24"/>
              </w:rPr>
              <w:t>Щугорского</w:t>
            </w:r>
            <w:proofErr w:type="spellEnd"/>
            <w:r w:rsidRPr="007F007C">
              <w:rPr>
                <w:color w:val="auto"/>
                <w:sz w:val="24"/>
                <w:szCs w:val="24"/>
              </w:rPr>
              <w:t xml:space="preserve"> месторождения бокситов. Вероятно распространение этого </w:t>
            </w:r>
            <w:proofErr w:type="spellStart"/>
            <w:r w:rsidRPr="007F007C">
              <w:rPr>
                <w:color w:val="auto"/>
                <w:sz w:val="24"/>
                <w:szCs w:val="24"/>
              </w:rPr>
              <w:t>оруденения</w:t>
            </w:r>
            <w:proofErr w:type="spellEnd"/>
            <w:r w:rsidRPr="007F007C">
              <w:rPr>
                <w:color w:val="auto"/>
                <w:sz w:val="24"/>
                <w:szCs w:val="24"/>
              </w:rPr>
              <w:t xml:space="preserve"> и на смежную территорию МО МР «</w:t>
            </w:r>
            <w:proofErr w:type="spellStart"/>
            <w:r w:rsidRPr="007F007C">
              <w:rPr>
                <w:color w:val="auto"/>
                <w:sz w:val="24"/>
                <w:szCs w:val="24"/>
              </w:rPr>
              <w:t>Княжпогостский</w:t>
            </w:r>
            <w:proofErr w:type="spellEnd"/>
            <w:r w:rsidRPr="007F007C">
              <w:rPr>
                <w:color w:val="auto"/>
                <w:sz w:val="24"/>
                <w:szCs w:val="24"/>
              </w:rPr>
              <w:t xml:space="preserve">». В масштабах России этот объект в настоящее время не выглядит привлекательным и прогнозные ресурсы свинца и цинка по территории Среднего </w:t>
            </w:r>
            <w:proofErr w:type="spellStart"/>
            <w:r w:rsidRPr="007F007C">
              <w:rPr>
                <w:color w:val="auto"/>
                <w:sz w:val="24"/>
                <w:szCs w:val="24"/>
              </w:rPr>
              <w:t>Тимана</w:t>
            </w:r>
            <w:proofErr w:type="spellEnd"/>
            <w:r w:rsidRPr="007F007C">
              <w:rPr>
                <w:color w:val="auto"/>
                <w:sz w:val="24"/>
                <w:szCs w:val="24"/>
              </w:rPr>
              <w:t xml:space="preserve"> на учет в МПР РФ не приняты. Тем не менее, возможность попутного обнаружения полиметаллических руд при геологоразведочных работах на бокситы необходимо учитывать. </w:t>
            </w:r>
          </w:p>
          <w:p w:rsidR="000434AE" w:rsidRPr="007F007C" w:rsidRDefault="000434AE" w:rsidP="000434AE">
            <w:pPr>
              <w:pStyle w:val="maintextbi"/>
              <w:ind w:left="0" w:right="0"/>
              <w:jc w:val="both"/>
              <w:rPr>
                <w:color w:val="auto"/>
                <w:sz w:val="24"/>
                <w:szCs w:val="24"/>
              </w:rPr>
            </w:pPr>
            <w:r w:rsidRPr="007F007C">
              <w:rPr>
                <w:color w:val="auto"/>
                <w:sz w:val="24"/>
                <w:szCs w:val="24"/>
              </w:rPr>
              <w:t>Алюминиевое сырье (бокситы)</w:t>
            </w:r>
          </w:p>
          <w:p w:rsidR="000434AE" w:rsidRPr="007F007C" w:rsidRDefault="000434AE" w:rsidP="000434AE">
            <w:pPr>
              <w:pStyle w:val="maintext"/>
              <w:ind w:left="0" w:right="0"/>
              <w:rPr>
                <w:color w:val="auto"/>
                <w:sz w:val="24"/>
                <w:szCs w:val="24"/>
              </w:rPr>
            </w:pPr>
            <w:r w:rsidRPr="007F007C">
              <w:rPr>
                <w:color w:val="auto"/>
                <w:sz w:val="24"/>
                <w:szCs w:val="24"/>
              </w:rPr>
              <w:t xml:space="preserve">Основная часть </w:t>
            </w:r>
            <w:proofErr w:type="spellStart"/>
            <w:r w:rsidRPr="007F007C">
              <w:rPr>
                <w:color w:val="auto"/>
                <w:sz w:val="24"/>
                <w:szCs w:val="24"/>
              </w:rPr>
              <w:t>Среднетиманского</w:t>
            </w:r>
            <w:proofErr w:type="spellEnd"/>
            <w:r w:rsidRPr="007F007C">
              <w:rPr>
                <w:color w:val="auto"/>
                <w:sz w:val="24"/>
                <w:szCs w:val="24"/>
              </w:rPr>
              <w:t xml:space="preserve"> </w:t>
            </w:r>
            <w:proofErr w:type="spellStart"/>
            <w:r w:rsidRPr="007F007C">
              <w:rPr>
                <w:color w:val="auto"/>
                <w:sz w:val="24"/>
                <w:szCs w:val="24"/>
              </w:rPr>
              <w:t>бокситорудного</w:t>
            </w:r>
            <w:proofErr w:type="spellEnd"/>
            <w:r w:rsidRPr="007F007C">
              <w:rPr>
                <w:color w:val="auto"/>
                <w:sz w:val="24"/>
                <w:szCs w:val="24"/>
              </w:rPr>
              <w:t xml:space="preserve"> района с девонскими бокситами достаточно высокого качества, в составе трех крупных промышленных месторождений (</w:t>
            </w:r>
            <w:proofErr w:type="spellStart"/>
            <w:r w:rsidRPr="007F007C">
              <w:rPr>
                <w:color w:val="auto"/>
                <w:sz w:val="24"/>
                <w:szCs w:val="24"/>
              </w:rPr>
              <w:t>Вежаю-Ворыквинского</w:t>
            </w:r>
            <w:proofErr w:type="spellEnd"/>
            <w:r w:rsidRPr="007F007C">
              <w:rPr>
                <w:color w:val="auto"/>
                <w:sz w:val="24"/>
                <w:szCs w:val="24"/>
              </w:rPr>
              <w:t>, Верхне-</w:t>
            </w:r>
            <w:proofErr w:type="spellStart"/>
            <w:r w:rsidRPr="007F007C">
              <w:rPr>
                <w:color w:val="auto"/>
                <w:sz w:val="24"/>
                <w:szCs w:val="24"/>
              </w:rPr>
              <w:t>Щугорского</w:t>
            </w:r>
            <w:proofErr w:type="spellEnd"/>
            <w:r w:rsidRPr="007F007C">
              <w:rPr>
                <w:color w:val="auto"/>
                <w:sz w:val="24"/>
                <w:szCs w:val="24"/>
              </w:rPr>
              <w:t xml:space="preserve"> и Восточного), располагается на стыке трех МО МР: «</w:t>
            </w:r>
            <w:proofErr w:type="spellStart"/>
            <w:r w:rsidRPr="007F007C">
              <w:rPr>
                <w:color w:val="auto"/>
                <w:sz w:val="24"/>
                <w:szCs w:val="24"/>
              </w:rPr>
              <w:t>Усть-Цилемский</w:t>
            </w:r>
            <w:proofErr w:type="spellEnd"/>
            <w:r w:rsidRPr="007F007C">
              <w:rPr>
                <w:color w:val="auto"/>
                <w:sz w:val="24"/>
                <w:szCs w:val="24"/>
              </w:rPr>
              <w:t>», «</w:t>
            </w:r>
            <w:proofErr w:type="spellStart"/>
            <w:r w:rsidRPr="007F007C">
              <w:rPr>
                <w:color w:val="auto"/>
                <w:sz w:val="24"/>
                <w:szCs w:val="24"/>
              </w:rPr>
              <w:t>Княжпогостский</w:t>
            </w:r>
            <w:proofErr w:type="spellEnd"/>
            <w:r w:rsidRPr="007F007C">
              <w:rPr>
                <w:color w:val="auto"/>
                <w:sz w:val="24"/>
                <w:szCs w:val="24"/>
              </w:rPr>
              <w:t>» и «</w:t>
            </w:r>
            <w:proofErr w:type="spellStart"/>
            <w:r w:rsidRPr="007F007C">
              <w:rPr>
                <w:color w:val="auto"/>
                <w:sz w:val="24"/>
                <w:szCs w:val="24"/>
              </w:rPr>
              <w:t>Удорский</w:t>
            </w:r>
            <w:proofErr w:type="spellEnd"/>
            <w:r w:rsidRPr="007F007C">
              <w:rPr>
                <w:color w:val="auto"/>
                <w:sz w:val="24"/>
                <w:szCs w:val="24"/>
              </w:rPr>
              <w:t>». На территорию МР «</w:t>
            </w:r>
            <w:proofErr w:type="spellStart"/>
            <w:r w:rsidRPr="007F007C">
              <w:rPr>
                <w:color w:val="auto"/>
                <w:sz w:val="24"/>
                <w:szCs w:val="24"/>
              </w:rPr>
              <w:t>Княжпогостский</w:t>
            </w:r>
            <w:proofErr w:type="spellEnd"/>
            <w:r w:rsidRPr="007F007C">
              <w:rPr>
                <w:color w:val="auto"/>
                <w:sz w:val="24"/>
                <w:szCs w:val="24"/>
              </w:rPr>
              <w:t>» приходится львиная доля запасов бокситов. За ее пределами располагаются только часть Верхне-</w:t>
            </w:r>
            <w:proofErr w:type="spellStart"/>
            <w:r w:rsidRPr="007F007C">
              <w:rPr>
                <w:color w:val="auto"/>
                <w:sz w:val="24"/>
                <w:szCs w:val="24"/>
              </w:rPr>
              <w:t>Щугорского</w:t>
            </w:r>
            <w:proofErr w:type="spellEnd"/>
            <w:r w:rsidRPr="007F007C">
              <w:rPr>
                <w:color w:val="auto"/>
                <w:sz w:val="24"/>
                <w:szCs w:val="24"/>
              </w:rPr>
              <w:t xml:space="preserve"> месторождения. </w:t>
            </w:r>
          </w:p>
          <w:p w:rsidR="000434AE" w:rsidRPr="007F007C" w:rsidRDefault="000434AE" w:rsidP="000434AE">
            <w:pPr>
              <w:pStyle w:val="maintext"/>
              <w:ind w:left="0" w:right="0"/>
              <w:rPr>
                <w:color w:val="auto"/>
                <w:sz w:val="24"/>
                <w:szCs w:val="24"/>
              </w:rPr>
            </w:pPr>
            <w:r w:rsidRPr="007F007C">
              <w:rPr>
                <w:color w:val="auto"/>
                <w:sz w:val="24"/>
                <w:szCs w:val="24"/>
              </w:rPr>
              <w:t xml:space="preserve">Руды месторождений представлены преимущественно глиноземными и абразивными сортами. Кроме них имеется значительное количество высокоглиноземистых маложелезистых бокситов, пригодных для производства высококачественных огнеупоров. </w:t>
            </w:r>
          </w:p>
          <w:p w:rsidR="000434AE" w:rsidRPr="007F007C" w:rsidRDefault="000434AE" w:rsidP="000434AE">
            <w:pPr>
              <w:pStyle w:val="maintextbi"/>
              <w:ind w:left="0" w:right="0"/>
              <w:jc w:val="both"/>
              <w:rPr>
                <w:color w:val="auto"/>
                <w:sz w:val="24"/>
                <w:szCs w:val="24"/>
              </w:rPr>
            </w:pPr>
            <w:r w:rsidRPr="007F007C">
              <w:rPr>
                <w:color w:val="auto"/>
                <w:sz w:val="24"/>
                <w:szCs w:val="24"/>
              </w:rPr>
              <w:lastRenderedPageBreak/>
              <w:t>Редкие металлы и земли, рассеянные элементы</w:t>
            </w:r>
          </w:p>
          <w:p w:rsidR="000434AE" w:rsidRPr="007F007C" w:rsidRDefault="000434AE" w:rsidP="000434AE">
            <w:pPr>
              <w:pStyle w:val="maintext"/>
              <w:ind w:left="0" w:right="0"/>
              <w:rPr>
                <w:color w:val="auto"/>
                <w:sz w:val="24"/>
                <w:szCs w:val="24"/>
              </w:rPr>
            </w:pPr>
            <w:r w:rsidRPr="007F007C">
              <w:rPr>
                <w:color w:val="auto"/>
                <w:sz w:val="24"/>
                <w:szCs w:val="24"/>
              </w:rPr>
              <w:t xml:space="preserve">В значимых количествах ниобий и редкие земли присутствуют в малых залежах Восточного месторождения бокситов. Лабораторными испытаниями подтверждено обогащение красного шлама бокситов ниобием и редкими землями. Лабораторно-технологическая схема извлечения ниобия из шлама разработана. Подсчитанные прогнозные ресурсы ниобия и редких земель на учет ресурсы не приняты. </w:t>
            </w:r>
          </w:p>
          <w:p w:rsidR="000434AE" w:rsidRPr="007F007C" w:rsidRDefault="000434AE" w:rsidP="000434AE">
            <w:pPr>
              <w:pStyle w:val="maintextbi"/>
              <w:ind w:left="0" w:right="0"/>
              <w:jc w:val="both"/>
              <w:rPr>
                <w:color w:val="auto"/>
                <w:sz w:val="24"/>
                <w:szCs w:val="24"/>
              </w:rPr>
            </w:pPr>
            <w:r w:rsidRPr="007F007C">
              <w:rPr>
                <w:color w:val="auto"/>
                <w:sz w:val="24"/>
                <w:szCs w:val="24"/>
              </w:rPr>
              <w:t>Галлий</w:t>
            </w:r>
          </w:p>
          <w:p w:rsidR="000434AE" w:rsidRPr="007F007C" w:rsidRDefault="000434AE" w:rsidP="000434AE">
            <w:pPr>
              <w:pStyle w:val="maintext"/>
              <w:ind w:left="0" w:right="0"/>
              <w:rPr>
                <w:color w:val="auto"/>
                <w:sz w:val="24"/>
                <w:szCs w:val="24"/>
              </w:rPr>
            </w:pPr>
            <w:r w:rsidRPr="007F007C">
              <w:rPr>
                <w:color w:val="auto"/>
                <w:sz w:val="24"/>
                <w:szCs w:val="24"/>
              </w:rPr>
              <w:t xml:space="preserve">Галлий присутствует в бокситах в качестве изоморфной примеси в минералах глинозема. По результатам технологических исследований извлечение галлия из щелочных растворов глиноземного цеха промышленностью освоено. </w:t>
            </w:r>
          </w:p>
          <w:p w:rsidR="000434AE" w:rsidRPr="007F007C" w:rsidRDefault="000434AE" w:rsidP="000434AE">
            <w:pPr>
              <w:pStyle w:val="maintext"/>
              <w:ind w:left="0" w:right="0"/>
              <w:rPr>
                <w:color w:val="auto"/>
                <w:sz w:val="24"/>
                <w:szCs w:val="24"/>
              </w:rPr>
            </w:pPr>
            <w:r w:rsidRPr="007F007C">
              <w:rPr>
                <w:color w:val="auto"/>
                <w:sz w:val="24"/>
                <w:szCs w:val="24"/>
              </w:rPr>
              <w:t xml:space="preserve">Запасы галлия учитываются государственным балансом запасов по </w:t>
            </w:r>
            <w:proofErr w:type="spellStart"/>
            <w:r w:rsidRPr="007F007C">
              <w:rPr>
                <w:color w:val="auto"/>
                <w:sz w:val="24"/>
                <w:szCs w:val="24"/>
              </w:rPr>
              <w:t>Вежаю-Ворыквинскому</w:t>
            </w:r>
            <w:proofErr w:type="spellEnd"/>
            <w:r w:rsidRPr="007F007C">
              <w:rPr>
                <w:color w:val="auto"/>
                <w:sz w:val="24"/>
                <w:szCs w:val="24"/>
              </w:rPr>
              <w:t>, Верхне-</w:t>
            </w:r>
            <w:proofErr w:type="spellStart"/>
            <w:r w:rsidRPr="007F007C">
              <w:rPr>
                <w:color w:val="auto"/>
                <w:sz w:val="24"/>
                <w:szCs w:val="24"/>
              </w:rPr>
              <w:t>Шугорскому</w:t>
            </w:r>
            <w:proofErr w:type="spellEnd"/>
            <w:r w:rsidRPr="007F007C">
              <w:rPr>
                <w:color w:val="auto"/>
                <w:sz w:val="24"/>
                <w:szCs w:val="24"/>
              </w:rPr>
              <w:t xml:space="preserve"> и Восточному месторождениям. Запасы галлия в рудных телах №№ 1, 2, 3 Центральной залежи разрабатываемого </w:t>
            </w:r>
            <w:proofErr w:type="spellStart"/>
            <w:r w:rsidRPr="007F007C">
              <w:rPr>
                <w:color w:val="auto"/>
                <w:sz w:val="24"/>
                <w:szCs w:val="24"/>
              </w:rPr>
              <w:t>Вежаю-Ворыквинского</w:t>
            </w:r>
            <w:proofErr w:type="spellEnd"/>
            <w:r w:rsidRPr="007F007C">
              <w:rPr>
                <w:color w:val="auto"/>
                <w:sz w:val="24"/>
                <w:szCs w:val="24"/>
              </w:rPr>
              <w:t xml:space="preserve"> месторождения бокситов. </w:t>
            </w:r>
          </w:p>
          <w:p w:rsidR="000434AE" w:rsidRPr="007F007C" w:rsidRDefault="000434AE" w:rsidP="000434AE">
            <w:pPr>
              <w:pStyle w:val="maintextbi"/>
              <w:ind w:left="0" w:right="0"/>
              <w:jc w:val="both"/>
              <w:rPr>
                <w:color w:val="auto"/>
                <w:sz w:val="24"/>
                <w:szCs w:val="24"/>
              </w:rPr>
            </w:pPr>
            <w:r w:rsidRPr="007F007C">
              <w:rPr>
                <w:color w:val="auto"/>
                <w:sz w:val="24"/>
                <w:szCs w:val="24"/>
              </w:rPr>
              <w:t>Фосфориты</w:t>
            </w:r>
          </w:p>
          <w:p w:rsidR="000434AE" w:rsidRPr="007F007C" w:rsidRDefault="000434AE" w:rsidP="000434AE">
            <w:pPr>
              <w:pStyle w:val="maintext"/>
              <w:ind w:left="0" w:right="0"/>
              <w:rPr>
                <w:color w:val="auto"/>
                <w:sz w:val="24"/>
                <w:szCs w:val="24"/>
              </w:rPr>
            </w:pPr>
            <w:r w:rsidRPr="007F007C">
              <w:rPr>
                <w:color w:val="auto"/>
                <w:sz w:val="24"/>
                <w:szCs w:val="24"/>
              </w:rPr>
              <w:t>На территории района проявления фосфоритов (</w:t>
            </w:r>
            <w:proofErr w:type="spellStart"/>
            <w:r w:rsidRPr="007F007C">
              <w:rPr>
                <w:color w:val="auto"/>
                <w:sz w:val="24"/>
                <w:szCs w:val="24"/>
              </w:rPr>
              <w:t>Кэмысь</w:t>
            </w:r>
            <w:proofErr w:type="spellEnd"/>
            <w:r w:rsidRPr="007F007C">
              <w:rPr>
                <w:color w:val="auto"/>
                <w:sz w:val="24"/>
                <w:szCs w:val="24"/>
              </w:rPr>
              <w:t xml:space="preserve">, Весляна, Большие пороги) выявлены на значительной площади. Прогнозные ресурсы перспективной площади оценены в объеме крупного месторождения, но они не апробировались и на учете не стоят. </w:t>
            </w:r>
          </w:p>
          <w:p w:rsidR="000434AE" w:rsidRPr="007F007C" w:rsidRDefault="000434AE" w:rsidP="000434AE">
            <w:pPr>
              <w:pStyle w:val="maintextbi"/>
              <w:ind w:left="0" w:right="0"/>
              <w:jc w:val="both"/>
              <w:rPr>
                <w:color w:val="auto"/>
                <w:sz w:val="24"/>
                <w:szCs w:val="24"/>
              </w:rPr>
            </w:pPr>
            <w:r w:rsidRPr="007F007C">
              <w:rPr>
                <w:color w:val="auto"/>
                <w:sz w:val="24"/>
                <w:szCs w:val="24"/>
              </w:rPr>
              <w:t>Цеолиты</w:t>
            </w:r>
          </w:p>
          <w:p w:rsidR="000434AE" w:rsidRPr="007F007C" w:rsidRDefault="000434AE" w:rsidP="000434AE">
            <w:pPr>
              <w:pStyle w:val="maintext"/>
              <w:ind w:left="0" w:right="0"/>
              <w:rPr>
                <w:color w:val="auto"/>
                <w:sz w:val="24"/>
                <w:szCs w:val="24"/>
              </w:rPr>
            </w:pPr>
            <w:r w:rsidRPr="007F007C">
              <w:rPr>
                <w:color w:val="auto"/>
                <w:sz w:val="24"/>
                <w:szCs w:val="24"/>
              </w:rPr>
              <w:t xml:space="preserve">Цеолитсодержащие породы, также как и фосфориты, имеют площадное распространение и прослежены в разрезах </w:t>
            </w:r>
            <w:proofErr w:type="spellStart"/>
            <w:r w:rsidRPr="007F007C">
              <w:rPr>
                <w:color w:val="auto"/>
                <w:sz w:val="24"/>
                <w:szCs w:val="24"/>
              </w:rPr>
              <w:t>рр</w:t>
            </w:r>
            <w:proofErr w:type="spellEnd"/>
            <w:r w:rsidRPr="007F007C">
              <w:rPr>
                <w:color w:val="auto"/>
                <w:sz w:val="24"/>
                <w:szCs w:val="24"/>
              </w:rPr>
              <w:t xml:space="preserve">. </w:t>
            </w:r>
            <w:proofErr w:type="spellStart"/>
            <w:r w:rsidRPr="007F007C">
              <w:rPr>
                <w:color w:val="auto"/>
                <w:sz w:val="24"/>
                <w:szCs w:val="24"/>
              </w:rPr>
              <w:t>Вымь</w:t>
            </w:r>
            <w:proofErr w:type="spellEnd"/>
            <w:r w:rsidRPr="007F007C">
              <w:rPr>
                <w:color w:val="auto"/>
                <w:sz w:val="24"/>
                <w:szCs w:val="24"/>
              </w:rPr>
              <w:t xml:space="preserve">, </w:t>
            </w:r>
            <w:proofErr w:type="spellStart"/>
            <w:r w:rsidRPr="007F007C">
              <w:rPr>
                <w:color w:val="auto"/>
                <w:sz w:val="24"/>
                <w:szCs w:val="24"/>
              </w:rPr>
              <w:t>Коин</w:t>
            </w:r>
            <w:proofErr w:type="spellEnd"/>
            <w:r w:rsidRPr="007F007C">
              <w:rPr>
                <w:color w:val="auto"/>
                <w:sz w:val="24"/>
                <w:szCs w:val="24"/>
              </w:rPr>
              <w:t xml:space="preserve">, Весляна. </w:t>
            </w:r>
          </w:p>
          <w:p w:rsidR="000434AE" w:rsidRPr="007F007C" w:rsidRDefault="000434AE" w:rsidP="000434AE">
            <w:pPr>
              <w:pStyle w:val="maintextbi"/>
              <w:ind w:left="0" w:right="0"/>
              <w:jc w:val="both"/>
              <w:rPr>
                <w:color w:val="auto"/>
                <w:sz w:val="24"/>
                <w:szCs w:val="24"/>
              </w:rPr>
            </w:pPr>
            <w:r w:rsidRPr="007F007C">
              <w:rPr>
                <w:color w:val="auto"/>
                <w:sz w:val="24"/>
                <w:szCs w:val="24"/>
              </w:rPr>
              <w:t>Каменная соль</w:t>
            </w:r>
          </w:p>
          <w:p w:rsidR="000434AE" w:rsidRPr="007F007C" w:rsidRDefault="000434AE" w:rsidP="000434AE">
            <w:pPr>
              <w:pStyle w:val="maintext"/>
              <w:ind w:left="0" w:right="0"/>
              <w:rPr>
                <w:color w:val="auto"/>
                <w:sz w:val="24"/>
                <w:szCs w:val="24"/>
              </w:rPr>
            </w:pPr>
            <w:r w:rsidRPr="007F007C">
              <w:rPr>
                <w:color w:val="auto"/>
                <w:sz w:val="24"/>
                <w:szCs w:val="24"/>
              </w:rPr>
              <w:t xml:space="preserve">На территории района с XYII века разрабатывается крупнейшее </w:t>
            </w:r>
            <w:proofErr w:type="spellStart"/>
            <w:r w:rsidRPr="007F007C">
              <w:rPr>
                <w:color w:val="auto"/>
                <w:sz w:val="24"/>
                <w:szCs w:val="24"/>
              </w:rPr>
              <w:t>Сереговское</w:t>
            </w:r>
            <w:proofErr w:type="spellEnd"/>
            <w:r w:rsidRPr="007F007C">
              <w:rPr>
                <w:color w:val="auto"/>
                <w:sz w:val="24"/>
                <w:szCs w:val="24"/>
              </w:rPr>
              <w:t xml:space="preserve"> месторождение поваренной соли. Разведанные запасы составляют 68974 </w:t>
            </w:r>
            <w:proofErr w:type="spellStart"/>
            <w:r w:rsidRPr="007F007C">
              <w:rPr>
                <w:color w:val="auto"/>
                <w:sz w:val="24"/>
                <w:szCs w:val="24"/>
              </w:rPr>
              <w:t>млн.т</w:t>
            </w:r>
            <w:proofErr w:type="spellEnd"/>
            <w:r w:rsidRPr="007F007C">
              <w:rPr>
                <w:color w:val="auto"/>
                <w:sz w:val="24"/>
                <w:szCs w:val="24"/>
              </w:rPr>
              <w:t>. (кат.А+В+С</w:t>
            </w:r>
            <w:r w:rsidRPr="007F007C">
              <w:rPr>
                <w:color w:val="auto"/>
                <w:sz w:val="24"/>
                <w:szCs w:val="24"/>
                <w:vertAlign w:val="subscript"/>
              </w:rPr>
              <w:t>1</w:t>
            </w:r>
            <w:r w:rsidRPr="007F007C">
              <w:rPr>
                <w:color w:val="auto"/>
                <w:sz w:val="24"/>
                <w:szCs w:val="24"/>
              </w:rPr>
              <w:t xml:space="preserve">) и 2061 </w:t>
            </w:r>
            <w:proofErr w:type="spellStart"/>
            <w:r w:rsidRPr="007F007C">
              <w:rPr>
                <w:color w:val="auto"/>
                <w:sz w:val="24"/>
                <w:szCs w:val="24"/>
              </w:rPr>
              <w:t>млн.т</w:t>
            </w:r>
            <w:proofErr w:type="spellEnd"/>
            <w:r w:rsidRPr="007F007C">
              <w:rPr>
                <w:color w:val="auto"/>
                <w:sz w:val="24"/>
                <w:szCs w:val="24"/>
              </w:rPr>
              <w:t xml:space="preserve"> по категории С</w:t>
            </w:r>
            <w:r w:rsidRPr="007F007C">
              <w:rPr>
                <w:color w:val="auto"/>
                <w:sz w:val="24"/>
                <w:szCs w:val="24"/>
                <w:vertAlign w:val="subscript"/>
              </w:rPr>
              <w:t>2</w:t>
            </w:r>
            <w:r w:rsidRPr="007F007C">
              <w:rPr>
                <w:color w:val="auto"/>
                <w:sz w:val="24"/>
                <w:szCs w:val="24"/>
              </w:rPr>
              <w:t xml:space="preserve">. </w:t>
            </w:r>
          </w:p>
          <w:p w:rsidR="000434AE" w:rsidRPr="007F007C" w:rsidRDefault="000434AE" w:rsidP="000434AE">
            <w:pPr>
              <w:pStyle w:val="maintext"/>
              <w:ind w:left="0" w:right="0"/>
              <w:rPr>
                <w:color w:val="auto"/>
                <w:sz w:val="24"/>
                <w:szCs w:val="24"/>
              </w:rPr>
            </w:pPr>
            <w:r w:rsidRPr="007F007C">
              <w:rPr>
                <w:color w:val="auto"/>
                <w:sz w:val="24"/>
                <w:szCs w:val="24"/>
              </w:rPr>
              <w:t xml:space="preserve">Добыча соли производилась методом подземного выщелачивания. В последнее время (до </w:t>
            </w:r>
            <w:smartTag w:uri="urn:schemas-microsoft-com:office:smarttags" w:element="metricconverter">
              <w:smartTagPr>
                <w:attr w:name="ProductID" w:val="2000 г"/>
              </w:smartTagPr>
              <w:r w:rsidRPr="007F007C">
                <w:rPr>
                  <w:color w:val="auto"/>
                  <w:sz w:val="24"/>
                  <w:szCs w:val="24"/>
                </w:rPr>
                <w:t>2000 г</w:t>
              </w:r>
            </w:smartTag>
            <w:r w:rsidRPr="007F007C">
              <w:rPr>
                <w:color w:val="auto"/>
                <w:sz w:val="24"/>
                <w:szCs w:val="24"/>
              </w:rPr>
              <w:t xml:space="preserve">.) на месторождении действовала одна скважина. </w:t>
            </w:r>
            <w:proofErr w:type="spellStart"/>
            <w:r w:rsidRPr="007F007C">
              <w:rPr>
                <w:color w:val="auto"/>
                <w:sz w:val="24"/>
                <w:szCs w:val="24"/>
              </w:rPr>
              <w:t>Сользавод</w:t>
            </w:r>
            <w:proofErr w:type="spellEnd"/>
            <w:r w:rsidRPr="007F007C">
              <w:rPr>
                <w:color w:val="auto"/>
                <w:sz w:val="24"/>
                <w:szCs w:val="24"/>
              </w:rPr>
              <w:t xml:space="preserve"> вырабатывал пищевую соль 1 сорта, которая поставлялась в торговлю. В связи с банкротством и ликвидацией ГП «</w:t>
            </w:r>
            <w:proofErr w:type="spellStart"/>
            <w:r w:rsidRPr="007F007C">
              <w:rPr>
                <w:color w:val="auto"/>
                <w:sz w:val="24"/>
                <w:szCs w:val="24"/>
              </w:rPr>
              <w:t>Сереговский</w:t>
            </w:r>
            <w:proofErr w:type="spellEnd"/>
            <w:r w:rsidRPr="007F007C">
              <w:rPr>
                <w:color w:val="auto"/>
                <w:sz w:val="24"/>
                <w:szCs w:val="24"/>
              </w:rPr>
              <w:t xml:space="preserve"> солеваренный завод» месторождение переведено в нераспределенный фонд. </w:t>
            </w:r>
          </w:p>
          <w:p w:rsidR="000434AE" w:rsidRPr="007F007C" w:rsidRDefault="000434AE" w:rsidP="000434AE">
            <w:pPr>
              <w:pStyle w:val="maintextbi"/>
              <w:ind w:left="0" w:right="0"/>
              <w:jc w:val="both"/>
              <w:rPr>
                <w:color w:val="auto"/>
                <w:sz w:val="24"/>
                <w:szCs w:val="24"/>
              </w:rPr>
            </w:pPr>
            <w:r w:rsidRPr="007F007C">
              <w:rPr>
                <w:color w:val="auto"/>
                <w:sz w:val="24"/>
                <w:szCs w:val="24"/>
              </w:rPr>
              <w:t>Алмазы</w:t>
            </w:r>
          </w:p>
          <w:p w:rsidR="000434AE" w:rsidRPr="007F007C" w:rsidRDefault="000434AE" w:rsidP="000434AE">
            <w:pPr>
              <w:pStyle w:val="maintext"/>
              <w:ind w:left="0" w:right="0"/>
              <w:rPr>
                <w:color w:val="auto"/>
                <w:sz w:val="24"/>
                <w:szCs w:val="24"/>
              </w:rPr>
            </w:pPr>
            <w:r w:rsidRPr="007F007C">
              <w:rPr>
                <w:color w:val="auto"/>
                <w:sz w:val="24"/>
                <w:szCs w:val="24"/>
              </w:rPr>
              <w:t xml:space="preserve">На территории района (на </w:t>
            </w:r>
            <w:proofErr w:type="spellStart"/>
            <w:r w:rsidRPr="007F007C">
              <w:rPr>
                <w:color w:val="auto"/>
                <w:sz w:val="24"/>
                <w:szCs w:val="24"/>
              </w:rPr>
              <w:t>Обдырском</w:t>
            </w:r>
            <w:proofErr w:type="spellEnd"/>
            <w:r w:rsidRPr="007F007C">
              <w:rPr>
                <w:color w:val="auto"/>
                <w:sz w:val="24"/>
                <w:szCs w:val="24"/>
              </w:rPr>
              <w:t xml:space="preserve"> поднятии) известны находки осколка алмаза и обломков ультраосновных пород, установлены шлиховые потоки минералов–спутников алмаза. Уже в течение двух десятков лет, в том числе и по результатам последней переоценки прогнозных ресурсов по состоянию на 01.01.2003 г., </w:t>
            </w:r>
            <w:proofErr w:type="spellStart"/>
            <w:r w:rsidRPr="007F007C">
              <w:rPr>
                <w:color w:val="auto"/>
                <w:sz w:val="24"/>
                <w:szCs w:val="24"/>
              </w:rPr>
              <w:t>Обдырско-Четласская</w:t>
            </w:r>
            <w:proofErr w:type="spellEnd"/>
            <w:r w:rsidRPr="007F007C">
              <w:rPr>
                <w:color w:val="auto"/>
                <w:sz w:val="24"/>
                <w:szCs w:val="24"/>
              </w:rPr>
              <w:t xml:space="preserve"> прогнозная площадь остается второй из двух наиболее перспективных на всей территории Республики Коми площадей. Прогнозные ресурсы площади оцениваются в объеме крупного месторождения. </w:t>
            </w:r>
          </w:p>
          <w:p w:rsidR="000434AE" w:rsidRPr="007F007C" w:rsidRDefault="000434AE" w:rsidP="000434AE">
            <w:pPr>
              <w:pStyle w:val="maintextbi"/>
              <w:ind w:left="0" w:right="0"/>
              <w:jc w:val="both"/>
              <w:rPr>
                <w:color w:val="auto"/>
                <w:sz w:val="24"/>
                <w:szCs w:val="24"/>
              </w:rPr>
            </w:pPr>
            <w:r w:rsidRPr="007F007C">
              <w:rPr>
                <w:color w:val="auto"/>
                <w:sz w:val="24"/>
                <w:szCs w:val="24"/>
              </w:rPr>
              <w:t>Минеральные пигменты</w:t>
            </w:r>
          </w:p>
          <w:p w:rsidR="000434AE" w:rsidRPr="007F007C" w:rsidRDefault="000434AE" w:rsidP="007F007C">
            <w:pPr>
              <w:pStyle w:val="maintext"/>
              <w:ind w:left="0" w:right="0"/>
              <w:rPr>
                <w:color w:val="auto"/>
                <w:sz w:val="24"/>
                <w:szCs w:val="24"/>
              </w:rPr>
            </w:pPr>
            <w:r w:rsidRPr="007F007C">
              <w:rPr>
                <w:color w:val="auto"/>
                <w:sz w:val="24"/>
                <w:szCs w:val="24"/>
              </w:rPr>
              <w:t>В районе выявлено одно проявление (Черное) пигментов, пригодных для производства на их основе минеральных красок. Проявление не оценено</w:t>
            </w:r>
            <w:r w:rsidR="007F007C" w:rsidRPr="007F007C">
              <w:rPr>
                <w:color w:val="auto"/>
                <w:sz w:val="24"/>
                <w:szCs w:val="24"/>
              </w:rPr>
              <w:t xml:space="preserve">. </w:t>
            </w:r>
          </w:p>
        </w:tc>
      </w:tr>
      <w:tr w:rsidR="00B82F82"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F47540" w:rsidP="00B82F8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2</w:t>
            </w:r>
          </w:p>
        </w:tc>
        <w:tc>
          <w:tcPr>
            <w:tcW w:w="14320" w:type="dxa"/>
            <w:tcBorders>
              <w:top w:val="single" w:sz="4" w:space="0" w:color="auto"/>
              <w:left w:val="nil"/>
              <w:bottom w:val="single" w:sz="4" w:space="0" w:color="auto"/>
              <w:right w:val="single" w:sz="4" w:space="0" w:color="auto"/>
            </w:tcBorders>
            <w:shd w:val="clear" w:color="auto" w:fill="auto"/>
            <w:noWrap/>
            <w:vAlign w:val="bottom"/>
            <w:hideMark/>
          </w:tcPr>
          <w:p w:rsidR="00B82F82" w:rsidRPr="007F007C" w:rsidRDefault="00B82F82" w:rsidP="00B82F82">
            <w:pPr>
              <w:spacing w:after="0" w:line="240" w:lineRule="auto"/>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Водные ресурсы</w:t>
            </w:r>
          </w:p>
        </w:tc>
      </w:tr>
      <w:tr w:rsidR="00B82F82" w:rsidRPr="00B82F82" w:rsidTr="000149CB">
        <w:trPr>
          <w:trHeight w:val="1402"/>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B82F82" w:rsidP="00B82F82">
            <w:pPr>
              <w:spacing w:after="0" w:line="240" w:lineRule="auto"/>
              <w:jc w:val="center"/>
              <w:rPr>
                <w:rFonts w:ascii="Times New Roman" w:eastAsia="Times New Roman" w:hAnsi="Times New Roman" w:cs="Times New Roman"/>
                <w:color w:val="000000"/>
                <w:sz w:val="24"/>
                <w:szCs w:val="24"/>
                <w:lang w:eastAsia="ru-RU"/>
              </w:rPr>
            </w:pPr>
            <w:r w:rsidRPr="00B82F82">
              <w:rPr>
                <w:rFonts w:ascii="Times New Roman" w:eastAsia="Times New Roman" w:hAnsi="Times New Roman" w:cs="Times New Roman"/>
                <w:color w:val="000000"/>
                <w:sz w:val="24"/>
                <w:szCs w:val="24"/>
                <w:lang w:eastAsia="ru-RU"/>
              </w:rPr>
              <w:lastRenderedPageBreak/>
              <w:t> </w:t>
            </w:r>
          </w:p>
        </w:tc>
        <w:tc>
          <w:tcPr>
            <w:tcW w:w="14320" w:type="dxa"/>
            <w:tcBorders>
              <w:top w:val="single" w:sz="4" w:space="0" w:color="auto"/>
              <w:left w:val="nil"/>
              <w:bottom w:val="single" w:sz="4" w:space="0" w:color="auto"/>
              <w:right w:val="single" w:sz="4" w:space="0" w:color="auto"/>
            </w:tcBorders>
            <w:shd w:val="clear" w:color="auto" w:fill="auto"/>
            <w:vAlign w:val="bottom"/>
            <w:hideMark/>
          </w:tcPr>
          <w:p w:rsidR="00F47540" w:rsidRPr="007F007C" w:rsidRDefault="00B82F82" w:rsidP="00F47540">
            <w:pPr>
              <w:spacing w:after="0" w:line="240" w:lineRule="auto"/>
              <w:jc w:val="both"/>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t xml:space="preserve">Развитая гидрографическая сеть представлена бассейном реки </w:t>
            </w:r>
            <w:proofErr w:type="spellStart"/>
            <w:r w:rsidRPr="007F007C">
              <w:rPr>
                <w:rFonts w:ascii="Times New Roman" w:eastAsia="Times New Roman" w:hAnsi="Times New Roman" w:cs="Times New Roman"/>
                <w:color w:val="000000"/>
                <w:sz w:val="24"/>
                <w:szCs w:val="24"/>
                <w:lang w:eastAsia="ru-RU"/>
              </w:rPr>
              <w:t>Вымь</w:t>
            </w:r>
            <w:proofErr w:type="spellEnd"/>
            <w:r w:rsidRPr="007F007C">
              <w:rPr>
                <w:rFonts w:ascii="Times New Roman" w:eastAsia="Times New Roman" w:hAnsi="Times New Roman" w:cs="Times New Roman"/>
                <w:color w:val="000000"/>
                <w:sz w:val="24"/>
                <w:szCs w:val="24"/>
                <w:lang w:eastAsia="ru-RU"/>
              </w:rPr>
              <w:t xml:space="preserve"> с большим количеством притоков, среди которых выделяются реки </w:t>
            </w:r>
            <w:proofErr w:type="spellStart"/>
            <w:r w:rsidRPr="007F007C">
              <w:rPr>
                <w:rFonts w:ascii="Times New Roman" w:eastAsia="Times New Roman" w:hAnsi="Times New Roman" w:cs="Times New Roman"/>
                <w:color w:val="000000"/>
                <w:sz w:val="24"/>
                <w:szCs w:val="24"/>
                <w:lang w:eastAsia="ru-RU"/>
              </w:rPr>
              <w:t>Ворыква</w:t>
            </w:r>
            <w:proofErr w:type="spellEnd"/>
            <w:r w:rsidRPr="007F007C">
              <w:rPr>
                <w:rFonts w:ascii="Times New Roman" w:eastAsia="Times New Roman" w:hAnsi="Times New Roman" w:cs="Times New Roman"/>
                <w:color w:val="000000"/>
                <w:sz w:val="24"/>
                <w:szCs w:val="24"/>
                <w:lang w:eastAsia="ru-RU"/>
              </w:rPr>
              <w:t xml:space="preserve">, </w:t>
            </w:r>
            <w:proofErr w:type="spellStart"/>
            <w:r w:rsidRPr="007F007C">
              <w:rPr>
                <w:rFonts w:ascii="Times New Roman" w:eastAsia="Times New Roman" w:hAnsi="Times New Roman" w:cs="Times New Roman"/>
                <w:color w:val="000000"/>
                <w:sz w:val="24"/>
                <w:szCs w:val="24"/>
                <w:lang w:eastAsia="ru-RU"/>
              </w:rPr>
              <w:t>Елва</w:t>
            </w:r>
            <w:proofErr w:type="spellEnd"/>
            <w:r w:rsidRPr="007F007C">
              <w:rPr>
                <w:rFonts w:ascii="Times New Roman" w:eastAsia="Times New Roman" w:hAnsi="Times New Roman" w:cs="Times New Roman"/>
                <w:color w:val="000000"/>
                <w:sz w:val="24"/>
                <w:szCs w:val="24"/>
                <w:lang w:eastAsia="ru-RU"/>
              </w:rPr>
              <w:t xml:space="preserve">, Пожег, Чуб, </w:t>
            </w:r>
            <w:proofErr w:type="spellStart"/>
            <w:r w:rsidRPr="007F007C">
              <w:rPr>
                <w:rFonts w:ascii="Times New Roman" w:eastAsia="Times New Roman" w:hAnsi="Times New Roman" w:cs="Times New Roman"/>
                <w:color w:val="000000"/>
                <w:sz w:val="24"/>
                <w:szCs w:val="24"/>
                <w:lang w:eastAsia="ru-RU"/>
              </w:rPr>
              <w:t>Кедва</w:t>
            </w:r>
            <w:proofErr w:type="spellEnd"/>
            <w:r w:rsidRPr="007F007C">
              <w:rPr>
                <w:rFonts w:ascii="Times New Roman" w:eastAsia="Times New Roman" w:hAnsi="Times New Roman" w:cs="Times New Roman"/>
                <w:color w:val="000000"/>
                <w:sz w:val="24"/>
                <w:szCs w:val="24"/>
                <w:lang w:eastAsia="ru-RU"/>
              </w:rPr>
              <w:t xml:space="preserve">, </w:t>
            </w:r>
            <w:proofErr w:type="spellStart"/>
            <w:r w:rsidRPr="007F007C">
              <w:rPr>
                <w:rFonts w:ascii="Times New Roman" w:eastAsia="Times New Roman" w:hAnsi="Times New Roman" w:cs="Times New Roman"/>
                <w:color w:val="000000"/>
                <w:sz w:val="24"/>
                <w:szCs w:val="24"/>
                <w:lang w:eastAsia="ru-RU"/>
              </w:rPr>
              <w:t>Шомвуква</w:t>
            </w:r>
            <w:proofErr w:type="spellEnd"/>
            <w:r w:rsidRPr="007F007C">
              <w:rPr>
                <w:rFonts w:ascii="Times New Roman" w:eastAsia="Times New Roman" w:hAnsi="Times New Roman" w:cs="Times New Roman"/>
                <w:color w:val="000000"/>
                <w:sz w:val="24"/>
                <w:szCs w:val="24"/>
                <w:lang w:eastAsia="ru-RU"/>
              </w:rPr>
              <w:t xml:space="preserve">, </w:t>
            </w:r>
            <w:proofErr w:type="spellStart"/>
            <w:r w:rsidRPr="007F007C">
              <w:rPr>
                <w:rFonts w:ascii="Times New Roman" w:eastAsia="Times New Roman" w:hAnsi="Times New Roman" w:cs="Times New Roman"/>
                <w:color w:val="000000"/>
                <w:sz w:val="24"/>
                <w:szCs w:val="24"/>
                <w:lang w:eastAsia="ru-RU"/>
              </w:rPr>
              <w:t>Коин</w:t>
            </w:r>
            <w:proofErr w:type="spellEnd"/>
            <w:r w:rsidRPr="007F007C">
              <w:rPr>
                <w:rFonts w:ascii="Times New Roman" w:eastAsia="Times New Roman" w:hAnsi="Times New Roman" w:cs="Times New Roman"/>
                <w:color w:val="000000"/>
                <w:sz w:val="24"/>
                <w:szCs w:val="24"/>
                <w:lang w:eastAsia="ru-RU"/>
              </w:rPr>
              <w:t xml:space="preserve"> и Весляна. На территории района много озер, наиболее крупным является озеро </w:t>
            </w:r>
            <w:proofErr w:type="spellStart"/>
            <w:r w:rsidRPr="007F007C">
              <w:rPr>
                <w:rFonts w:ascii="Times New Roman" w:eastAsia="Times New Roman" w:hAnsi="Times New Roman" w:cs="Times New Roman"/>
                <w:color w:val="000000"/>
                <w:sz w:val="24"/>
                <w:szCs w:val="24"/>
                <w:lang w:eastAsia="ru-RU"/>
              </w:rPr>
              <w:t>Синдорское</w:t>
            </w:r>
            <w:proofErr w:type="spellEnd"/>
            <w:r w:rsidRPr="007F007C">
              <w:rPr>
                <w:rFonts w:ascii="Times New Roman" w:eastAsia="Times New Roman" w:hAnsi="Times New Roman" w:cs="Times New Roman"/>
                <w:color w:val="000000"/>
                <w:sz w:val="24"/>
                <w:szCs w:val="24"/>
                <w:lang w:eastAsia="ru-RU"/>
              </w:rPr>
              <w:t xml:space="preserve">.  В реках и озерах </w:t>
            </w:r>
            <w:proofErr w:type="spellStart"/>
            <w:r w:rsidRPr="007F007C">
              <w:rPr>
                <w:rFonts w:ascii="Times New Roman" w:eastAsia="Times New Roman" w:hAnsi="Times New Roman" w:cs="Times New Roman"/>
                <w:color w:val="000000"/>
                <w:sz w:val="24"/>
                <w:szCs w:val="24"/>
                <w:lang w:eastAsia="ru-RU"/>
              </w:rPr>
              <w:t>Вымского</w:t>
            </w:r>
            <w:proofErr w:type="spellEnd"/>
            <w:r w:rsidRPr="007F007C">
              <w:rPr>
                <w:rFonts w:ascii="Times New Roman" w:eastAsia="Times New Roman" w:hAnsi="Times New Roman" w:cs="Times New Roman"/>
                <w:color w:val="000000"/>
                <w:sz w:val="24"/>
                <w:szCs w:val="24"/>
                <w:lang w:eastAsia="ru-RU"/>
              </w:rPr>
              <w:t xml:space="preserve"> бассейна обитают семга, стерлядь, сиг, хариус, елец, язь, лещ, окунь, щука и налим.</w:t>
            </w:r>
          </w:p>
          <w:p w:rsidR="00F47540" w:rsidRPr="007F007C" w:rsidRDefault="00B82F82" w:rsidP="00F47540">
            <w:pPr>
              <w:spacing w:after="0" w:line="240" w:lineRule="auto"/>
              <w:jc w:val="both"/>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br/>
              <w:t xml:space="preserve">В междуречье р. </w:t>
            </w:r>
            <w:proofErr w:type="spellStart"/>
            <w:r w:rsidRPr="007F007C">
              <w:rPr>
                <w:rFonts w:ascii="Times New Roman" w:eastAsia="Times New Roman" w:hAnsi="Times New Roman" w:cs="Times New Roman"/>
                <w:color w:val="000000"/>
                <w:sz w:val="24"/>
                <w:szCs w:val="24"/>
                <w:lang w:eastAsia="ru-RU"/>
              </w:rPr>
              <w:t>Ирва</w:t>
            </w:r>
            <w:proofErr w:type="spellEnd"/>
            <w:r w:rsidRPr="007F007C">
              <w:rPr>
                <w:rFonts w:ascii="Times New Roman" w:eastAsia="Times New Roman" w:hAnsi="Times New Roman" w:cs="Times New Roman"/>
                <w:color w:val="000000"/>
                <w:sz w:val="24"/>
                <w:szCs w:val="24"/>
                <w:lang w:eastAsia="ru-RU"/>
              </w:rPr>
              <w:t xml:space="preserve"> и Пожег находится кедровый памятник природы «</w:t>
            </w:r>
            <w:proofErr w:type="spellStart"/>
            <w:r w:rsidRPr="007F007C">
              <w:rPr>
                <w:rFonts w:ascii="Times New Roman" w:eastAsia="Times New Roman" w:hAnsi="Times New Roman" w:cs="Times New Roman"/>
                <w:color w:val="000000"/>
                <w:sz w:val="24"/>
                <w:szCs w:val="24"/>
                <w:lang w:eastAsia="ru-RU"/>
              </w:rPr>
              <w:t>Кедръель</w:t>
            </w:r>
            <w:proofErr w:type="spellEnd"/>
            <w:r w:rsidRPr="007F007C">
              <w:rPr>
                <w:rFonts w:ascii="Times New Roman" w:eastAsia="Times New Roman" w:hAnsi="Times New Roman" w:cs="Times New Roman"/>
                <w:color w:val="000000"/>
                <w:sz w:val="24"/>
                <w:szCs w:val="24"/>
                <w:lang w:eastAsia="ru-RU"/>
              </w:rPr>
              <w:t>», где плодоносящие кедры образуют самое северо-западное его обитание, удаленное на 260 км от границы основного ареала.</w:t>
            </w:r>
          </w:p>
          <w:p w:rsidR="007F007C" w:rsidRPr="007F007C" w:rsidRDefault="00B82F82" w:rsidP="00F47540">
            <w:pPr>
              <w:spacing w:after="0" w:line="240" w:lineRule="auto"/>
              <w:jc w:val="both"/>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br/>
              <w:t xml:space="preserve">В пределах района выделены следующие основные водоносные горизонты и комплексы: </w:t>
            </w:r>
            <w:r w:rsidRPr="007F007C">
              <w:rPr>
                <w:rFonts w:ascii="Times New Roman" w:eastAsia="Times New Roman" w:hAnsi="Times New Roman" w:cs="Times New Roman"/>
                <w:color w:val="000000"/>
                <w:sz w:val="24"/>
                <w:szCs w:val="24"/>
                <w:lang w:eastAsia="ru-RU"/>
              </w:rPr>
              <w:br/>
              <w:t>1. Водоносный верхнечетвертичный современный аллювиальный горизонт (</w:t>
            </w:r>
            <w:proofErr w:type="spellStart"/>
            <w:r w:rsidRPr="007F007C">
              <w:rPr>
                <w:rFonts w:ascii="Times New Roman" w:eastAsia="Times New Roman" w:hAnsi="Times New Roman" w:cs="Times New Roman"/>
                <w:color w:val="000000"/>
                <w:sz w:val="24"/>
                <w:szCs w:val="24"/>
                <w:lang w:eastAsia="ru-RU"/>
              </w:rPr>
              <w:t>aQIII</w:t>
            </w:r>
            <w:proofErr w:type="spellEnd"/>
            <w:r w:rsidRPr="007F007C">
              <w:rPr>
                <w:rFonts w:ascii="Times New Roman" w:eastAsia="Times New Roman" w:hAnsi="Times New Roman" w:cs="Times New Roman"/>
                <w:color w:val="000000"/>
                <w:sz w:val="24"/>
                <w:szCs w:val="24"/>
                <w:lang w:eastAsia="ru-RU"/>
              </w:rPr>
              <w:t xml:space="preserve">-IV). Практическое значение подземных вод аллювиального горизонта в районе очень велико: на его базе разведано </w:t>
            </w:r>
            <w:proofErr w:type="spellStart"/>
            <w:r w:rsidRPr="007F007C">
              <w:rPr>
                <w:rFonts w:ascii="Times New Roman" w:eastAsia="Times New Roman" w:hAnsi="Times New Roman" w:cs="Times New Roman"/>
                <w:color w:val="000000"/>
                <w:sz w:val="24"/>
                <w:szCs w:val="24"/>
                <w:lang w:eastAsia="ru-RU"/>
              </w:rPr>
              <w:t>Сереговское</w:t>
            </w:r>
            <w:proofErr w:type="spellEnd"/>
            <w:r w:rsidRPr="007F007C">
              <w:rPr>
                <w:rFonts w:ascii="Times New Roman" w:eastAsia="Times New Roman" w:hAnsi="Times New Roman" w:cs="Times New Roman"/>
                <w:color w:val="000000"/>
                <w:sz w:val="24"/>
                <w:szCs w:val="24"/>
                <w:lang w:eastAsia="ru-RU"/>
              </w:rPr>
              <w:t xml:space="preserve"> (</w:t>
            </w:r>
            <w:proofErr w:type="spellStart"/>
            <w:r w:rsidRPr="007F007C">
              <w:rPr>
                <w:rFonts w:ascii="Times New Roman" w:eastAsia="Times New Roman" w:hAnsi="Times New Roman" w:cs="Times New Roman"/>
                <w:color w:val="000000"/>
                <w:sz w:val="24"/>
                <w:szCs w:val="24"/>
                <w:lang w:eastAsia="ru-RU"/>
              </w:rPr>
              <w:t>Ляльское</w:t>
            </w:r>
            <w:proofErr w:type="spellEnd"/>
            <w:r w:rsidRPr="007F007C">
              <w:rPr>
                <w:rFonts w:ascii="Times New Roman" w:eastAsia="Times New Roman" w:hAnsi="Times New Roman" w:cs="Times New Roman"/>
                <w:color w:val="000000"/>
                <w:sz w:val="24"/>
                <w:szCs w:val="24"/>
                <w:lang w:eastAsia="ru-RU"/>
              </w:rPr>
              <w:t xml:space="preserve">) месторождение подземных вод. За счет подземных вод аллювиальных отложений, каптированных колодцами, осуществляется </w:t>
            </w:r>
            <w:proofErr w:type="spellStart"/>
            <w:r w:rsidRPr="007F007C">
              <w:rPr>
                <w:rFonts w:ascii="Times New Roman" w:eastAsia="Times New Roman" w:hAnsi="Times New Roman" w:cs="Times New Roman"/>
                <w:color w:val="000000"/>
                <w:sz w:val="24"/>
                <w:szCs w:val="24"/>
                <w:lang w:eastAsia="ru-RU"/>
              </w:rPr>
              <w:t>хозпитьевое</w:t>
            </w:r>
            <w:proofErr w:type="spellEnd"/>
            <w:r w:rsidRPr="007F007C">
              <w:rPr>
                <w:rFonts w:ascii="Times New Roman" w:eastAsia="Times New Roman" w:hAnsi="Times New Roman" w:cs="Times New Roman"/>
                <w:color w:val="000000"/>
                <w:sz w:val="24"/>
                <w:szCs w:val="24"/>
                <w:lang w:eastAsia="ru-RU"/>
              </w:rPr>
              <w:t xml:space="preserve"> децентрализованное водоснабжение большинства сельских населенных пунктов. </w:t>
            </w:r>
            <w:r w:rsidRPr="007F007C">
              <w:rPr>
                <w:rFonts w:ascii="Times New Roman" w:eastAsia="Times New Roman" w:hAnsi="Times New Roman" w:cs="Times New Roman"/>
                <w:color w:val="000000"/>
                <w:sz w:val="24"/>
                <w:szCs w:val="24"/>
                <w:lang w:eastAsia="ru-RU"/>
              </w:rPr>
              <w:br/>
              <w:t xml:space="preserve">2. Водоносный </w:t>
            </w:r>
            <w:proofErr w:type="spellStart"/>
            <w:r w:rsidRPr="007F007C">
              <w:rPr>
                <w:rFonts w:ascii="Times New Roman" w:eastAsia="Times New Roman" w:hAnsi="Times New Roman" w:cs="Times New Roman"/>
                <w:color w:val="000000"/>
                <w:sz w:val="24"/>
                <w:szCs w:val="24"/>
                <w:lang w:eastAsia="ru-RU"/>
              </w:rPr>
              <w:t>чирвинский</w:t>
            </w:r>
            <w:proofErr w:type="spellEnd"/>
            <w:r w:rsidRPr="007F007C">
              <w:rPr>
                <w:rFonts w:ascii="Times New Roman" w:eastAsia="Times New Roman" w:hAnsi="Times New Roman" w:cs="Times New Roman"/>
                <w:color w:val="000000"/>
                <w:sz w:val="24"/>
                <w:szCs w:val="24"/>
                <w:lang w:eastAsia="ru-RU"/>
              </w:rPr>
              <w:t xml:space="preserve"> озерно-аллювиальный горизонт (</w:t>
            </w:r>
            <w:proofErr w:type="spellStart"/>
            <w:r w:rsidRPr="007F007C">
              <w:rPr>
                <w:rFonts w:ascii="Times New Roman" w:eastAsia="Times New Roman" w:hAnsi="Times New Roman" w:cs="Times New Roman"/>
                <w:color w:val="000000"/>
                <w:sz w:val="24"/>
                <w:szCs w:val="24"/>
                <w:lang w:eastAsia="ru-RU"/>
              </w:rPr>
              <w:t>laQIIc</w:t>
            </w:r>
            <w:proofErr w:type="spellEnd"/>
            <w:r w:rsidRPr="007F007C">
              <w:rPr>
                <w:rFonts w:ascii="Times New Roman" w:eastAsia="Times New Roman" w:hAnsi="Times New Roman" w:cs="Times New Roman"/>
                <w:color w:val="000000"/>
                <w:sz w:val="24"/>
                <w:szCs w:val="24"/>
                <w:lang w:eastAsia="ru-RU"/>
              </w:rPr>
              <w:t xml:space="preserve">). На базе </w:t>
            </w:r>
            <w:proofErr w:type="spellStart"/>
            <w:r w:rsidRPr="007F007C">
              <w:rPr>
                <w:rFonts w:ascii="Times New Roman" w:eastAsia="Times New Roman" w:hAnsi="Times New Roman" w:cs="Times New Roman"/>
                <w:color w:val="000000"/>
                <w:sz w:val="24"/>
                <w:szCs w:val="24"/>
                <w:lang w:eastAsia="ru-RU"/>
              </w:rPr>
              <w:t>чирвинского</w:t>
            </w:r>
            <w:proofErr w:type="spellEnd"/>
            <w:r w:rsidRPr="007F007C">
              <w:rPr>
                <w:rFonts w:ascii="Times New Roman" w:eastAsia="Times New Roman" w:hAnsi="Times New Roman" w:cs="Times New Roman"/>
                <w:color w:val="000000"/>
                <w:sz w:val="24"/>
                <w:szCs w:val="24"/>
                <w:lang w:eastAsia="ru-RU"/>
              </w:rPr>
              <w:t xml:space="preserve"> водоносного горизонта возможна организация централизованного водоснабжения таких населенных пунктов как Весляна. </w:t>
            </w:r>
            <w:r w:rsidRPr="007F007C">
              <w:rPr>
                <w:rFonts w:ascii="Times New Roman" w:eastAsia="Times New Roman" w:hAnsi="Times New Roman" w:cs="Times New Roman"/>
                <w:color w:val="000000"/>
                <w:sz w:val="24"/>
                <w:szCs w:val="24"/>
                <w:lang w:eastAsia="ru-RU"/>
              </w:rPr>
              <w:br/>
              <w:t xml:space="preserve">3. Слабоводоносный локально водоупорный нижнетриасовый терригенный комплекс (Т1). Для водоснабжения комплекс эксплуатируется одиночными скважинами. </w:t>
            </w:r>
            <w:r w:rsidRPr="007F007C">
              <w:rPr>
                <w:rFonts w:ascii="Times New Roman" w:eastAsia="Times New Roman" w:hAnsi="Times New Roman" w:cs="Times New Roman"/>
                <w:color w:val="000000"/>
                <w:sz w:val="24"/>
                <w:szCs w:val="24"/>
                <w:lang w:eastAsia="ru-RU"/>
              </w:rPr>
              <w:br/>
              <w:t xml:space="preserve">4. Водоносный (слабоводоносный) локально-водоносный верхнепермский терригенный комплекс (Р2). Эксплуатируется описываемый комплекс групповым водозабором КС-11, п. </w:t>
            </w:r>
            <w:proofErr w:type="spellStart"/>
            <w:r w:rsidRPr="007F007C">
              <w:rPr>
                <w:rFonts w:ascii="Times New Roman" w:eastAsia="Times New Roman" w:hAnsi="Times New Roman" w:cs="Times New Roman"/>
                <w:color w:val="000000"/>
                <w:sz w:val="24"/>
                <w:szCs w:val="24"/>
                <w:lang w:eastAsia="ru-RU"/>
              </w:rPr>
              <w:t>Синдор</w:t>
            </w:r>
            <w:proofErr w:type="spellEnd"/>
            <w:r w:rsidRPr="007F007C">
              <w:rPr>
                <w:rFonts w:ascii="Times New Roman" w:eastAsia="Times New Roman" w:hAnsi="Times New Roman" w:cs="Times New Roman"/>
                <w:color w:val="000000"/>
                <w:sz w:val="24"/>
                <w:szCs w:val="24"/>
                <w:lang w:eastAsia="ru-RU"/>
              </w:rPr>
              <w:t xml:space="preserve">, а также большим количеством одиночных скважин. </w:t>
            </w:r>
            <w:r w:rsidRPr="007F007C">
              <w:rPr>
                <w:rFonts w:ascii="Times New Roman" w:eastAsia="Times New Roman" w:hAnsi="Times New Roman" w:cs="Times New Roman"/>
                <w:color w:val="000000"/>
                <w:sz w:val="24"/>
                <w:szCs w:val="24"/>
                <w:lang w:eastAsia="ru-RU"/>
              </w:rPr>
              <w:br/>
              <w:t>5. Водоносный каменноугольно-нижнепермский терригенно-карбонат-</w:t>
            </w:r>
            <w:proofErr w:type="spellStart"/>
            <w:r w:rsidRPr="007F007C">
              <w:rPr>
                <w:rFonts w:ascii="Times New Roman" w:eastAsia="Times New Roman" w:hAnsi="Times New Roman" w:cs="Times New Roman"/>
                <w:color w:val="000000"/>
                <w:sz w:val="24"/>
                <w:szCs w:val="24"/>
                <w:lang w:eastAsia="ru-RU"/>
              </w:rPr>
              <w:t>ный</w:t>
            </w:r>
            <w:proofErr w:type="spellEnd"/>
            <w:r w:rsidRPr="007F007C">
              <w:rPr>
                <w:rFonts w:ascii="Times New Roman" w:eastAsia="Times New Roman" w:hAnsi="Times New Roman" w:cs="Times New Roman"/>
                <w:color w:val="000000"/>
                <w:sz w:val="24"/>
                <w:szCs w:val="24"/>
                <w:lang w:eastAsia="ru-RU"/>
              </w:rPr>
              <w:t xml:space="preserve"> комплекс (С-Р1). Комплекс перспективен в пределах </w:t>
            </w:r>
            <w:proofErr w:type="spellStart"/>
            <w:r w:rsidRPr="007F007C">
              <w:rPr>
                <w:rFonts w:ascii="Times New Roman" w:eastAsia="Times New Roman" w:hAnsi="Times New Roman" w:cs="Times New Roman"/>
                <w:color w:val="000000"/>
                <w:sz w:val="24"/>
                <w:szCs w:val="24"/>
                <w:lang w:eastAsia="ru-RU"/>
              </w:rPr>
              <w:t>Тиманского</w:t>
            </w:r>
            <w:proofErr w:type="spellEnd"/>
            <w:r w:rsidRPr="007F007C">
              <w:rPr>
                <w:rFonts w:ascii="Times New Roman" w:eastAsia="Times New Roman" w:hAnsi="Times New Roman" w:cs="Times New Roman"/>
                <w:color w:val="000000"/>
                <w:sz w:val="24"/>
                <w:szCs w:val="24"/>
                <w:lang w:eastAsia="ru-RU"/>
              </w:rPr>
              <w:t xml:space="preserve"> свода, но для целей водоснабжения может использоваться  до глубины 100-150 м. </w:t>
            </w:r>
            <w:r w:rsidRPr="007F007C">
              <w:rPr>
                <w:rFonts w:ascii="Times New Roman" w:eastAsia="Times New Roman" w:hAnsi="Times New Roman" w:cs="Times New Roman"/>
                <w:color w:val="000000"/>
                <w:sz w:val="24"/>
                <w:szCs w:val="24"/>
                <w:lang w:eastAsia="ru-RU"/>
              </w:rPr>
              <w:br/>
              <w:t xml:space="preserve">6. Слабоводоносный верхнепротерозойский комплекс (PR2). На базе комплекса разведано </w:t>
            </w:r>
            <w:proofErr w:type="spellStart"/>
            <w:r w:rsidRPr="007F007C">
              <w:rPr>
                <w:rFonts w:ascii="Times New Roman" w:eastAsia="Times New Roman" w:hAnsi="Times New Roman" w:cs="Times New Roman"/>
                <w:color w:val="000000"/>
                <w:sz w:val="24"/>
                <w:szCs w:val="24"/>
                <w:lang w:eastAsia="ru-RU"/>
              </w:rPr>
              <w:t>Четласское</w:t>
            </w:r>
            <w:proofErr w:type="spellEnd"/>
            <w:r w:rsidRPr="007F007C">
              <w:rPr>
                <w:rFonts w:ascii="Times New Roman" w:eastAsia="Times New Roman" w:hAnsi="Times New Roman" w:cs="Times New Roman"/>
                <w:color w:val="000000"/>
                <w:sz w:val="24"/>
                <w:szCs w:val="24"/>
                <w:lang w:eastAsia="ru-RU"/>
              </w:rPr>
              <w:t xml:space="preserve"> месторождение подземных вод. </w:t>
            </w:r>
            <w:r w:rsidRPr="007F007C">
              <w:rPr>
                <w:rFonts w:ascii="Times New Roman" w:eastAsia="Times New Roman" w:hAnsi="Times New Roman" w:cs="Times New Roman"/>
                <w:color w:val="000000"/>
                <w:sz w:val="24"/>
                <w:szCs w:val="24"/>
                <w:lang w:eastAsia="ru-RU"/>
              </w:rPr>
              <w:br/>
              <w:t>Общие эксплуатационные ресурсы пресных подземных вод основных гидрогеологических комплексов района оцениваются в 2419 тыс.м3/</w:t>
            </w:r>
            <w:proofErr w:type="spellStart"/>
            <w:r w:rsidRPr="007F007C">
              <w:rPr>
                <w:rFonts w:ascii="Times New Roman" w:eastAsia="Times New Roman" w:hAnsi="Times New Roman" w:cs="Times New Roman"/>
                <w:color w:val="000000"/>
                <w:sz w:val="24"/>
                <w:szCs w:val="24"/>
                <w:lang w:eastAsia="ru-RU"/>
              </w:rPr>
              <w:t>сут</w:t>
            </w:r>
            <w:proofErr w:type="spellEnd"/>
            <w:r w:rsidRPr="007F007C">
              <w:rPr>
                <w:rFonts w:ascii="Times New Roman" w:eastAsia="Times New Roman" w:hAnsi="Times New Roman" w:cs="Times New Roman"/>
                <w:color w:val="000000"/>
                <w:sz w:val="24"/>
                <w:szCs w:val="24"/>
                <w:lang w:eastAsia="ru-RU"/>
              </w:rPr>
              <w:t>. Также учитываются эксплуатационные запасы по двум месторождениям подземных вод (</w:t>
            </w:r>
            <w:proofErr w:type="spellStart"/>
            <w:r w:rsidRPr="007F007C">
              <w:rPr>
                <w:rFonts w:ascii="Times New Roman" w:eastAsia="Times New Roman" w:hAnsi="Times New Roman" w:cs="Times New Roman"/>
                <w:color w:val="000000"/>
                <w:sz w:val="24"/>
                <w:szCs w:val="24"/>
                <w:lang w:eastAsia="ru-RU"/>
              </w:rPr>
              <w:t>Четласское</w:t>
            </w:r>
            <w:proofErr w:type="spellEnd"/>
            <w:r w:rsidRPr="007F007C">
              <w:rPr>
                <w:rFonts w:ascii="Times New Roman" w:eastAsia="Times New Roman" w:hAnsi="Times New Roman" w:cs="Times New Roman"/>
                <w:color w:val="000000"/>
                <w:sz w:val="24"/>
                <w:szCs w:val="24"/>
                <w:lang w:eastAsia="ru-RU"/>
              </w:rPr>
              <w:t xml:space="preserve"> и </w:t>
            </w:r>
            <w:proofErr w:type="spellStart"/>
            <w:r w:rsidRPr="007F007C">
              <w:rPr>
                <w:rFonts w:ascii="Times New Roman" w:eastAsia="Times New Roman" w:hAnsi="Times New Roman" w:cs="Times New Roman"/>
                <w:color w:val="000000"/>
                <w:sz w:val="24"/>
                <w:szCs w:val="24"/>
                <w:lang w:eastAsia="ru-RU"/>
              </w:rPr>
              <w:t>Сереговское</w:t>
            </w:r>
            <w:proofErr w:type="spellEnd"/>
            <w:r w:rsidRPr="007F007C">
              <w:rPr>
                <w:rFonts w:ascii="Times New Roman" w:eastAsia="Times New Roman" w:hAnsi="Times New Roman" w:cs="Times New Roman"/>
                <w:color w:val="000000"/>
                <w:sz w:val="24"/>
                <w:szCs w:val="24"/>
                <w:lang w:eastAsia="ru-RU"/>
              </w:rPr>
              <w:t>) с общими эксплуатационными запасами 19 тыс.м3/</w:t>
            </w:r>
            <w:proofErr w:type="spellStart"/>
            <w:r w:rsidRPr="007F007C">
              <w:rPr>
                <w:rFonts w:ascii="Times New Roman" w:eastAsia="Times New Roman" w:hAnsi="Times New Roman" w:cs="Times New Roman"/>
                <w:color w:val="000000"/>
                <w:sz w:val="24"/>
                <w:szCs w:val="24"/>
                <w:lang w:eastAsia="ru-RU"/>
              </w:rPr>
              <w:t>сут</w:t>
            </w:r>
            <w:proofErr w:type="spellEnd"/>
            <w:r w:rsidRPr="007F007C">
              <w:rPr>
                <w:rFonts w:ascii="Times New Roman" w:eastAsia="Times New Roman" w:hAnsi="Times New Roman" w:cs="Times New Roman"/>
                <w:color w:val="000000"/>
                <w:sz w:val="24"/>
                <w:szCs w:val="24"/>
                <w:lang w:eastAsia="ru-RU"/>
              </w:rPr>
              <w:t>.</w:t>
            </w:r>
          </w:p>
          <w:p w:rsidR="00F47540" w:rsidRPr="007F007C" w:rsidRDefault="007F007C" w:rsidP="00F47540">
            <w:pPr>
              <w:spacing w:after="0" w:line="240" w:lineRule="auto"/>
              <w:jc w:val="both"/>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t xml:space="preserve"> </w:t>
            </w:r>
          </w:p>
          <w:p w:rsidR="007F007C" w:rsidRPr="007F007C" w:rsidRDefault="00B82F82" w:rsidP="00F47540">
            <w:pPr>
              <w:spacing w:after="0" w:line="240" w:lineRule="auto"/>
              <w:jc w:val="both"/>
              <w:rPr>
                <w:rFonts w:ascii="Times New Roman" w:eastAsia="Times New Roman" w:hAnsi="Times New Roman" w:cs="Times New Roman"/>
                <w:b/>
                <w:color w:val="000000"/>
                <w:sz w:val="24"/>
                <w:szCs w:val="24"/>
                <w:lang w:eastAsia="ru-RU"/>
              </w:rPr>
            </w:pPr>
            <w:r w:rsidRPr="007F007C">
              <w:rPr>
                <w:rFonts w:ascii="Times New Roman" w:eastAsia="Times New Roman" w:hAnsi="Times New Roman" w:cs="Times New Roman"/>
                <w:b/>
                <w:color w:val="000000"/>
                <w:sz w:val="24"/>
                <w:szCs w:val="24"/>
                <w:lang w:eastAsia="ru-RU"/>
              </w:rPr>
              <w:t>Минеральные воды</w:t>
            </w:r>
          </w:p>
          <w:p w:rsidR="00B82F82" w:rsidRPr="007F007C" w:rsidRDefault="00B82F82" w:rsidP="00F47540">
            <w:pPr>
              <w:spacing w:after="0" w:line="240" w:lineRule="auto"/>
              <w:jc w:val="both"/>
              <w:rPr>
                <w:rFonts w:ascii="Times New Roman" w:eastAsia="Times New Roman" w:hAnsi="Times New Roman" w:cs="Times New Roman"/>
                <w:b/>
                <w:color w:val="000000"/>
                <w:sz w:val="24"/>
                <w:szCs w:val="24"/>
                <w:lang w:eastAsia="ru-RU"/>
              </w:rPr>
            </w:pPr>
            <w:r w:rsidRPr="007F007C">
              <w:rPr>
                <w:rFonts w:ascii="Times New Roman" w:eastAsia="Times New Roman" w:hAnsi="Times New Roman" w:cs="Times New Roman"/>
                <w:color w:val="000000"/>
                <w:sz w:val="24"/>
                <w:szCs w:val="24"/>
                <w:lang w:eastAsia="ru-RU"/>
              </w:rPr>
              <w:br/>
              <w:t>В районе курорта «</w:t>
            </w:r>
            <w:proofErr w:type="spellStart"/>
            <w:r w:rsidRPr="007F007C">
              <w:rPr>
                <w:rFonts w:ascii="Times New Roman" w:eastAsia="Times New Roman" w:hAnsi="Times New Roman" w:cs="Times New Roman"/>
                <w:color w:val="000000"/>
                <w:sz w:val="24"/>
                <w:szCs w:val="24"/>
                <w:lang w:eastAsia="ru-RU"/>
              </w:rPr>
              <w:t>Серегово</w:t>
            </w:r>
            <w:proofErr w:type="spellEnd"/>
            <w:r w:rsidRPr="007F007C">
              <w:rPr>
                <w:rFonts w:ascii="Times New Roman" w:eastAsia="Times New Roman" w:hAnsi="Times New Roman" w:cs="Times New Roman"/>
                <w:color w:val="000000"/>
                <w:sz w:val="24"/>
                <w:szCs w:val="24"/>
                <w:lang w:eastAsia="ru-RU"/>
              </w:rPr>
              <w:t xml:space="preserve">» разведаны минеральные воды для бальнеологических целей и питьевые лечебно-столовые воды. </w:t>
            </w:r>
            <w:r w:rsidRPr="007F007C">
              <w:rPr>
                <w:rFonts w:ascii="Times New Roman" w:eastAsia="Times New Roman" w:hAnsi="Times New Roman" w:cs="Times New Roman"/>
                <w:color w:val="000000"/>
                <w:sz w:val="24"/>
                <w:szCs w:val="24"/>
                <w:lang w:eastAsia="ru-RU"/>
              </w:rPr>
              <w:br/>
              <w:t>Месторождение «</w:t>
            </w:r>
            <w:proofErr w:type="spellStart"/>
            <w:r w:rsidRPr="007F007C">
              <w:rPr>
                <w:rFonts w:ascii="Times New Roman" w:eastAsia="Times New Roman" w:hAnsi="Times New Roman" w:cs="Times New Roman"/>
                <w:color w:val="000000"/>
                <w:sz w:val="24"/>
                <w:szCs w:val="24"/>
                <w:lang w:eastAsia="ru-RU"/>
              </w:rPr>
              <w:t>Сереговское</w:t>
            </w:r>
            <w:proofErr w:type="spellEnd"/>
            <w:r w:rsidRPr="007F007C">
              <w:rPr>
                <w:rFonts w:ascii="Times New Roman" w:eastAsia="Times New Roman" w:hAnsi="Times New Roman" w:cs="Times New Roman"/>
                <w:color w:val="000000"/>
                <w:sz w:val="24"/>
                <w:szCs w:val="24"/>
                <w:lang w:eastAsia="ru-RU"/>
              </w:rPr>
              <w:t>» (воды для бальнеологических целей). Разведочно-эксплуатационная скважина № 100 вскрыла минеральные рассолы с повышенным содержанием биологически активных элементов: брома, йода, борной кислоты, сероводорода. По химическому составу, минерализации и бальнеологическим свойствам минеральные рассолы скважины № 100 однотипны с минеральными рассолами скважин «Октябрьская» и № 1-К, лечебные свойства которых подтверждены длительной практикой (с 1929 г.). Эксплуатационные запасы утверждены в объеме 700 м3/</w:t>
            </w:r>
            <w:proofErr w:type="spellStart"/>
            <w:r w:rsidRPr="007F007C">
              <w:rPr>
                <w:rFonts w:ascii="Times New Roman" w:eastAsia="Times New Roman" w:hAnsi="Times New Roman" w:cs="Times New Roman"/>
                <w:color w:val="000000"/>
                <w:sz w:val="24"/>
                <w:szCs w:val="24"/>
                <w:lang w:eastAsia="ru-RU"/>
              </w:rPr>
              <w:t>сут</w:t>
            </w:r>
            <w:proofErr w:type="spellEnd"/>
            <w:r w:rsidRPr="007F007C">
              <w:rPr>
                <w:rFonts w:ascii="Times New Roman" w:eastAsia="Times New Roman" w:hAnsi="Times New Roman" w:cs="Times New Roman"/>
                <w:color w:val="000000"/>
                <w:sz w:val="24"/>
                <w:szCs w:val="24"/>
                <w:lang w:eastAsia="ru-RU"/>
              </w:rPr>
              <w:t xml:space="preserve">. </w:t>
            </w:r>
            <w:proofErr w:type="spellStart"/>
            <w:r w:rsidRPr="007F007C">
              <w:rPr>
                <w:rFonts w:ascii="Times New Roman" w:eastAsia="Times New Roman" w:hAnsi="Times New Roman" w:cs="Times New Roman"/>
                <w:color w:val="000000"/>
                <w:sz w:val="24"/>
                <w:szCs w:val="24"/>
                <w:lang w:eastAsia="ru-RU"/>
              </w:rPr>
              <w:t>Недропользователь</w:t>
            </w:r>
            <w:proofErr w:type="spellEnd"/>
            <w:r w:rsidRPr="007F007C">
              <w:rPr>
                <w:rFonts w:ascii="Times New Roman" w:eastAsia="Times New Roman" w:hAnsi="Times New Roman" w:cs="Times New Roman"/>
                <w:color w:val="000000"/>
                <w:sz w:val="24"/>
                <w:szCs w:val="24"/>
                <w:lang w:eastAsia="ru-RU"/>
              </w:rPr>
              <w:t xml:space="preserve"> ГУ РК «Санаторий «</w:t>
            </w:r>
            <w:proofErr w:type="spellStart"/>
            <w:r w:rsidRPr="007F007C">
              <w:rPr>
                <w:rFonts w:ascii="Times New Roman" w:eastAsia="Times New Roman" w:hAnsi="Times New Roman" w:cs="Times New Roman"/>
                <w:color w:val="000000"/>
                <w:sz w:val="24"/>
                <w:szCs w:val="24"/>
                <w:lang w:eastAsia="ru-RU"/>
              </w:rPr>
              <w:t>Серегово</w:t>
            </w:r>
            <w:proofErr w:type="spellEnd"/>
            <w:r w:rsidRPr="007F007C">
              <w:rPr>
                <w:rFonts w:ascii="Times New Roman" w:eastAsia="Times New Roman" w:hAnsi="Times New Roman" w:cs="Times New Roman"/>
                <w:color w:val="000000"/>
                <w:sz w:val="24"/>
                <w:szCs w:val="24"/>
                <w:lang w:eastAsia="ru-RU"/>
              </w:rPr>
              <w:t xml:space="preserve">». </w:t>
            </w:r>
            <w:r w:rsidRPr="007F007C">
              <w:rPr>
                <w:rFonts w:ascii="Times New Roman" w:eastAsia="Times New Roman" w:hAnsi="Times New Roman" w:cs="Times New Roman"/>
                <w:color w:val="000000"/>
                <w:sz w:val="24"/>
                <w:szCs w:val="24"/>
                <w:lang w:eastAsia="ru-RU"/>
              </w:rPr>
              <w:br/>
            </w:r>
            <w:r w:rsidRPr="007F007C">
              <w:rPr>
                <w:rFonts w:ascii="Times New Roman" w:eastAsia="Times New Roman" w:hAnsi="Times New Roman" w:cs="Times New Roman"/>
                <w:color w:val="000000"/>
                <w:sz w:val="24"/>
                <w:szCs w:val="24"/>
                <w:lang w:eastAsia="ru-RU"/>
              </w:rPr>
              <w:lastRenderedPageBreak/>
              <w:t>Месторождение "</w:t>
            </w:r>
            <w:proofErr w:type="spellStart"/>
            <w:r w:rsidRPr="007F007C">
              <w:rPr>
                <w:rFonts w:ascii="Times New Roman" w:eastAsia="Times New Roman" w:hAnsi="Times New Roman" w:cs="Times New Roman"/>
                <w:color w:val="000000"/>
                <w:sz w:val="24"/>
                <w:szCs w:val="24"/>
                <w:lang w:eastAsia="ru-RU"/>
              </w:rPr>
              <w:t>Сереговское</w:t>
            </w:r>
            <w:proofErr w:type="spellEnd"/>
            <w:r w:rsidRPr="007F007C">
              <w:rPr>
                <w:rFonts w:ascii="Times New Roman" w:eastAsia="Times New Roman" w:hAnsi="Times New Roman" w:cs="Times New Roman"/>
                <w:color w:val="000000"/>
                <w:sz w:val="24"/>
                <w:szCs w:val="24"/>
                <w:lang w:eastAsia="ru-RU"/>
              </w:rPr>
              <w:t>" (питьевая лечебно-столовая вода). Разведочно-эксплуатационная скважина № 101 вскрыла среднеминерализованную минеральную воду. Близким ее аналогом по основному составу является вода Каспийского типа. Эксплуатационные запасы утверждены в объеме 30,24 м3/</w:t>
            </w:r>
            <w:proofErr w:type="spellStart"/>
            <w:r w:rsidRPr="007F007C">
              <w:rPr>
                <w:rFonts w:ascii="Times New Roman" w:eastAsia="Times New Roman" w:hAnsi="Times New Roman" w:cs="Times New Roman"/>
                <w:color w:val="000000"/>
                <w:sz w:val="24"/>
                <w:szCs w:val="24"/>
                <w:lang w:eastAsia="ru-RU"/>
              </w:rPr>
              <w:t>сут</w:t>
            </w:r>
            <w:proofErr w:type="spellEnd"/>
            <w:r w:rsidRPr="007F007C">
              <w:rPr>
                <w:rFonts w:ascii="Times New Roman" w:eastAsia="Times New Roman" w:hAnsi="Times New Roman" w:cs="Times New Roman"/>
                <w:color w:val="000000"/>
                <w:sz w:val="24"/>
                <w:szCs w:val="24"/>
                <w:lang w:eastAsia="ru-RU"/>
              </w:rPr>
              <w:t xml:space="preserve">. В настоящее время месторождение не эксплуатируется. </w:t>
            </w:r>
            <w:r w:rsidRPr="007F007C">
              <w:rPr>
                <w:rFonts w:ascii="Times New Roman" w:eastAsia="Times New Roman" w:hAnsi="Times New Roman" w:cs="Times New Roman"/>
                <w:color w:val="000000"/>
                <w:sz w:val="24"/>
                <w:szCs w:val="24"/>
                <w:lang w:eastAsia="ru-RU"/>
              </w:rPr>
              <w:br/>
              <w:t>Промышленные воды</w:t>
            </w:r>
            <w:r w:rsidRPr="007F007C">
              <w:rPr>
                <w:rFonts w:ascii="Times New Roman" w:eastAsia="Times New Roman" w:hAnsi="Times New Roman" w:cs="Times New Roman"/>
                <w:color w:val="000000"/>
                <w:sz w:val="24"/>
                <w:szCs w:val="24"/>
                <w:lang w:eastAsia="ru-RU"/>
              </w:rPr>
              <w:br/>
              <w:t xml:space="preserve">Скважинами 1-Синдор, 187-Коин, 184-Нившера выявлены подземные воды с промышленными концентрациями брома и йода. </w:t>
            </w:r>
          </w:p>
        </w:tc>
      </w:tr>
      <w:tr w:rsidR="00B82F82"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F47540" w:rsidP="00B82F8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3</w:t>
            </w:r>
          </w:p>
        </w:tc>
        <w:tc>
          <w:tcPr>
            <w:tcW w:w="14320" w:type="dxa"/>
            <w:tcBorders>
              <w:top w:val="single" w:sz="4" w:space="0" w:color="auto"/>
              <w:left w:val="nil"/>
              <w:bottom w:val="single" w:sz="4" w:space="0" w:color="auto"/>
              <w:right w:val="single" w:sz="4" w:space="0" w:color="auto"/>
            </w:tcBorders>
            <w:shd w:val="clear" w:color="auto" w:fill="auto"/>
            <w:noWrap/>
            <w:vAlign w:val="bottom"/>
            <w:hideMark/>
          </w:tcPr>
          <w:p w:rsidR="00B82F82" w:rsidRPr="007F007C" w:rsidRDefault="00B82F82" w:rsidP="00B82F82">
            <w:pPr>
              <w:spacing w:after="0" w:line="240" w:lineRule="auto"/>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Лесные ресурсы</w:t>
            </w:r>
          </w:p>
        </w:tc>
      </w:tr>
      <w:tr w:rsidR="00B82F82" w:rsidRPr="00B82F82" w:rsidTr="007F007C">
        <w:trPr>
          <w:trHeight w:val="234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B82F82" w:rsidP="00B82F82">
            <w:pPr>
              <w:spacing w:after="0" w:line="240" w:lineRule="auto"/>
              <w:jc w:val="center"/>
              <w:rPr>
                <w:rFonts w:ascii="Times New Roman" w:eastAsia="Times New Roman" w:hAnsi="Times New Roman" w:cs="Times New Roman"/>
                <w:color w:val="000000"/>
                <w:sz w:val="24"/>
                <w:szCs w:val="24"/>
                <w:lang w:eastAsia="ru-RU"/>
              </w:rPr>
            </w:pPr>
            <w:r w:rsidRPr="00B82F82">
              <w:rPr>
                <w:rFonts w:ascii="Times New Roman" w:eastAsia="Times New Roman" w:hAnsi="Times New Roman" w:cs="Times New Roman"/>
                <w:color w:val="000000"/>
                <w:sz w:val="24"/>
                <w:szCs w:val="24"/>
                <w:lang w:eastAsia="ru-RU"/>
              </w:rPr>
              <w:t> </w:t>
            </w:r>
          </w:p>
        </w:tc>
        <w:tc>
          <w:tcPr>
            <w:tcW w:w="14320" w:type="dxa"/>
            <w:tcBorders>
              <w:top w:val="single" w:sz="4" w:space="0" w:color="auto"/>
              <w:left w:val="nil"/>
              <w:bottom w:val="single" w:sz="4" w:space="0" w:color="auto"/>
              <w:right w:val="single" w:sz="4" w:space="0" w:color="auto"/>
            </w:tcBorders>
            <w:shd w:val="clear" w:color="auto" w:fill="auto"/>
            <w:vAlign w:val="bottom"/>
            <w:hideMark/>
          </w:tcPr>
          <w:p w:rsidR="00B82F82" w:rsidRPr="007F007C" w:rsidRDefault="00B82F82" w:rsidP="000149CB">
            <w:pPr>
              <w:spacing w:after="0" w:line="240" w:lineRule="auto"/>
              <w:jc w:val="both"/>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t xml:space="preserve">Лесной фонд занимает 83,8% территории района. Общий запас древесины на корню составляет  184,7 </w:t>
            </w:r>
            <w:proofErr w:type="spellStart"/>
            <w:r w:rsidRPr="007F007C">
              <w:rPr>
                <w:rFonts w:ascii="Times New Roman" w:eastAsia="Times New Roman" w:hAnsi="Times New Roman" w:cs="Times New Roman"/>
                <w:color w:val="000000"/>
                <w:sz w:val="24"/>
                <w:szCs w:val="24"/>
                <w:lang w:eastAsia="ru-RU"/>
              </w:rPr>
              <w:t>млн.куб.м</w:t>
            </w:r>
            <w:proofErr w:type="spellEnd"/>
            <w:r w:rsidRPr="007F007C">
              <w:rPr>
                <w:rFonts w:ascii="Times New Roman" w:eastAsia="Times New Roman" w:hAnsi="Times New Roman" w:cs="Times New Roman"/>
                <w:color w:val="000000"/>
                <w:sz w:val="24"/>
                <w:szCs w:val="24"/>
                <w:lang w:eastAsia="ru-RU"/>
              </w:rPr>
              <w:t xml:space="preserve">, из их возможных для эксплуатации -134,6 </w:t>
            </w:r>
            <w:proofErr w:type="spellStart"/>
            <w:r w:rsidRPr="007F007C">
              <w:rPr>
                <w:rFonts w:ascii="Times New Roman" w:eastAsia="Times New Roman" w:hAnsi="Times New Roman" w:cs="Times New Roman"/>
                <w:color w:val="000000"/>
                <w:sz w:val="24"/>
                <w:szCs w:val="24"/>
                <w:lang w:eastAsia="ru-RU"/>
              </w:rPr>
              <w:t>млн.куб.м</w:t>
            </w:r>
            <w:proofErr w:type="spellEnd"/>
            <w:r w:rsidRPr="007F007C">
              <w:rPr>
                <w:rFonts w:ascii="Times New Roman" w:eastAsia="Times New Roman" w:hAnsi="Times New Roman" w:cs="Times New Roman"/>
                <w:color w:val="000000"/>
                <w:sz w:val="24"/>
                <w:szCs w:val="24"/>
                <w:lang w:eastAsia="ru-RU"/>
              </w:rPr>
              <w:t xml:space="preserve">. Этот объем древесины составляет основу лесосырьевой базы района. В районе сосредоточены лесные ресурсы </w:t>
            </w:r>
            <w:proofErr w:type="spellStart"/>
            <w:r w:rsidRPr="007F007C">
              <w:rPr>
                <w:rFonts w:ascii="Times New Roman" w:eastAsia="Times New Roman" w:hAnsi="Times New Roman" w:cs="Times New Roman"/>
                <w:color w:val="000000"/>
                <w:sz w:val="24"/>
                <w:szCs w:val="24"/>
                <w:lang w:eastAsia="ru-RU"/>
              </w:rPr>
              <w:t>Мещурского</w:t>
            </w:r>
            <w:proofErr w:type="spellEnd"/>
            <w:r w:rsidRPr="007F007C">
              <w:rPr>
                <w:rFonts w:ascii="Times New Roman" w:eastAsia="Times New Roman" w:hAnsi="Times New Roman" w:cs="Times New Roman"/>
                <w:color w:val="000000"/>
                <w:sz w:val="24"/>
                <w:szCs w:val="24"/>
                <w:lang w:eastAsia="ru-RU"/>
              </w:rPr>
              <w:t xml:space="preserve"> и Железнодорожного лесничеств. Общий объем установленной расчетной лесосеки составляет 1697,8 </w:t>
            </w:r>
            <w:proofErr w:type="spellStart"/>
            <w:r w:rsidRPr="007F007C">
              <w:rPr>
                <w:rFonts w:ascii="Times New Roman" w:eastAsia="Times New Roman" w:hAnsi="Times New Roman" w:cs="Times New Roman"/>
                <w:color w:val="000000"/>
                <w:sz w:val="24"/>
                <w:szCs w:val="24"/>
                <w:lang w:eastAsia="ru-RU"/>
              </w:rPr>
              <w:t>тыс.куб.м</w:t>
            </w:r>
            <w:proofErr w:type="spellEnd"/>
            <w:r w:rsidRPr="007F007C">
              <w:rPr>
                <w:rFonts w:ascii="Times New Roman" w:eastAsia="Times New Roman" w:hAnsi="Times New Roman" w:cs="Times New Roman"/>
                <w:color w:val="000000"/>
                <w:sz w:val="24"/>
                <w:szCs w:val="24"/>
                <w:lang w:eastAsia="ru-RU"/>
              </w:rPr>
              <w:t xml:space="preserve">. В верховьях </w:t>
            </w:r>
            <w:proofErr w:type="spellStart"/>
            <w:r w:rsidRPr="007F007C">
              <w:rPr>
                <w:rFonts w:ascii="Times New Roman" w:eastAsia="Times New Roman" w:hAnsi="Times New Roman" w:cs="Times New Roman"/>
                <w:color w:val="000000"/>
                <w:sz w:val="24"/>
                <w:szCs w:val="24"/>
                <w:lang w:eastAsia="ru-RU"/>
              </w:rPr>
              <w:t>р.Выми</w:t>
            </w:r>
            <w:proofErr w:type="spellEnd"/>
            <w:r w:rsidRPr="007F007C">
              <w:rPr>
                <w:rFonts w:ascii="Times New Roman" w:eastAsia="Times New Roman" w:hAnsi="Times New Roman" w:cs="Times New Roman"/>
                <w:color w:val="000000"/>
                <w:sz w:val="24"/>
                <w:szCs w:val="24"/>
                <w:lang w:eastAsia="ru-RU"/>
              </w:rPr>
              <w:t xml:space="preserve"> располагаются массивы еще нетронутых лесов, где произрастают кедры, располагающиеся на западной границе своего ареала обитания. Такие участки девственной природы имеют большую научную, эстетическую и рекреационную ценность.  </w:t>
            </w:r>
            <w:r w:rsidRPr="007F007C">
              <w:rPr>
                <w:rFonts w:ascii="Times New Roman" w:eastAsia="Times New Roman" w:hAnsi="Times New Roman" w:cs="Times New Roman"/>
                <w:color w:val="000000"/>
                <w:sz w:val="24"/>
                <w:szCs w:val="24"/>
                <w:lang w:eastAsia="ru-RU"/>
              </w:rPr>
              <w:br/>
              <w:t>Тайга района богата ягодами и грибами. Промысловые запасы  ягод – невелики, грибов – значительны. Ягодные ресурсы составляют 1,7 тыс. т, грибные – 4,5 тыс. т.  На одного жителя района приходится промыслового запаса ягодных ресурсов – 60 кг, грибов – 161 кг. Основная масса ягод и грибов произрастает в труднодоступных северных и центральных частях района.</w:t>
            </w:r>
          </w:p>
        </w:tc>
      </w:tr>
      <w:tr w:rsidR="00B82F82"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0149CB" w:rsidP="00B82F8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14320" w:type="dxa"/>
            <w:tcBorders>
              <w:top w:val="single" w:sz="4" w:space="0" w:color="auto"/>
              <w:left w:val="nil"/>
              <w:bottom w:val="single" w:sz="4" w:space="0" w:color="auto"/>
              <w:right w:val="single" w:sz="4" w:space="0" w:color="auto"/>
            </w:tcBorders>
            <w:shd w:val="clear" w:color="auto" w:fill="auto"/>
            <w:noWrap/>
            <w:vAlign w:val="bottom"/>
            <w:hideMark/>
          </w:tcPr>
          <w:p w:rsidR="00B82F82" w:rsidRPr="007F007C" w:rsidRDefault="00B82F82" w:rsidP="00B82F82">
            <w:pPr>
              <w:spacing w:after="0" w:line="240" w:lineRule="auto"/>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Земельные ресурсы</w:t>
            </w:r>
          </w:p>
        </w:tc>
      </w:tr>
      <w:tr w:rsidR="00B82F82" w:rsidRPr="00B82F82" w:rsidTr="00426929">
        <w:trPr>
          <w:trHeight w:val="243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B82F82" w:rsidP="00B82F82">
            <w:pPr>
              <w:spacing w:after="0" w:line="240" w:lineRule="auto"/>
              <w:jc w:val="center"/>
              <w:rPr>
                <w:rFonts w:ascii="Times New Roman" w:eastAsia="Times New Roman" w:hAnsi="Times New Roman" w:cs="Times New Roman"/>
                <w:color w:val="000000"/>
                <w:sz w:val="24"/>
                <w:szCs w:val="24"/>
                <w:lang w:eastAsia="ru-RU"/>
              </w:rPr>
            </w:pPr>
            <w:r w:rsidRPr="00B82F82">
              <w:rPr>
                <w:rFonts w:ascii="Times New Roman" w:eastAsia="Times New Roman" w:hAnsi="Times New Roman" w:cs="Times New Roman"/>
                <w:color w:val="000000"/>
                <w:sz w:val="24"/>
                <w:szCs w:val="24"/>
                <w:lang w:eastAsia="ru-RU"/>
              </w:rPr>
              <w:t> </w:t>
            </w:r>
          </w:p>
        </w:tc>
        <w:tc>
          <w:tcPr>
            <w:tcW w:w="14320" w:type="dxa"/>
            <w:tcBorders>
              <w:top w:val="single" w:sz="4" w:space="0" w:color="auto"/>
              <w:left w:val="nil"/>
              <w:bottom w:val="single" w:sz="4" w:space="0" w:color="auto"/>
              <w:right w:val="single" w:sz="4" w:space="0" w:color="auto"/>
            </w:tcBorders>
            <w:shd w:val="clear" w:color="auto" w:fill="auto"/>
            <w:vAlign w:val="bottom"/>
            <w:hideMark/>
          </w:tcPr>
          <w:p w:rsidR="00B82F82" w:rsidRPr="007F007C" w:rsidRDefault="00B82F82" w:rsidP="000149CB">
            <w:pPr>
              <w:spacing w:after="0" w:line="240" w:lineRule="auto"/>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t xml:space="preserve">Земельный фонд </w:t>
            </w:r>
            <w:r w:rsidR="000149CB" w:rsidRPr="007F007C">
              <w:rPr>
                <w:rFonts w:ascii="Times New Roman" w:eastAsia="Times New Roman" w:hAnsi="Times New Roman" w:cs="Times New Roman"/>
                <w:color w:val="000000"/>
                <w:sz w:val="24"/>
                <w:szCs w:val="24"/>
                <w:lang w:eastAsia="ru-RU"/>
              </w:rPr>
              <w:t>всего-</w:t>
            </w:r>
            <w:r w:rsidRPr="007F007C">
              <w:rPr>
                <w:rFonts w:ascii="Times New Roman" w:eastAsia="Times New Roman" w:hAnsi="Times New Roman" w:cs="Times New Roman"/>
                <w:color w:val="000000"/>
                <w:sz w:val="24"/>
                <w:szCs w:val="24"/>
                <w:lang w:eastAsia="ru-RU"/>
              </w:rPr>
              <w:t xml:space="preserve"> 2461560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Земли сельскохозяйственного назначения</w:t>
            </w:r>
            <w:r w:rsidR="000149CB" w:rsidRPr="007F007C">
              <w:rPr>
                <w:rFonts w:ascii="Times New Roman" w:eastAsia="Times New Roman" w:hAnsi="Times New Roman" w:cs="Times New Roman"/>
                <w:color w:val="000000"/>
                <w:sz w:val="24"/>
                <w:szCs w:val="24"/>
                <w:lang w:eastAsia="ru-RU"/>
              </w:rPr>
              <w:t>-</w:t>
            </w:r>
            <w:r w:rsidRPr="007F007C">
              <w:rPr>
                <w:rFonts w:ascii="Times New Roman" w:eastAsia="Times New Roman" w:hAnsi="Times New Roman" w:cs="Times New Roman"/>
                <w:color w:val="000000"/>
                <w:sz w:val="24"/>
                <w:szCs w:val="24"/>
                <w:lang w:eastAsia="ru-RU"/>
              </w:rPr>
              <w:t xml:space="preserve"> 30665</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Земли населенных пунктов</w:t>
            </w:r>
            <w:r w:rsidR="000149CB" w:rsidRPr="007F007C">
              <w:rPr>
                <w:rFonts w:ascii="Times New Roman" w:eastAsia="Times New Roman" w:hAnsi="Times New Roman" w:cs="Times New Roman"/>
                <w:color w:val="000000"/>
                <w:sz w:val="24"/>
                <w:szCs w:val="24"/>
                <w:lang w:eastAsia="ru-RU"/>
              </w:rPr>
              <w:t>-</w:t>
            </w:r>
            <w:r w:rsidRPr="007F007C">
              <w:rPr>
                <w:rFonts w:ascii="Times New Roman" w:eastAsia="Times New Roman" w:hAnsi="Times New Roman" w:cs="Times New Roman"/>
                <w:color w:val="000000"/>
                <w:sz w:val="24"/>
                <w:szCs w:val="24"/>
                <w:lang w:eastAsia="ru-RU"/>
              </w:rPr>
              <w:t xml:space="preserve"> 11870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 xml:space="preserve">Земли промышленности, транспорта, связи и иного назначения 4317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 xml:space="preserve">Земли лесного фонда 2412321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 xml:space="preserve">земли водного фонда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 xml:space="preserve">Земли запаса 252 </w:t>
            </w:r>
            <w:r w:rsidR="000149CB" w:rsidRPr="007F007C">
              <w:rPr>
                <w:rFonts w:ascii="Times New Roman" w:eastAsia="Times New Roman" w:hAnsi="Times New Roman" w:cs="Times New Roman"/>
                <w:color w:val="000000"/>
                <w:sz w:val="24"/>
                <w:szCs w:val="24"/>
                <w:lang w:eastAsia="ru-RU"/>
              </w:rPr>
              <w:t>га</w:t>
            </w:r>
            <w:r w:rsidRPr="007F007C">
              <w:rPr>
                <w:rFonts w:ascii="Times New Roman" w:eastAsia="Times New Roman" w:hAnsi="Times New Roman" w:cs="Times New Roman"/>
                <w:color w:val="000000"/>
                <w:sz w:val="24"/>
                <w:szCs w:val="24"/>
                <w:lang w:eastAsia="ru-RU"/>
              </w:rPr>
              <w:br/>
              <w:t xml:space="preserve">Земли особо охраняемых территорий 86 </w:t>
            </w:r>
            <w:r w:rsidR="000149CB" w:rsidRPr="007F007C">
              <w:rPr>
                <w:rFonts w:ascii="Times New Roman" w:eastAsia="Times New Roman" w:hAnsi="Times New Roman" w:cs="Times New Roman"/>
                <w:color w:val="000000"/>
                <w:sz w:val="24"/>
                <w:szCs w:val="24"/>
                <w:lang w:eastAsia="ru-RU"/>
              </w:rPr>
              <w:t>га</w:t>
            </w:r>
          </w:p>
        </w:tc>
      </w:tr>
      <w:tr w:rsidR="00B82F82" w:rsidRPr="00B82F82" w:rsidTr="00B82F82">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0149CB" w:rsidP="00B82F82">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14320" w:type="dxa"/>
            <w:tcBorders>
              <w:top w:val="single" w:sz="4" w:space="0" w:color="auto"/>
              <w:left w:val="nil"/>
              <w:bottom w:val="single" w:sz="4" w:space="0" w:color="auto"/>
              <w:right w:val="single" w:sz="4" w:space="0" w:color="auto"/>
            </w:tcBorders>
            <w:shd w:val="clear" w:color="auto" w:fill="auto"/>
            <w:noWrap/>
            <w:vAlign w:val="bottom"/>
            <w:hideMark/>
          </w:tcPr>
          <w:p w:rsidR="00B82F82" w:rsidRPr="007F007C" w:rsidRDefault="00B82F82" w:rsidP="00B82F82">
            <w:pPr>
              <w:spacing w:after="0" w:line="240" w:lineRule="auto"/>
              <w:rPr>
                <w:rFonts w:ascii="Times New Roman" w:eastAsia="Times New Roman" w:hAnsi="Times New Roman" w:cs="Times New Roman"/>
                <w:b/>
                <w:bCs/>
                <w:color w:val="000000"/>
                <w:sz w:val="24"/>
                <w:szCs w:val="24"/>
                <w:lang w:eastAsia="ru-RU"/>
              </w:rPr>
            </w:pPr>
            <w:r w:rsidRPr="007F007C">
              <w:rPr>
                <w:rFonts w:ascii="Times New Roman" w:eastAsia="Times New Roman" w:hAnsi="Times New Roman" w:cs="Times New Roman"/>
                <w:b/>
                <w:bCs/>
                <w:color w:val="000000"/>
                <w:sz w:val="24"/>
                <w:szCs w:val="24"/>
                <w:lang w:eastAsia="ru-RU"/>
              </w:rPr>
              <w:t>Животный мир</w:t>
            </w:r>
          </w:p>
        </w:tc>
      </w:tr>
      <w:tr w:rsidR="00B82F82" w:rsidRPr="00B82F82" w:rsidTr="00B82F82">
        <w:trPr>
          <w:trHeight w:val="100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82F82" w:rsidRPr="00B82F82" w:rsidRDefault="00B82F82" w:rsidP="00B82F82">
            <w:pPr>
              <w:spacing w:after="0" w:line="240" w:lineRule="auto"/>
              <w:jc w:val="center"/>
              <w:rPr>
                <w:rFonts w:ascii="Times New Roman" w:eastAsia="Times New Roman" w:hAnsi="Times New Roman" w:cs="Times New Roman"/>
                <w:color w:val="000000"/>
                <w:sz w:val="24"/>
                <w:szCs w:val="24"/>
                <w:lang w:eastAsia="ru-RU"/>
              </w:rPr>
            </w:pPr>
            <w:r w:rsidRPr="00B82F82">
              <w:rPr>
                <w:rFonts w:ascii="Times New Roman" w:eastAsia="Times New Roman" w:hAnsi="Times New Roman" w:cs="Times New Roman"/>
                <w:color w:val="000000"/>
                <w:sz w:val="24"/>
                <w:szCs w:val="24"/>
                <w:lang w:eastAsia="ru-RU"/>
              </w:rPr>
              <w:t> </w:t>
            </w:r>
          </w:p>
        </w:tc>
        <w:tc>
          <w:tcPr>
            <w:tcW w:w="14320" w:type="dxa"/>
            <w:tcBorders>
              <w:top w:val="single" w:sz="4" w:space="0" w:color="auto"/>
              <w:left w:val="nil"/>
              <w:bottom w:val="single" w:sz="4" w:space="0" w:color="auto"/>
              <w:right w:val="single" w:sz="4" w:space="0" w:color="auto"/>
            </w:tcBorders>
            <w:shd w:val="clear" w:color="auto" w:fill="auto"/>
            <w:vAlign w:val="bottom"/>
            <w:hideMark/>
          </w:tcPr>
          <w:p w:rsidR="000149CB" w:rsidRPr="007F007C" w:rsidRDefault="00B82F82" w:rsidP="00B82F82">
            <w:pPr>
              <w:spacing w:after="0" w:line="240" w:lineRule="auto"/>
              <w:rPr>
                <w:rFonts w:ascii="Times New Roman" w:eastAsia="Times New Roman" w:hAnsi="Times New Roman" w:cs="Times New Roman"/>
                <w:color w:val="000000"/>
                <w:sz w:val="24"/>
                <w:szCs w:val="24"/>
                <w:lang w:eastAsia="ru-RU"/>
              </w:rPr>
            </w:pPr>
            <w:r w:rsidRPr="007F007C">
              <w:rPr>
                <w:rFonts w:ascii="Times New Roman" w:eastAsia="Times New Roman" w:hAnsi="Times New Roman" w:cs="Times New Roman"/>
                <w:color w:val="000000"/>
                <w:sz w:val="24"/>
                <w:szCs w:val="24"/>
                <w:lang w:eastAsia="ru-RU"/>
              </w:rPr>
              <w:t xml:space="preserve">Район расположен в зоне средней тайги. Леса </w:t>
            </w:r>
            <w:proofErr w:type="spellStart"/>
            <w:r w:rsidRPr="007F007C">
              <w:rPr>
                <w:rFonts w:ascii="Times New Roman" w:eastAsia="Times New Roman" w:hAnsi="Times New Roman" w:cs="Times New Roman"/>
                <w:color w:val="000000"/>
                <w:sz w:val="24"/>
                <w:szCs w:val="24"/>
                <w:lang w:eastAsia="ru-RU"/>
              </w:rPr>
              <w:t>елово</w:t>
            </w:r>
            <w:proofErr w:type="spellEnd"/>
            <w:r w:rsidRPr="007F007C">
              <w:rPr>
                <w:rFonts w:ascii="Times New Roman" w:eastAsia="Times New Roman" w:hAnsi="Times New Roman" w:cs="Times New Roman"/>
                <w:color w:val="000000"/>
                <w:sz w:val="24"/>
                <w:szCs w:val="24"/>
                <w:lang w:eastAsia="ru-RU"/>
              </w:rPr>
              <w:t xml:space="preserve"> - сосновые с примесью березы, осины. В них обитают лоси, медведи, волки, зайцы, бобры, глухари, тетерева-косачи, куропатки серые и другие  животные. </w:t>
            </w:r>
            <w:r w:rsidR="000149CB" w:rsidRPr="007F007C">
              <w:rPr>
                <w:rFonts w:ascii="Times New Roman" w:eastAsia="Times New Roman" w:hAnsi="Times New Roman" w:cs="Times New Roman"/>
                <w:color w:val="000000"/>
                <w:sz w:val="24"/>
                <w:szCs w:val="24"/>
                <w:lang w:eastAsia="ru-RU"/>
              </w:rPr>
              <w:t>На территории муниципального района расположены:</w:t>
            </w:r>
          </w:p>
          <w:p w:rsidR="00B82F82" w:rsidRPr="007F007C" w:rsidRDefault="000149CB" w:rsidP="00B82F82">
            <w:pPr>
              <w:spacing w:after="0" w:line="240" w:lineRule="auto"/>
              <w:rPr>
                <w:rFonts w:ascii="Times New Roman" w:eastAsia="Times New Roman" w:hAnsi="Times New Roman" w:cs="Times New Roman"/>
                <w:color w:val="000000"/>
                <w:sz w:val="24"/>
                <w:szCs w:val="24"/>
                <w:lang w:eastAsia="ru-RU"/>
              </w:rPr>
            </w:pPr>
            <w:r w:rsidRPr="007F007C">
              <w:rPr>
                <w:rFonts w:ascii="Times New Roman" w:hAnsi="Times New Roman" w:cs="Times New Roman"/>
                <w:color w:val="202122"/>
                <w:sz w:val="24"/>
                <w:szCs w:val="24"/>
                <w:shd w:val="clear" w:color="auto" w:fill="FFFFFF"/>
              </w:rPr>
              <w:t xml:space="preserve">Ботанический памятник природы </w:t>
            </w:r>
            <w:proofErr w:type="spellStart"/>
            <w:r w:rsidRPr="007F007C">
              <w:rPr>
                <w:rFonts w:ascii="Times New Roman" w:hAnsi="Times New Roman" w:cs="Times New Roman"/>
                <w:color w:val="202122"/>
                <w:sz w:val="24"/>
                <w:szCs w:val="24"/>
                <w:shd w:val="clear" w:color="auto" w:fill="FFFFFF"/>
              </w:rPr>
              <w:t>Кедръёль</w:t>
            </w:r>
            <w:proofErr w:type="spellEnd"/>
            <w:r w:rsidRPr="007F007C">
              <w:rPr>
                <w:rFonts w:ascii="Times New Roman" w:hAnsi="Times New Roman" w:cs="Times New Roman"/>
                <w:color w:val="202122"/>
                <w:sz w:val="24"/>
                <w:szCs w:val="24"/>
                <w:shd w:val="clear" w:color="auto" w:fill="FFFFFF"/>
              </w:rPr>
              <w:t xml:space="preserve">, </w:t>
            </w:r>
            <w:proofErr w:type="spellStart"/>
            <w:r w:rsidRPr="007F007C">
              <w:rPr>
                <w:rFonts w:ascii="Times New Roman" w:hAnsi="Times New Roman" w:cs="Times New Roman"/>
                <w:color w:val="202122"/>
                <w:sz w:val="24"/>
                <w:szCs w:val="24"/>
                <w:shd w:val="clear" w:color="auto" w:fill="FFFFFF"/>
              </w:rPr>
              <w:t>Синдорский</w:t>
            </w:r>
            <w:proofErr w:type="spellEnd"/>
            <w:r w:rsidRPr="007F007C">
              <w:rPr>
                <w:rFonts w:ascii="Times New Roman" w:hAnsi="Times New Roman" w:cs="Times New Roman"/>
                <w:color w:val="202122"/>
                <w:sz w:val="24"/>
                <w:szCs w:val="24"/>
                <w:shd w:val="clear" w:color="auto" w:fill="FFFFFF"/>
              </w:rPr>
              <w:t xml:space="preserve"> комплексный заказник, 9 болотных заказников</w:t>
            </w:r>
          </w:p>
        </w:tc>
      </w:tr>
    </w:tbl>
    <w:p w:rsidR="00B82F82" w:rsidRDefault="00B82F82" w:rsidP="00B82F82">
      <w:pPr>
        <w:keepNext/>
        <w:keepLines/>
        <w:spacing w:before="40" w:after="0" w:line="240" w:lineRule="auto"/>
        <w:ind w:left="360"/>
        <w:outlineLvl w:val="2"/>
        <w:rPr>
          <w:rFonts w:ascii="Times New Roman" w:eastAsiaTheme="majorEastAsia" w:hAnsi="Times New Roman" w:cs="Times New Roman"/>
          <w:b/>
          <w:sz w:val="24"/>
          <w:szCs w:val="24"/>
          <w:lang w:eastAsia="ru-RU"/>
        </w:rPr>
        <w:sectPr w:rsidR="00B82F82" w:rsidSect="000149CB">
          <w:pgSz w:w="16838" w:h="11906" w:orient="landscape"/>
          <w:pgMar w:top="1418" w:right="1134" w:bottom="426" w:left="1134" w:header="709" w:footer="709" w:gutter="0"/>
          <w:cols w:space="708"/>
          <w:docGrid w:linePitch="360"/>
        </w:sectPr>
      </w:pPr>
    </w:p>
    <w:p w:rsidR="002B6356" w:rsidRPr="002B6356" w:rsidRDefault="007F007C" w:rsidP="007F007C">
      <w:pPr>
        <w:spacing w:after="0" w:line="240" w:lineRule="auto"/>
        <w:ind w:left="643"/>
        <w:contextualSpacing/>
        <w:jc w:val="both"/>
        <w:rPr>
          <w:rFonts w:ascii="Times New Roman" w:eastAsia="Times New Roman" w:hAnsi="Times New Roman" w:cs="Times New Roman"/>
          <w:sz w:val="24"/>
          <w:szCs w:val="24"/>
          <w:lang w:eastAsia="x-none"/>
        </w:rPr>
      </w:pPr>
      <w:r>
        <w:rPr>
          <w:rFonts w:ascii="Times New Roman" w:hAnsi="Times New Roman"/>
          <w:b/>
          <w:sz w:val="28"/>
          <w:szCs w:val="28"/>
        </w:rPr>
        <w:lastRenderedPageBreak/>
        <w:t>1</w:t>
      </w:r>
      <w:r w:rsidRPr="00556DFC">
        <w:rPr>
          <w:rFonts w:ascii="Times New Roman" w:hAnsi="Times New Roman"/>
          <w:b/>
          <w:sz w:val="28"/>
          <w:szCs w:val="28"/>
        </w:rPr>
        <w:t>.4. Характеристика экономики муниципального района «</w:t>
      </w:r>
      <w:proofErr w:type="spellStart"/>
      <w:r>
        <w:rPr>
          <w:rFonts w:ascii="Times New Roman" w:hAnsi="Times New Roman"/>
          <w:b/>
          <w:sz w:val="28"/>
          <w:szCs w:val="28"/>
        </w:rPr>
        <w:t>Княжпогостский</w:t>
      </w:r>
      <w:proofErr w:type="spellEnd"/>
      <w:r>
        <w:rPr>
          <w:rFonts w:ascii="Times New Roman" w:hAnsi="Times New Roman"/>
          <w:b/>
          <w:sz w:val="28"/>
          <w:szCs w:val="28"/>
        </w:rPr>
        <w:t xml:space="preserve">» </w:t>
      </w:r>
      <w:r w:rsidRPr="00556DFC">
        <w:rPr>
          <w:rFonts w:ascii="Times New Roman" w:hAnsi="Times New Roman"/>
          <w:b/>
          <w:sz w:val="28"/>
          <w:szCs w:val="28"/>
        </w:rPr>
        <w:t>и анализ достигнутых результатов</w:t>
      </w:r>
    </w:p>
    <w:p w:rsidR="007F007C" w:rsidRDefault="007F007C" w:rsidP="007F007C">
      <w:pPr>
        <w:spacing w:after="0" w:line="240" w:lineRule="auto"/>
        <w:ind w:firstLine="709"/>
        <w:jc w:val="both"/>
        <w:rPr>
          <w:rFonts w:ascii="Times New Roman" w:hAnsi="Times New Roman" w:cs="Times New Roman"/>
          <w:sz w:val="28"/>
          <w:szCs w:val="28"/>
        </w:rPr>
      </w:pPr>
    </w:p>
    <w:p w:rsidR="007F007C" w:rsidRDefault="007F007C" w:rsidP="00A93A58">
      <w:pPr>
        <w:spacing w:after="0" w:line="240" w:lineRule="auto"/>
        <w:ind w:firstLine="709"/>
        <w:jc w:val="both"/>
        <w:rPr>
          <w:rFonts w:ascii="Times New Roman" w:hAnsi="Times New Roman" w:cs="Times New Roman"/>
          <w:sz w:val="28"/>
          <w:szCs w:val="28"/>
        </w:rPr>
      </w:pPr>
    </w:p>
    <w:p w:rsidR="002B6356" w:rsidRDefault="002B6356" w:rsidP="00A93A58">
      <w:pPr>
        <w:spacing w:after="0" w:line="240" w:lineRule="auto"/>
        <w:ind w:firstLine="709"/>
        <w:jc w:val="both"/>
        <w:rPr>
          <w:rFonts w:ascii="Times New Roman" w:hAnsi="Times New Roman" w:cs="Times New Roman"/>
          <w:sz w:val="28"/>
          <w:szCs w:val="28"/>
        </w:rPr>
      </w:pPr>
      <w:r w:rsidRPr="00A93A58">
        <w:rPr>
          <w:rFonts w:ascii="Times New Roman" w:hAnsi="Times New Roman" w:cs="Times New Roman"/>
          <w:sz w:val="28"/>
          <w:szCs w:val="28"/>
        </w:rPr>
        <w:t>Экономика муниципального района «</w:t>
      </w:r>
      <w:proofErr w:type="spellStart"/>
      <w:r w:rsidRPr="00A93A58">
        <w:rPr>
          <w:rFonts w:ascii="Times New Roman" w:hAnsi="Times New Roman" w:cs="Times New Roman"/>
          <w:sz w:val="28"/>
          <w:szCs w:val="28"/>
        </w:rPr>
        <w:t>Княжпогостский</w:t>
      </w:r>
      <w:proofErr w:type="spellEnd"/>
      <w:r w:rsidRPr="00A93A58">
        <w:rPr>
          <w:rFonts w:ascii="Times New Roman" w:hAnsi="Times New Roman" w:cs="Times New Roman"/>
          <w:sz w:val="28"/>
          <w:szCs w:val="28"/>
        </w:rPr>
        <w:t xml:space="preserve">» имеет </w:t>
      </w:r>
      <w:proofErr w:type="spellStart"/>
      <w:r w:rsidRPr="00A93A58">
        <w:rPr>
          <w:rFonts w:ascii="Times New Roman" w:hAnsi="Times New Roman" w:cs="Times New Roman"/>
          <w:sz w:val="28"/>
          <w:szCs w:val="28"/>
        </w:rPr>
        <w:t>моноотраслевую</w:t>
      </w:r>
      <w:proofErr w:type="spellEnd"/>
      <w:r w:rsidRPr="00A93A58">
        <w:rPr>
          <w:rFonts w:ascii="Times New Roman" w:hAnsi="Times New Roman" w:cs="Times New Roman"/>
          <w:sz w:val="28"/>
          <w:szCs w:val="28"/>
        </w:rPr>
        <w:t xml:space="preserve"> структуру. Ведущие отрасли экономики – сельское хозяйство, лесозаготовка и обработка древесины (производство твердой ДВП). В сельском хозяйстве </w:t>
      </w:r>
      <w:r w:rsidRPr="00A93A58">
        <w:rPr>
          <w:rFonts w:ascii="Times New Roman" w:hAnsi="Times New Roman" w:cs="Times New Roman"/>
          <w:bCs/>
          <w:sz w:val="28"/>
          <w:szCs w:val="28"/>
        </w:rPr>
        <w:t>район характеризуется, прежде всего, относительно большим количеством крестьянско-фермерских хозяйств.</w:t>
      </w:r>
      <w:r w:rsidRPr="00A93A58">
        <w:rPr>
          <w:rFonts w:ascii="Times New Roman" w:hAnsi="Times New Roman" w:cs="Times New Roman"/>
          <w:sz w:val="28"/>
          <w:szCs w:val="28"/>
        </w:rPr>
        <w:t xml:space="preserve"> Основным видом деятельности для подавляющего количества </w:t>
      </w:r>
      <w:proofErr w:type="spellStart"/>
      <w:r w:rsidRPr="00A93A58">
        <w:rPr>
          <w:rFonts w:ascii="Times New Roman" w:hAnsi="Times New Roman" w:cs="Times New Roman"/>
          <w:sz w:val="28"/>
          <w:szCs w:val="28"/>
        </w:rPr>
        <w:t>сельхозорганизаций</w:t>
      </w:r>
      <w:proofErr w:type="spellEnd"/>
      <w:r w:rsidRPr="00A93A58">
        <w:rPr>
          <w:rFonts w:ascii="Times New Roman" w:hAnsi="Times New Roman" w:cs="Times New Roman"/>
          <w:sz w:val="28"/>
          <w:szCs w:val="28"/>
        </w:rPr>
        <w:t xml:space="preserve"> является производство первичной сельскохозяйственной продукции растениеводства и животноводства. </w:t>
      </w:r>
    </w:p>
    <w:p w:rsidR="007F007C" w:rsidRDefault="007F007C" w:rsidP="00A93A58">
      <w:pPr>
        <w:spacing w:after="0" w:line="240" w:lineRule="auto"/>
        <w:ind w:firstLine="709"/>
        <w:jc w:val="both"/>
        <w:rPr>
          <w:rFonts w:ascii="Times New Roman" w:hAnsi="Times New Roman" w:cs="Times New Roman"/>
          <w:sz w:val="28"/>
          <w:szCs w:val="28"/>
        </w:rPr>
      </w:pPr>
    </w:p>
    <w:p w:rsidR="007F007C" w:rsidRPr="007F007C" w:rsidRDefault="007F007C" w:rsidP="00A93A58">
      <w:pPr>
        <w:spacing w:after="0" w:line="240" w:lineRule="auto"/>
        <w:ind w:firstLine="709"/>
        <w:jc w:val="both"/>
        <w:rPr>
          <w:rFonts w:ascii="Times New Roman" w:hAnsi="Times New Roman" w:cs="Times New Roman"/>
          <w:b/>
          <w:i/>
          <w:sz w:val="28"/>
          <w:szCs w:val="28"/>
        </w:rPr>
      </w:pPr>
      <w:r w:rsidRPr="007F007C">
        <w:rPr>
          <w:rFonts w:ascii="Times New Roman" w:hAnsi="Times New Roman" w:cs="Times New Roman"/>
          <w:b/>
          <w:i/>
          <w:sz w:val="28"/>
          <w:szCs w:val="28"/>
        </w:rPr>
        <w:t>Промышленность</w:t>
      </w:r>
    </w:p>
    <w:p w:rsidR="002B6356" w:rsidRPr="00A93A58" w:rsidRDefault="002B6356" w:rsidP="00A93A58">
      <w:pPr>
        <w:suppressAutoHyphens/>
        <w:spacing w:after="0" w:line="240" w:lineRule="auto"/>
        <w:ind w:firstLine="709"/>
        <w:jc w:val="both"/>
        <w:rPr>
          <w:rFonts w:ascii="Times New Roman" w:eastAsia="Times New Roman" w:hAnsi="Times New Roman" w:cs="Times New Roman"/>
          <w:sz w:val="28"/>
          <w:szCs w:val="28"/>
          <w:lang w:eastAsia="ru-RU"/>
        </w:rPr>
      </w:pPr>
      <w:r w:rsidRPr="00A93A58">
        <w:rPr>
          <w:rFonts w:ascii="Times New Roman" w:hAnsi="Times New Roman" w:cs="Times New Roman"/>
          <w:sz w:val="28"/>
          <w:szCs w:val="28"/>
        </w:rPr>
        <w:t xml:space="preserve">Основными отраслями промышленности </w:t>
      </w:r>
      <w:proofErr w:type="spellStart"/>
      <w:r w:rsidRPr="00A93A58">
        <w:rPr>
          <w:rFonts w:ascii="Times New Roman" w:hAnsi="Times New Roman" w:cs="Times New Roman"/>
          <w:sz w:val="28"/>
          <w:szCs w:val="28"/>
        </w:rPr>
        <w:t>Княжпогостского</w:t>
      </w:r>
      <w:proofErr w:type="spellEnd"/>
      <w:r w:rsidRPr="00A93A58">
        <w:rPr>
          <w:rFonts w:ascii="Times New Roman" w:hAnsi="Times New Roman" w:cs="Times New Roman"/>
          <w:sz w:val="28"/>
          <w:szCs w:val="28"/>
        </w:rPr>
        <w:t xml:space="preserve">  района являются: лесозаготовительная и деревообрабатывающая промышленность; предприятия пищевой промышленности; п</w:t>
      </w:r>
      <w:r w:rsidRPr="00A93A58">
        <w:rPr>
          <w:rFonts w:ascii="Times New Roman" w:eastAsia="MS Mincho" w:hAnsi="Times New Roman" w:cs="Times New Roman"/>
          <w:sz w:val="28"/>
          <w:szCs w:val="28"/>
        </w:rPr>
        <w:t>роизводство и распределение электроэнергии, газа и воды</w:t>
      </w:r>
    </w:p>
    <w:p w:rsidR="002B6356" w:rsidRPr="00A93A58" w:rsidRDefault="002B6356" w:rsidP="00A93A58">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93A58">
        <w:rPr>
          <w:rFonts w:ascii="Times New Roman" w:eastAsia="Times New Roman" w:hAnsi="Times New Roman" w:cs="Times New Roman"/>
          <w:sz w:val="28"/>
          <w:szCs w:val="28"/>
          <w:lang w:eastAsia="ru-RU"/>
        </w:rPr>
        <w:t xml:space="preserve">Добывающая промышленность представлена предприятием </w:t>
      </w:r>
      <w:r w:rsidR="008B31EB" w:rsidRPr="00A93A58">
        <w:rPr>
          <w:rFonts w:ascii="Times New Roman" w:eastAsia="Times New Roman" w:hAnsi="Times New Roman" w:cs="Times New Roman"/>
          <w:sz w:val="28"/>
          <w:szCs w:val="28"/>
          <w:lang w:eastAsia="ru-RU"/>
        </w:rPr>
        <w:t xml:space="preserve">ОАО </w:t>
      </w:r>
      <w:r w:rsidR="007F007C">
        <w:rPr>
          <w:rFonts w:ascii="Times New Roman" w:eastAsia="Times New Roman" w:hAnsi="Times New Roman" w:cs="Times New Roman"/>
          <w:sz w:val="28"/>
          <w:szCs w:val="28"/>
          <w:lang w:eastAsia="ru-RU"/>
        </w:rPr>
        <w:t>«</w:t>
      </w:r>
      <w:r w:rsidR="008B31EB" w:rsidRPr="00A93A58">
        <w:rPr>
          <w:rFonts w:ascii="Times New Roman" w:eastAsia="Times New Roman" w:hAnsi="Times New Roman" w:cs="Times New Roman"/>
          <w:sz w:val="28"/>
          <w:szCs w:val="28"/>
          <w:lang w:eastAsia="ru-RU"/>
        </w:rPr>
        <w:t xml:space="preserve">Боксит </w:t>
      </w:r>
      <w:proofErr w:type="spellStart"/>
      <w:r w:rsidR="008B31EB" w:rsidRPr="00A93A58">
        <w:rPr>
          <w:rFonts w:ascii="Times New Roman" w:eastAsia="Times New Roman" w:hAnsi="Times New Roman" w:cs="Times New Roman"/>
          <w:sz w:val="28"/>
          <w:szCs w:val="28"/>
          <w:lang w:eastAsia="ru-RU"/>
        </w:rPr>
        <w:t>Тимана</w:t>
      </w:r>
      <w:proofErr w:type="spellEnd"/>
      <w:r w:rsidRPr="00A93A58">
        <w:rPr>
          <w:rFonts w:ascii="Times New Roman" w:eastAsia="Times New Roman" w:hAnsi="Times New Roman" w:cs="Times New Roman"/>
          <w:sz w:val="28"/>
          <w:szCs w:val="28"/>
          <w:lang w:eastAsia="ru-RU"/>
        </w:rPr>
        <w:t>»</w:t>
      </w:r>
      <w:r w:rsidR="008B31EB" w:rsidRPr="00A93A58">
        <w:rPr>
          <w:rFonts w:ascii="Times New Roman" w:eastAsia="Times New Roman" w:hAnsi="Times New Roman" w:cs="Times New Roman"/>
          <w:sz w:val="28"/>
          <w:szCs w:val="28"/>
          <w:lang w:eastAsia="ru-RU"/>
        </w:rPr>
        <w:t xml:space="preserve">. </w:t>
      </w:r>
      <w:r w:rsidR="008B31EB" w:rsidRPr="00A93A58">
        <w:rPr>
          <w:rFonts w:ascii="Times New Roman" w:hAnsi="Times New Roman" w:cs="Times New Roman"/>
          <w:sz w:val="28"/>
          <w:szCs w:val="28"/>
          <w:shd w:val="clear" w:color="auto" w:fill="FFFFFF" w:themeFill="background1"/>
        </w:rPr>
        <w:t xml:space="preserve">Компания «Боксит </w:t>
      </w:r>
      <w:proofErr w:type="spellStart"/>
      <w:r w:rsidR="008B31EB" w:rsidRPr="00A93A58">
        <w:rPr>
          <w:rFonts w:ascii="Times New Roman" w:hAnsi="Times New Roman" w:cs="Times New Roman"/>
          <w:sz w:val="28"/>
          <w:szCs w:val="28"/>
          <w:shd w:val="clear" w:color="auto" w:fill="FFFFFF" w:themeFill="background1"/>
        </w:rPr>
        <w:t>Тимана</w:t>
      </w:r>
      <w:proofErr w:type="spellEnd"/>
      <w:r w:rsidR="008B31EB" w:rsidRPr="00A93A58">
        <w:rPr>
          <w:rFonts w:ascii="Times New Roman" w:hAnsi="Times New Roman" w:cs="Times New Roman"/>
          <w:sz w:val="28"/>
          <w:szCs w:val="28"/>
          <w:shd w:val="clear" w:color="auto" w:fill="FFFFFF" w:themeFill="background1"/>
        </w:rPr>
        <w:t>» – (Средне-</w:t>
      </w:r>
      <w:proofErr w:type="spellStart"/>
      <w:r w:rsidR="008B31EB" w:rsidRPr="00A93A58">
        <w:rPr>
          <w:rFonts w:ascii="Times New Roman" w:hAnsi="Times New Roman" w:cs="Times New Roman"/>
          <w:sz w:val="28"/>
          <w:szCs w:val="28"/>
          <w:shd w:val="clear" w:color="auto" w:fill="FFFFFF" w:themeFill="background1"/>
        </w:rPr>
        <w:t>Тиманский</w:t>
      </w:r>
      <w:proofErr w:type="spellEnd"/>
      <w:r w:rsidR="008B31EB" w:rsidRPr="00A93A58">
        <w:rPr>
          <w:rFonts w:ascii="Times New Roman" w:hAnsi="Times New Roman" w:cs="Times New Roman"/>
          <w:sz w:val="28"/>
          <w:szCs w:val="28"/>
          <w:shd w:val="clear" w:color="auto" w:fill="FFFFFF" w:themeFill="background1"/>
        </w:rPr>
        <w:t xml:space="preserve"> бокситовый рудник) – входит в структурную сеть холдинга </w:t>
      </w:r>
      <w:r w:rsidR="007F007C">
        <w:rPr>
          <w:rFonts w:ascii="Times New Roman" w:hAnsi="Times New Roman" w:cs="Times New Roman"/>
          <w:sz w:val="28"/>
          <w:szCs w:val="28"/>
          <w:shd w:val="clear" w:color="auto" w:fill="FFFFFF" w:themeFill="background1"/>
        </w:rPr>
        <w:t>«</w:t>
      </w:r>
      <w:proofErr w:type="spellStart"/>
      <w:r w:rsidR="008B31EB" w:rsidRPr="00A93A58">
        <w:rPr>
          <w:rFonts w:ascii="Times New Roman" w:hAnsi="Times New Roman" w:cs="Times New Roman"/>
          <w:sz w:val="28"/>
          <w:szCs w:val="28"/>
          <w:shd w:val="clear" w:color="auto" w:fill="FFFFFF" w:themeFill="background1"/>
        </w:rPr>
        <w:t>РУСАЛа</w:t>
      </w:r>
      <w:proofErr w:type="spellEnd"/>
      <w:r w:rsidR="007F007C">
        <w:rPr>
          <w:rFonts w:ascii="Times New Roman" w:hAnsi="Times New Roman" w:cs="Times New Roman"/>
          <w:sz w:val="28"/>
          <w:szCs w:val="28"/>
          <w:shd w:val="clear" w:color="auto" w:fill="FFFFFF" w:themeFill="background1"/>
        </w:rPr>
        <w:t xml:space="preserve">» </w:t>
      </w:r>
      <w:r w:rsidR="008B31EB" w:rsidRPr="00A93A58">
        <w:rPr>
          <w:rFonts w:ascii="Times New Roman" w:hAnsi="Times New Roman" w:cs="Times New Roman"/>
          <w:sz w:val="28"/>
          <w:szCs w:val="28"/>
          <w:shd w:val="clear" w:color="auto" w:fill="FFFFFF" w:themeFill="background1"/>
        </w:rPr>
        <w:t xml:space="preserve">и занимается производством работ в области промышленной добычи боксита открытым способом на сельского поселения </w:t>
      </w:r>
      <w:r w:rsidR="007F007C">
        <w:rPr>
          <w:rFonts w:ascii="Times New Roman" w:hAnsi="Times New Roman" w:cs="Times New Roman"/>
          <w:sz w:val="28"/>
          <w:szCs w:val="28"/>
          <w:shd w:val="clear" w:color="auto" w:fill="FFFFFF" w:themeFill="background1"/>
        </w:rPr>
        <w:t>«</w:t>
      </w:r>
      <w:proofErr w:type="spellStart"/>
      <w:r w:rsidR="008B31EB" w:rsidRPr="00A93A58">
        <w:rPr>
          <w:rFonts w:ascii="Times New Roman" w:hAnsi="Times New Roman" w:cs="Times New Roman"/>
          <w:sz w:val="28"/>
          <w:szCs w:val="28"/>
          <w:shd w:val="clear" w:color="auto" w:fill="FFFFFF" w:themeFill="background1"/>
        </w:rPr>
        <w:t>Чиньяворык</w:t>
      </w:r>
      <w:proofErr w:type="spellEnd"/>
      <w:r w:rsidR="007F007C">
        <w:rPr>
          <w:rFonts w:ascii="Times New Roman" w:hAnsi="Times New Roman" w:cs="Times New Roman"/>
          <w:sz w:val="28"/>
          <w:szCs w:val="28"/>
          <w:shd w:val="clear" w:color="auto" w:fill="FFFFFF" w:themeFill="background1"/>
        </w:rPr>
        <w:t>»</w:t>
      </w:r>
      <w:r w:rsidR="008B31EB" w:rsidRPr="00A93A58">
        <w:rPr>
          <w:rFonts w:ascii="Times New Roman" w:hAnsi="Times New Roman" w:cs="Times New Roman"/>
          <w:sz w:val="28"/>
          <w:szCs w:val="28"/>
          <w:shd w:val="clear" w:color="auto" w:fill="FFFFFF" w:themeFill="background1"/>
        </w:rPr>
        <w:t xml:space="preserve"> </w:t>
      </w:r>
      <w:proofErr w:type="spellStart"/>
      <w:r w:rsidR="008B31EB" w:rsidRPr="00A93A58">
        <w:rPr>
          <w:rFonts w:ascii="Times New Roman" w:hAnsi="Times New Roman" w:cs="Times New Roman"/>
          <w:sz w:val="28"/>
          <w:szCs w:val="28"/>
          <w:shd w:val="clear" w:color="auto" w:fill="FFFFFF" w:themeFill="background1"/>
        </w:rPr>
        <w:t>Княжпогостского</w:t>
      </w:r>
      <w:proofErr w:type="spellEnd"/>
      <w:r w:rsidR="008B31EB" w:rsidRPr="00A93A58">
        <w:rPr>
          <w:rFonts w:ascii="Times New Roman" w:hAnsi="Times New Roman" w:cs="Times New Roman"/>
          <w:sz w:val="28"/>
          <w:szCs w:val="28"/>
          <w:shd w:val="clear" w:color="auto" w:fill="FFFFFF" w:themeFill="background1"/>
        </w:rPr>
        <w:t xml:space="preserve"> района.</w:t>
      </w:r>
    </w:p>
    <w:p w:rsidR="0071059E" w:rsidRPr="00A93A58" w:rsidRDefault="0071059E" w:rsidP="00A93A58">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A93A58">
        <w:rPr>
          <w:rFonts w:ascii="Times New Roman" w:eastAsia="Times New Roman" w:hAnsi="Times New Roman" w:cs="Times New Roman"/>
          <w:sz w:val="28"/>
          <w:szCs w:val="28"/>
          <w:lang w:eastAsia="ru-RU"/>
        </w:rPr>
        <w:t xml:space="preserve">Предприятие «Боксит </w:t>
      </w:r>
      <w:proofErr w:type="spellStart"/>
      <w:r w:rsidRPr="00A93A58">
        <w:rPr>
          <w:rFonts w:ascii="Times New Roman" w:eastAsia="Times New Roman" w:hAnsi="Times New Roman" w:cs="Times New Roman"/>
          <w:sz w:val="28"/>
          <w:szCs w:val="28"/>
          <w:lang w:eastAsia="ru-RU"/>
        </w:rPr>
        <w:t>Тимана</w:t>
      </w:r>
      <w:proofErr w:type="spellEnd"/>
      <w:r w:rsidRPr="00A93A58">
        <w:rPr>
          <w:rFonts w:ascii="Times New Roman" w:eastAsia="Times New Roman" w:hAnsi="Times New Roman" w:cs="Times New Roman"/>
          <w:sz w:val="28"/>
          <w:szCs w:val="28"/>
          <w:lang w:eastAsia="ru-RU"/>
        </w:rPr>
        <w:t>» разрабатывает крупное бокситовое месторождение, 90% запасов которого за счет благоприятных горнотехнических и гидрологических условий могут добываться откр</w:t>
      </w:r>
      <w:r w:rsidR="00A93A58">
        <w:rPr>
          <w:rFonts w:ascii="Times New Roman" w:eastAsia="Times New Roman" w:hAnsi="Times New Roman" w:cs="Times New Roman"/>
          <w:sz w:val="28"/>
          <w:szCs w:val="28"/>
          <w:lang w:eastAsia="ru-RU"/>
        </w:rPr>
        <w:t xml:space="preserve">ытым </w:t>
      </w:r>
      <w:proofErr w:type="spellStart"/>
      <w:r w:rsidR="00A93A58">
        <w:rPr>
          <w:rFonts w:ascii="Times New Roman" w:eastAsia="Times New Roman" w:hAnsi="Times New Roman" w:cs="Times New Roman"/>
          <w:sz w:val="28"/>
          <w:szCs w:val="28"/>
          <w:lang w:eastAsia="ru-RU"/>
        </w:rPr>
        <w:t>способом.</w:t>
      </w:r>
      <w:r w:rsidRPr="00A93A58">
        <w:rPr>
          <w:rFonts w:ascii="Times New Roman" w:eastAsia="Times New Roman" w:hAnsi="Times New Roman" w:cs="Times New Roman"/>
          <w:sz w:val="28"/>
          <w:szCs w:val="28"/>
          <w:lang w:eastAsia="ru-RU"/>
        </w:rPr>
        <w:t>Производственный</w:t>
      </w:r>
      <w:proofErr w:type="spellEnd"/>
      <w:r w:rsidRPr="00A93A58">
        <w:rPr>
          <w:rFonts w:ascii="Times New Roman" w:eastAsia="Times New Roman" w:hAnsi="Times New Roman" w:cs="Times New Roman"/>
          <w:sz w:val="28"/>
          <w:szCs w:val="28"/>
          <w:lang w:eastAsia="ru-RU"/>
        </w:rPr>
        <w:t xml:space="preserve"> комплекс имеет транспортное сообщение с федеральной железнодорожной магистралью Москва–Воркута. Объем производства в 2019 году составил </w:t>
      </w:r>
      <w:r w:rsidRPr="00A93A58">
        <w:rPr>
          <w:rFonts w:ascii="Times New Roman" w:hAnsi="Times New Roman" w:cs="Times New Roman"/>
          <w:sz w:val="28"/>
          <w:szCs w:val="28"/>
          <w:shd w:val="clear" w:color="auto" w:fill="FFFFFF" w:themeFill="background1"/>
        </w:rPr>
        <w:t>3 221 214 тонн бокситов.</w:t>
      </w:r>
    </w:p>
    <w:p w:rsidR="0071059E" w:rsidRPr="00A93A58" w:rsidRDefault="0071059E" w:rsidP="007F007C">
      <w:pPr>
        <w:spacing w:after="0" w:line="240" w:lineRule="auto"/>
        <w:ind w:firstLine="709"/>
        <w:jc w:val="both"/>
        <w:rPr>
          <w:rFonts w:ascii="Times New Roman" w:eastAsia="Times New Roman" w:hAnsi="Times New Roman" w:cs="Times New Roman"/>
          <w:sz w:val="28"/>
          <w:szCs w:val="28"/>
          <w:lang w:eastAsia="ru-RU"/>
        </w:rPr>
      </w:pPr>
      <w:r w:rsidRPr="00A93A58">
        <w:rPr>
          <w:rFonts w:ascii="Times New Roman" w:hAnsi="Times New Roman" w:cs="Times New Roman"/>
          <w:sz w:val="28"/>
          <w:szCs w:val="28"/>
          <w:shd w:val="clear" w:color="auto" w:fill="F2F2F2"/>
        </w:rPr>
        <w:t xml:space="preserve"> </w:t>
      </w:r>
      <w:r w:rsidRPr="007F007C">
        <w:rPr>
          <w:rFonts w:ascii="Times New Roman" w:hAnsi="Times New Roman" w:cs="Times New Roman"/>
          <w:sz w:val="28"/>
          <w:szCs w:val="28"/>
        </w:rPr>
        <w:t xml:space="preserve">Способ добычи бокситов- открытый способ. Проект строительства </w:t>
      </w:r>
      <w:proofErr w:type="spellStart"/>
      <w:r w:rsidRPr="007F007C">
        <w:rPr>
          <w:rFonts w:ascii="Times New Roman" w:hAnsi="Times New Roman" w:cs="Times New Roman"/>
          <w:sz w:val="28"/>
          <w:szCs w:val="28"/>
        </w:rPr>
        <w:t>Тиманского</w:t>
      </w:r>
      <w:proofErr w:type="spellEnd"/>
      <w:r w:rsidRPr="007F007C">
        <w:rPr>
          <w:rFonts w:ascii="Times New Roman" w:hAnsi="Times New Roman" w:cs="Times New Roman"/>
          <w:sz w:val="28"/>
          <w:szCs w:val="28"/>
        </w:rPr>
        <w:t xml:space="preserve"> рудника, предусматривает возможность раздельной добычи бокситов для производства глинозема методом Байера и бокситов для производства глинозема методом спекания. Численность персонала – 994 человека</w:t>
      </w:r>
      <w:r w:rsidRPr="007F007C">
        <w:rPr>
          <w:rFonts w:ascii="Times New Roman" w:hAnsi="Times New Roman" w:cs="Times New Roman"/>
          <w:sz w:val="28"/>
          <w:szCs w:val="28"/>
          <w:shd w:val="clear" w:color="auto" w:fill="F2F2F2"/>
        </w:rPr>
        <w:t>.</w:t>
      </w:r>
    </w:p>
    <w:p w:rsidR="00C0051F" w:rsidRDefault="006D5AAB" w:rsidP="00C0051F">
      <w:pPr>
        <w:spacing w:after="0" w:line="240" w:lineRule="auto"/>
        <w:ind w:firstLine="709"/>
        <w:jc w:val="both"/>
        <w:rPr>
          <w:rFonts w:ascii="Times New Roman" w:hAnsi="Times New Roman" w:cs="Times New Roman"/>
          <w:sz w:val="28"/>
          <w:szCs w:val="28"/>
        </w:rPr>
      </w:pPr>
      <w:r w:rsidRPr="00A93A58">
        <w:rPr>
          <w:rFonts w:ascii="Times New Roman" w:eastAsia="Times New Roman" w:hAnsi="Times New Roman" w:cs="Times New Roman"/>
          <w:sz w:val="28"/>
          <w:szCs w:val="28"/>
          <w:lang w:eastAsia="ru-RU"/>
        </w:rPr>
        <w:t xml:space="preserve">Обрабатывающая промышленность муниципального района </w:t>
      </w:r>
      <w:r w:rsidR="007F007C">
        <w:rPr>
          <w:rFonts w:ascii="Times New Roman" w:eastAsia="Times New Roman" w:hAnsi="Times New Roman" w:cs="Times New Roman"/>
          <w:sz w:val="28"/>
          <w:szCs w:val="28"/>
          <w:lang w:eastAsia="ru-RU"/>
        </w:rPr>
        <w:t>«</w:t>
      </w:r>
      <w:proofErr w:type="spellStart"/>
      <w:r w:rsidRPr="00A93A58">
        <w:rPr>
          <w:rFonts w:ascii="Times New Roman" w:eastAsia="Times New Roman" w:hAnsi="Times New Roman" w:cs="Times New Roman"/>
          <w:sz w:val="28"/>
          <w:szCs w:val="28"/>
          <w:lang w:eastAsia="ru-RU"/>
        </w:rPr>
        <w:t>Княжпогостский</w:t>
      </w:r>
      <w:proofErr w:type="spellEnd"/>
      <w:r w:rsidR="007F007C">
        <w:rPr>
          <w:rFonts w:ascii="Times New Roman" w:eastAsia="Times New Roman" w:hAnsi="Times New Roman" w:cs="Times New Roman"/>
          <w:sz w:val="28"/>
          <w:szCs w:val="28"/>
          <w:lang w:eastAsia="ru-RU"/>
        </w:rPr>
        <w:t>»</w:t>
      </w:r>
      <w:r w:rsidRPr="00A93A58">
        <w:rPr>
          <w:rFonts w:ascii="Times New Roman" w:eastAsia="Times New Roman" w:hAnsi="Times New Roman" w:cs="Times New Roman"/>
          <w:sz w:val="28"/>
          <w:szCs w:val="28"/>
          <w:lang w:eastAsia="ru-RU"/>
        </w:rPr>
        <w:t xml:space="preserve"> представлена предприятием ООО </w:t>
      </w:r>
      <w:r w:rsidR="007F007C">
        <w:rPr>
          <w:rFonts w:ascii="Times New Roman" w:eastAsia="Times New Roman" w:hAnsi="Times New Roman" w:cs="Times New Roman"/>
          <w:sz w:val="28"/>
          <w:szCs w:val="28"/>
          <w:lang w:eastAsia="ru-RU"/>
        </w:rPr>
        <w:t>«</w:t>
      </w:r>
      <w:r w:rsidRPr="00A93A58">
        <w:rPr>
          <w:rFonts w:ascii="Times New Roman" w:eastAsia="Times New Roman" w:hAnsi="Times New Roman" w:cs="Times New Roman"/>
          <w:sz w:val="28"/>
          <w:szCs w:val="28"/>
          <w:lang w:eastAsia="ru-RU"/>
        </w:rPr>
        <w:t>Плитный мир</w:t>
      </w:r>
      <w:r w:rsidR="007F007C">
        <w:rPr>
          <w:rFonts w:ascii="Times New Roman" w:eastAsia="Times New Roman" w:hAnsi="Times New Roman" w:cs="Times New Roman"/>
          <w:sz w:val="28"/>
          <w:szCs w:val="28"/>
          <w:lang w:eastAsia="ru-RU"/>
        </w:rPr>
        <w:t>»</w:t>
      </w:r>
      <w:r w:rsidRPr="00A93A58">
        <w:rPr>
          <w:rFonts w:ascii="Times New Roman" w:eastAsia="Times New Roman" w:hAnsi="Times New Roman" w:cs="Times New Roman"/>
          <w:sz w:val="28"/>
          <w:szCs w:val="28"/>
          <w:lang w:eastAsia="ru-RU"/>
        </w:rPr>
        <w:t>.</w:t>
      </w:r>
      <w:r w:rsidR="00C0051F" w:rsidRPr="00C0051F">
        <w:rPr>
          <w:rFonts w:ascii="Times New Roman" w:hAnsi="Times New Roman" w:cs="Times New Roman"/>
          <w:sz w:val="28"/>
          <w:szCs w:val="28"/>
        </w:rPr>
        <w:t xml:space="preserve"> Предприятие до 2008 года позиционировало на рынке как одно из крупнейших в России предприятий по производству твердых древесноволокнистых плит так называемым «мокрым способом». Основной деятельностью является выпуск древесноволокнистых плит для строительной и мебельной промышленности.</w:t>
      </w:r>
    </w:p>
    <w:p w:rsidR="00A545FC" w:rsidRPr="00A545FC" w:rsidRDefault="00A545FC" w:rsidP="00A545F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545FC">
        <w:rPr>
          <w:rFonts w:ascii="Times New Roman" w:eastAsia="Times New Roman" w:hAnsi="Times New Roman" w:cs="Times New Roman"/>
          <w:color w:val="000000"/>
          <w:sz w:val="28"/>
          <w:szCs w:val="28"/>
          <w:lang w:eastAsia="ru-RU"/>
        </w:rPr>
        <w:t>Об</w:t>
      </w:r>
      <w:r w:rsidR="00E028AD">
        <w:rPr>
          <w:rFonts w:ascii="Times New Roman" w:eastAsia="Times New Roman" w:hAnsi="Times New Roman" w:cs="Times New Roman"/>
          <w:color w:val="000000"/>
          <w:sz w:val="28"/>
          <w:szCs w:val="28"/>
          <w:lang w:eastAsia="ru-RU"/>
        </w:rPr>
        <w:t xml:space="preserve">орот всех организаций снизился </w:t>
      </w:r>
      <w:r w:rsidRPr="00A545FC">
        <w:rPr>
          <w:rFonts w:ascii="Times New Roman" w:eastAsia="Times New Roman" w:hAnsi="Times New Roman" w:cs="Times New Roman"/>
          <w:color w:val="000000"/>
          <w:sz w:val="28"/>
          <w:szCs w:val="28"/>
          <w:lang w:eastAsia="ru-RU"/>
        </w:rPr>
        <w:t>на 2,7 % и составил 30,0 млрд. рублей.</w:t>
      </w:r>
    </w:p>
    <w:p w:rsidR="00A545FC" w:rsidRPr="00A545FC" w:rsidRDefault="00A545FC" w:rsidP="00A545FC">
      <w:pPr>
        <w:spacing w:after="0" w:line="240" w:lineRule="auto"/>
        <w:ind w:firstLine="709"/>
        <w:jc w:val="both"/>
        <w:rPr>
          <w:rFonts w:ascii="Times New Roman" w:eastAsia="Times New Roman" w:hAnsi="Times New Roman" w:cs="Times New Roman"/>
          <w:sz w:val="28"/>
          <w:szCs w:val="28"/>
          <w:lang w:val="x-none" w:eastAsia="x-none"/>
        </w:rPr>
      </w:pPr>
      <w:r w:rsidRPr="00A545FC">
        <w:rPr>
          <w:rFonts w:ascii="Times New Roman" w:eastAsia="Times New Roman" w:hAnsi="Times New Roman" w:cs="Times New Roman"/>
          <w:color w:val="000000"/>
          <w:sz w:val="28"/>
          <w:szCs w:val="28"/>
          <w:lang w:val="x-none" w:eastAsia="x-none"/>
        </w:rPr>
        <w:lastRenderedPageBreak/>
        <w:t xml:space="preserve"> </w:t>
      </w:r>
      <w:r w:rsidRPr="00A545FC">
        <w:rPr>
          <w:rFonts w:ascii="Times New Roman" w:eastAsia="Times New Roman" w:hAnsi="Times New Roman" w:cs="Times New Roman"/>
          <w:sz w:val="28"/>
          <w:szCs w:val="28"/>
          <w:lang w:val="x-none" w:eastAsia="x-none"/>
        </w:rPr>
        <w:t>Объем отгруженных товаров собственного производства</w:t>
      </w:r>
      <w:r w:rsidRPr="00A545FC">
        <w:rPr>
          <w:rFonts w:ascii="Times New Roman" w:eastAsia="Times New Roman" w:hAnsi="Times New Roman" w:cs="Times New Roman"/>
          <w:sz w:val="28"/>
          <w:szCs w:val="28"/>
          <w:lang w:eastAsia="x-none"/>
        </w:rPr>
        <w:t xml:space="preserve"> всех </w:t>
      </w:r>
      <w:r w:rsidRPr="00A545FC">
        <w:rPr>
          <w:rFonts w:ascii="Times New Roman" w:eastAsia="Times New Roman" w:hAnsi="Times New Roman" w:cs="Times New Roman"/>
          <w:sz w:val="28"/>
          <w:szCs w:val="28"/>
          <w:lang w:val="x-none" w:eastAsia="x-none"/>
        </w:rPr>
        <w:t xml:space="preserve"> предприятий, составил </w:t>
      </w:r>
      <w:r w:rsidRPr="00A545FC">
        <w:rPr>
          <w:rFonts w:ascii="Times New Roman" w:eastAsia="Times New Roman" w:hAnsi="Times New Roman" w:cs="Times New Roman"/>
          <w:sz w:val="28"/>
          <w:szCs w:val="28"/>
          <w:lang w:eastAsia="x-none"/>
        </w:rPr>
        <w:t xml:space="preserve">28,3 </w:t>
      </w:r>
      <w:r w:rsidRPr="00A545FC">
        <w:rPr>
          <w:rFonts w:ascii="Times New Roman" w:eastAsia="Times New Roman" w:hAnsi="Times New Roman" w:cs="Times New Roman"/>
          <w:sz w:val="28"/>
          <w:szCs w:val="28"/>
          <w:lang w:val="x-none" w:eastAsia="x-none"/>
        </w:rPr>
        <w:t xml:space="preserve"> мл</w:t>
      </w:r>
      <w:r w:rsidRPr="00A545FC">
        <w:rPr>
          <w:rFonts w:ascii="Times New Roman" w:eastAsia="Times New Roman" w:hAnsi="Times New Roman" w:cs="Times New Roman"/>
          <w:sz w:val="28"/>
          <w:szCs w:val="28"/>
          <w:lang w:eastAsia="x-none"/>
        </w:rPr>
        <w:t>рд</w:t>
      </w:r>
      <w:r w:rsidRPr="00A545FC">
        <w:rPr>
          <w:rFonts w:ascii="Times New Roman" w:eastAsia="Times New Roman" w:hAnsi="Times New Roman" w:cs="Times New Roman"/>
          <w:sz w:val="28"/>
          <w:szCs w:val="28"/>
          <w:lang w:val="x-none" w:eastAsia="x-none"/>
        </w:rPr>
        <w:t>.</w:t>
      </w:r>
      <w:r w:rsidRPr="00A545FC">
        <w:rPr>
          <w:rFonts w:ascii="Times New Roman" w:eastAsia="Times New Roman" w:hAnsi="Times New Roman" w:cs="Times New Roman"/>
          <w:sz w:val="28"/>
          <w:szCs w:val="28"/>
          <w:lang w:eastAsia="x-none"/>
        </w:rPr>
        <w:t xml:space="preserve"> </w:t>
      </w:r>
      <w:r w:rsidRPr="00A545FC">
        <w:rPr>
          <w:rFonts w:ascii="Times New Roman" w:eastAsia="Times New Roman" w:hAnsi="Times New Roman" w:cs="Times New Roman"/>
          <w:sz w:val="28"/>
          <w:szCs w:val="28"/>
          <w:lang w:val="x-none" w:eastAsia="x-none"/>
        </w:rPr>
        <w:t xml:space="preserve">рублей , что на </w:t>
      </w:r>
      <w:r w:rsidRPr="00A545FC">
        <w:rPr>
          <w:rFonts w:ascii="Times New Roman" w:eastAsia="Times New Roman" w:hAnsi="Times New Roman" w:cs="Times New Roman"/>
          <w:sz w:val="28"/>
          <w:szCs w:val="28"/>
          <w:lang w:eastAsia="x-none"/>
        </w:rPr>
        <w:t>2,8</w:t>
      </w:r>
      <w:r w:rsidRPr="00A545FC">
        <w:rPr>
          <w:rFonts w:ascii="Times New Roman" w:eastAsia="Times New Roman" w:hAnsi="Times New Roman" w:cs="Times New Roman"/>
          <w:sz w:val="28"/>
          <w:szCs w:val="28"/>
          <w:lang w:val="x-none" w:eastAsia="x-none"/>
        </w:rPr>
        <w:t xml:space="preserve">% </w:t>
      </w:r>
      <w:r w:rsidRPr="00A545FC">
        <w:rPr>
          <w:rFonts w:ascii="Times New Roman" w:eastAsia="Times New Roman" w:hAnsi="Times New Roman" w:cs="Times New Roman"/>
          <w:sz w:val="28"/>
          <w:szCs w:val="28"/>
          <w:lang w:eastAsia="x-none"/>
        </w:rPr>
        <w:t>меньше</w:t>
      </w:r>
      <w:r w:rsidRPr="00A545FC">
        <w:rPr>
          <w:rFonts w:ascii="Times New Roman" w:eastAsia="Times New Roman" w:hAnsi="Times New Roman" w:cs="Times New Roman"/>
          <w:sz w:val="28"/>
          <w:szCs w:val="28"/>
          <w:lang w:val="x-none" w:eastAsia="x-none"/>
        </w:rPr>
        <w:t xml:space="preserve"> уровня 201</w:t>
      </w:r>
      <w:r w:rsidRPr="00A545FC">
        <w:rPr>
          <w:rFonts w:ascii="Times New Roman" w:eastAsia="Times New Roman" w:hAnsi="Times New Roman" w:cs="Times New Roman"/>
          <w:sz w:val="28"/>
          <w:szCs w:val="28"/>
          <w:lang w:eastAsia="x-none"/>
        </w:rPr>
        <w:t>9</w:t>
      </w:r>
      <w:r w:rsidRPr="00A545FC">
        <w:rPr>
          <w:rFonts w:ascii="Times New Roman" w:eastAsia="Times New Roman" w:hAnsi="Times New Roman" w:cs="Times New Roman"/>
          <w:sz w:val="28"/>
          <w:szCs w:val="28"/>
          <w:lang w:val="x-none" w:eastAsia="x-none"/>
        </w:rPr>
        <w:t xml:space="preserve"> года.</w:t>
      </w:r>
    </w:p>
    <w:p w:rsidR="00A545FC" w:rsidRPr="00A545FC" w:rsidRDefault="00A545FC" w:rsidP="00A545FC">
      <w:pPr>
        <w:spacing w:after="0" w:line="240" w:lineRule="auto"/>
        <w:ind w:firstLine="709"/>
        <w:jc w:val="both"/>
        <w:rPr>
          <w:rFonts w:ascii="Times New Roman" w:eastAsia="Times New Roman" w:hAnsi="Times New Roman" w:cs="Times New Roman"/>
          <w:sz w:val="28"/>
          <w:szCs w:val="28"/>
          <w:lang w:eastAsia="x-none"/>
        </w:rPr>
      </w:pPr>
      <w:r w:rsidRPr="00A545FC">
        <w:rPr>
          <w:rFonts w:ascii="Times New Roman" w:eastAsia="Times New Roman" w:hAnsi="Times New Roman" w:cs="Times New Roman"/>
          <w:sz w:val="28"/>
          <w:szCs w:val="28"/>
          <w:lang w:val="x-none" w:eastAsia="x-none"/>
        </w:rPr>
        <w:t>Объем отгруженных товаров собственного производства предприятий обрабатывающих производств к концу 201</w:t>
      </w:r>
      <w:r w:rsidRPr="00A545FC">
        <w:rPr>
          <w:rFonts w:ascii="Times New Roman" w:eastAsia="Times New Roman" w:hAnsi="Times New Roman" w:cs="Times New Roman"/>
          <w:sz w:val="28"/>
          <w:szCs w:val="28"/>
          <w:lang w:eastAsia="x-none"/>
        </w:rPr>
        <w:t xml:space="preserve">9 </w:t>
      </w:r>
      <w:r w:rsidRPr="00A545FC">
        <w:rPr>
          <w:rFonts w:ascii="Times New Roman" w:eastAsia="Times New Roman" w:hAnsi="Times New Roman" w:cs="Times New Roman"/>
          <w:sz w:val="28"/>
          <w:szCs w:val="28"/>
          <w:lang w:val="x-none" w:eastAsia="x-none"/>
        </w:rPr>
        <w:t>год</w:t>
      </w:r>
      <w:r w:rsidRPr="00A545FC">
        <w:rPr>
          <w:rFonts w:ascii="Times New Roman" w:eastAsia="Times New Roman" w:hAnsi="Times New Roman" w:cs="Times New Roman"/>
          <w:sz w:val="28"/>
          <w:szCs w:val="28"/>
          <w:lang w:eastAsia="x-none"/>
        </w:rPr>
        <w:t>а</w:t>
      </w:r>
      <w:r w:rsidRPr="00A545FC">
        <w:rPr>
          <w:rFonts w:ascii="Times New Roman" w:eastAsia="Times New Roman" w:hAnsi="Times New Roman" w:cs="Times New Roman"/>
          <w:sz w:val="28"/>
          <w:szCs w:val="28"/>
          <w:lang w:val="x-none" w:eastAsia="x-none"/>
        </w:rPr>
        <w:t xml:space="preserve"> составил в сумме </w:t>
      </w:r>
      <w:r w:rsidRPr="00A545FC">
        <w:rPr>
          <w:rFonts w:ascii="Times New Roman" w:eastAsia="Times New Roman" w:hAnsi="Times New Roman" w:cs="Times New Roman"/>
          <w:sz w:val="28"/>
          <w:szCs w:val="28"/>
          <w:lang w:eastAsia="x-none"/>
        </w:rPr>
        <w:t>24</w:t>
      </w:r>
      <w:r w:rsidRPr="00A545FC">
        <w:rPr>
          <w:rFonts w:ascii="Times New Roman" w:eastAsia="Times New Roman" w:hAnsi="Times New Roman" w:cs="Times New Roman"/>
          <w:sz w:val="28"/>
          <w:szCs w:val="28"/>
          <w:lang w:val="x-none" w:eastAsia="x-none"/>
        </w:rPr>
        <w:t xml:space="preserve"> мл</w:t>
      </w:r>
      <w:r w:rsidRPr="00A545FC">
        <w:rPr>
          <w:rFonts w:ascii="Times New Roman" w:eastAsia="Times New Roman" w:hAnsi="Times New Roman" w:cs="Times New Roman"/>
          <w:sz w:val="28"/>
          <w:szCs w:val="28"/>
          <w:lang w:eastAsia="x-none"/>
        </w:rPr>
        <w:t>рд</w:t>
      </w:r>
      <w:r w:rsidRPr="00A545FC">
        <w:rPr>
          <w:rFonts w:ascii="Times New Roman" w:eastAsia="Times New Roman" w:hAnsi="Times New Roman" w:cs="Times New Roman"/>
          <w:sz w:val="28"/>
          <w:szCs w:val="28"/>
          <w:lang w:val="x-none" w:eastAsia="x-none"/>
        </w:rPr>
        <w:t xml:space="preserve">. рублей, что выше уровня прошлого года на </w:t>
      </w:r>
      <w:r w:rsidRPr="00A545FC">
        <w:rPr>
          <w:rFonts w:ascii="Times New Roman" w:eastAsia="Times New Roman" w:hAnsi="Times New Roman" w:cs="Times New Roman"/>
          <w:sz w:val="28"/>
          <w:szCs w:val="28"/>
          <w:lang w:eastAsia="x-none"/>
        </w:rPr>
        <w:t>13</w:t>
      </w:r>
      <w:r w:rsidRPr="00A545FC">
        <w:rPr>
          <w:rFonts w:ascii="Times New Roman" w:eastAsia="Times New Roman" w:hAnsi="Times New Roman" w:cs="Times New Roman"/>
          <w:sz w:val="28"/>
          <w:szCs w:val="28"/>
          <w:lang w:val="x-none" w:eastAsia="x-none"/>
        </w:rPr>
        <w:t>%</w:t>
      </w:r>
      <w:r w:rsidRPr="00A545FC">
        <w:rPr>
          <w:rFonts w:ascii="Times New Roman" w:eastAsia="Times New Roman" w:hAnsi="Times New Roman" w:cs="Times New Roman"/>
          <w:sz w:val="28"/>
          <w:szCs w:val="28"/>
          <w:lang w:eastAsia="x-none"/>
        </w:rPr>
        <w:t>.</w:t>
      </w:r>
    </w:p>
    <w:p w:rsidR="00A545FC" w:rsidRPr="00A545FC" w:rsidRDefault="00A545FC" w:rsidP="00A545FC">
      <w:pPr>
        <w:spacing w:after="0" w:line="240" w:lineRule="auto"/>
        <w:ind w:firstLine="709"/>
        <w:jc w:val="both"/>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val="x-none" w:eastAsia="x-none"/>
        </w:rPr>
        <w:t>Объем производства, передачи и распределения электроэнергии, газа и воды к концу 201</w:t>
      </w:r>
      <w:r w:rsidRPr="00A545FC">
        <w:rPr>
          <w:rFonts w:ascii="Times New Roman" w:eastAsia="Times New Roman" w:hAnsi="Times New Roman" w:cs="Times New Roman"/>
          <w:sz w:val="28"/>
          <w:szCs w:val="28"/>
          <w:lang w:eastAsia="x-none"/>
        </w:rPr>
        <w:t xml:space="preserve">9 </w:t>
      </w:r>
      <w:r w:rsidRPr="00A545FC">
        <w:rPr>
          <w:rFonts w:ascii="Times New Roman" w:eastAsia="Times New Roman" w:hAnsi="Times New Roman" w:cs="Times New Roman"/>
          <w:sz w:val="28"/>
          <w:szCs w:val="28"/>
          <w:lang w:val="x-none" w:eastAsia="x-none"/>
        </w:rPr>
        <w:t xml:space="preserve">года </w:t>
      </w:r>
      <w:r w:rsidRPr="00A545FC">
        <w:rPr>
          <w:rFonts w:ascii="Times New Roman" w:eastAsia="Times New Roman" w:hAnsi="Times New Roman" w:cs="Times New Roman"/>
          <w:sz w:val="28"/>
          <w:szCs w:val="28"/>
          <w:lang w:eastAsia="x-none"/>
        </w:rPr>
        <w:t xml:space="preserve">увеличился 4,5% и составил </w:t>
      </w:r>
      <w:r w:rsidRPr="00A545FC">
        <w:rPr>
          <w:rFonts w:ascii="Times New Roman" w:eastAsia="Times New Roman" w:hAnsi="Times New Roman" w:cs="Times New Roman"/>
          <w:sz w:val="28"/>
          <w:szCs w:val="28"/>
          <w:lang w:eastAsia="ru-RU"/>
        </w:rPr>
        <w:t xml:space="preserve">444,4 </w:t>
      </w:r>
      <w:proofErr w:type="spellStart"/>
      <w:r w:rsidRPr="00A545FC">
        <w:rPr>
          <w:rFonts w:ascii="Times New Roman" w:eastAsia="Times New Roman" w:hAnsi="Times New Roman" w:cs="Times New Roman"/>
          <w:sz w:val="28"/>
          <w:szCs w:val="28"/>
          <w:lang w:eastAsia="ru-RU"/>
        </w:rPr>
        <w:t>млн.рублей</w:t>
      </w:r>
      <w:proofErr w:type="spellEnd"/>
      <w:r w:rsidRPr="00A545FC">
        <w:rPr>
          <w:rFonts w:ascii="Times New Roman" w:eastAsia="Times New Roman" w:hAnsi="Times New Roman" w:cs="Times New Roman"/>
          <w:sz w:val="28"/>
          <w:szCs w:val="28"/>
          <w:lang w:eastAsia="ru-RU"/>
        </w:rPr>
        <w:t>.</w:t>
      </w:r>
    </w:p>
    <w:p w:rsidR="00A545FC" w:rsidRPr="00A545FC" w:rsidRDefault="00A545FC" w:rsidP="00A545FC">
      <w:pPr>
        <w:spacing w:after="0" w:line="240" w:lineRule="auto"/>
        <w:ind w:firstLine="709"/>
        <w:jc w:val="both"/>
        <w:rPr>
          <w:rFonts w:ascii="Times New Roman" w:eastAsia="Times New Roman" w:hAnsi="Times New Roman" w:cs="Times New Roman"/>
          <w:bCs/>
          <w:sz w:val="28"/>
          <w:szCs w:val="28"/>
          <w:lang w:eastAsia="ru-RU"/>
        </w:rPr>
      </w:pPr>
      <w:r w:rsidRPr="00A545FC">
        <w:rPr>
          <w:rFonts w:ascii="Times New Roman" w:eastAsia="Times New Roman" w:hAnsi="Times New Roman" w:cs="Times New Roman"/>
          <w:bCs/>
          <w:sz w:val="28"/>
          <w:szCs w:val="28"/>
          <w:lang w:eastAsia="ru-RU"/>
        </w:rPr>
        <w:t>Добыча полезных  ископаемых увеличилась в сравнении к прошлому году и составила 142%.</w:t>
      </w:r>
    </w:p>
    <w:p w:rsidR="00A545FC" w:rsidRPr="00A545FC" w:rsidRDefault="00A545FC" w:rsidP="00A545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45FC">
        <w:rPr>
          <w:rFonts w:ascii="Times New Roman" w:eastAsia="Times New Roman" w:hAnsi="Times New Roman" w:cs="Times New Roman"/>
          <w:color w:val="000000"/>
          <w:sz w:val="28"/>
          <w:szCs w:val="28"/>
          <w:lang w:eastAsia="ru-RU"/>
        </w:rPr>
        <w:t xml:space="preserve">По итогам прошлого года предприятиями лесопромышленный комплекса района заготовлено на 83,% больше лесоматериалов хвойных и лиственных пород. </w:t>
      </w:r>
    </w:p>
    <w:p w:rsidR="0071059E" w:rsidRPr="00A93A58" w:rsidRDefault="0071059E" w:rsidP="00A545FC">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A93A58" w:rsidRPr="007F007C" w:rsidRDefault="00A93A58" w:rsidP="00A93A58">
      <w:pPr>
        <w:pStyle w:val="ConsPlusNormal0"/>
        <w:spacing w:after="120"/>
        <w:ind w:firstLine="539"/>
        <w:jc w:val="both"/>
        <w:rPr>
          <w:rFonts w:ascii="Times New Roman" w:hAnsi="Times New Roman" w:cs="Times New Roman"/>
          <w:b/>
          <w:i/>
          <w:sz w:val="28"/>
          <w:szCs w:val="28"/>
        </w:rPr>
      </w:pPr>
      <w:r w:rsidRPr="007F007C">
        <w:rPr>
          <w:rFonts w:ascii="Times New Roman" w:hAnsi="Times New Roman" w:cs="Times New Roman"/>
          <w:b/>
          <w:i/>
          <w:sz w:val="28"/>
          <w:szCs w:val="28"/>
        </w:rPr>
        <w:t>Сельское хозяйство</w:t>
      </w:r>
    </w:p>
    <w:p w:rsidR="00A93A58" w:rsidRPr="00A545FC" w:rsidRDefault="00A545FC" w:rsidP="00A93A58">
      <w:pPr>
        <w:pStyle w:val="ConsPlusNormal0"/>
        <w:spacing w:after="120"/>
        <w:ind w:firstLine="539"/>
        <w:jc w:val="both"/>
        <w:rPr>
          <w:rFonts w:ascii="Times New Roman" w:hAnsi="Times New Roman" w:cs="Times New Roman"/>
          <w:sz w:val="28"/>
          <w:szCs w:val="28"/>
        </w:rPr>
      </w:pPr>
      <w:r w:rsidRPr="00A545FC">
        <w:rPr>
          <w:rFonts w:ascii="Times New Roman" w:hAnsi="Times New Roman" w:cs="Times New Roman"/>
          <w:sz w:val="28"/>
          <w:szCs w:val="28"/>
        </w:rPr>
        <w:t>О</w:t>
      </w:r>
      <w:r w:rsidR="00A93A58" w:rsidRPr="00A93A58">
        <w:rPr>
          <w:rFonts w:ascii="Times New Roman" w:hAnsi="Times New Roman" w:cs="Times New Roman"/>
          <w:sz w:val="28"/>
          <w:szCs w:val="28"/>
        </w:rPr>
        <w:t xml:space="preserve">трасль </w:t>
      </w:r>
      <w:r w:rsidR="007F007C">
        <w:rPr>
          <w:rFonts w:ascii="Times New Roman" w:hAnsi="Times New Roman" w:cs="Times New Roman"/>
          <w:sz w:val="28"/>
          <w:szCs w:val="28"/>
        </w:rPr>
        <w:t>«</w:t>
      </w:r>
      <w:r w:rsidR="00A93A58" w:rsidRPr="00A93A58">
        <w:rPr>
          <w:rFonts w:ascii="Times New Roman" w:hAnsi="Times New Roman" w:cs="Times New Roman"/>
          <w:sz w:val="28"/>
          <w:szCs w:val="28"/>
        </w:rPr>
        <w:t>Сельское хозяйство</w:t>
      </w:r>
      <w:r w:rsidR="007F007C">
        <w:rPr>
          <w:rFonts w:ascii="Times New Roman" w:hAnsi="Times New Roman" w:cs="Times New Roman"/>
          <w:sz w:val="28"/>
          <w:szCs w:val="28"/>
        </w:rPr>
        <w:t>»</w:t>
      </w:r>
      <w:r w:rsidR="00A93A58" w:rsidRPr="00A93A58">
        <w:rPr>
          <w:rFonts w:ascii="Times New Roman" w:hAnsi="Times New Roman" w:cs="Times New Roman"/>
          <w:sz w:val="28"/>
          <w:szCs w:val="28"/>
        </w:rPr>
        <w:t xml:space="preserve"> представлена </w:t>
      </w:r>
      <w:r w:rsidRPr="00A545FC">
        <w:rPr>
          <w:rFonts w:ascii="Times New Roman" w:hAnsi="Times New Roman" w:cs="Times New Roman"/>
          <w:sz w:val="28"/>
          <w:szCs w:val="28"/>
        </w:rPr>
        <w:t>1</w:t>
      </w:r>
      <w:r w:rsidR="00A93A58" w:rsidRPr="00A93A58">
        <w:rPr>
          <w:rFonts w:ascii="Times New Roman" w:hAnsi="Times New Roman" w:cs="Times New Roman"/>
          <w:sz w:val="28"/>
          <w:szCs w:val="28"/>
        </w:rPr>
        <w:t xml:space="preserve"> сельскохозяйственны</w:t>
      </w:r>
      <w:r w:rsidRPr="00A545FC">
        <w:rPr>
          <w:rFonts w:ascii="Times New Roman" w:hAnsi="Times New Roman" w:cs="Times New Roman"/>
          <w:sz w:val="28"/>
          <w:szCs w:val="28"/>
        </w:rPr>
        <w:t xml:space="preserve">м </w:t>
      </w:r>
      <w:r w:rsidR="00A93A58" w:rsidRPr="00A93A58">
        <w:rPr>
          <w:rFonts w:ascii="Times New Roman" w:hAnsi="Times New Roman" w:cs="Times New Roman"/>
          <w:sz w:val="28"/>
          <w:szCs w:val="28"/>
        </w:rPr>
        <w:t>производственными кооперативами (СПК «</w:t>
      </w:r>
      <w:proofErr w:type="spellStart"/>
      <w:r w:rsidRPr="00A545FC">
        <w:rPr>
          <w:rFonts w:ascii="Times New Roman" w:hAnsi="Times New Roman" w:cs="Times New Roman"/>
          <w:sz w:val="28"/>
          <w:szCs w:val="28"/>
        </w:rPr>
        <w:t>Княжпогостский</w:t>
      </w:r>
      <w:proofErr w:type="spellEnd"/>
      <w:r w:rsidR="00A93A58" w:rsidRPr="00A93A58">
        <w:rPr>
          <w:rFonts w:ascii="Times New Roman" w:hAnsi="Times New Roman" w:cs="Times New Roman"/>
          <w:sz w:val="28"/>
          <w:szCs w:val="28"/>
        </w:rPr>
        <w:t xml:space="preserve">), </w:t>
      </w:r>
      <w:r w:rsidRPr="00A545FC">
        <w:rPr>
          <w:rFonts w:ascii="Times New Roman" w:hAnsi="Times New Roman" w:cs="Times New Roman"/>
          <w:sz w:val="28"/>
          <w:szCs w:val="28"/>
        </w:rPr>
        <w:t xml:space="preserve">1 </w:t>
      </w:r>
      <w:r>
        <w:rPr>
          <w:rFonts w:ascii="Times New Roman" w:hAnsi="Times New Roman" w:cs="Times New Roman"/>
          <w:sz w:val="28"/>
          <w:szCs w:val="28"/>
        </w:rPr>
        <w:t>сельскохозяйственным</w:t>
      </w:r>
      <w:r w:rsidR="00A93A58" w:rsidRPr="00A93A58">
        <w:rPr>
          <w:rFonts w:ascii="Times New Roman" w:hAnsi="Times New Roman" w:cs="Times New Roman"/>
          <w:sz w:val="28"/>
          <w:szCs w:val="28"/>
        </w:rPr>
        <w:t xml:space="preserve"> потребительским кооператив</w:t>
      </w:r>
      <w:r w:rsidRPr="00A545FC">
        <w:rPr>
          <w:rFonts w:ascii="Times New Roman" w:hAnsi="Times New Roman" w:cs="Times New Roman"/>
          <w:sz w:val="28"/>
          <w:szCs w:val="28"/>
        </w:rPr>
        <w:t>ом</w:t>
      </w:r>
      <w:r w:rsidR="00A93A58" w:rsidRPr="00A93A58">
        <w:rPr>
          <w:rFonts w:ascii="Times New Roman" w:hAnsi="Times New Roman" w:cs="Times New Roman"/>
          <w:sz w:val="28"/>
          <w:szCs w:val="28"/>
        </w:rPr>
        <w:t xml:space="preserve"> (СППСК «</w:t>
      </w:r>
      <w:proofErr w:type="spellStart"/>
      <w:r w:rsidRPr="00A545FC">
        <w:rPr>
          <w:rFonts w:ascii="Times New Roman" w:hAnsi="Times New Roman" w:cs="Times New Roman"/>
          <w:sz w:val="28"/>
          <w:szCs w:val="28"/>
        </w:rPr>
        <w:t>Онежье</w:t>
      </w:r>
      <w:proofErr w:type="spellEnd"/>
      <w:r w:rsidR="00A93A58" w:rsidRPr="00A93A58">
        <w:rPr>
          <w:rFonts w:ascii="Times New Roman" w:hAnsi="Times New Roman" w:cs="Times New Roman"/>
          <w:sz w:val="28"/>
          <w:szCs w:val="28"/>
        </w:rPr>
        <w:t xml:space="preserve">»), </w:t>
      </w:r>
      <w:r w:rsidRPr="00A545FC">
        <w:rPr>
          <w:rFonts w:ascii="Times New Roman" w:hAnsi="Times New Roman" w:cs="Times New Roman"/>
          <w:sz w:val="28"/>
          <w:szCs w:val="28"/>
        </w:rPr>
        <w:t>25</w:t>
      </w:r>
      <w:r w:rsidR="00A93A58" w:rsidRPr="00A93A58">
        <w:rPr>
          <w:rFonts w:ascii="Times New Roman" w:hAnsi="Times New Roman" w:cs="Times New Roman"/>
          <w:sz w:val="28"/>
          <w:szCs w:val="28"/>
        </w:rPr>
        <w:t xml:space="preserve"> крестьянскими (фермерскими) хозяйствами.</w:t>
      </w:r>
      <w:r w:rsidRPr="00A545FC">
        <w:rPr>
          <w:sz w:val="28"/>
          <w:szCs w:val="28"/>
        </w:rPr>
        <w:t xml:space="preserve"> </w:t>
      </w:r>
      <w:r w:rsidRPr="00A545FC">
        <w:rPr>
          <w:rFonts w:ascii="Times New Roman" w:hAnsi="Times New Roman" w:cs="Times New Roman"/>
          <w:sz w:val="28"/>
          <w:szCs w:val="28"/>
        </w:rPr>
        <w:t xml:space="preserve">Также в районе действует 123 личных подсобных хозяйств граждан, 1 потребительское общество, 2 хлебопекарни, 2 убойные площадки в г. </w:t>
      </w:r>
      <w:proofErr w:type="spellStart"/>
      <w:r w:rsidRPr="00A545FC">
        <w:rPr>
          <w:rFonts w:ascii="Times New Roman" w:hAnsi="Times New Roman" w:cs="Times New Roman"/>
          <w:sz w:val="28"/>
          <w:szCs w:val="28"/>
        </w:rPr>
        <w:t>Емва</w:t>
      </w:r>
      <w:proofErr w:type="spellEnd"/>
      <w:r w:rsidRPr="00A545FC">
        <w:rPr>
          <w:rFonts w:ascii="Times New Roman" w:hAnsi="Times New Roman" w:cs="Times New Roman"/>
          <w:sz w:val="28"/>
          <w:szCs w:val="28"/>
        </w:rPr>
        <w:t xml:space="preserve"> и </w:t>
      </w:r>
      <w:proofErr w:type="spellStart"/>
      <w:r w:rsidRPr="00A545FC">
        <w:rPr>
          <w:rFonts w:ascii="Times New Roman" w:hAnsi="Times New Roman" w:cs="Times New Roman"/>
          <w:sz w:val="28"/>
          <w:szCs w:val="28"/>
        </w:rPr>
        <w:t>д.Онежье</w:t>
      </w:r>
      <w:proofErr w:type="spellEnd"/>
      <w:r w:rsidRPr="00A545FC">
        <w:rPr>
          <w:rFonts w:ascii="Times New Roman" w:hAnsi="Times New Roman" w:cs="Times New Roman"/>
          <w:sz w:val="28"/>
          <w:szCs w:val="28"/>
        </w:rPr>
        <w:t>.</w:t>
      </w:r>
    </w:p>
    <w:p w:rsidR="00A545FC" w:rsidRDefault="00A93A58" w:rsidP="00A545FC">
      <w:pPr>
        <w:pStyle w:val="ConsPlusNormal0"/>
        <w:ind w:firstLine="709"/>
        <w:jc w:val="both"/>
        <w:rPr>
          <w:rFonts w:ascii="Times New Roman" w:hAnsi="Times New Roman" w:cs="Times New Roman"/>
          <w:sz w:val="28"/>
          <w:szCs w:val="28"/>
        </w:rPr>
      </w:pPr>
      <w:r w:rsidRPr="00A93A58">
        <w:rPr>
          <w:rFonts w:ascii="Times New Roman" w:hAnsi="Times New Roman" w:cs="Times New Roman"/>
          <w:sz w:val="28"/>
          <w:szCs w:val="28"/>
        </w:rPr>
        <w:t>Отрасль животноводства представлена молочным и мясным скотоводством. В незначительном объеме в К(Ф)Х присутствует свиноводство, овцеводство, кролиководство и птицеводство. В растениеводстве возделывается картофель</w:t>
      </w:r>
      <w:r w:rsidR="00A545FC" w:rsidRPr="00A545FC">
        <w:rPr>
          <w:rFonts w:ascii="Times New Roman" w:hAnsi="Times New Roman" w:cs="Times New Roman"/>
          <w:sz w:val="28"/>
          <w:szCs w:val="28"/>
        </w:rPr>
        <w:t xml:space="preserve"> и</w:t>
      </w:r>
      <w:r w:rsidRPr="00A93A58">
        <w:rPr>
          <w:rFonts w:ascii="Times New Roman" w:hAnsi="Times New Roman" w:cs="Times New Roman"/>
          <w:sz w:val="28"/>
          <w:szCs w:val="28"/>
        </w:rPr>
        <w:t xml:space="preserve"> овощи </w:t>
      </w:r>
    </w:p>
    <w:p w:rsidR="00A545FC" w:rsidRPr="00A545FC" w:rsidRDefault="00A545FC" w:rsidP="00A545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Произведено сельскохозяйственной  пищевой продукции (в процентах к прошлому году):</w:t>
      </w:r>
    </w:p>
    <w:tbl>
      <w:tblPr>
        <w:tblW w:w="9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160"/>
      </w:tblGrid>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Мясо крупного рогатого скота, свинина, баранина, конина, оленина парные, остывшие и охлажденные</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lang w:eastAsia="ru-RU"/>
              </w:rPr>
            </w:pPr>
            <w:r w:rsidRPr="00A545FC">
              <w:rPr>
                <w:rFonts w:ascii="Times New Roman" w:eastAsia="Times New Roman" w:hAnsi="Times New Roman" w:cs="Times New Roman"/>
                <w:noProof/>
                <w:sz w:val="28"/>
                <w:szCs w:val="28"/>
                <w:lang w:eastAsia="ru-RU"/>
              </w:rPr>
              <w:t>86,8%</w:t>
            </w:r>
          </w:p>
        </w:tc>
      </w:tr>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Мясо и субпродукты пищевые домашней птицы</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lang w:eastAsia="ru-RU"/>
              </w:rPr>
            </w:pPr>
            <w:r w:rsidRPr="00A545FC">
              <w:rPr>
                <w:rFonts w:ascii="Times New Roman" w:eastAsia="Times New Roman" w:hAnsi="Times New Roman" w:cs="Times New Roman"/>
                <w:noProof/>
                <w:sz w:val="28"/>
                <w:szCs w:val="28"/>
                <w:lang w:eastAsia="ru-RU"/>
              </w:rPr>
              <w:t>198,5%</w:t>
            </w:r>
          </w:p>
        </w:tc>
      </w:tr>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Молоко, кроме сырого</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lang w:eastAsia="ru-RU"/>
              </w:rPr>
            </w:pPr>
            <w:r w:rsidRPr="00A545FC">
              <w:rPr>
                <w:rFonts w:ascii="Times New Roman" w:eastAsia="Times New Roman" w:hAnsi="Times New Roman" w:cs="Times New Roman"/>
                <w:noProof/>
                <w:sz w:val="28"/>
                <w:szCs w:val="28"/>
                <w:lang w:eastAsia="ru-RU"/>
              </w:rPr>
              <w:t>89,1%</w:t>
            </w:r>
          </w:p>
        </w:tc>
      </w:tr>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Масло сливочное</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vertAlign w:val="superscript"/>
                <w:lang w:eastAsia="ru-RU"/>
              </w:rPr>
            </w:pPr>
            <w:r w:rsidRPr="00A545FC">
              <w:rPr>
                <w:rFonts w:ascii="Times New Roman" w:eastAsia="Times New Roman" w:hAnsi="Times New Roman" w:cs="Times New Roman"/>
                <w:noProof/>
                <w:sz w:val="28"/>
                <w:szCs w:val="28"/>
                <w:lang w:eastAsia="ru-RU"/>
              </w:rPr>
              <w:t>254%</w:t>
            </w:r>
          </w:p>
        </w:tc>
      </w:tr>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Кондитерские изделия</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vertAlign w:val="superscript"/>
                <w:lang w:eastAsia="ru-RU"/>
              </w:rPr>
            </w:pPr>
            <w:r w:rsidRPr="00A545FC">
              <w:rPr>
                <w:rFonts w:ascii="Times New Roman" w:eastAsia="Times New Roman" w:hAnsi="Times New Roman" w:cs="Times New Roman"/>
                <w:noProof/>
                <w:sz w:val="28"/>
                <w:szCs w:val="28"/>
                <w:lang w:eastAsia="ru-RU"/>
              </w:rPr>
              <w:t>35,4%</w:t>
            </w:r>
          </w:p>
        </w:tc>
      </w:tr>
      <w:tr w:rsidR="00A545FC" w:rsidRPr="00A545FC" w:rsidTr="00A545FC">
        <w:tc>
          <w:tcPr>
            <w:tcW w:w="6946" w:type="dxa"/>
            <w:vAlign w:val="bottom"/>
          </w:tcPr>
          <w:p w:rsidR="00A545FC" w:rsidRPr="00A545FC" w:rsidRDefault="00A545FC" w:rsidP="00A545FC">
            <w:pPr>
              <w:keepLines/>
              <w:widowControl w:val="0"/>
              <w:suppressLineNumbers/>
              <w:spacing w:after="0" w:line="240" w:lineRule="auto"/>
              <w:ind w:firstLine="709"/>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Изделия хлебобулочные недлительного хранения</w:t>
            </w:r>
          </w:p>
        </w:tc>
        <w:tc>
          <w:tcPr>
            <w:tcW w:w="2160" w:type="dxa"/>
            <w:vAlign w:val="bottom"/>
          </w:tcPr>
          <w:p w:rsidR="00A545FC" w:rsidRPr="00A545FC" w:rsidRDefault="00A545FC" w:rsidP="00A545FC">
            <w:pPr>
              <w:widowControl w:val="0"/>
              <w:spacing w:after="0" w:line="240" w:lineRule="auto"/>
              <w:ind w:firstLine="709"/>
              <w:jc w:val="right"/>
              <w:rPr>
                <w:rFonts w:ascii="Times New Roman" w:eastAsia="Times New Roman" w:hAnsi="Times New Roman" w:cs="Times New Roman"/>
                <w:noProof/>
                <w:sz w:val="28"/>
                <w:szCs w:val="28"/>
                <w:lang w:eastAsia="ru-RU"/>
              </w:rPr>
            </w:pPr>
            <w:r w:rsidRPr="00A545FC">
              <w:rPr>
                <w:rFonts w:ascii="Times New Roman" w:eastAsia="Times New Roman" w:hAnsi="Times New Roman" w:cs="Times New Roman"/>
                <w:noProof/>
                <w:sz w:val="28"/>
                <w:szCs w:val="28"/>
                <w:lang w:eastAsia="ru-RU"/>
              </w:rPr>
              <w:t>132,7%</w:t>
            </w:r>
          </w:p>
        </w:tc>
      </w:tr>
    </w:tbl>
    <w:p w:rsidR="00A545FC" w:rsidRPr="00A545FC" w:rsidRDefault="00A545FC" w:rsidP="00A545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 xml:space="preserve">Поголовье скота и птицы на убой –588 гол., </w:t>
      </w:r>
    </w:p>
    <w:p w:rsidR="00A545FC" w:rsidRPr="00A545FC" w:rsidRDefault="00A545FC" w:rsidP="00A545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 xml:space="preserve">Производство молока – 7114 ц., </w:t>
      </w:r>
    </w:p>
    <w:p w:rsidR="00A545FC" w:rsidRPr="00A545FC" w:rsidRDefault="00A545FC" w:rsidP="00A545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5FC">
        <w:rPr>
          <w:rFonts w:ascii="Times New Roman" w:eastAsia="Times New Roman" w:hAnsi="Times New Roman" w:cs="Times New Roman"/>
          <w:sz w:val="28"/>
          <w:szCs w:val="28"/>
          <w:lang w:eastAsia="ru-RU"/>
        </w:rPr>
        <w:t xml:space="preserve">Надой на одну корову составил 2695 кг. </w:t>
      </w:r>
    </w:p>
    <w:p w:rsidR="007F007C" w:rsidRDefault="007F007C" w:rsidP="007F007C">
      <w:pPr>
        <w:autoSpaceDE w:val="0"/>
        <w:autoSpaceDN w:val="0"/>
        <w:adjustRightInd w:val="0"/>
        <w:spacing w:after="0" w:line="240" w:lineRule="auto"/>
        <w:ind w:firstLine="709"/>
        <w:jc w:val="center"/>
        <w:rPr>
          <w:rFonts w:ascii="Times New Roman" w:hAnsi="Times New Roman"/>
          <w:b/>
          <w:iCs/>
          <w:sz w:val="28"/>
          <w:szCs w:val="28"/>
        </w:rPr>
      </w:pPr>
    </w:p>
    <w:p w:rsidR="007F007C" w:rsidRDefault="007F007C" w:rsidP="007F007C">
      <w:pPr>
        <w:autoSpaceDE w:val="0"/>
        <w:autoSpaceDN w:val="0"/>
        <w:adjustRightInd w:val="0"/>
        <w:spacing w:after="0" w:line="240" w:lineRule="auto"/>
        <w:ind w:firstLine="709"/>
        <w:jc w:val="both"/>
        <w:rPr>
          <w:rFonts w:ascii="Times New Roman" w:hAnsi="Times New Roman"/>
          <w:b/>
          <w:i/>
          <w:iCs/>
          <w:sz w:val="28"/>
          <w:szCs w:val="28"/>
        </w:rPr>
      </w:pPr>
      <w:r w:rsidRPr="007F007C">
        <w:rPr>
          <w:rFonts w:ascii="Times New Roman" w:hAnsi="Times New Roman"/>
          <w:b/>
          <w:i/>
          <w:iCs/>
          <w:sz w:val="28"/>
          <w:szCs w:val="28"/>
        </w:rPr>
        <w:t xml:space="preserve">Потребительский рынок </w:t>
      </w:r>
    </w:p>
    <w:p w:rsidR="002A5427" w:rsidRPr="00556DFC" w:rsidRDefault="002A5427" w:rsidP="002A5427">
      <w:pPr>
        <w:spacing w:after="0" w:line="240" w:lineRule="auto"/>
        <w:ind w:firstLine="709"/>
        <w:jc w:val="both"/>
        <w:rPr>
          <w:rFonts w:ascii="Times New Roman" w:hAnsi="Times New Roman"/>
          <w:sz w:val="28"/>
          <w:szCs w:val="28"/>
        </w:rPr>
      </w:pPr>
      <w:r>
        <w:rPr>
          <w:rFonts w:ascii="Times New Roman" w:hAnsi="Times New Roman"/>
          <w:sz w:val="28"/>
          <w:szCs w:val="28"/>
        </w:rPr>
        <w:t>В районе функционируют 123</w:t>
      </w:r>
      <w:r w:rsidR="00E028AD">
        <w:rPr>
          <w:rFonts w:ascii="Times New Roman" w:hAnsi="Times New Roman"/>
          <w:sz w:val="28"/>
          <w:szCs w:val="28"/>
        </w:rPr>
        <w:t xml:space="preserve"> объектов </w:t>
      </w:r>
      <w:r w:rsidRPr="00556DFC">
        <w:rPr>
          <w:rFonts w:ascii="Times New Roman" w:hAnsi="Times New Roman"/>
          <w:sz w:val="28"/>
          <w:szCs w:val="28"/>
        </w:rPr>
        <w:t xml:space="preserve">розничной торговли. </w:t>
      </w:r>
      <w:r>
        <w:rPr>
          <w:rFonts w:ascii="Times New Roman" w:hAnsi="Times New Roman"/>
          <w:sz w:val="28"/>
          <w:szCs w:val="28"/>
        </w:rPr>
        <w:t>Н</w:t>
      </w:r>
      <w:r w:rsidRPr="00556DFC">
        <w:rPr>
          <w:rFonts w:ascii="Times New Roman" w:hAnsi="Times New Roman"/>
          <w:sz w:val="28"/>
          <w:szCs w:val="28"/>
        </w:rPr>
        <w:t>аселенны</w:t>
      </w:r>
      <w:r>
        <w:rPr>
          <w:rFonts w:ascii="Times New Roman" w:hAnsi="Times New Roman"/>
          <w:sz w:val="28"/>
          <w:szCs w:val="28"/>
        </w:rPr>
        <w:t>е</w:t>
      </w:r>
      <w:r w:rsidRPr="00556DFC">
        <w:rPr>
          <w:rFonts w:ascii="Times New Roman" w:hAnsi="Times New Roman"/>
          <w:sz w:val="28"/>
          <w:szCs w:val="28"/>
        </w:rPr>
        <w:t xml:space="preserve"> пункт</w:t>
      </w:r>
      <w:r>
        <w:rPr>
          <w:rFonts w:ascii="Times New Roman" w:hAnsi="Times New Roman"/>
          <w:sz w:val="28"/>
          <w:szCs w:val="28"/>
        </w:rPr>
        <w:t>ы</w:t>
      </w:r>
      <w:r w:rsidRPr="00556DFC">
        <w:rPr>
          <w:rFonts w:ascii="Times New Roman" w:hAnsi="Times New Roman"/>
          <w:sz w:val="28"/>
          <w:szCs w:val="28"/>
        </w:rPr>
        <w:t xml:space="preserve"> обеспечиваются товарами через стационарные торговые объекты и объекты выездной торговли. </w:t>
      </w:r>
    </w:p>
    <w:p w:rsidR="002A5427" w:rsidRPr="007F007C" w:rsidRDefault="002A5427" w:rsidP="007F007C">
      <w:pPr>
        <w:autoSpaceDE w:val="0"/>
        <w:autoSpaceDN w:val="0"/>
        <w:adjustRightInd w:val="0"/>
        <w:spacing w:after="0" w:line="240" w:lineRule="auto"/>
        <w:ind w:firstLine="709"/>
        <w:jc w:val="both"/>
        <w:rPr>
          <w:rFonts w:ascii="Times New Roman" w:hAnsi="Times New Roman"/>
          <w:b/>
          <w:i/>
          <w:iCs/>
          <w:sz w:val="28"/>
          <w:szCs w:val="28"/>
        </w:rPr>
      </w:pPr>
    </w:p>
    <w:p w:rsidR="007F007C" w:rsidRPr="007F007C" w:rsidRDefault="007F007C" w:rsidP="007F007C">
      <w:pPr>
        <w:spacing w:after="0" w:line="240" w:lineRule="auto"/>
        <w:ind w:firstLine="709"/>
        <w:jc w:val="both"/>
        <w:rPr>
          <w:rFonts w:ascii="Times New Roman" w:eastAsia="Calibri" w:hAnsi="Times New Roman"/>
          <w:sz w:val="28"/>
          <w:szCs w:val="28"/>
        </w:rPr>
      </w:pPr>
      <w:r w:rsidRPr="007F007C">
        <w:rPr>
          <w:rFonts w:ascii="Times New Roman" w:eastAsia="Calibri" w:hAnsi="Times New Roman"/>
          <w:sz w:val="28"/>
          <w:szCs w:val="28"/>
        </w:rPr>
        <w:t>На потребительском рынке муниципального района</w:t>
      </w:r>
      <w:r w:rsidR="002A5427">
        <w:rPr>
          <w:rFonts w:ascii="Times New Roman" w:eastAsia="Calibri" w:hAnsi="Times New Roman"/>
          <w:sz w:val="28"/>
          <w:szCs w:val="28"/>
        </w:rPr>
        <w:t xml:space="preserve"> </w:t>
      </w:r>
      <w:r w:rsidRPr="007F007C">
        <w:rPr>
          <w:rFonts w:ascii="Times New Roman" w:eastAsia="Calibri" w:hAnsi="Times New Roman"/>
          <w:sz w:val="28"/>
          <w:szCs w:val="28"/>
        </w:rPr>
        <w:t>наблюдается тенденция роста оборота розничной торговли. По итогам 20</w:t>
      </w:r>
      <w:r w:rsidR="002A5427">
        <w:rPr>
          <w:rFonts w:ascii="Times New Roman" w:eastAsia="Calibri" w:hAnsi="Times New Roman"/>
          <w:sz w:val="28"/>
          <w:szCs w:val="28"/>
        </w:rPr>
        <w:t>19</w:t>
      </w:r>
      <w:r w:rsidRPr="007F007C">
        <w:rPr>
          <w:rFonts w:ascii="Times New Roman" w:eastAsia="Calibri" w:hAnsi="Times New Roman"/>
          <w:sz w:val="28"/>
          <w:szCs w:val="28"/>
        </w:rPr>
        <w:t xml:space="preserve"> года рост оборота розничной торговли </w:t>
      </w:r>
      <w:r w:rsidR="002A5427">
        <w:rPr>
          <w:rFonts w:ascii="Times New Roman" w:eastAsia="Calibri" w:hAnsi="Times New Roman"/>
          <w:sz w:val="28"/>
          <w:szCs w:val="28"/>
        </w:rPr>
        <w:t xml:space="preserve"> </w:t>
      </w:r>
      <w:r w:rsidRPr="007F007C">
        <w:rPr>
          <w:rFonts w:ascii="Times New Roman" w:eastAsia="Calibri" w:hAnsi="Times New Roman"/>
          <w:sz w:val="28"/>
          <w:szCs w:val="28"/>
        </w:rPr>
        <w:t>на 7% в сопоставимых ценах к уровню 201</w:t>
      </w:r>
      <w:r w:rsidR="002A5427">
        <w:rPr>
          <w:rFonts w:ascii="Times New Roman" w:eastAsia="Calibri" w:hAnsi="Times New Roman"/>
          <w:sz w:val="28"/>
          <w:szCs w:val="28"/>
        </w:rPr>
        <w:t>8</w:t>
      </w:r>
      <w:r w:rsidRPr="007F007C">
        <w:rPr>
          <w:rFonts w:ascii="Times New Roman" w:eastAsia="Calibri" w:hAnsi="Times New Roman"/>
          <w:sz w:val="28"/>
          <w:szCs w:val="28"/>
        </w:rPr>
        <w:t xml:space="preserve"> года. Индекс потребительских цен в 20</w:t>
      </w:r>
      <w:r w:rsidR="002A5427">
        <w:rPr>
          <w:rFonts w:ascii="Times New Roman" w:eastAsia="Calibri" w:hAnsi="Times New Roman"/>
          <w:sz w:val="28"/>
          <w:szCs w:val="28"/>
        </w:rPr>
        <w:t>19</w:t>
      </w:r>
      <w:r w:rsidRPr="007F007C">
        <w:rPr>
          <w:rFonts w:ascii="Times New Roman" w:eastAsia="Calibri" w:hAnsi="Times New Roman"/>
          <w:sz w:val="28"/>
          <w:szCs w:val="28"/>
        </w:rPr>
        <w:t xml:space="preserve"> году ИПЦ на уровне 107% к декабрю 201</w:t>
      </w:r>
      <w:r w:rsidR="002A5427">
        <w:rPr>
          <w:rFonts w:ascii="Times New Roman" w:eastAsia="Calibri" w:hAnsi="Times New Roman"/>
          <w:sz w:val="28"/>
          <w:szCs w:val="28"/>
        </w:rPr>
        <w:t>8</w:t>
      </w:r>
      <w:r w:rsidRPr="007F007C">
        <w:rPr>
          <w:rFonts w:ascii="Times New Roman" w:eastAsia="Calibri" w:hAnsi="Times New Roman"/>
          <w:sz w:val="28"/>
          <w:szCs w:val="28"/>
        </w:rPr>
        <w:t xml:space="preserve"> года</w:t>
      </w:r>
      <w:r w:rsidR="002A5427">
        <w:rPr>
          <w:rFonts w:ascii="Times New Roman" w:eastAsia="Calibri" w:hAnsi="Times New Roman"/>
          <w:sz w:val="28"/>
          <w:szCs w:val="28"/>
        </w:rPr>
        <w:t>.</w:t>
      </w:r>
    </w:p>
    <w:p w:rsidR="007F007C" w:rsidRPr="007F007C" w:rsidRDefault="007F007C" w:rsidP="007F007C">
      <w:pPr>
        <w:autoSpaceDE w:val="0"/>
        <w:autoSpaceDN w:val="0"/>
        <w:adjustRightInd w:val="0"/>
        <w:spacing w:after="0" w:line="240" w:lineRule="auto"/>
        <w:ind w:firstLine="709"/>
        <w:jc w:val="both"/>
        <w:rPr>
          <w:rFonts w:ascii="Times New Roman" w:eastAsia="Calibri" w:hAnsi="Times New Roman"/>
          <w:sz w:val="28"/>
          <w:szCs w:val="28"/>
        </w:rPr>
      </w:pPr>
      <w:r w:rsidRPr="007F007C">
        <w:rPr>
          <w:rFonts w:ascii="Times New Roman" w:eastAsia="Calibri" w:hAnsi="Times New Roman"/>
          <w:sz w:val="28"/>
          <w:szCs w:val="28"/>
        </w:rPr>
        <w:t xml:space="preserve">В сопоставимых ценах к прошлому году оборот  общественного питания в 2020 году  планируется на уровне 48,2 </w:t>
      </w:r>
      <w:proofErr w:type="spellStart"/>
      <w:r w:rsidRPr="007F007C">
        <w:rPr>
          <w:rFonts w:ascii="Times New Roman" w:eastAsia="Calibri" w:hAnsi="Times New Roman"/>
          <w:sz w:val="28"/>
          <w:szCs w:val="28"/>
        </w:rPr>
        <w:t>млн.рублей</w:t>
      </w:r>
      <w:proofErr w:type="spellEnd"/>
      <w:r w:rsidRPr="007F007C">
        <w:rPr>
          <w:rFonts w:ascii="Times New Roman" w:eastAsia="Calibri" w:hAnsi="Times New Roman"/>
          <w:sz w:val="28"/>
          <w:szCs w:val="28"/>
        </w:rPr>
        <w:t xml:space="preserve">, связано это с покупательской способностью населения,  повышении цен на продукцию общественного питания, которое обусловлено инфляцией, растущей закупочной стоимостью продуктов, высокой конкуренцией на рынке и другими объективными факторами. </w:t>
      </w:r>
    </w:p>
    <w:p w:rsidR="002A5427" w:rsidRDefault="007F007C" w:rsidP="002A5427">
      <w:pPr>
        <w:autoSpaceDE w:val="0"/>
        <w:autoSpaceDN w:val="0"/>
        <w:adjustRightInd w:val="0"/>
        <w:spacing w:after="0" w:line="240" w:lineRule="auto"/>
        <w:ind w:firstLine="709"/>
        <w:jc w:val="both"/>
        <w:rPr>
          <w:rFonts w:ascii="Times New Roman" w:eastAsia="Calibri" w:hAnsi="Times New Roman"/>
          <w:sz w:val="28"/>
          <w:szCs w:val="28"/>
        </w:rPr>
      </w:pPr>
      <w:r w:rsidRPr="007F007C">
        <w:rPr>
          <w:rFonts w:ascii="Times New Roman" w:eastAsia="Calibri" w:hAnsi="Times New Roman"/>
          <w:sz w:val="28"/>
          <w:szCs w:val="28"/>
        </w:rPr>
        <w:t>В настоящее время рынок общественного питания</w:t>
      </w:r>
      <w:r w:rsidR="002A5427">
        <w:rPr>
          <w:rFonts w:ascii="Times New Roman" w:eastAsia="Calibri" w:hAnsi="Times New Roman"/>
          <w:sz w:val="28"/>
          <w:szCs w:val="28"/>
        </w:rPr>
        <w:t xml:space="preserve"> на территории муниципального района «</w:t>
      </w:r>
      <w:proofErr w:type="spellStart"/>
      <w:r w:rsidR="002A5427">
        <w:rPr>
          <w:rFonts w:ascii="Times New Roman" w:eastAsia="Calibri" w:hAnsi="Times New Roman"/>
          <w:sz w:val="28"/>
          <w:szCs w:val="28"/>
        </w:rPr>
        <w:t>Княжпогостский</w:t>
      </w:r>
      <w:proofErr w:type="spellEnd"/>
      <w:r w:rsidR="002A5427">
        <w:rPr>
          <w:rFonts w:ascii="Times New Roman" w:eastAsia="Calibri" w:hAnsi="Times New Roman"/>
          <w:sz w:val="28"/>
          <w:szCs w:val="28"/>
        </w:rPr>
        <w:t>»</w:t>
      </w:r>
      <w:r w:rsidRPr="007F007C">
        <w:rPr>
          <w:rFonts w:ascii="Times New Roman" w:eastAsia="Calibri" w:hAnsi="Times New Roman"/>
          <w:sz w:val="28"/>
          <w:szCs w:val="28"/>
        </w:rPr>
        <w:t xml:space="preserve"> стал во многом событийным - люди стали заранее планировать свой поход в заведения.  </w:t>
      </w:r>
    </w:p>
    <w:p w:rsidR="002A5427" w:rsidRPr="002A5427" w:rsidRDefault="002A5427" w:rsidP="002A5427">
      <w:pPr>
        <w:shd w:val="clear" w:color="auto" w:fill="FFFFFF"/>
        <w:spacing w:after="0" w:line="240" w:lineRule="auto"/>
        <w:ind w:firstLine="709"/>
        <w:contextualSpacing/>
        <w:jc w:val="both"/>
        <w:rPr>
          <w:rFonts w:ascii="Times New Roman" w:hAnsi="Times New Roman"/>
          <w:sz w:val="28"/>
          <w:szCs w:val="28"/>
        </w:rPr>
      </w:pPr>
      <w:r w:rsidRPr="002A5427">
        <w:rPr>
          <w:rFonts w:ascii="Times New Roman" w:hAnsi="Times New Roman"/>
          <w:sz w:val="28"/>
          <w:szCs w:val="28"/>
        </w:rPr>
        <w:t>Показатели и информация, характеризующие состояние сферы торговли</w:t>
      </w:r>
    </w:p>
    <w:p w:rsidR="002A5427" w:rsidRPr="002A5427" w:rsidRDefault="002A5427" w:rsidP="002A5427">
      <w:pPr>
        <w:shd w:val="clear" w:color="auto" w:fill="FFFFFF"/>
        <w:spacing w:after="0" w:line="240" w:lineRule="auto"/>
        <w:ind w:firstLine="709"/>
        <w:contextualSpacing/>
        <w:jc w:val="both"/>
        <w:rPr>
          <w:rFonts w:ascii="Times New Roman" w:hAnsi="Times New Roman"/>
          <w:sz w:val="28"/>
          <w:szCs w:val="28"/>
        </w:rPr>
      </w:pPr>
      <w:r w:rsidRPr="002A5427">
        <w:rPr>
          <w:rFonts w:ascii="Times New Roman" w:hAnsi="Times New Roman"/>
          <w:sz w:val="28"/>
          <w:szCs w:val="28"/>
        </w:rPr>
        <w:t xml:space="preserve">на территории </w:t>
      </w:r>
      <w:proofErr w:type="spellStart"/>
      <w:r w:rsidRPr="002A5427">
        <w:rPr>
          <w:rFonts w:ascii="Times New Roman" w:hAnsi="Times New Roman"/>
          <w:sz w:val="28"/>
          <w:szCs w:val="28"/>
        </w:rPr>
        <w:t>Княжпогостского</w:t>
      </w:r>
      <w:proofErr w:type="spellEnd"/>
      <w:r w:rsidRPr="002A5427">
        <w:rPr>
          <w:rFonts w:ascii="Times New Roman" w:hAnsi="Times New Roman"/>
          <w:sz w:val="28"/>
          <w:szCs w:val="28"/>
        </w:rPr>
        <w:t xml:space="preserve"> района</w:t>
      </w:r>
      <w:r>
        <w:rPr>
          <w:rFonts w:ascii="Times New Roman" w:hAnsi="Times New Roman"/>
          <w:sz w:val="28"/>
          <w:szCs w:val="28"/>
        </w:rPr>
        <w:t xml:space="preserve">, представлена в Таблице </w:t>
      </w:r>
      <w:r w:rsidR="00A17E59">
        <w:rPr>
          <w:rFonts w:ascii="Times New Roman" w:hAnsi="Times New Roman"/>
          <w:sz w:val="28"/>
          <w:szCs w:val="28"/>
        </w:rPr>
        <w:t>4</w:t>
      </w:r>
      <w:r>
        <w:rPr>
          <w:rFonts w:ascii="Times New Roman" w:hAnsi="Times New Roman"/>
          <w:sz w:val="28"/>
          <w:szCs w:val="28"/>
        </w:rPr>
        <w:t>.</w:t>
      </w:r>
    </w:p>
    <w:p w:rsidR="002A5427" w:rsidRDefault="002A5427" w:rsidP="002A5427">
      <w:pPr>
        <w:shd w:val="clear" w:color="auto" w:fill="FFFFFF"/>
        <w:tabs>
          <w:tab w:val="left" w:leader="underscore" w:pos="998"/>
          <w:tab w:val="left" w:leader="underscore" w:pos="2611"/>
        </w:tabs>
        <w:contextualSpacing/>
        <w:jc w:val="both"/>
        <w:rPr>
          <w:rFonts w:ascii="Times New Roman" w:hAnsi="Times New Roman"/>
          <w:sz w:val="28"/>
          <w:szCs w:val="28"/>
        </w:rPr>
      </w:pPr>
    </w:p>
    <w:p w:rsidR="002A5427" w:rsidRPr="002A5427" w:rsidRDefault="002A5427" w:rsidP="002A5427">
      <w:pPr>
        <w:shd w:val="clear" w:color="auto" w:fill="FFFFFF"/>
        <w:tabs>
          <w:tab w:val="left" w:leader="underscore" w:pos="998"/>
          <w:tab w:val="left" w:leader="underscore" w:pos="2611"/>
        </w:tabs>
        <w:contextualSpacing/>
        <w:jc w:val="right"/>
        <w:rPr>
          <w:rFonts w:ascii="Times New Roman" w:hAnsi="Times New Roman"/>
          <w:sz w:val="28"/>
          <w:szCs w:val="28"/>
        </w:rPr>
      </w:pPr>
      <w:r>
        <w:rPr>
          <w:rFonts w:ascii="Times New Roman" w:hAnsi="Times New Roman"/>
          <w:sz w:val="28"/>
          <w:szCs w:val="28"/>
        </w:rPr>
        <w:t xml:space="preserve">Таблица </w:t>
      </w:r>
      <w:r w:rsidR="00A17E59">
        <w:rPr>
          <w:rFonts w:ascii="Times New Roman" w:hAnsi="Times New Roman"/>
          <w:sz w:val="28"/>
          <w:szCs w:val="28"/>
        </w:rPr>
        <w:t>4</w:t>
      </w:r>
      <w:r>
        <w:rPr>
          <w:rFonts w:ascii="Times New Roman" w:hAnsi="Times New Roman"/>
          <w:sz w:val="28"/>
          <w:szCs w:val="28"/>
        </w:rPr>
        <w:t>.</w:t>
      </w:r>
    </w:p>
    <w:tbl>
      <w:tblPr>
        <w:tblW w:w="9450" w:type="dxa"/>
        <w:tblInd w:w="40" w:type="dxa"/>
        <w:tblLayout w:type="fixed"/>
        <w:tblCellMar>
          <w:left w:w="40" w:type="dxa"/>
          <w:right w:w="40" w:type="dxa"/>
        </w:tblCellMar>
        <w:tblLook w:val="0000" w:firstRow="0" w:lastRow="0" w:firstColumn="0" w:lastColumn="0" w:noHBand="0" w:noVBand="0"/>
      </w:tblPr>
      <w:tblGrid>
        <w:gridCol w:w="6138"/>
        <w:gridCol w:w="1287"/>
        <w:gridCol w:w="2025"/>
      </w:tblGrid>
      <w:tr w:rsidR="002A5427" w:rsidRPr="002A5427" w:rsidTr="002A5427">
        <w:trPr>
          <w:trHeight w:hRule="exact" w:val="707"/>
        </w:trPr>
        <w:tc>
          <w:tcPr>
            <w:tcW w:w="6138"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bCs/>
                <w:sz w:val="24"/>
                <w:szCs w:val="24"/>
              </w:rPr>
              <w:t>Наименование показателя</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 xml:space="preserve">Ед. </w:t>
            </w:r>
            <w:proofErr w:type="spellStart"/>
            <w:r w:rsidRPr="002A5427">
              <w:rPr>
                <w:rFonts w:ascii="Times New Roman" w:hAnsi="Times New Roman"/>
                <w:bCs/>
                <w:sz w:val="24"/>
                <w:szCs w:val="24"/>
              </w:rPr>
              <w:t>пзм</w:t>
            </w:r>
            <w:proofErr w:type="spellEnd"/>
            <w:r w:rsidRPr="002A5427">
              <w:rPr>
                <w:rFonts w:ascii="Times New Roman" w:hAnsi="Times New Roman"/>
                <w:bCs/>
                <w:sz w:val="24"/>
                <w:szCs w:val="24"/>
              </w:rPr>
              <w:t>.</w:t>
            </w:r>
          </w:p>
        </w:tc>
        <w:tc>
          <w:tcPr>
            <w:tcW w:w="2025" w:type="dxa"/>
            <w:tcBorders>
              <w:top w:val="single" w:sz="6" w:space="0" w:color="auto"/>
              <w:left w:val="single" w:sz="6" w:space="0" w:color="auto"/>
              <w:bottom w:val="single" w:sz="6" w:space="0" w:color="auto"/>
              <w:right w:val="single" w:sz="4"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bCs/>
                <w:sz w:val="24"/>
                <w:szCs w:val="24"/>
              </w:rPr>
              <w:t>Значение</w:t>
            </w:r>
          </w:p>
        </w:tc>
      </w:tr>
      <w:tr w:rsidR="002A5427" w:rsidRPr="002A5427" w:rsidTr="002A5427">
        <w:trPr>
          <w:trHeight w:hRule="exact" w:val="368"/>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Площадь торговых объект</w:t>
            </w:r>
            <w:r>
              <w:rPr>
                <w:rFonts w:ascii="Times New Roman" w:hAnsi="Times New Roman"/>
                <w:sz w:val="24"/>
                <w:szCs w:val="24"/>
              </w:rPr>
              <w:t>ов</w:t>
            </w:r>
            <w:r w:rsidRPr="002A5427">
              <w:rPr>
                <w:rFonts w:ascii="Times New Roman" w:hAnsi="Times New Roman"/>
                <w:sz w:val="24"/>
                <w:szCs w:val="24"/>
              </w:rPr>
              <w:t>, в том числе:</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roofErr w:type="spellStart"/>
            <w:r w:rsidRPr="002A5427">
              <w:rPr>
                <w:rFonts w:ascii="Times New Roman" w:hAnsi="Times New Roman"/>
                <w:sz w:val="24"/>
                <w:szCs w:val="24"/>
              </w:rPr>
              <w:t>кв.м</w:t>
            </w:r>
            <w:proofErr w:type="spellEnd"/>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11055,84</w:t>
            </w:r>
          </w:p>
        </w:tc>
      </w:tr>
      <w:tr w:rsidR="002A5427" w:rsidRPr="002A5427" w:rsidTr="002A5427">
        <w:trPr>
          <w:trHeight w:hRule="exact" w:val="350"/>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roofErr w:type="spellStart"/>
            <w:r w:rsidRPr="002A5427">
              <w:rPr>
                <w:rFonts w:ascii="Times New Roman" w:hAnsi="Times New Roman"/>
                <w:sz w:val="24"/>
                <w:szCs w:val="24"/>
              </w:rPr>
              <w:t>кв.м</w:t>
            </w:r>
            <w:proofErr w:type="spellEnd"/>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5756,08</w:t>
            </w:r>
          </w:p>
        </w:tc>
      </w:tr>
      <w:tr w:rsidR="002A5427" w:rsidRPr="002A5427" w:rsidTr="002A5427">
        <w:trPr>
          <w:trHeight w:hRule="exact" w:val="346"/>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непродовольственных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roofErr w:type="spellStart"/>
            <w:r w:rsidRPr="002A5427">
              <w:rPr>
                <w:rFonts w:ascii="Times New Roman" w:hAnsi="Times New Roman"/>
                <w:sz w:val="24"/>
                <w:szCs w:val="24"/>
              </w:rPr>
              <w:t>кв.м</w:t>
            </w:r>
            <w:proofErr w:type="spellEnd"/>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5299,76</w:t>
            </w:r>
          </w:p>
        </w:tc>
      </w:tr>
      <w:tr w:rsidR="002A5427" w:rsidRPr="002A5427" w:rsidTr="002A5427">
        <w:trPr>
          <w:trHeight w:hRule="exact" w:val="919"/>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Фактическая обеспеченность населения площадью торговых объектов</w:t>
            </w:r>
            <w:r w:rsidRPr="002A5427">
              <w:rPr>
                <w:rFonts w:ascii="Times New Roman" w:hAnsi="Times New Roman"/>
                <w:sz w:val="24"/>
                <w:szCs w:val="24"/>
                <w:vertAlign w:val="superscript"/>
              </w:rPr>
              <w:t>3</w:t>
            </w:r>
            <w:r w:rsidRPr="002A5427">
              <w:rPr>
                <w:rFonts w:ascii="Times New Roman" w:hAnsi="Times New Roman"/>
                <w:sz w:val="24"/>
                <w:szCs w:val="24"/>
              </w:rPr>
              <w:t>, в том числе:</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pacing w:val="-2"/>
                <w:sz w:val="24"/>
                <w:szCs w:val="24"/>
              </w:rPr>
              <w:t xml:space="preserve">кв. м/ </w:t>
            </w:r>
            <w:r w:rsidRPr="002A5427">
              <w:rPr>
                <w:rFonts w:ascii="Times New Roman" w:hAnsi="Times New Roman"/>
                <w:spacing w:val="-8"/>
                <w:sz w:val="24"/>
                <w:szCs w:val="24"/>
              </w:rPr>
              <w:t>1000 чел.</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596,75</w:t>
            </w:r>
          </w:p>
        </w:tc>
      </w:tr>
      <w:tr w:rsidR="002A5427" w:rsidRPr="002A5427" w:rsidTr="002A5427">
        <w:trPr>
          <w:trHeight w:hRule="exact" w:val="390"/>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310,69</w:t>
            </w:r>
          </w:p>
        </w:tc>
      </w:tr>
      <w:tr w:rsidR="002A5427" w:rsidRPr="002A5427" w:rsidTr="002A5427">
        <w:trPr>
          <w:trHeight w:hRule="exact" w:val="390"/>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непродовольственных товары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286,06</w:t>
            </w:r>
          </w:p>
        </w:tc>
      </w:tr>
      <w:tr w:rsidR="002A5427" w:rsidRPr="002A5427" w:rsidTr="002A5427">
        <w:trPr>
          <w:trHeight w:hRule="exact" w:val="927"/>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pacing w:val="-2"/>
                <w:sz w:val="24"/>
                <w:szCs w:val="24"/>
              </w:rPr>
              <w:t xml:space="preserve">Норматив   минимальной   обеспеченности   населения   площадью </w:t>
            </w:r>
            <w:r w:rsidRPr="002A5427">
              <w:rPr>
                <w:rFonts w:ascii="Times New Roman" w:hAnsi="Times New Roman"/>
                <w:sz w:val="24"/>
                <w:szCs w:val="24"/>
              </w:rPr>
              <w:t>торговых объектов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pacing w:val="-7"/>
                <w:sz w:val="24"/>
                <w:szCs w:val="24"/>
              </w:rPr>
            </w:pPr>
            <w:r w:rsidRPr="002A5427">
              <w:rPr>
                <w:rFonts w:ascii="Times New Roman" w:hAnsi="Times New Roman"/>
                <w:sz w:val="24"/>
                <w:szCs w:val="24"/>
              </w:rPr>
              <w:t xml:space="preserve">кв. м/ </w:t>
            </w:r>
            <w:r w:rsidRPr="002A5427">
              <w:rPr>
                <w:rFonts w:ascii="Times New Roman" w:hAnsi="Times New Roman"/>
                <w:spacing w:val="-7"/>
                <w:sz w:val="24"/>
                <w:szCs w:val="24"/>
              </w:rPr>
              <w:t>1000</w:t>
            </w: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pacing w:val="-7"/>
                <w:sz w:val="24"/>
                <w:szCs w:val="24"/>
              </w:rPr>
              <w:t>чел.</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461</w:t>
            </w:r>
          </w:p>
        </w:tc>
      </w:tr>
      <w:tr w:rsidR="002A5427" w:rsidRPr="002A5427" w:rsidTr="002A5427">
        <w:trPr>
          <w:trHeight w:hRule="exact" w:val="390"/>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166</w:t>
            </w:r>
          </w:p>
        </w:tc>
      </w:tr>
      <w:tr w:rsidR="002A5427" w:rsidRPr="002A5427" w:rsidTr="002A5427">
        <w:trPr>
          <w:trHeight w:hRule="exact" w:val="390"/>
        </w:trPr>
        <w:tc>
          <w:tcPr>
            <w:tcW w:w="6138" w:type="dxa"/>
            <w:tcBorders>
              <w:top w:val="single" w:sz="6"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непродовольственных товары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295</w:t>
            </w:r>
          </w:p>
        </w:tc>
      </w:tr>
      <w:tr w:rsidR="002A5427" w:rsidRPr="002A5427" w:rsidTr="002A5427">
        <w:trPr>
          <w:trHeight w:hRule="exact" w:val="473"/>
        </w:trPr>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Количество торговых объектов, в том числе</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123</w:t>
            </w:r>
          </w:p>
        </w:tc>
      </w:tr>
      <w:tr w:rsidR="002A5427" w:rsidRPr="002A5427" w:rsidTr="002A5427">
        <w:trPr>
          <w:trHeight w:hRule="exact" w:val="473"/>
        </w:trPr>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магазины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98</w:t>
            </w:r>
          </w:p>
        </w:tc>
      </w:tr>
      <w:tr w:rsidR="002A5427" w:rsidRPr="002A5427" w:rsidTr="002A5427">
        <w:trPr>
          <w:trHeight w:hRule="exact" w:val="473"/>
        </w:trPr>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павильоны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15</w:t>
            </w:r>
          </w:p>
        </w:tc>
      </w:tr>
      <w:tr w:rsidR="002A5427" w:rsidRPr="002A5427" w:rsidTr="002A5427">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rPr>
                <w:rFonts w:ascii="Times New Roman" w:hAnsi="Times New Roman"/>
                <w:sz w:val="24"/>
                <w:szCs w:val="24"/>
              </w:rPr>
            </w:pPr>
            <w:r w:rsidRPr="002A5427">
              <w:rPr>
                <w:rFonts w:ascii="Times New Roman" w:hAnsi="Times New Roman"/>
                <w:sz w:val="24"/>
                <w:szCs w:val="24"/>
              </w:rPr>
              <w:t xml:space="preserve">Уровень обеспеченности населения площадью торговых объектов                                                                                            </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129%</w:t>
            </w:r>
          </w:p>
        </w:tc>
      </w:tr>
      <w:tr w:rsidR="002A5427" w:rsidRPr="002A5427" w:rsidTr="002A5427">
        <w:trPr>
          <w:trHeight w:hRule="exact" w:val="473"/>
        </w:trPr>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187%</w:t>
            </w:r>
          </w:p>
        </w:tc>
      </w:tr>
      <w:tr w:rsidR="002A5427" w:rsidRPr="002A5427" w:rsidTr="002A5427">
        <w:trPr>
          <w:trHeight w:hRule="exact" w:val="473"/>
        </w:trPr>
        <w:tc>
          <w:tcPr>
            <w:tcW w:w="6138" w:type="dxa"/>
            <w:tcBorders>
              <w:top w:val="single" w:sz="4" w:space="0" w:color="auto"/>
              <w:left w:val="single" w:sz="6" w:space="0" w:color="auto"/>
              <w:bottom w:val="single" w:sz="4"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По продаже непродовольственных товаров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97%</w:t>
            </w:r>
          </w:p>
        </w:tc>
      </w:tr>
      <w:tr w:rsidR="002A5427" w:rsidRPr="002A5427" w:rsidTr="002A5427">
        <w:trPr>
          <w:trHeight w:hRule="exact" w:val="523"/>
        </w:trPr>
        <w:tc>
          <w:tcPr>
            <w:tcW w:w="6138" w:type="dxa"/>
            <w:tcBorders>
              <w:top w:val="single" w:sz="4"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pacing w:val="-2"/>
                <w:sz w:val="24"/>
                <w:szCs w:val="24"/>
              </w:rPr>
              <w:lastRenderedPageBreak/>
              <w:t>Количество нестационарных торговых объектов, в том числе:</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52</w:t>
            </w:r>
          </w:p>
        </w:tc>
      </w:tr>
      <w:tr w:rsidR="002A5427" w:rsidRPr="002A5427" w:rsidTr="002A5427">
        <w:trPr>
          <w:trHeight w:hRule="exact" w:val="315"/>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павильоны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35</w:t>
            </w:r>
          </w:p>
        </w:tc>
      </w:tr>
      <w:tr w:rsidR="002A5427" w:rsidRPr="002A5427" w:rsidTr="002A5427">
        <w:trPr>
          <w:trHeight w:hRule="exact" w:val="306"/>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палатки, киоски</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8</w:t>
            </w:r>
          </w:p>
        </w:tc>
      </w:tr>
      <w:tr w:rsidR="002A5427" w:rsidRPr="002A5427" w:rsidTr="002A5427">
        <w:trPr>
          <w:trHeight w:hRule="exact" w:val="635"/>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pacing w:val="-1"/>
                <w:sz w:val="24"/>
                <w:szCs w:val="24"/>
              </w:rPr>
              <w:t>передвижные торговые объекты (автофургоны, автолавки и др.)</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9</w:t>
            </w:r>
          </w:p>
        </w:tc>
      </w:tr>
      <w:tr w:rsidR="002A5427" w:rsidRPr="002A5427" w:rsidTr="002A5427">
        <w:trPr>
          <w:trHeight w:hRule="exact" w:val="311"/>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иные нестационарные торговые объекты</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0</w:t>
            </w:r>
          </w:p>
        </w:tc>
      </w:tr>
      <w:tr w:rsidR="002A5427" w:rsidRPr="002A5427" w:rsidTr="002A5427">
        <w:trPr>
          <w:trHeight w:hRule="exact" w:val="857"/>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pacing w:val="-1"/>
                <w:sz w:val="24"/>
                <w:szCs w:val="24"/>
              </w:rPr>
              <w:t xml:space="preserve">Число хозяйствующих субъектов, осуществляющих деятельность </w:t>
            </w:r>
            <w:r w:rsidRPr="002A5427">
              <w:rPr>
                <w:rFonts w:ascii="Times New Roman" w:hAnsi="Times New Roman"/>
                <w:sz w:val="24"/>
                <w:szCs w:val="24"/>
              </w:rPr>
              <w:t xml:space="preserve">в сфере розничной торговли </w:t>
            </w:r>
          </w:p>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 xml:space="preserve"> </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123</w:t>
            </w:r>
          </w:p>
        </w:tc>
      </w:tr>
      <w:tr w:rsidR="002A5427" w:rsidRPr="002A5427" w:rsidTr="002A5427">
        <w:trPr>
          <w:trHeight w:hRule="exact" w:val="771"/>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z w:val="24"/>
                <w:szCs w:val="24"/>
              </w:rPr>
            </w:pPr>
            <w:r w:rsidRPr="002A5427">
              <w:rPr>
                <w:rFonts w:ascii="Times New Roman" w:hAnsi="Times New Roman"/>
                <w:sz w:val="24"/>
                <w:szCs w:val="24"/>
              </w:rPr>
              <w:t>организации, не относящиеся к субъектам малого и среднего предпринимательства</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0</w:t>
            </w:r>
          </w:p>
        </w:tc>
      </w:tr>
      <w:tr w:rsidR="002A5427" w:rsidRPr="002A5427" w:rsidTr="002A5427">
        <w:trPr>
          <w:trHeight w:hRule="exact" w:val="612"/>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jc w:val="both"/>
              <w:rPr>
                <w:rFonts w:ascii="Times New Roman" w:hAnsi="Times New Roman"/>
                <w:spacing w:val="-3"/>
                <w:sz w:val="24"/>
                <w:szCs w:val="24"/>
              </w:rPr>
            </w:pPr>
            <w:r w:rsidRPr="002A5427">
              <w:rPr>
                <w:rFonts w:ascii="Times New Roman" w:hAnsi="Times New Roman"/>
                <w:spacing w:val="-3"/>
                <w:sz w:val="24"/>
                <w:szCs w:val="24"/>
              </w:rPr>
              <w:t xml:space="preserve">малые предприятия (включая </w:t>
            </w:r>
            <w:proofErr w:type="spellStart"/>
            <w:r w:rsidRPr="002A5427">
              <w:rPr>
                <w:rFonts w:ascii="Times New Roman" w:hAnsi="Times New Roman"/>
                <w:spacing w:val="-3"/>
                <w:sz w:val="24"/>
                <w:szCs w:val="24"/>
              </w:rPr>
              <w:t>микропредприятия</w:t>
            </w:r>
            <w:proofErr w:type="spellEnd"/>
            <w:r w:rsidRPr="002A5427">
              <w:rPr>
                <w:rFonts w:ascii="Times New Roman" w:hAnsi="Times New Roman"/>
                <w:spacing w:val="-3"/>
                <w:sz w:val="24"/>
                <w:szCs w:val="24"/>
              </w:rPr>
              <w:t>)</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121</w:t>
            </w:r>
          </w:p>
        </w:tc>
      </w:tr>
      <w:tr w:rsidR="002A5427" w:rsidRPr="002A5427" w:rsidTr="002A5427">
        <w:trPr>
          <w:trHeight w:hRule="exact" w:val="590"/>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rPr>
                <w:rFonts w:ascii="Times New Roman" w:hAnsi="Times New Roman"/>
                <w:sz w:val="24"/>
                <w:szCs w:val="24"/>
              </w:rPr>
            </w:pPr>
            <w:r w:rsidRPr="002A5427">
              <w:rPr>
                <w:rFonts w:ascii="Times New Roman" w:hAnsi="Times New Roman"/>
                <w:sz w:val="24"/>
                <w:szCs w:val="24"/>
              </w:rPr>
              <w:t>индивидуальные предприниматели</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105</w:t>
            </w:r>
          </w:p>
        </w:tc>
      </w:tr>
      <w:tr w:rsidR="002A5427" w:rsidRPr="002A5427" w:rsidTr="002A5427">
        <w:trPr>
          <w:trHeight w:hRule="exact" w:val="612"/>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rPr>
                <w:rFonts w:ascii="Times New Roman" w:hAnsi="Times New Roman"/>
                <w:sz w:val="24"/>
                <w:szCs w:val="24"/>
              </w:rPr>
            </w:pPr>
            <w:r w:rsidRPr="002A5427">
              <w:rPr>
                <w:rFonts w:ascii="Times New Roman" w:hAnsi="Times New Roman"/>
                <w:spacing w:val="-1"/>
                <w:sz w:val="24"/>
                <w:szCs w:val="24"/>
              </w:rPr>
              <w:t xml:space="preserve">Число действующих организаций, осуществляющих деятельность </w:t>
            </w:r>
            <w:r w:rsidRPr="002A5427">
              <w:rPr>
                <w:rFonts w:ascii="Times New Roman" w:hAnsi="Times New Roman"/>
                <w:sz w:val="24"/>
                <w:szCs w:val="24"/>
              </w:rPr>
              <w:t>в сфере оптовой торговли</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0</w:t>
            </w:r>
          </w:p>
        </w:tc>
      </w:tr>
      <w:tr w:rsidR="002A5427" w:rsidRPr="002A5427" w:rsidTr="002A5427">
        <w:trPr>
          <w:trHeight w:hRule="exact" w:val="612"/>
        </w:trPr>
        <w:tc>
          <w:tcPr>
            <w:tcW w:w="6138" w:type="dxa"/>
            <w:tcBorders>
              <w:top w:val="single" w:sz="6" w:space="0" w:color="auto"/>
              <w:left w:val="single" w:sz="6" w:space="0" w:color="auto"/>
              <w:bottom w:val="single" w:sz="6" w:space="0" w:color="auto"/>
              <w:right w:val="single" w:sz="6" w:space="0" w:color="auto"/>
            </w:tcBorders>
            <w:shd w:val="clear" w:color="auto" w:fill="FFFFFF"/>
          </w:tcPr>
          <w:p w:rsidR="002A5427" w:rsidRPr="002A5427" w:rsidRDefault="002A5427" w:rsidP="00CD6A9A">
            <w:pPr>
              <w:shd w:val="clear" w:color="auto" w:fill="FFFFFF"/>
              <w:contextualSpacing/>
              <w:rPr>
                <w:rFonts w:ascii="Times New Roman" w:hAnsi="Times New Roman"/>
                <w:sz w:val="24"/>
                <w:szCs w:val="24"/>
              </w:rPr>
            </w:pPr>
            <w:r w:rsidRPr="002A5427">
              <w:rPr>
                <w:rFonts w:ascii="Times New Roman" w:hAnsi="Times New Roman"/>
                <w:spacing w:val="-2"/>
                <w:sz w:val="24"/>
                <w:szCs w:val="24"/>
              </w:rPr>
              <w:t xml:space="preserve">Количество торговых площадок, выделенных для проведения </w:t>
            </w:r>
            <w:r w:rsidRPr="002A5427">
              <w:rPr>
                <w:rFonts w:ascii="Times New Roman" w:hAnsi="Times New Roman"/>
                <w:sz w:val="24"/>
                <w:szCs w:val="24"/>
              </w:rPr>
              <w:t>ярмарок</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ед.</w:t>
            </w:r>
          </w:p>
        </w:tc>
        <w:tc>
          <w:tcPr>
            <w:tcW w:w="2025" w:type="dxa"/>
            <w:tcBorders>
              <w:top w:val="single" w:sz="6" w:space="0" w:color="auto"/>
              <w:left w:val="single" w:sz="6" w:space="0" w:color="auto"/>
              <w:bottom w:val="single" w:sz="6" w:space="0" w:color="auto"/>
              <w:right w:val="single" w:sz="4" w:space="0" w:color="auto"/>
            </w:tcBorders>
            <w:shd w:val="clear" w:color="auto" w:fill="FFFFFF"/>
          </w:tcPr>
          <w:p w:rsidR="002A5427" w:rsidRPr="002A5427" w:rsidRDefault="002A5427" w:rsidP="00CD6A9A">
            <w:pPr>
              <w:shd w:val="clear" w:color="auto" w:fill="FFFFFF"/>
              <w:contextualSpacing/>
              <w:jc w:val="center"/>
              <w:rPr>
                <w:rFonts w:ascii="Times New Roman" w:hAnsi="Times New Roman"/>
                <w:sz w:val="24"/>
                <w:szCs w:val="24"/>
              </w:rPr>
            </w:pPr>
          </w:p>
          <w:p w:rsidR="002A5427" w:rsidRPr="002A5427" w:rsidRDefault="002A5427" w:rsidP="00CD6A9A">
            <w:pPr>
              <w:shd w:val="clear" w:color="auto" w:fill="FFFFFF"/>
              <w:contextualSpacing/>
              <w:jc w:val="center"/>
              <w:rPr>
                <w:rFonts w:ascii="Times New Roman" w:hAnsi="Times New Roman"/>
                <w:sz w:val="24"/>
                <w:szCs w:val="24"/>
              </w:rPr>
            </w:pPr>
            <w:r w:rsidRPr="002A5427">
              <w:rPr>
                <w:rFonts w:ascii="Times New Roman" w:hAnsi="Times New Roman"/>
                <w:sz w:val="24"/>
                <w:szCs w:val="24"/>
              </w:rPr>
              <w:t>2</w:t>
            </w:r>
          </w:p>
        </w:tc>
      </w:tr>
    </w:tbl>
    <w:p w:rsidR="002A5427" w:rsidRDefault="002A5427" w:rsidP="002A5427">
      <w:pPr>
        <w:autoSpaceDE w:val="0"/>
        <w:autoSpaceDN w:val="0"/>
        <w:adjustRightInd w:val="0"/>
        <w:spacing w:after="0" w:line="240" w:lineRule="auto"/>
        <w:ind w:firstLine="709"/>
        <w:jc w:val="both"/>
        <w:rPr>
          <w:rFonts w:ascii="Times New Roman" w:hAnsi="Times New Roman" w:cs="Times New Roman"/>
          <w:b/>
          <w:i/>
          <w:sz w:val="28"/>
          <w:szCs w:val="28"/>
        </w:rPr>
      </w:pPr>
    </w:p>
    <w:p w:rsidR="002A5427" w:rsidRDefault="002A5427" w:rsidP="00A93A58">
      <w:pPr>
        <w:pStyle w:val="ConsPlusNormal0"/>
        <w:spacing w:after="120"/>
        <w:ind w:firstLine="539"/>
        <w:jc w:val="both"/>
        <w:rPr>
          <w:rFonts w:ascii="Times New Roman" w:hAnsi="Times New Roman" w:cs="Times New Roman"/>
          <w:b/>
          <w:i/>
          <w:sz w:val="28"/>
          <w:szCs w:val="28"/>
        </w:rPr>
      </w:pPr>
    </w:p>
    <w:p w:rsidR="00A93A58" w:rsidRPr="007F007C" w:rsidRDefault="00A93A58" w:rsidP="00A93A58">
      <w:pPr>
        <w:pStyle w:val="ConsPlusNormal0"/>
        <w:spacing w:after="120"/>
        <w:ind w:firstLine="539"/>
        <w:jc w:val="both"/>
        <w:rPr>
          <w:rFonts w:ascii="Times New Roman" w:hAnsi="Times New Roman" w:cs="Times New Roman"/>
          <w:b/>
          <w:i/>
          <w:sz w:val="28"/>
          <w:szCs w:val="28"/>
        </w:rPr>
      </w:pPr>
      <w:r w:rsidRPr="007F007C">
        <w:rPr>
          <w:rFonts w:ascii="Times New Roman" w:hAnsi="Times New Roman" w:cs="Times New Roman"/>
          <w:b/>
          <w:i/>
          <w:sz w:val="28"/>
          <w:szCs w:val="28"/>
        </w:rPr>
        <w:t>Хозяйствующие субъекты</w:t>
      </w:r>
    </w:p>
    <w:p w:rsidR="00A93A58" w:rsidRPr="00A93A58" w:rsidRDefault="00A93A58" w:rsidP="00CD12F4">
      <w:pPr>
        <w:pStyle w:val="ConsPlusNormal0"/>
        <w:spacing w:after="120"/>
        <w:ind w:firstLine="539"/>
        <w:jc w:val="both"/>
        <w:rPr>
          <w:rFonts w:ascii="Times New Roman" w:hAnsi="Times New Roman" w:cs="Times New Roman"/>
          <w:sz w:val="28"/>
          <w:szCs w:val="28"/>
        </w:rPr>
      </w:pPr>
      <w:r w:rsidRPr="00A93A58">
        <w:rPr>
          <w:rFonts w:ascii="Times New Roman" w:hAnsi="Times New Roman" w:cs="Times New Roman"/>
          <w:sz w:val="28"/>
          <w:szCs w:val="28"/>
        </w:rPr>
        <w:t xml:space="preserve">На территории муниципального района на 01 января 2020 года функционируют </w:t>
      </w:r>
      <w:r w:rsidR="00902F44" w:rsidRPr="00902F44">
        <w:rPr>
          <w:rFonts w:ascii="Times New Roman" w:hAnsi="Times New Roman" w:cs="Times New Roman"/>
          <w:i/>
          <w:sz w:val="28"/>
          <w:szCs w:val="28"/>
        </w:rPr>
        <w:t>203</w:t>
      </w:r>
      <w:r w:rsidRPr="00A93A58">
        <w:rPr>
          <w:rFonts w:ascii="Times New Roman" w:hAnsi="Times New Roman" w:cs="Times New Roman"/>
          <w:i/>
          <w:sz w:val="28"/>
          <w:szCs w:val="28"/>
        </w:rPr>
        <w:t xml:space="preserve"> юридических лиц</w:t>
      </w:r>
      <w:r w:rsidRPr="00A93A58">
        <w:rPr>
          <w:rFonts w:ascii="Times New Roman" w:hAnsi="Times New Roman" w:cs="Times New Roman"/>
          <w:sz w:val="28"/>
          <w:szCs w:val="28"/>
        </w:rPr>
        <w:t xml:space="preserve"> (96,3 %; по отношению к 2019 г.), из которых (по формам собственности): </w:t>
      </w:r>
      <w:r w:rsidR="00CD12F4" w:rsidRPr="00CD12F4">
        <w:rPr>
          <w:rFonts w:ascii="Times New Roman" w:hAnsi="Times New Roman" w:cs="Times New Roman"/>
          <w:sz w:val="28"/>
          <w:szCs w:val="28"/>
        </w:rPr>
        <w:t>17</w:t>
      </w:r>
      <w:r w:rsidRPr="00A93A58">
        <w:rPr>
          <w:rFonts w:ascii="Times New Roman" w:hAnsi="Times New Roman" w:cs="Times New Roman"/>
          <w:sz w:val="28"/>
          <w:szCs w:val="28"/>
        </w:rPr>
        <w:t xml:space="preserve"> - государственных; </w:t>
      </w:r>
      <w:r w:rsidR="00CD12F4" w:rsidRPr="00CD12F4">
        <w:rPr>
          <w:rFonts w:ascii="Times New Roman" w:hAnsi="Times New Roman" w:cs="Times New Roman"/>
          <w:sz w:val="28"/>
          <w:szCs w:val="28"/>
        </w:rPr>
        <w:t>55</w:t>
      </w:r>
      <w:r w:rsidRPr="00A93A58">
        <w:rPr>
          <w:rFonts w:ascii="Times New Roman" w:hAnsi="Times New Roman" w:cs="Times New Roman"/>
          <w:sz w:val="28"/>
          <w:szCs w:val="28"/>
        </w:rPr>
        <w:t xml:space="preserve"> – муниципальных; </w:t>
      </w:r>
      <w:r w:rsidR="00CD12F4" w:rsidRPr="00CD12F4">
        <w:rPr>
          <w:rFonts w:ascii="Times New Roman" w:hAnsi="Times New Roman" w:cs="Times New Roman"/>
          <w:sz w:val="28"/>
          <w:szCs w:val="28"/>
        </w:rPr>
        <w:t>112</w:t>
      </w:r>
      <w:r w:rsidRPr="00A93A58">
        <w:rPr>
          <w:rFonts w:ascii="Times New Roman" w:hAnsi="Times New Roman" w:cs="Times New Roman"/>
          <w:sz w:val="28"/>
          <w:szCs w:val="28"/>
        </w:rPr>
        <w:t xml:space="preserve">- частных; </w:t>
      </w:r>
      <w:r w:rsidR="00CD12F4" w:rsidRPr="00CD12F4">
        <w:rPr>
          <w:rFonts w:ascii="Times New Roman" w:hAnsi="Times New Roman" w:cs="Times New Roman"/>
          <w:sz w:val="28"/>
          <w:szCs w:val="28"/>
        </w:rPr>
        <w:t>19</w:t>
      </w:r>
      <w:r w:rsidRPr="00A93A58">
        <w:rPr>
          <w:rFonts w:ascii="Times New Roman" w:hAnsi="Times New Roman" w:cs="Times New Roman"/>
          <w:sz w:val="28"/>
          <w:szCs w:val="28"/>
        </w:rPr>
        <w:t xml:space="preserve"> - </w:t>
      </w:r>
      <w:r w:rsidR="00CD12F4" w:rsidRPr="00CD12F4">
        <w:rPr>
          <w:rFonts w:ascii="Times New Roman" w:hAnsi="Times New Roman" w:cs="Times New Roman"/>
          <w:sz w:val="28"/>
          <w:szCs w:val="28"/>
        </w:rPr>
        <w:t>другие</w:t>
      </w:r>
      <w:r w:rsidRPr="00A93A58">
        <w:rPr>
          <w:rFonts w:ascii="Times New Roman" w:hAnsi="Times New Roman" w:cs="Times New Roman"/>
          <w:sz w:val="28"/>
          <w:szCs w:val="28"/>
        </w:rPr>
        <w:t xml:space="preserve"> организаци</w:t>
      </w:r>
      <w:r w:rsidR="00CD12F4" w:rsidRPr="00CD12F4">
        <w:rPr>
          <w:rFonts w:ascii="Times New Roman" w:hAnsi="Times New Roman" w:cs="Times New Roman"/>
          <w:sz w:val="28"/>
          <w:szCs w:val="28"/>
        </w:rPr>
        <w:t>и</w:t>
      </w:r>
      <w:r w:rsidRPr="00A93A58">
        <w:rPr>
          <w:rFonts w:ascii="Times New Roman" w:hAnsi="Times New Roman" w:cs="Times New Roman"/>
          <w:sz w:val="28"/>
          <w:szCs w:val="28"/>
        </w:rPr>
        <w:t xml:space="preserve"> (объединений).</w:t>
      </w:r>
    </w:p>
    <w:p w:rsidR="00CD12F4" w:rsidRDefault="00A93A58" w:rsidP="007F007C">
      <w:pPr>
        <w:pStyle w:val="ConsPlusNormal0"/>
        <w:spacing w:after="120"/>
        <w:ind w:firstLine="539"/>
        <w:jc w:val="both"/>
        <w:rPr>
          <w:rFonts w:ascii="Times New Roman" w:hAnsi="Times New Roman" w:cs="Times New Roman"/>
          <w:sz w:val="28"/>
          <w:szCs w:val="28"/>
        </w:rPr>
      </w:pPr>
      <w:r w:rsidRPr="00A93A58">
        <w:rPr>
          <w:rFonts w:ascii="Times New Roman" w:hAnsi="Times New Roman" w:cs="Times New Roman"/>
          <w:sz w:val="28"/>
          <w:szCs w:val="28"/>
        </w:rPr>
        <w:t xml:space="preserve">По состоянию на 01.01.2020 г. на территории муниципального района действуют </w:t>
      </w:r>
      <w:r w:rsidR="00CD12F4" w:rsidRPr="00CD12F4">
        <w:rPr>
          <w:rFonts w:ascii="Times New Roman" w:hAnsi="Times New Roman" w:cs="Times New Roman"/>
          <w:i/>
          <w:sz w:val="28"/>
          <w:szCs w:val="28"/>
        </w:rPr>
        <w:t xml:space="preserve">368 </w:t>
      </w:r>
      <w:r w:rsidRPr="00A93A58">
        <w:rPr>
          <w:rFonts w:ascii="Times New Roman" w:hAnsi="Times New Roman" w:cs="Times New Roman"/>
          <w:i/>
          <w:sz w:val="28"/>
          <w:szCs w:val="28"/>
        </w:rPr>
        <w:t>индивидуальных предпринимателя</w:t>
      </w:r>
      <w:r w:rsidRPr="00A93A58">
        <w:rPr>
          <w:rFonts w:ascii="Times New Roman" w:hAnsi="Times New Roman" w:cs="Times New Roman"/>
          <w:sz w:val="28"/>
          <w:szCs w:val="28"/>
        </w:rPr>
        <w:t xml:space="preserve">, из них </w:t>
      </w:r>
      <w:r w:rsidRPr="00A93A58">
        <w:rPr>
          <w:rFonts w:ascii="Times New Roman" w:hAnsi="Times New Roman" w:cs="Times New Roman"/>
          <w:i/>
          <w:sz w:val="28"/>
          <w:szCs w:val="28"/>
        </w:rPr>
        <w:t>по видам экономической деятельности</w:t>
      </w:r>
      <w:r w:rsidR="00CD12F4" w:rsidRPr="00CD12F4">
        <w:rPr>
          <w:rFonts w:ascii="Times New Roman" w:hAnsi="Times New Roman" w:cs="Times New Roman"/>
          <w:i/>
          <w:sz w:val="28"/>
          <w:szCs w:val="28"/>
        </w:rPr>
        <w:t xml:space="preserve"> (Таблица</w:t>
      </w:r>
      <w:r w:rsidR="007F007C">
        <w:rPr>
          <w:rFonts w:ascii="Times New Roman" w:hAnsi="Times New Roman" w:cs="Times New Roman"/>
          <w:i/>
          <w:sz w:val="28"/>
          <w:szCs w:val="28"/>
        </w:rPr>
        <w:t xml:space="preserve"> </w:t>
      </w:r>
      <w:r w:rsidR="00A17E59">
        <w:rPr>
          <w:rFonts w:ascii="Times New Roman" w:hAnsi="Times New Roman" w:cs="Times New Roman"/>
          <w:i/>
          <w:sz w:val="28"/>
          <w:szCs w:val="28"/>
        </w:rPr>
        <w:t>5</w:t>
      </w:r>
      <w:r w:rsidR="00CD12F4" w:rsidRPr="00CD12F4">
        <w:rPr>
          <w:rFonts w:ascii="Times New Roman" w:hAnsi="Times New Roman" w:cs="Times New Roman"/>
          <w:i/>
          <w:sz w:val="28"/>
          <w:szCs w:val="28"/>
        </w:rPr>
        <w:t>)</w:t>
      </w:r>
      <w:r w:rsidRPr="00A93A58">
        <w:rPr>
          <w:rFonts w:ascii="Times New Roman" w:hAnsi="Times New Roman" w:cs="Times New Roman"/>
          <w:sz w:val="28"/>
          <w:szCs w:val="28"/>
        </w:rPr>
        <w:t xml:space="preserve">: </w:t>
      </w:r>
    </w:p>
    <w:p w:rsidR="00CD12F4" w:rsidRPr="00CD12F4" w:rsidRDefault="00CD12F4" w:rsidP="00CD12F4">
      <w:pPr>
        <w:pStyle w:val="ConsPlusNormal0"/>
        <w:spacing w:after="120"/>
        <w:ind w:firstLine="539"/>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Таблица</w:t>
      </w:r>
      <w:proofErr w:type="spellEnd"/>
      <w:r>
        <w:rPr>
          <w:rFonts w:ascii="Times New Roman" w:hAnsi="Times New Roman" w:cs="Times New Roman"/>
          <w:sz w:val="28"/>
          <w:szCs w:val="28"/>
          <w:lang w:val="en-US"/>
        </w:rPr>
        <w:t xml:space="preserve"> </w:t>
      </w:r>
      <w:r w:rsidR="00A17E59">
        <w:rPr>
          <w:rFonts w:ascii="Times New Roman" w:hAnsi="Times New Roman" w:cs="Times New Roman"/>
          <w:sz w:val="28"/>
          <w:szCs w:val="28"/>
        </w:rPr>
        <w:t>5</w:t>
      </w:r>
      <w:r>
        <w:rPr>
          <w:rFonts w:ascii="Times New Roman" w:hAnsi="Times New Roman" w:cs="Times New Roman"/>
          <w:sz w:val="28"/>
          <w:szCs w:val="28"/>
          <w:lang w:val="en-US"/>
        </w:rPr>
        <w:t>.</w:t>
      </w:r>
    </w:p>
    <w:tbl>
      <w:tblPr>
        <w:tblW w:w="9210" w:type="dxa"/>
        <w:tblLayout w:type="fixed"/>
        <w:tblCellMar>
          <w:left w:w="0" w:type="dxa"/>
          <w:right w:w="0" w:type="dxa"/>
        </w:tblCellMar>
        <w:tblLook w:val="0000" w:firstRow="0" w:lastRow="0" w:firstColumn="0" w:lastColumn="0" w:noHBand="0" w:noVBand="0"/>
      </w:tblPr>
      <w:tblGrid>
        <w:gridCol w:w="6943"/>
        <w:gridCol w:w="2267"/>
      </w:tblGrid>
      <w:tr w:rsidR="00CD12F4" w:rsidRPr="007F007C" w:rsidTr="00CD12F4">
        <w:trPr>
          <w:cantSplit/>
          <w:tblHeader/>
        </w:trPr>
        <w:tc>
          <w:tcPr>
            <w:tcW w:w="6943" w:type="dxa"/>
            <w:tcBorders>
              <w:top w:val="single" w:sz="4" w:space="0" w:color="auto"/>
              <w:left w:val="single" w:sz="4" w:space="0" w:color="auto"/>
              <w:bottom w:val="single" w:sz="4" w:space="0" w:color="auto"/>
              <w:right w:val="single" w:sz="4" w:space="0" w:color="auto"/>
            </w:tcBorders>
          </w:tcPr>
          <w:p w:rsidR="00CD12F4" w:rsidRPr="007F007C" w:rsidRDefault="007F007C" w:rsidP="0023128D">
            <w:pPr>
              <w:pStyle w:val="5-"/>
              <w:spacing w:before="20" w:after="20"/>
              <w:rPr>
                <w:rFonts w:eastAsia="MS Mincho"/>
                <w:sz w:val="24"/>
                <w:szCs w:val="24"/>
              </w:rPr>
            </w:pPr>
            <w:r w:rsidRPr="007F007C">
              <w:rPr>
                <w:rFonts w:eastAsia="MS Mincho"/>
                <w:sz w:val="24"/>
                <w:szCs w:val="24"/>
              </w:rPr>
              <w:t>Вид экономической деятельности</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5-"/>
              <w:spacing w:before="20" w:after="20"/>
              <w:rPr>
                <w:rFonts w:cs="Arial"/>
                <w:sz w:val="24"/>
                <w:szCs w:val="24"/>
              </w:rPr>
            </w:pPr>
            <w:proofErr w:type="spellStart"/>
            <w:r w:rsidRPr="007F007C">
              <w:rPr>
                <w:rFonts w:cs="Arial"/>
                <w:sz w:val="24"/>
                <w:szCs w:val="24"/>
              </w:rPr>
              <w:t>Княжпогостский</w:t>
            </w:r>
            <w:proofErr w:type="spellEnd"/>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10"/>
              <w:spacing w:before="60" w:after="60"/>
              <w:rPr>
                <w:rFonts w:eastAsia="MS Mincho"/>
                <w:b/>
                <w:sz w:val="24"/>
                <w:szCs w:val="24"/>
              </w:rPr>
            </w:pPr>
            <w:r w:rsidRPr="007F007C">
              <w:rPr>
                <w:rFonts w:eastAsia="MS Mincho"/>
                <w:b/>
                <w:sz w:val="24"/>
                <w:szCs w:val="24"/>
              </w:rPr>
              <w:t>Всего</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b/>
                <w:sz w:val="24"/>
                <w:szCs w:val="24"/>
                <w:lang w:val="en-US"/>
              </w:rPr>
            </w:pPr>
            <w:r w:rsidRPr="007F007C">
              <w:rPr>
                <w:rFonts w:eastAsia="MS Mincho"/>
                <w:b/>
                <w:sz w:val="24"/>
                <w:szCs w:val="24"/>
                <w:lang w:val="en-US"/>
              </w:rPr>
              <w:t>368</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 xml:space="preserve">Сельское, лесное хозяйство, охота, </w:t>
            </w:r>
            <w:r w:rsidRPr="007F007C">
              <w:rPr>
                <w:rFonts w:cs="Arial"/>
                <w:bCs/>
                <w:sz w:val="24"/>
                <w:szCs w:val="24"/>
              </w:rPr>
              <w:br/>
              <w:t>рыболовство и рыбоводство</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46</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Добыча полезных ископаемых</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Обрабатывающие производства</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18</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 xml:space="preserve">Обеспечение электрической энергией, </w:t>
            </w:r>
            <w:r w:rsidRPr="007F007C">
              <w:rPr>
                <w:rFonts w:cs="Arial"/>
                <w:bCs/>
                <w:sz w:val="24"/>
                <w:szCs w:val="24"/>
              </w:rPr>
              <w:br/>
              <w:t xml:space="preserve">газом и паром; кондиционирование </w:t>
            </w:r>
            <w:r w:rsidRPr="007F007C">
              <w:rPr>
                <w:rFonts w:cs="Arial"/>
                <w:bCs/>
                <w:sz w:val="24"/>
                <w:szCs w:val="24"/>
              </w:rPr>
              <w:br/>
              <w:t>воздуха</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rPr>
            </w:pPr>
            <w:r w:rsidRPr="007F007C">
              <w:rPr>
                <w:rFonts w:eastAsia="MS Mincho"/>
                <w:sz w:val="24"/>
                <w:szCs w:val="24"/>
              </w:rPr>
              <w:t>-</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lastRenderedPageBreak/>
              <w:t xml:space="preserve">Водоснабжение; водоотведение, </w:t>
            </w:r>
            <w:r w:rsidRPr="007F007C">
              <w:rPr>
                <w:rFonts w:cs="Arial"/>
                <w:bCs/>
                <w:sz w:val="24"/>
                <w:szCs w:val="24"/>
              </w:rPr>
              <w:br/>
              <w:t xml:space="preserve">организация сбора и утилизации </w:t>
            </w:r>
            <w:r w:rsidRPr="007F007C">
              <w:rPr>
                <w:rFonts w:cs="Arial"/>
                <w:bCs/>
                <w:sz w:val="24"/>
                <w:szCs w:val="24"/>
              </w:rPr>
              <w:br/>
              <w:t>отходов, деятельность по ликвидации загрязнений</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rPr>
            </w:pPr>
            <w:r w:rsidRPr="007F007C">
              <w:rPr>
                <w:rFonts w:eastAsia="MS Mincho"/>
                <w:sz w:val="24"/>
                <w:szCs w:val="24"/>
              </w:rPr>
              <w:t>1</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Строительство</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21</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pacing w:val="-6"/>
                <w:sz w:val="24"/>
                <w:szCs w:val="24"/>
              </w:rPr>
            </w:pPr>
            <w:r w:rsidRPr="007F007C">
              <w:rPr>
                <w:rFonts w:cs="Arial"/>
                <w:bCs/>
                <w:spacing w:val="-6"/>
                <w:sz w:val="24"/>
                <w:szCs w:val="24"/>
              </w:rPr>
              <w:t xml:space="preserve">Торговля оптовая и розничная; ремонт </w:t>
            </w:r>
            <w:r w:rsidRPr="007F007C">
              <w:rPr>
                <w:rFonts w:cs="Arial"/>
                <w:bCs/>
                <w:spacing w:val="-6"/>
                <w:sz w:val="24"/>
                <w:szCs w:val="24"/>
              </w:rPr>
              <w:br/>
              <w:t>автотранспортных средств и мотоциклов</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143</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Транспортировка и хранение</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35</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sz w:val="24"/>
                <w:szCs w:val="24"/>
              </w:rPr>
            </w:pPr>
            <w:r w:rsidRPr="007F007C">
              <w:rPr>
                <w:rFonts w:cs="Arial"/>
                <w:sz w:val="24"/>
                <w:szCs w:val="24"/>
              </w:rPr>
              <w:t>Деятельность гостиниц и предприятий общественного питания</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18</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Деятельность в области информации и связи</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rPr>
            </w:pPr>
            <w:r w:rsidRPr="007F007C">
              <w:rPr>
                <w:rFonts w:eastAsia="MS Mincho"/>
                <w:sz w:val="24"/>
                <w:szCs w:val="24"/>
              </w:rPr>
              <w:t>4</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Деятельность финансовая и страховая</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3</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pacing w:val="-6"/>
                <w:sz w:val="24"/>
                <w:szCs w:val="24"/>
              </w:rPr>
            </w:pPr>
            <w:r w:rsidRPr="007F007C">
              <w:rPr>
                <w:rFonts w:cs="Arial"/>
                <w:bCs/>
                <w:spacing w:val="-6"/>
                <w:sz w:val="24"/>
                <w:szCs w:val="24"/>
              </w:rPr>
              <w:t>Деятельность по операциям с недвижимым имуществом</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5</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 xml:space="preserve">Деятельность профессиональная, </w:t>
            </w:r>
            <w:r w:rsidRPr="007F007C">
              <w:rPr>
                <w:rFonts w:cs="Arial"/>
                <w:bCs/>
                <w:sz w:val="24"/>
                <w:szCs w:val="24"/>
              </w:rPr>
              <w:br/>
              <w:t>научная и техническая</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12</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pacing w:val="-2"/>
                <w:sz w:val="24"/>
                <w:szCs w:val="24"/>
              </w:rPr>
            </w:pPr>
            <w:r w:rsidRPr="007F007C">
              <w:rPr>
                <w:rFonts w:cs="Arial"/>
                <w:bCs/>
                <w:spacing w:val="-2"/>
                <w:sz w:val="24"/>
                <w:szCs w:val="24"/>
              </w:rPr>
              <w:t xml:space="preserve">Деятельность административная и </w:t>
            </w:r>
            <w:r w:rsidRPr="007F007C">
              <w:rPr>
                <w:rFonts w:cs="Arial"/>
                <w:bCs/>
                <w:spacing w:val="-2"/>
                <w:sz w:val="24"/>
                <w:szCs w:val="24"/>
              </w:rPr>
              <w:br/>
              <w:t>сопутствующие дополнительные услуги</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7</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 xml:space="preserve">Государственное управление и </w:t>
            </w:r>
            <w:r w:rsidRPr="007F007C">
              <w:rPr>
                <w:rFonts w:cs="Arial"/>
                <w:bCs/>
                <w:sz w:val="24"/>
                <w:szCs w:val="24"/>
              </w:rPr>
              <w:br/>
              <w:t xml:space="preserve">обеспечение военной безопасности; </w:t>
            </w:r>
            <w:r w:rsidRPr="007F007C">
              <w:rPr>
                <w:rFonts w:cs="Arial"/>
                <w:bCs/>
                <w:sz w:val="24"/>
                <w:szCs w:val="24"/>
              </w:rPr>
              <w:br/>
              <w:t>социальное обеспечение</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rPr>
            </w:pPr>
            <w:r w:rsidRPr="007F007C">
              <w:rPr>
                <w:rFonts w:eastAsia="MS Mincho"/>
                <w:sz w:val="24"/>
                <w:szCs w:val="24"/>
              </w:rPr>
              <w:t>-</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Образование</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4</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pacing w:val="-4"/>
                <w:sz w:val="24"/>
                <w:szCs w:val="24"/>
              </w:rPr>
            </w:pPr>
            <w:r w:rsidRPr="007F007C">
              <w:rPr>
                <w:rFonts w:cs="Arial"/>
                <w:bCs/>
                <w:spacing w:val="-4"/>
                <w:sz w:val="24"/>
                <w:szCs w:val="24"/>
              </w:rPr>
              <w:t>Деятельность в области здравоохранения и социальных услуг</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2</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pacing w:val="-4"/>
                <w:sz w:val="24"/>
                <w:szCs w:val="24"/>
              </w:rPr>
            </w:pPr>
            <w:r w:rsidRPr="007F007C">
              <w:rPr>
                <w:rFonts w:cs="Arial"/>
                <w:bCs/>
                <w:spacing w:val="-4"/>
                <w:sz w:val="24"/>
                <w:szCs w:val="24"/>
              </w:rPr>
              <w:t>Деятельность в области культуры, спорта, организации досуга и развлечений</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6</w:t>
            </w:r>
          </w:p>
        </w:tc>
      </w:tr>
      <w:tr w:rsidR="00CD12F4" w:rsidRPr="007F007C" w:rsidTr="00CD12F4">
        <w:trPr>
          <w:cantSplit/>
        </w:trPr>
        <w:tc>
          <w:tcPr>
            <w:tcW w:w="6943"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20"/>
              <w:spacing w:before="60" w:after="60"/>
              <w:rPr>
                <w:rFonts w:cs="Arial"/>
                <w:bCs/>
                <w:sz w:val="24"/>
                <w:szCs w:val="24"/>
              </w:rPr>
            </w:pPr>
            <w:r w:rsidRPr="007F007C">
              <w:rPr>
                <w:rFonts w:cs="Arial"/>
                <w:bCs/>
                <w:sz w:val="24"/>
                <w:szCs w:val="24"/>
              </w:rPr>
              <w:t>Предоставление прочих видов услуг</w:t>
            </w:r>
          </w:p>
        </w:tc>
        <w:tc>
          <w:tcPr>
            <w:tcW w:w="2267" w:type="dxa"/>
            <w:tcBorders>
              <w:top w:val="single" w:sz="4" w:space="0" w:color="auto"/>
              <w:left w:val="single" w:sz="4" w:space="0" w:color="auto"/>
              <w:bottom w:val="single" w:sz="4" w:space="0" w:color="auto"/>
              <w:right w:val="single" w:sz="4" w:space="0" w:color="auto"/>
            </w:tcBorders>
            <w:vAlign w:val="bottom"/>
          </w:tcPr>
          <w:p w:rsidR="00CD12F4" w:rsidRPr="007F007C" w:rsidRDefault="00CD12F4" w:rsidP="0023128D">
            <w:pPr>
              <w:pStyle w:val="6-"/>
              <w:spacing w:before="60" w:after="60"/>
              <w:ind w:right="624"/>
              <w:rPr>
                <w:rFonts w:eastAsia="MS Mincho"/>
                <w:sz w:val="24"/>
                <w:szCs w:val="24"/>
                <w:lang w:val="en-US"/>
              </w:rPr>
            </w:pPr>
            <w:r w:rsidRPr="007F007C">
              <w:rPr>
                <w:rFonts w:eastAsia="MS Mincho"/>
                <w:sz w:val="24"/>
                <w:szCs w:val="24"/>
                <w:lang w:val="en-US"/>
              </w:rPr>
              <w:t>43</w:t>
            </w:r>
          </w:p>
        </w:tc>
      </w:tr>
    </w:tbl>
    <w:p w:rsidR="00625339" w:rsidRDefault="00625339" w:rsidP="00625339">
      <w:pPr>
        <w:widowControl w:val="0"/>
        <w:autoSpaceDE w:val="0"/>
        <w:autoSpaceDN w:val="0"/>
        <w:adjustRightInd w:val="0"/>
        <w:spacing w:after="0" w:line="240" w:lineRule="auto"/>
        <w:ind w:firstLine="709"/>
        <w:jc w:val="both"/>
        <w:outlineLvl w:val="4"/>
        <w:rPr>
          <w:rFonts w:ascii="Times New Roman" w:hAnsi="Times New Roman" w:cs="Times New Roman"/>
          <w:b/>
          <w:i/>
          <w:sz w:val="28"/>
          <w:szCs w:val="28"/>
        </w:rPr>
      </w:pPr>
    </w:p>
    <w:p w:rsidR="00625339" w:rsidRPr="00625339" w:rsidRDefault="00625339" w:rsidP="00625339">
      <w:pPr>
        <w:widowControl w:val="0"/>
        <w:autoSpaceDE w:val="0"/>
        <w:autoSpaceDN w:val="0"/>
        <w:adjustRightInd w:val="0"/>
        <w:spacing w:after="0" w:line="240" w:lineRule="auto"/>
        <w:ind w:firstLine="709"/>
        <w:jc w:val="both"/>
        <w:outlineLvl w:val="4"/>
        <w:rPr>
          <w:rFonts w:ascii="Times New Roman" w:hAnsi="Times New Roman" w:cs="Times New Roman"/>
          <w:b/>
          <w:i/>
          <w:sz w:val="28"/>
          <w:szCs w:val="28"/>
        </w:rPr>
      </w:pPr>
      <w:r w:rsidRPr="00625339">
        <w:rPr>
          <w:rFonts w:ascii="Times New Roman" w:hAnsi="Times New Roman" w:cs="Times New Roman"/>
          <w:b/>
          <w:i/>
          <w:sz w:val="28"/>
          <w:szCs w:val="28"/>
        </w:rPr>
        <w:t>Туризм</w:t>
      </w:r>
    </w:p>
    <w:p w:rsidR="00625339" w:rsidRPr="00625339" w:rsidRDefault="00625339" w:rsidP="00625339">
      <w:pPr>
        <w:pStyle w:val="text"/>
        <w:spacing w:before="0" w:beforeAutospacing="0" w:after="0" w:afterAutospacing="0"/>
        <w:ind w:firstLine="709"/>
        <w:rPr>
          <w:rFonts w:ascii="Times New Roman" w:hAnsi="Times New Roman" w:cs="Times New Roman"/>
          <w:color w:val="auto"/>
          <w:sz w:val="28"/>
          <w:szCs w:val="28"/>
        </w:rPr>
      </w:pPr>
      <w:r w:rsidRPr="00625339">
        <w:rPr>
          <w:rFonts w:ascii="Times New Roman" w:hAnsi="Times New Roman" w:cs="Times New Roman"/>
          <w:color w:val="auto"/>
          <w:sz w:val="28"/>
          <w:szCs w:val="28"/>
        </w:rPr>
        <w:t>Муниципальный район «</w:t>
      </w:r>
      <w:proofErr w:type="spellStart"/>
      <w:r w:rsidRPr="00625339">
        <w:rPr>
          <w:rFonts w:ascii="Times New Roman" w:hAnsi="Times New Roman" w:cs="Times New Roman"/>
          <w:color w:val="auto"/>
          <w:sz w:val="28"/>
          <w:szCs w:val="28"/>
        </w:rPr>
        <w:t>Княжпогостский</w:t>
      </w:r>
      <w:proofErr w:type="spellEnd"/>
      <w:r w:rsidRPr="00625339">
        <w:rPr>
          <w:rFonts w:ascii="Times New Roman" w:hAnsi="Times New Roman" w:cs="Times New Roman"/>
          <w:color w:val="auto"/>
          <w:sz w:val="28"/>
          <w:szCs w:val="28"/>
        </w:rPr>
        <w:t>» имеет достаточные материальные и институциональные основания, чтобы рассматривать культуру и  рекреацию (отдых) как существенный ресурс развития его территории, как источник достижения новых социально-экономических целей через превращение творческого продукта в товар, услуги, востребованные не только жителями района, но и  республики, а также финно-угорским миром.</w:t>
      </w:r>
    </w:p>
    <w:p w:rsidR="00625339" w:rsidRPr="00625339" w:rsidRDefault="00625339" w:rsidP="00625339">
      <w:pPr>
        <w:spacing w:after="0" w:line="240" w:lineRule="auto"/>
        <w:ind w:firstLine="709"/>
        <w:jc w:val="both"/>
        <w:rPr>
          <w:rFonts w:ascii="Times New Roman" w:hAnsi="Times New Roman" w:cs="Times New Roman"/>
          <w:bCs/>
          <w:iCs/>
          <w:sz w:val="28"/>
          <w:szCs w:val="28"/>
        </w:rPr>
      </w:pPr>
      <w:r w:rsidRPr="00625339">
        <w:rPr>
          <w:rFonts w:ascii="Times New Roman" w:hAnsi="Times New Roman" w:cs="Times New Roman"/>
          <w:bCs/>
          <w:iCs/>
          <w:sz w:val="28"/>
          <w:szCs w:val="28"/>
        </w:rPr>
        <w:t>Туристический комплекс МР «</w:t>
      </w:r>
      <w:proofErr w:type="spellStart"/>
      <w:r w:rsidRPr="00625339">
        <w:rPr>
          <w:rFonts w:ascii="Times New Roman" w:hAnsi="Times New Roman" w:cs="Times New Roman"/>
          <w:sz w:val="28"/>
          <w:szCs w:val="28"/>
        </w:rPr>
        <w:t>Княжпогостский</w:t>
      </w:r>
      <w:proofErr w:type="spellEnd"/>
      <w:r w:rsidRPr="00625339">
        <w:rPr>
          <w:rFonts w:ascii="Times New Roman" w:hAnsi="Times New Roman" w:cs="Times New Roman"/>
          <w:sz w:val="28"/>
          <w:szCs w:val="28"/>
        </w:rPr>
        <w:t>»</w:t>
      </w:r>
      <w:r w:rsidRPr="00625339">
        <w:rPr>
          <w:rFonts w:ascii="Times New Roman" w:hAnsi="Times New Roman" w:cs="Times New Roman"/>
          <w:bCs/>
          <w:iCs/>
          <w:sz w:val="28"/>
          <w:szCs w:val="28"/>
        </w:rPr>
        <w:t xml:space="preserve"> складывается из благоприятных физико-географических и исторических условий, неплохой инфраструктурной основы, богатого и успешного опыта  деятельности в этой сфере и нацеленности на ее дальнейшее развитие.</w:t>
      </w:r>
    </w:p>
    <w:p w:rsidR="00625339" w:rsidRPr="00625339" w:rsidRDefault="00625339" w:rsidP="0062533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25339">
        <w:rPr>
          <w:rFonts w:ascii="Times New Roman" w:hAnsi="Times New Roman" w:cs="Times New Roman"/>
          <w:sz w:val="28"/>
          <w:szCs w:val="28"/>
        </w:rPr>
        <w:t>а территории района насчитывалось 99 объектов культурного наследия, (91- памятники археологии и 8 – памятники архитектуры), из которых 40 состоят на государственной охране и являются памятниками федерального значения. Кроме этого, на территории района расположены: 12 памятников истории, 4 памятника монументального искусства, 26 памятников боевой славы.</w:t>
      </w:r>
    </w:p>
    <w:p w:rsidR="00625339" w:rsidRPr="00625339" w:rsidRDefault="00625339" w:rsidP="006253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lastRenderedPageBreak/>
        <w:t xml:space="preserve">Среди достопримечательностей </w:t>
      </w:r>
      <w:proofErr w:type="spellStart"/>
      <w:r w:rsidRPr="00625339">
        <w:rPr>
          <w:rFonts w:ascii="Times New Roman" w:hAnsi="Times New Roman" w:cs="Times New Roman"/>
          <w:sz w:val="28"/>
          <w:szCs w:val="28"/>
        </w:rPr>
        <w:t>Княжпогостского</w:t>
      </w:r>
      <w:proofErr w:type="spellEnd"/>
      <w:r w:rsidRPr="00625339">
        <w:rPr>
          <w:rFonts w:ascii="Times New Roman" w:hAnsi="Times New Roman" w:cs="Times New Roman"/>
          <w:sz w:val="28"/>
          <w:szCs w:val="28"/>
        </w:rPr>
        <w:t xml:space="preserve"> района, которые могут быть привлекательными для туристов, можно выделить:</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1. </w:t>
      </w:r>
      <w:proofErr w:type="spellStart"/>
      <w:r w:rsidRPr="00625339">
        <w:rPr>
          <w:rFonts w:ascii="Times New Roman" w:hAnsi="Times New Roman" w:cs="Times New Roman"/>
          <w:sz w:val="28"/>
          <w:szCs w:val="28"/>
        </w:rPr>
        <w:t>Синдорский</w:t>
      </w:r>
      <w:proofErr w:type="spellEnd"/>
      <w:r w:rsidRPr="00625339">
        <w:rPr>
          <w:rFonts w:ascii="Times New Roman" w:hAnsi="Times New Roman" w:cs="Times New Roman"/>
          <w:sz w:val="28"/>
          <w:szCs w:val="28"/>
        </w:rPr>
        <w:t xml:space="preserve"> комплексный заказник - расположен вокруг озера </w:t>
      </w:r>
      <w:proofErr w:type="spellStart"/>
      <w:r w:rsidRPr="00625339">
        <w:rPr>
          <w:rFonts w:ascii="Times New Roman" w:hAnsi="Times New Roman" w:cs="Times New Roman"/>
          <w:sz w:val="28"/>
          <w:szCs w:val="28"/>
        </w:rPr>
        <w:t>Синдорское</w:t>
      </w:r>
      <w:proofErr w:type="spellEnd"/>
      <w:r w:rsidRPr="00625339">
        <w:rPr>
          <w:rFonts w:ascii="Times New Roman" w:hAnsi="Times New Roman" w:cs="Times New Roman"/>
          <w:sz w:val="28"/>
          <w:szCs w:val="28"/>
        </w:rPr>
        <w:t xml:space="preserve">. </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2. Озеро </w:t>
      </w:r>
      <w:proofErr w:type="spellStart"/>
      <w:r w:rsidRPr="00625339">
        <w:rPr>
          <w:rFonts w:ascii="Times New Roman" w:hAnsi="Times New Roman" w:cs="Times New Roman"/>
          <w:sz w:val="28"/>
          <w:szCs w:val="28"/>
        </w:rPr>
        <w:t>Синдорское</w:t>
      </w:r>
      <w:proofErr w:type="spellEnd"/>
      <w:r w:rsidRPr="00625339">
        <w:rPr>
          <w:rFonts w:ascii="Times New Roman" w:hAnsi="Times New Roman" w:cs="Times New Roman"/>
          <w:sz w:val="28"/>
          <w:szCs w:val="28"/>
        </w:rPr>
        <w:t xml:space="preserve"> - расположено в бассейне реки </w:t>
      </w:r>
      <w:proofErr w:type="spellStart"/>
      <w:r w:rsidRPr="00625339">
        <w:rPr>
          <w:rFonts w:ascii="Times New Roman" w:hAnsi="Times New Roman" w:cs="Times New Roman"/>
          <w:sz w:val="28"/>
          <w:szCs w:val="28"/>
        </w:rPr>
        <w:t>Вымь</w:t>
      </w:r>
      <w:proofErr w:type="spellEnd"/>
      <w:r w:rsidRPr="00625339">
        <w:rPr>
          <w:rFonts w:ascii="Times New Roman" w:hAnsi="Times New Roman" w:cs="Times New Roman"/>
          <w:sz w:val="28"/>
          <w:szCs w:val="28"/>
        </w:rPr>
        <w:t xml:space="preserve"> в </w:t>
      </w:r>
      <w:smartTag w:uri="urn:schemas-microsoft-com:office:smarttags" w:element="metricconverter">
        <w:smartTagPr>
          <w:attr w:name="ProductID" w:val="13 км"/>
        </w:smartTagPr>
        <w:r w:rsidRPr="00625339">
          <w:rPr>
            <w:rFonts w:ascii="Times New Roman" w:hAnsi="Times New Roman" w:cs="Times New Roman"/>
            <w:sz w:val="28"/>
            <w:szCs w:val="28"/>
          </w:rPr>
          <w:t>13 км</w:t>
        </w:r>
      </w:smartTag>
      <w:r w:rsidRPr="00625339">
        <w:rPr>
          <w:rFonts w:ascii="Times New Roman" w:hAnsi="Times New Roman" w:cs="Times New Roman"/>
          <w:sz w:val="28"/>
          <w:szCs w:val="28"/>
        </w:rPr>
        <w:t xml:space="preserve"> к юго-востоку от железнодорожной станции </w:t>
      </w:r>
      <w:proofErr w:type="spellStart"/>
      <w:r w:rsidRPr="00625339">
        <w:rPr>
          <w:rFonts w:ascii="Times New Roman" w:hAnsi="Times New Roman" w:cs="Times New Roman"/>
          <w:sz w:val="28"/>
          <w:szCs w:val="28"/>
        </w:rPr>
        <w:t>Синдор</w:t>
      </w:r>
      <w:proofErr w:type="spellEnd"/>
      <w:r w:rsidRPr="00625339">
        <w:rPr>
          <w:rFonts w:ascii="Times New Roman" w:hAnsi="Times New Roman" w:cs="Times New Roman"/>
          <w:sz w:val="28"/>
          <w:szCs w:val="28"/>
        </w:rPr>
        <w:t xml:space="preserve">. Это второй по величине водного зеркала природный водоем Республики Коми. На берегах озера в начале 20 века были открыты стоянки первобытных людей. Озеро располагается на территории </w:t>
      </w:r>
      <w:proofErr w:type="spellStart"/>
      <w:r w:rsidRPr="00625339">
        <w:rPr>
          <w:rFonts w:ascii="Times New Roman" w:hAnsi="Times New Roman" w:cs="Times New Roman"/>
          <w:sz w:val="28"/>
          <w:szCs w:val="28"/>
        </w:rPr>
        <w:t>Синдорского</w:t>
      </w:r>
      <w:proofErr w:type="spellEnd"/>
      <w:r w:rsidRPr="00625339">
        <w:rPr>
          <w:rFonts w:ascii="Times New Roman" w:hAnsi="Times New Roman" w:cs="Times New Roman"/>
          <w:sz w:val="28"/>
          <w:szCs w:val="28"/>
        </w:rPr>
        <w:t xml:space="preserve"> комплексного заказника.</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3. </w:t>
      </w:r>
      <w:proofErr w:type="spellStart"/>
      <w:r w:rsidRPr="00625339">
        <w:rPr>
          <w:rFonts w:ascii="Times New Roman" w:hAnsi="Times New Roman" w:cs="Times New Roman"/>
          <w:sz w:val="28"/>
          <w:szCs w:val="28"/>
        </w:rPr>
        <w:t>Синдорская</w:t>
      </w:r>
      <w:proofErr w:type="spellEnd"/>
      <w:r w:rsidRPr="00625339">
        <w:rPr>
          <w:rFonts w:ascii="Times New Roman" w:hAnsi="Times New Roman" w:cs="Times New Roman"/>
          <w:sz w:val="28"/>
          <w:szCs w:val="28"/>
        </w:rPr>
        <w:t xml:space="preserve"> узкоколейная железная дорога - «дорога призрак» - самая длинная УЖД в России, ведущая от станции </w:t>
      </w:r>
      <w:proofErr w:type="spellStart"/>
      <w:r w:rsidRPr="00625339">
        <w:rPr>
          <w:rFonts w:ascii="Times New Roman" w:hAnsi="Times New Roman" w:cs="Times New Roman"/>
          <w:sz w:val="28"/>
          <w:szCs w:val="28"/>
        </w:rPr>
        <w:t>Синдор</w:t>
      </w:r>
      <w:proofErr w:type="spellEnd"/>
      <w:r w:rsidRPr="00625339">
        <w:rPr>
          <w:rFonts w:ascii="Times New Roman" w:hAnsi="Times New Roman" w:cs="Times New Roman"/>
          <w:sz w:val="28"/>
          <w:szCs w:val="28"/>
        </w:rPr>
        <w:t xml:space="preserve"> в колонию «Глубинка». От узкоколейки ведет ответвление к турбазе, расположенной на берегу реки </w:t>
      </w:r>
      <w:proofErr w:type="spellStart"/>
      <w:r w:rsidRPr="00625339">
        <w:rPr>
          <w:rFonts w:ascii="Times New Roman" w:hAnsi="Times New Roman" w:cs="Times New Roman"/>
          <w:sz w:val="28"/>
          <w:szCs w:val="28"/>
        </w:rPr>
        <w:t>Угъюм</w:t>
      </w:r>
      <w:proofErr w:type="spellEnd"/>
      <w:r w:rsidRPr="00625339">
        <w:rPr>
          <w:rFonts w:ascii="Times New Roman" w:hAnsi="Times New Roman" w:cs="Times New Roman"/>
          <w:sz w:val="28"/>
          <w:szCs w:val="28"/>
        </w:rPr>
        <w:t xml:space="preserve">, в </w:t>
      </w:r>
      <w:smartTag w:uri="urn:schemas-microsoft-com:office:smarttags" w:element="metricconverter">
        <w:smartTagPr>
          <w:attr w:name="ProductID" w:val="2 км"/>
        </w:smartTagPr>
        <w:r w:rsidRPr="00625339">
          <w:rPr>
            <w:rFonts w:ascii="Times New Roman" w:hAnsi="Times New Roman" w:cs="Times New Roman"/>
            <w:sz w:val="28"/>
            <w:szCs w:val="28"/>
          </w:rPr>
          <w:t>2 км</w:t>
        </w:r>
      </w:smartTag>
      <w:r w:rsidRPr="00625339">
        <w:rPr>
          <w:rFonts w:ascii="Times New Roman" w:hAnsi="Times New Roman" w:cs="Times New Roman"/>
          <w:sz w:val="28"/>
          <w:szCs w:val="28"/>
        </w:rPr>
        <w:t xml:space="preserve"> к востоку от </w:t>
      </w:r>
      <w:proofErr w:type="spellStart"/>
      <w:r w:rsidRPr="00625339">
        <w:rPr>
          <w:rFonts w:ascii="Times New Roman" w:hAnsi="Times New Roman" w:cs="Times New Roman"/>
          <w:sz w:val="28"/>
          <w:szCs w:val="28"/>
        </w:rPr>
        <w:t>Синдорского</w:t>
      </w:r>
      <w:proofErr w:type="spellEnd"/>
      <w:r w:rsidRPr="00625339">
        <w:rPr>
          <w:rFonts w:ascii="Times New Roman" w:hAnsi="Times New Roman" w:cs="Times New Roman"/>
          <w:sz w:val="28"/>
          <w:szCs w:val="28"/>
        </w:rPr>
        <w:t xml:space="preserve"> озера.</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4. «</w:t>
      </w:r>
      <w:proofErr w:type="spellStart"/>
      <w:r w:rsidRPr="00625339">
        <w:rPr>
          <w:rFonts w:ascii="Times New Roman" w:hAnsi="Times New Roman" w:cs="Times New Roman"/>
          <w:sz w:val="28"/>
          <w:szCs w:val="28"/>
        </w:rPr>
        <w:t>Кедръель</w:t>
      </w:r>
      <w:proofErr w:type="spellEnd"/>
      <w:r w:rsidRPr="00625339">
        <w:rPr>
          <w:rFonts w:ascii="Times New Roman" w:hAnsi="Times New Roman" w:cs="Times New Roman"/>
          <w:sz w:val="28"/>
          <w:szCs w:val="28"/>
        </w:rPr>
        <w:t xml:space="preserve">» - ботанический памятник природы. Это самое северо-западное островное местонахождение кедра на </w:t>
      </w:r>
      <w:proofErr w:type="spellStart"/>
      <w:r w:rsidRPr="00625339">
        <w:rPr>
          <w:rFonts w:ascii="Times New Roman" w:hAnsi="Times New Roman" w:cs="Times New Roman"/>
          <w:sz w:val="28"/>
          <w:szCs w:val="28"/>
        </w:rPr>
        <w:t>Мезенско</w:t>
      </w:r>
      <w:proofErr w:type="spellEnd"/>
      <w:r w:rsidRPr="00625339">
        <w:rPr>
          <w:rFonts w:ascii="Times New Roman" w:hAnsi="Times New Roman" w:cs="Times New Roman"/>
          <w:sz w:val="28"/>
          <w:szCs w:val="28"/>
        </w:rPr>
        <w:t xml:space="preserve">-Вычегодской равнине в Республике Коми. Примерно в </w:t>
      </w:r>
      <w:smartTag w:uri="urn:schemas-microsoft-com:office:smarttags" w:element="metricconverter">
        <w:smartTagPr>
          <w:attr w:name="ProductID" w:val="1 км"/>
        </w:smartTagPr>
        <w:r w:rsidRPr="00625339">
          <w:rPr>
            <w:rFonts w:ascii="Times New Roman" w:hAnsi="Times New Roman" w:cs="Times New Roman"/>
            <w:sz w:val="28"/>
            <w:szCs w:val="28"/>
          </w:rPr>
          <w:t>1 км</w:t>
        </w:r>
      </w:smartTag>
      <w:r w:rsidRPr="00625339">
        <w:rPr>
          <w:rFonts w:ascii="Times New Roman" w:hAnsi="Times New Roman" w:cs="Times New Roman"/>
          <w:sz w:val="28"/>
          <w:szCs w:val="28"/>
        </w:rPr>
        <w:t xml:space="preserve"> к востоку проходит старинный почтовый тракт </w:t>
      </w:r>
      <w:proofErr w:type="spellStart"/>
      <w:r w:rsidRPr="00625339">
        <w:rPr>
          <w:rFonts w:ascii="Times New Roman" w:hAnsi="Times New Roman" w:cs="Times New Roman"/>
          <w:sz w:val="28"/>
          <w:szCs w:val="28"/>
        </w:rPr>
        <w:t>Туръя</w:t>
      </w:r>
      <w:proofErr w:type="spellEnd"/>
      <w:r w:rsidRPr="00625339">
        <w:rPr>
          <w:rFonts w:ascii="Times New Roman" w:hAnsi="Times New Roman" w:cs="Times New Roman"/>
          <w:sz w:val="28"/>
          <w:szCs w:val="28"/>
        </w:rPr>
        <w:t>-Глотово.</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5. Ихтиологический заказник «</w:t>
      </w:r>
      <w:proofErr w:type="spellStart"/>
      <w:r w:rsidRPr="00625339">
        <w:rPr>
          <w:rFonts w:ascii="Times New Roman" w:hAnsi="Times New Roman" w:cs="Times New Roman"/>
          <w:sz w:val="28"/>
          <w:szCs w:val="28"/>
        </w:rPr>
        <w:t>Вымский</w:t>
      </w:r>
      <w:proofErr w:type="spellEnd"/>
      <w:r w:rsidRPr="00625339">
        <w:rPr>
          <w:rFonts w:ascii="Times New Roman" w:hAnsi="Times New Roman" w:cs="Times New Roman"/>
          <w:sz w:val="28"/>
          <w:szCs w:val="28"/>
        </w:rPr>
        <w:t xml:space="preserve">», площадью </w:t>
      </w:r>
      <w:smartTag w:uri="urn:schemas-microsoft-com:office:smarttags" w:element="metricconverter">
        <w:smartTagPr>
          <w:attr w:name="ProductID" w:val="274800 гектаров"/>
        </w:smartTagPr>
        <w:r w:rsidRPr="00625339">
          <w:rPr>
            <w:rFonts w:ascii="Times New Roman" w:hAnsi="Times New Roman" w:cs="Times New Roman"/>
            <w:sz w:val="28"/>
            <w:szCs w:val="28"/>
          </w:rPr>
          <w:t>274800 гектаров</w:t>
        </w:r>
      </w:smartTag>
      <w:r w:rsidRPr="00625339">
        <w:rPr>
          <w:rFonts w:ascii="Times New Roman" w:hAnsi="Times New Roman" w:cs="Times New Roman"/>
          <w:sz w:val="28"/>
          <w:szCs w:val="28"/>
        </w:rPr>
        <w:t xml:space="preserve">. Расположен на территории </w:t>
      </w:r>
      <w:proofErr w:type="spellStart"/>
      <w:r w:rsidRPr="00625339">
        <w:rPr>
          <w:rFonts w:ascii="Times New Roman" w:hAnsi="Times New Roman" w:cs="Times New Roman"/>
          <w:sz w:val="28"/>
          <w:szCs w:val="28"/>
        </w:rPr>
        <w:t>Ухтинского</w:t>
      </w:r>
      <w:proofErr w:type="spellEnd"/>
      <w:r w:rsidRPr="00625339">
        <w:rPr>
          <w:rFonts w:ascii="Times New Roman" w:hAnsi="Times New Roman" w:cs="Times New Roman"/>
          <w:sz w:val="28"/>
          <w:szCs w:val="28"/>
        </w:rPr>
        <w:t xml:space="preserve">, </w:t>
      </w:r>
      <w:proofErr w:type="spellStart"/>
      <w:r w:rsidRPr="00625339">
        <w:rPr>
          <w:rFonts w:ascii="Times New Roman" w:hAnsi="Times New Roman" w:cs="Times New Roman"/>
          <w:sz w:val="28"/>
          <w:szCs w:val="28"/>
        </w:rPr>
        <w:t>Княжпогостского</w:t>
      </w:r>
      <w:proofErr w:type="spellEnd"/>
      <w:r w:rsidRPr="00625339">
        <w:rPr>
          <w:rFonts w:ascii="Times New Roman" w:hAnsi="Times New Roman" w:cs="Times New Roman"/>
          <w:sz w:val="28"/>
          <w:szCs w:val="28"/>
        </w:rPr>
        <w:t xml:space="preserve"> и </w:t>
      </w:r>
      <w:proofErr w:type="spellStart"/>
      <w:r w:rsidRPr="00625339">
        <w:rPr>
          <w:rFonts w:ascii="Times New Roman" w:hAnsi="Times New Roman" w:cs="Times New Roman"/>
          <w:sz w:val="28"/>
          <w:szCs w:val="28"/>
        </w:rPr>
        <w:t>Удорского</w:t>
      </w:r>
      <w:proofErr w:type="spellEnd"/>
      <w:r w:rsidRPr="00625339">
        <w:rPr>
          <w:rFonts w:ascii="Times New Roman" w:hAnsi="Times New Roman" w:cs="Times New Roman"/>
          <w:sz w:val="28"/>
          <w:szCs w:val="28"/>
        </w:rPr>
        <w:t xml:space="preserve"> районов.</w:t>
      </w:r>
      <w:r w:rsidRPr="00625339">
        <w:rPr>
          <w:rFonts w:ascii="Times New Roman" w:hAnsi="Times New Roman" w:cs="Times New Roman"/>
          <w:sz w:val="28"/>
          <w:szCs w:val="28"/>
          <w:lang w:val="en-US"/>
        </w:rPr>
        <w:t> </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6. Река </w:t>
      </w:r>
      <w:proofErr w:type="spellStart"/>
      <w:r w:rsidRPr="00625339">
        <w:rPr>
          <w:rFonts w:ascii="Times New Roman" w:hAnsi="Times New Roman" w:cs="Times New Roman"/>
          <w:sz w:val="28"/>
          <w:szCs w:val="28"/>
        </w:rPr>
        <w:t>Вымь</w:t>
      </w:r>
      <w:proofErr w:type="spellEnd"/>
      <w:r w:rsidRPr="00625339">
        <w:rPr>
          <w:rFonts w:ascii="Times New Roman" w:hAnsi="Times New Roman" w:cs="Times New Roman"/>
          <w:sz w:val="28"/>
          <w:szCs w:val="28"/>
        </w:rPr>
        <w:t xml:space="preserve"> - основная река района. Впадает в </w:t>
      </w:r>
      <w:proofErr w:type="spellStart"/>
      <w:r w:rsidRPr="00625339">
        <w:rPr>
          <w:rFonts w:ascii="Times New Roman" w:hAnsi="Times New Roman" w:cs="Times New Roman"/>
          <w:sz w:val="28"/>
          <w:szCs w:val="28"/>
        </w:rPr>
        <w:t>Вычегду</w:t>
      </w:r>
      <w:proofErr w:type="spellEnd"/>
      <w:r w:rsidRPr="00625339">
        <w:rPr>
          <w:rFonts w:ascii="Times New Roman" w:hAnsi="Times New Roman" w:cs="Times New Roman"/>
          <w:sz w:val="28"/>
          <w:szCs w:val="28"/>
        </w:rPr>
        <w:t xml:space="preserve"> с правого берега на </w:t>
      </w:r>
      <w:smartTag w:uri="urn:schemas-microsoft-com:office:smarttags" w:element="metricconverter">
        <w:smartTagPr>
          <w:attr w:name="ProductID" w:val="298 км"/>
        </w:smartTagPr>
        <w:r w:rsidRPr="00625339">
          <w:rPr>
            <w:rFonts w:ascii="Times New Roman" w:hAnsi="Times New Roman" w:cs="Times New Roman"/>
            <w:sz w:val="28"/>
            <w:szCs w:val="28"/>
          </w:rPr>
          <w:t>298 км</w:t>
        </w:r>
      </w:smartTag>
      <w:r w:rsidRPr="00625339">
        <w:rPr>
          <w:rFonts w:ascii="Times New Roman" w:hAnsi="Times New Roman" w:cs="Times New Roman"/>
          <w:sz w:val="28"/>
          <w:szCs w:val="28"/>
        </w:rPr>
        <w:t xml:space="preserve"> от ее устья. Берет начало на Среднем </w:t>
      </w:r>
      <w:proofErr w:type="spellStart"/>
      <w:r w:rsidRPr="00625339">
        <w:rPr>
          <w:rFonts w:ascii="Times New Roman" w:hAnsi="Times New Roman" w:cs="Times New Roman"/>
          <w:sz w:val="28"/>
          <w:szCs w:val="28"/>
        </w:rPr>
        <w:t>Тимане</w:t>
      </w:r>
      <w:proofErr w:type="spellEnd"/>
      <w:r w:rsidRPr="00625339">
        <w:rPr>
          <w:rFonts w:ascii="Times New Roman" w:hAnsi="Times New Roman" w:cs="Times New Roman"/>
          <w:sz w:val="28"/>
          <w:szCs w:val="28"/>
        </w:rPr>
        <w:t xml:space="preserve"> у хребта </w:t>
      </w:r>
      <w:proofErr w:type="spellStart"/>
      <w:r w:rsidRPr="00625339">
        <w:rPr>
          <w:rFonts w:ascii="Times New Roman" w:hAnsi="Times New Roman" w:cs="Times New Roman"/>
          <w:sz w:val="28"/>
          <w:szCs w:val="28"/>
        </w:rPr>
        <w:t>Покъюиз</w:t>
      </w:r>
      <w:proofErr w:type="spellEnd"/>
      <w:r w:rsidRPr="00625339">
        <w:rPr>
          <w:rFonts w:ascii="Times New Roman" w:hAnsi="Times New Roman" w:cs="Times New Roman"/>
          <w:sz w:val="28"/>
          <w:szCs w:val="28"/>
        </w:rPr>
        <w:t xml:space="preserve">. Течет с севера на юг. В верхнем течении сильно извилиста. Сегодня возможен завоз спортивной группы арендованным транспортом из Сыктывкара, </w:t>
      </w:r>
      <w:proofErr w:type="spellStart"/>
      <w:r w:rsidRPr="00625339">
        <w:rPr>
          <w:rFonts w:ascii="Times New Roman" w:hAnsi="Times New Roman" w:cs="Times New Roman"/>
          <w:sz w:val="28"/>
          <w:szCs w:val="28"/>
        </w:rPr>
        <w:t>Емвы</w:t>
      </w:r>
      <w:proofErr w:type="spellEnd"/>
      <w:r w:rsidRPr="00625339">
        <w:rPr>
          <w:rFonts w:ascii="Times New Roman" w:hAnsi="Times New Roman" w:cs="Times New Roman"/>
          <w:sz w:val="28"/>
          <w:szCs w:val="28"/>
        </w:rPr>
        <w:t xml:space="preserve">, Микуни. Река интересна с эколого-познавательной и спортивной стороны. Самый сложный из порогов расположен в среднем течении </w:t>
      </w:r>
      <w:proofErr w:type="spellStart"/>
      <w:r w:rsidRPr="00625339">
        <w:rPr>
          <w:rFonts w:ascii="Times New Roman" w:hAnsi="Times New Roman" w:cs="Times New Roman"/>
          <w:sz w:val="28"/>
          <w:szCs w:val="28"/>
        </w:rPr>
        <w:t>Выми</w:t>
      </w:r>
      <w:proofErr w:type="spellEnd"/>
      <w:r w:rsidRPr="00625339">
        <w:rPr>
          <w:rFonts w:ascii="Times New Roman" w:hAnsi="Times New Roman" w:cs="Times New Roman"/>
          <w:sz w:val="28"/>
          <w:szCs w:val="28"/>
        </w:rPr>
        <w:t xml:space="preserve"> и называется </w:t>
      </w:r>
      <w:proofErr w:type="spellStart"/>
      <w:r w:rsidRPr="00625339">
        <w:rPr>
          <w:rFonts w:ascii="Times New Roman" w:hAnsi="Times New Roman" w:cs="Times New Roman"/>
          <w:sz w:val="28"/>
          <w:szCs w:val="28"/>
        </w:rPr>
        <w:t>Роч</w:t>
      </w:r>
      <w:proofErr w:type="spellEnd"/>
      <w:r w:rsidRPr="00625339">
        <w:rPr>
          <w:rFonts w:ascii="Times New Roman" w:hAnsi="Times New Roman" w:cs="Times New Roman"/>
          <w:sz w:val="28"/>
          <w:szCs w:val="28"/>
        </w:rPr>
        <w:t>-порог (Русский порог). Наиболее удобное время для путешествия - конец июля - начало августа.</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7. Река </w:t>
      </w:r>
      <w:proofErr w:type="spellStart"/>
      <w:r w:rsidRPr="00625339">
        <w:rPr>
          <w:rFonts w:ascii="Times New Roman" w:hAnsi="Times New Roman" w:cs="Times New Roman"/>
          <w:sz w:val="28"/>
          <w:szCs w:val="28"/>
        </w:rPr>
        <w:t>Ворыква</w:t>
      </w:r>
      <w:proofErr w:type="spellEnd"/>
      <w:r w:rsidRPr="00625339">
        <w:rPr>
          <w:rFonts w:ascii="Times New Roman" w:hAnsi="Times New Roman" w:cs="Times New Roman"/>
          <w:sz w:val="28"/>
          <w:szCs w:val="28"/>
        </w:rPr>
        <w:t xml:space="preserve"> (в переводе с </w:t>
      </w:r>
      <w:proofErr w:type="spellStart"/>
      <w:r w:rsidRPr="00625339">
        <w:rPr>
          <w:rFonts w:ascii="Times New Roman" w:hAnsi="Times New Roman" w:cs="Times New Roman"/>
          <w:sz w:val="28"/>
          <w:szCs w:val="28"/>
        </w:rPr>
        <w:t>коми</w:t>
      </w:r>
      <w:proofErr w:type="spellEnd"/>
      <w:r w:rsidRPr="00625339">
        <w:rPr>
          <w:rFonts w:ascii="Times New Roman" w:hAnsi="Times New Roman" w:cs="Times New Roman"/>
          <w:sz w:val="28"/>
          <w:szCs w:val="28"/>
        </w:rPr>
        <w:t xml:space="preserve"> - ныряющая река) - правый приток </w:t>
      </w:r>
      <w:proofErr w:type="spellStart"/>
      <w:r w:rsidRPr="00625339">
        <w:rPr>
          <w:rFonts w:ascii="Times New Roman" w:hAnsi="Times New Roman" w:cs="Times New Roman"/>
          <w:sz w:val="28"/>
          <w:szCs w:val="28"/>
        </w:rPr>
        <w:t>Выми</w:t>
      </w:r>
      <w:proofErr w:type="spellEnd"/>
      <w:r w:rsidRPr="00625339">
        <w:rPr>
          <w:rFonts w:ascii="Times New Roman" w:hAnsi="Times New Roman" w:cs="Times New Roman"/>
          <w:sz w:val="28"/>
          <w:szCs w:val="28"/>
        </w:rPr>
        <w:t xml:space="preserve">, берет начало в болотах, лежащих на </w:t>
      </w:r>
      <w:proofErr w:type="spellStart"/>
      <w:r w:rsidRPr="00625339">
        <w:rPr>
          <w:rFonts w:ascii="Times New Roman" w:hAnsi="Times New Roman" w:cs="Times New Roman"/>
          <w:sz w:val="28"/>
          <w:szCs w:val="28"/>
        </w:rPr>
        <w:t>карстующихся</w:t>
      </w:r>
      <w:proofErr w:type="spellEnd"/>
      <w:r w:rsidRPr="00625339">
        <w:rPr>
          <w:rFonts w:ascii="Times New Roman" w:hAnsi="Times New Roman" w:cs="Times New Roman"/>
          <w:sz w:val="28"/>
          <w:szCs w:val="28"/>
        </w:rPr>
        <w:t xml:space="preserve"> породах </w:t>
      </w:r>
      <w:proofErr w:type="spellStart"/>
      <w:r w:rsidRPr="00625339">
        <w:rPr>
          <w:rFonts w:ascii="Times New Roman" w:hAnsi="Times New Roman" w:cs="Times New Roman"/>
          <w:sz w:val="28"/>
          <w:szCs w:val="28"/>
        </w:rPr>
        <w:t>Тиманского</w:t>
      </w:r>
      <w:proofErr w:type="spellEnd"/>
      <w:r w:rsidRPr="00625339">
        <w:rPr>
          <w:rFonts w:ascii="Times New Roman" w:hAnsi="Times New Roman" w:cs="Times New Roman"/>
          <w:sz w:val="28"/>
          <w:szCs w:val="28"/>
        </w:rPr>
        <w:t xml:space="preserve"> кряжа. </w:t>
      </w:r>
      <w:proofErr w:type="spellStart"/>
      <w:r w:rsidRPr="00625339">
        <w:rPr>
          <w:rFonts w:ascii="Times New Roman" w:hAnsi="Times New Roman" w:cs="Times New Roman"/>
          <w:sz w:val="28"/>
          <w:szCs w:val="28"/>
        </w:rPr>
        <w:t>Ворыква</w:t>
      </w:r>
      <w:proofErr w:type="spellEnd"/>
      <w:r w:rsidRPr="00625339">
        <w:rPr>
          <w:rFonts w:ascii="Times New Roman" w:hAnsi="Times New Roman" w:cs="Times New Roman"/>
          <w:sz w:val="28"/>
          <w:szCs w:val="28"/>
        </w:rPr>
        <w:t xml:space="preserve"> - река охраняемая, где запрещен любой лов рыбы. Сплав по </w:t>
      </w:r>
      <w:proofErr w:type="spellStart"/>
      <w:r w:rsidRPr="00625339">
        <w:rPr>
          <w:rFonts w:ascii="Times New Roman" w:hAnsi="Times New Roman" w:cs="Times New Roman"/>
          <w:sz w:val="28"/>
          <w:szCs w:val="28"/>
        </w:rPr>
        <w:t>Ворыкве</w:t>
      </w:r>
      <w:proofErr w:type="spellEnd"/>
      <w:r w:rsidRPr="00625339">
        <w:rPr>
          <w:rFonts w:ascii="Times New Roman" w:hAnsi="Times New Roman" w:cs="Times New Roman"/>
          <w:sz w:val="28"/>
          <w:szCs w:val="28"/>
        </w:rPr>
        <w:t xml:space="preserve"> - одно из самых интересных экологических </w:t>
      </w:r>
      <w:proofErr w:type="spellStart"/>
      <w:r w:rsidRPr="00625339">
        <w:rPr>
          <w:rFonts w:ascii="Times New Roman" w:hAnsi="Times New Roman" w:cs="Times New Roman"/>
          <w:sz w:val="28"/>
          <w:szCs w:val="28"/>
        </w:rPr>
        <w:t>Тиманских</w:t>
      </w:r>
      <w:proofErr w:type="spellEnd"/>
      <w:r w:rsidRPr="00625339">
        <w:rPr>
          <w:rFonts w:ascii="Times New Roman" w:hAnsi="Times New Roman" w:cs="Times New Roman"/>
          <w:sz w:val="28"/>
          <w:szCs w:val="28"/>
        </w:rPr>
        <w:t xml:space="preserve"> путешествий. Наиболее перспективен для туристов на байдарках, но вполне уместно сплавляться и на резиновых лодках или катамаранах</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8. </w:t>
      </w:r>
      <w:proofErr w:type="spellStart"/>
      <w:r w:rsidRPr="00625339">
        <w:rPr>
          <w:rFonts w:ascii="Times New Roman" w:hAnsi="Times New Roman" w:cs="Times New Roman"/>
          <w:sz w:val="28"/>
          <w:szCs w:val="28"/>
        </w:rPr>
        <w:t>Кылтовский</w:t>
      </w:r>
      <w:proofErr w:type="spellEnd"/>
      <w:r w:rsidRPr="00625339">
        <w:rPr>
          <w:rFonts w:ascii="Times New Roman" w:hAnsi="Times New Roman" w:cs="Times New Roman"/>
          <w:sz w:val="28"/>
          <w:szCs w:val="28"/>
        </w:rPr>
        <w:t xml:space="preserve"> </w:t>
      </w:r>
      <w:proofErr w:type="spellStart"/>
      <w:r w:rsidRPr="00625339">
        <w:rPr>
          <w:rFonts w:ascii="Times New Roman" w:hAnsi="Times New Roman" w:cs="Times New Roman"/>
          <w:sz w:val="28"/>
          <w:szCs w:val="28"/>
        </w:rPr>
        <w:t>Крестовоздвиженский</w:t>
      </w:r>
      <w:proofErr w:type="spellEnd"/>
      <w:r w:rsidRPr="00625339">
        <w:rPr>
          <w:rFonts w:ascii="Times New Roman" w:hAnsi="Times New Roman" w:cs="Times New Roman"/>
          <w:sz w:val="28"/>
          <w:szCs w:val="28"/>
        </w:rPr>
        <w:t xml:space="preserve"> женский монастырь - православный комплекс со святыми источниками, расположенный в местечке </w:t>
      </w:r>
      <w:proofErr w:type="spellStart"/>
      <w:r w:rsidRPr="00625339">
        <w:rPr>
          <w:rFonts w:ascii="Times New Roman" w:hAnsi="Times New Roman" w:cs="Times New Roman"/>
          <w:sz w:val="28"/>
          <w:szCs w:val="28"/>
        </w:rPr>
        <w:t>Кылтово</w:t>
      </w:r>
      <w:proofErr w:type="spellEnd"/>
      <w:r w:rsidRPr="00625339">
        <w:rPr>
          <w:rFonts w:ascii="Times New Roman" w:hAnsi="Times New Roman" w:cs="Times New Roman"/>
          <w:sz w:val="28"/>
          <w:szCs w:val="28"/>
        </w:rPr>
        <w:t xml:space="preserve">, в </w:t>
      </w:r>
      <w:smartTag w:uri="urn:schemas-microsoft-com:office:smarttags" w:element="metricconverter">
        <w:smartTagPr>
          <w:attr w:name="ProductID" w:val="15 км"/>
        </w:smartTagPr>
        <w:r w:rsidRPr="00625339">
          <w:rPr>
            <w:rFonts w:ascii="Times New Roman" w:hAnsi="Times New Roman" w:cs="Times New Roman"/>
            <w:sz w:val="28"/>
            <w:szCs w:val="28"/>
          </w:rPr>
          <w:t>15 км</w:t>
        </w:r>
      </w:smartTag>
      <w:r w:rsidRPr="00625339">
        <w:rPr>
          <w:rFonts w:ascii="Times New Roman" w:hAnsi="Times New Roman" w:cs="Times New Roman"/>
          <w:sz w:val="28"/>
          <w:szCs w:val="28"/>
        </w:rPr>
        <w:t xml:space="preserve"> от современного села </w:t>
      </w:r>
      <w:proofErr w:type="spellStart"/>
      <w:r w:rsidRPr="00625339">
        <w:rPr>
          <w:rFonts w:ascii="Times New Roman" w:hAnsi="Times New Roman" w:cs="Times New Roman"/>
          <w:sz w:val="28"/>
          <w:szCs w:val="28"/>
        </w:rPr>
        <w:t>Серёгово</w:t>
      </w:r>
      <w:proofErr w:type="spellEnd"/>
      <w:r w:rsidRPr="00625339">
        <w:rPr>
          <w:rFonts w:ascii="Times New Roman" w:hAnsi="Times New Roman" w:cs="Times New Roman"/>
          <w:sz w:val="28"/>
          <w:szCs w:val="28"/>
        </w:rPr>
        <w:t>. Это единственный женский монастырь на территории Коми края. На территории монастыря находятся два</w:t>
      </w:r>
      <w:r w:rsidRPr="00625339">
        <w:rPr>
          <w:rFonts w:ascii="Times New Roman" w:hAnsi="Times New Roman" w:cs="Times New Roman"/>
          <w:sz w:val="28"/>
          <w:szCs w:val="28"/>
          <w:lang w:val="en-US"/>
        </w:rPr>
        <w:t> </w:t>
      </w:r>
      <w:r w:rsidRPr="00625339">
        <w:rPr>
          <w:rFonts w:ascii="Times New Roman" w:hAnsi="Times New Roman" w:cs="Times New Roman"/>
          <w:sz w:val="28"/>
          <w:szCs w:val="28"/>
        </w:rPr>
        <w:t xml:space="preserve"> действующих храма: преподобных Зосимы и </w:t>
      </w:r>
      <w:proofErr w:type="spellStart"/>
      <w:r w:rsidRPr="00625339">
        <w:rPr>
          <w:rFonts w:ascii="Times New Roman" w:hAnsi="Times New Roman" w:cs="Times New Roman"/>
          <w:sz w:val="28"/>
          <w:szCs w:val="28"/>
        </w:rPr>
        <w:t>Савватия</w:t>
      </w:r>
      <w:proofErr w:type="spellEnd"/>
      <w:r w:rsidRPr="00625339">
        <w:rPr>
          <w:rFonts w:ascii="Times New Roman" w:hAnsi="Times New Roman" w:cs="Times New Roman"/>
          <w:sz w:val="28"/>
          <w:szCs w:val="28"/>
        </w:rPr>
        <w:t>, Соловецких чудотворцев, преподобного Афанасия Афонского.</w:t>
      </w:r>
    </w:p>
    <w:p w:rsidR="00625339" w:rsidRPr="00625339" w:rsidRDefault="00625339" w:rsidP="00625339">
      <w:pPr>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 xml:space="preserve">9. </w:t>
      </w:r>
      <w:proofErr w:type="spellStart"/>
      <w:r w:rsidRPr="00625339">
        <w:rPr>
          <w:rFonts w:ascii="Times New Roman" w:hAnsi="Times New Roman" w:cs="Times New Roman"/>
          <w:sz w:val="28"/>
          <w:szCs w:val="28"/>
        </w:rPr>
        <w:t>Серёгово</w:t>
      </w:r>
      <w:proofErr w:type="spellEnd"/>
      <w:r w:rsidRPr="00625339">
        <w:rPr>
          <w:rFonts w:ascii="Times New Roman" w:hAnsi="Times New Roman" w:cs="Times New Roman"/>
          <w:sz w:val="28"/>
          <w:szCs w:val="28"/>
        </w:rPr>
        <w:t xml:space="preserve"> - соляное село. Расположено в южной части района на берегу реки </w:t>
      </w:r>
      <w:proofErr w:type="spellStart"/>
      <w:r w:rsidRPr="00625339">
        <w:rPr>
          <w:rFonts w:ascii="Times New Roman" w:hAnsi="Times New Roman" w:cs="Times New Roman"/>
          <w:sz w:val="28"/>
          <w:szCs w:val="28"/>
        </w:rPr>
        <w:t>Вымь</w:t>
      </w:r>
      <w:proofErr w:type="spellEnd"/>
      <w:r w:rsidRPr="00625339">
        <w:rPr>
          <w:rFonts w:ascii="Times New Roman" w:hAnsi="Times New Roman" w:cs="Times New Roman"/>
          <w:sz w:val="28"/>
          <w:szCs w:val="28"/>
        </w:rPr>
        <w:t xml:space="preserve">, в </w:t>
      </w:r>
      <w:smartTag w:uri="urn:schemas-microsoft-com:office:smarttags" w:element="metricconverter">
        <w:smartTagPr>
          <w:attr w:name="ProductID" w:val="38 км"/>
        </w:smartTagPr>
        <w:r w:rsidRPr="00625339">
          <w:rPr>
            <w:rFonts w:ascii="Times New Roman" w:hAnsi="Times New Roman" w:cs="Times New Roman"/>
            <w:sz w:val="28"/>
            <w:szCs w:val="28"/>
          </w:rPr>
          <w:t>38 км</w:t>
        </w:r>
      </w:smartTag>
      <w:r w:rsidRPr="00625339">
        <w:rPr>
          <w:rFonts w:ascii="Times New Roman" w:hAnsi="Times New Roman" w:cs="Times New Roman"/>
          <w:sz w:val="28"/>
          <w:szCs w:val="28"/>
        </w:rPr>
        <w:t xml:space="preserve"> от города </w:t>
      </w:r>
      <w:proofErr w:type="spellStart"/>
      <w:r w:rsidRPr="00625339">
        <w:rPr>
          <w:rFonts w:ascii="Times New Roman" w:hAnsi="Times New Roman" w:cs="Times New Roman"/>
          <w:sz w:val="28"/>
          <w:szCs w:val="28"/>
        </w:rPr>
        <w:t>Емвы</w:t>
      </w:r>
      <w:proofErr w:type="spellEnd"/>
      <w:r w:rsidRPr="00625339">
        <w:rPr>
          <w:rFonts w:ascii="Times New Roman" w:hAnsi="Times New Roman" w:cs="Times New Roman"/>
          <w:sz w:val="28"/>
          <w:szCs w:val="28"/>
        </w:rPr>
        <w:t xml:space="preserve">. В селе </w:t>
      </w:r>
      <w:proofErr w:type="spellStart"/>
      <w:r w:rsidRPr="00625339">
        <w:rPr>
          <w:rFonts w:ascii="Times New Roman" w:hAnsi="Times New Roman" w:cs="Times New Roman"/>
          <w:sz w:val="28"/>
          <w:szCs w:val="28"/>
        </w:rPr>
        <w:t>Серёгово</w:t>
      </w:r>
      <w:proofErr w:type="spellEnd"/>
      <w:r w:rsidRPr="00625339">
        <w:rPr>
          <w:rFonts w:ascii="Times New Roman" w:hAnsi="Times New Roman" w:cs="Times New Roman"/>
          <w:sz w:val="28"/>
          <w:szCs w:val="28"/>
        </w:rPr>
        <w:t xml:space="preserve"> сохранились исторические здания XVIII века, связанные с добычей, переработкой и отправкой соли </w:t>
      </w:r>
      <w:proofErr w:type="spellStart"/>
      <w:r w:rsidRPr="00625339">
        <w:rPr>
          <w:rFonts w:ascii="Times New Roman" w:hAnsi="Times New Roman" w:cs="Times New Roman"/>
          <w:sz w:val="28"/>
          <w:szCs w:val="28"/>
        </w:rPr>
        <w:t>сереговского</w:t>
      </w:r>
      <w:proofErr w:type="spellEnd"/>
      <w:r w:rsidRPr="00625339">
        <w:rPr>
          <w:rFonts w:ascii="Times New Roman" w:hAnsi="Times New Roman" w:cs="Times New Roman"/>
          <w:sz w:val="28"/>
          <w:szCs w:val="28"/>
        </w:rPr>
        <w:t xml:space="preserve"> месторождения. От прошлого сохранилась часть </w:t>
      </w:r>
      <w:r w:rsidRPr="00625339">
        <w:rPr>
          <w:rFonts w:ascii="Times New Roman" w:hAnsi="Times New Roman" w:cs="Times New Roman"/>
          <w:sz w:val="28"/>
          <w:szCs w:val="28"/>
        </w:rPr>
        <w:lastRenderedPageBreak/>
        <w:t>культовых зданий и сооружений. В 1929 году в селе открыт бальнеологический курорт «</w:t>
      </w:r>
      <w:proofErr w:type="spellStart"/>
      <w:r w:rsidRPr="00625339">
        <w:rPr>
          <w:rFonts w:ascii="Times New Roman" w:hAnsi="Times New Roman" w:cs="Times New Roman"/>
          <w:sz w:val="28"/>
          <w:szCs w:val="28"/>
        </w:rPr>
        <w:t>Серёгово</w:t>
      </w:r>
      <w:proofErr w:type="spellEnd"/>
      <w:r w:rsidRPr="00625339">
        <w:rPr>
          <w:rFonts w:ascii="Times New Roman" w:hAnsi="Times New Roman" w:cs="Times New Roman"/>
          <w:sz w:val="28"/>
          <w:szCs w:val="28"/>
        </w:rPr>
        <w:t>», который обладает уникальными по концентрации минеральными источниками.</w:t>
      </w:r>
    </w:p>
    <w:p w:rsidR="00625339" w:rsidRPr="00625339" w:rsidRDefault="00625339" w:rsidP="006253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25339">
        <w:rPr>
          <w:rFonts w:ascii="Times New Roman" w:hAnsi="Times New Roman" w:cs="Times New Roman"/>
          <w:sz w:val="28"/>
          <w:szCs w:val="28"/>
        </w:rPr>
        <w:t>В  районе представляет интерес для туристов как один из исторических мест "ГУЛАГ". На территории района провод</w:t>
      </w:r>
      <w:r>
        <w:rPr>
          <w:rFonts w:ascii="Times New Roman" w:hAnsi="Times New Roman" w:cs="Times New Roman"/>
          <w:sz w:val="28"/>
          <w:szCs w:val="28"/>
        </w:rPr>
        <w:t>ились</w:t>
      </w:r>
      <w:r w:rsidRPr="00625339">
        <w:rPr>
          <w:rFonts w:ascii="Times New Roman" w:hAnsi="Times New Roman" w:cs="Times New Roman"/>
          <w:sz w:val="28"/>
          <w:szCs w:val="28"/>
        </w:rPr>
        <w:t xml:space="preserve"> поисковые экспедиции для школьников.</w:t>
      </w:r>
    </w:p>
    <w:p w:rsidR="00625339" w:rsidRPr="00625339" w:rsidRDefault="00625339" w:rsidP="00625339">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Рассматривался вопрос по </w:t>
      </w:r>
      <w:r w:rsidRPr="00625339">
        <w:rPr>
          <w:rFonts w:ascii="Times New Roman" w:hAnsi="Times New Roman" w:cs="Times New Roman"/>
          <w:sz w:val="28"/>
          <w:szCs w:val="28"/>
        </w:rPr>
        <w:t>реконструкци</w:t>
      </w:r>
      <w:r>
        <w:rPr>
          <w:rFonts w:ascii="Times New Roman" w:hAnsi="Times New Roman" w:cs="Times New Roman"/>
          <w:sz w:val="28"/>
          <w:szCs w:val="28"/>
        </w:rPr>
        <w:t>и</w:t>
      </w:r>
      <w:r w:rsidRPr="00625339">
        <w:rPr>
          <w:rFonts w:ascii="Times New Roman" w:hAnsi="Times New Roman" w:cs="Times New Roman"/>
          <w:sz w:val="28"/>
          <w:szCs w:val="28"/>
        </w:rPr>
        <w:t xml:space="preserve"> памятников деревянного зодчества в деревне Кони в рамках туристического проекта «Таежное кольцо» и проекта «Достопримечательное место Российской Федерации - заповедник народного деревянного зодчества в деревне Кони».</w:t>
      </w:r>
      <w:r w:rsidRPr="00625339">
        <w:rPr>
          <w:rFonts w:ascii="Times New Roman" w:hAnsi="Times New Roman" w:cs="Times New Roman"/>
          <w:sz w:val="28"/>
          <w:szCs w:val="28"/>
          <w:lang w:val="en-US"/>
        </w:rPr>
        <w:t> </w:t>
      </w:r>
    </w:p>
    <w:p w:rsidR="007F007C" w:rsidRDefault="007F007C" w:rsidP="00CD12F4">
      <w:pPr>
        <w:pStyle w:val="ConsPlusNormal0"/>
        <w:spacing w:after="120"/>
        <w:jc w:val="both"/>
        <w:rPr>
          <w:rFonts w:ascii="Times New Roman" w:hAnsi="Times New Roman" w:cs="Times New Roman"/>
          <w:i/>
          <w:sz w:val="28"/>
          <w:szCs w:val="28"/>
        </w:rPr>
      </w:pPr>
    </w:p>
    <w:p w:rsidR="00A93A58" w:rsidRPr="007F007C" w:rsidRDefault="00A93A58" w:rsidP="00CD12F4">
      <w:pPr>
        <w:pStyle w:val="ConsPlusNormal0"/>
        <w:spacing w:after="120"/>
        <w:jc w:val="both"/>
        <w:rPr>
          <w:rFonts w:ascii="Times New Roman" w:hAnsi="Times New Roman" w:cs="Times New Roman"/>
          <w:b/>
          <w:sz w:val="28"/>
          <w:szCs w:val="28"/>
        </w:rPr>
      </w:pPr>
      <w:r w:rsidRPr="007F007C">
        <w:rPr>
          <w:rFonts w:ascii="Times New Roman" w:hAnsi="Times New Roman" w:cs="Times New Roman"/>
          <w:b/>
          <w:i/>
          <w:sz w:val="28"/>
          <w:szCs w:val="28"/>
        </w:rPr>
        <w:t>Инвестиции</w:t>
      </w:r>
    </w:p>
    <w:p w:rsidR="00A93A58" w:rsidRPr="00A545FC" w:rsidRDefault="00A93A58" w:rsidP="00A93A58">
      <w:pPr>
        <w:pStyle w:val="ConsPlusNormal0"/>
        <w:spacing w:after="120"/>
        <w:ind w:firstLine="540"/>
        <w:jc w:val="both"/>
        <w:rPr>
          <w:rFonts w:ascii="Times New Roman" w:hAnsi="Times New Roman" w:cs="Times New Roman"/>
          <w:sz w:val="28"/>
          <w:szCs w:val="28"/>
        </w:rPr>
      </w:pPr>
      <w:r w:rsidRPr="00A545FC">
        <w:rPr>
          <w:rFonts w:ascii="Times New Roman" w:hAnsi="Times New Roman" w:cs="Times New Roman"/>
          <w:sz w:val="28"/>
          <w:szCs w:val="28"/>
        </w:rPr>
        <w:t xml:space="preserve">Объем инвестиций в основной капитал на территории муниципального района в 2019 году (без субъектов малого предпринимательства и объема инвестиций, не наблюдаемых прямыми статистическими методами) составил </w:t>
      </w:r>
      <w:r w:rsidR="00C0051F" w:rsidRPr="00A545FC">
        <w:rPr>
          <w:rFonts w:ascii="Times New Roman" w:hAnsi="Times New Roman" w:cs="Times New Roman"/>
          <w:sz w:val="28"/>
          <w:szCs w:val="28"/>
        </w:rPr>
        <w:t xml:space="preserve">2457,938 </w:t>
      </w:r>
      <w:r w:rsidRPr="00A545FC">
        <w:rPr>
          <w:rFonts w:ascii="Times New Roman" w:hAnsi="Times New Roman" w:cs="Times New Roman"/>
          <w:sz w:val="28"/>
          <w:szCs w:val="28"/>
        </w:rPr>
        <w:t xml:space="preserve">млн. рублей или 0,5 % от общереспубликанского уровня. Распределение инвестиций в основной капитал по источникам финансирования: </w:t>
      </w:r>
      <w:r w:rsidR="00C0051F" w:rsidRPr="00A545FC">
        <w:rPr>
          <w:rFonts w:ascii="Times New Roman" w:hAnsi="Times New Roman" w:cs="Times New Roman"/>
          <w:sz w:val="28"/>
          <w:szCs w:val="28"/>
        </w:rPr>
        <w:t>2302,10 4</w:t>
      </w:r>
      <w:r w:rsidRPr="00A545FC">
        <w:rPr>
          <w:rFonts w:ascii="Times New Roman" w:hAnsi="Times New Roman" w:cs="Times New Roman"/>
          <w:sz w:val="28"/>
          <w:szCs w:val="28"/>
        </w:rPr>
        <w:t xml:space="preserve">млн. </w:t>
      </w:r>
      <w:proofErr w:type="spellStart"/>
      <w:r w:rsidRPr="00A545FC">
        <w:rPr>
          <w:rFonts w:ascii="Times New Roman" w:hAnsi="Times New Roman" w:cs="Times New Roman"/>
          <w:sz w:val="28"/>
          <w:szCs w:val="28"/>
        </w:rPr>
        <w:t>руб</w:t>
      </w:r>
      <w:proofErr w:type="spellEnd"/>
      <w:r w:rsidRPr="00A545FC">
        <w:rPr>
          <w:rFonts w:ascii="Times New Roman" w:hAnsi="Times New Roman" w:cs="Times New Roman"/>
          <w:sz w:val="28"/>
          <w:szCs w:val="28"/>
        </w:rPr>
        <w:t xml:space="preserve"> – собственные средства; </w:t>
      </w:r>
      <w:r w:rsidR="00C0051F" w:rsidRPr="00A545FC">
        <w:rPr>
          <w:rFonts w:ascii="Times New Roman" w:hAnsi="Times New Roman" w:cs="Times New Roman"/>
          <w:sz w:val="28"/>
          <w:szCs w:val="28"/>
        </w:rPr>
        <w:t>155,834</w:t>
      </w:r>
      <w:r w:rsidRPr="00A545FC">
        <w:rPr>
          <w:rFonts w:ascii="Times New Roman" w:hAnsi="Times New Roman" w:cs="Times New Roman"/>
          <w:sz w:val="28"/>
          <w:szCs w:val="28"/>
        </w:rPr>
        <w:t xml:space="preserve">млн. </w:t>
      </w:r>
      <w:proofErr w:type="spellStart"/>
      <w:r w:rsidRPr="00A545FC">
        <w:rPr>
          <w:rFonts w:ascii="Times New Roman" w:hAnsi="Times New Roman" w:cs="Times New Roman"/>
          <w:sz w:val="28"/>
          <w:szCs w:val="28"/>
        </w:rPr>
        <w:t>руб</w:t>
      </w:r>
      <w:proofErr w:type="spellEnd"/>
      <w:r w:rsidRPr="00A545FC">
        <w:rPr>
          <w:rFonts w:ascii="Times New Roman" w:hAnsi="Times New Roman" w:cs="Times New Roman"/>
          <w:sz w:val="28"/>
          <w:szCs w:val="28"/>
        </w:rPr>
        <w:t xml:space="preserve"> – привлеченные средства, из которых </w:t>
      </w:r>
      <w:r w:rsidR="00C0051F" w:rsidRPr="00A545FC">
        <w:rPr>
          <w:rFonts w:ascii="Times New Roman" w:hAnsi="Times New Roman" w:cs="Times New Roman"/>
          <w:sz w:val="28"/>
          <w:szCs w:val="28"/>
        </w:rPr>
        <w:t>119,234</w:t>
      </w:r>
      <w:r w:rsidRPr="00A545FC">
        <w:rPr>
          <w:rFonts w:ascii="Times New Roman" w:hAnsi="Times New Roman" w:cs="Times New Roman"/>
          <w:sz w:val="28"/>
          <w:szCs w:val="28"/>
        </w:rPr>
        <w:t xml:space="preserve">– привлеченные бюджетные средства: </w:t>
      </w:r>
      <w:r w:rsidR="00C0051F" w:rsidRPr="00A545FC">
        <w:rPr>
          <w:rFonts w:ascii="Times New Roman" w:hAnsi="Times New Roman" w:cs="Times New Roman"/>
          <w:sz w:val="28"/>
          <w:szCs w:val="28"/>
        </w:rPr>
        <w:t>2</w:t>
      </w:r>
      <w:r w:rsidR="00A545FC" w:rsidRPr="00A545FC">
        <w:rPr>
          <w:rFonts w:ascii="Times New Roman" w:hAnsi="Times New Roman" w:cs="Times New Roman"/>
          <w:sz w:val="28"/>
          <w:szCs w:val="28"/>
        </w:rPr>
        <w:t>,</w:t>
      </w:r>
      <w:r w:rsidR="00C0051F" w:rsidRPr="00A545FC">
        <w:rPr>
          <w:rFonts w:ascii="Times New Roman" w:hAnsi="Times New Roman" w:cs="Times New Roman"/>
          <w:sz w:val="28"/>
          <w:szCs w:val="28"/>
        </w:rPr>
        <w:t>665</w:t>
      </w:r>
      <w:r w:rsidR="00A545FC" w:rsidRPr="00A545FC">
        <w:rPr>
          <w:rFonts w:ascii="Times New Roman" w:hAnsi="Times New Roman" w:cs="Times New Roman"/>
          <w:sz w:val="28"/>
          <w:szCs w:val="28"/>
        </w:rPr>
        <w:t xml:space="preserve"> </w:t>
      </w:r>
      <w:r w:rsidRPr="00A545FC">
        <w:rPr>
          <w:rFonts w:ascii="Times New Roman" w:hAnsi="Times New Roman" w:cs="Times New Roman"/>
          <w:sz w:val="28"/>
          <w:szCs w:val="28"/>
        </w:rPr>
        <w:t>м</w:t>
      </w:r>
      <w:r w:rsidR="00A545FC" w:rsidRPr="00A545FC">
        <w:rPr>
          <w:rFonts w:ascii="Times New Roman" w:hAnsi="Times New Roman" w:cs="Times New Roman"/>
          <w:sz w:val="28"/>
          <w:szCs w:val="28"/>
        </w:rPr>
        <w:t>лн. руб. – федеральный бюджет, 83,705</w:t>
      </w:r>
      <w:r w:rsidRPr="00A545FC">
        <w:rPr>
          <w:rFonts w:ascii="Times New Roman" w:hAnsi="Times New Roman" w:cs="Times New Roman"/>
          <w:sz w:val="28"/>
          <w:szCs w:val="28"/>
        </w:rPr>
        <w:t xml:space="preserve">– млн. </w:t>
      </w:r>
      <w:proofErr w:type="spellStart"/>
      <w:r w:rsidRPr="00A545FC">
        <w:rPr>
          <w:rFonts w:ascii="Times New Roman" w:hAnsi="Times New Roman" w:cs="Times New Roman"/>
          <w:sz w:val="28"/>
          <w:szCs w:val="28"/>
        </w:rPr>
        <w:t>руб</w:t>
      </w:r>
      <w:proofErr w:type="spellEnd"/>
      <w:r w:rsidRPr="00A545FC">
        <w:rPr>
          <w:rFonts w:ascii="Times New Roman" w:hAnsi="Times New Roman" w:cs="Times New Roman"/>
          <w:sz w:val="28"/>
          <w:szCs w:val="28"/>
        </w:rPr>
        <w:t xml:space="preserve"> – республиканский бюджет,</w:t>
      </w:r>
      <w:r w:rsidR="00A545FC" w:rsidRPr="00A545FC">
        <w:rPr>
          <w:rFonts w:ascii="Times New Roman" w:hAnsi="Times New Roman" w:cs="Times New Roman"/>
          <w:sz w:val="28"/>
          <w:szCs w:val="28"/>
        </w:rPr>
        <w:t xml:space="preserve"> 32,864</w:t>
      </w:r>
      <w:r w:rsidRPr="00A545FC">
        <w:rPr>
          <w:rFonts w:ascii="Times New Roman" w:hAnsi="Times New Roman" w:cs="Times New Roman"/>
          <w:sz w:val="28"/>
          <w:szCs w:val="28"/>
        </w:rPr>
        <w:t xml:space="preserve">млн. руб. – местный бюджет. Удельный вес бюджетных средств в общем объеме инвестиций </w:t>
      </w:r>
      <w:r w:rsidR="00A545FC" w:rsidRPr="00A545FC">
        <w:rPr>
          <w:rFonts w:ascii="Times New Roman" w:hAnsi="Times New Roman" w:cs="Times New Roman"/>
          <w:sz w:val="28"/>
          <w:szCs w:val="28"/>
        </w:rPr>
        <w:t>4.9</w:t>
      </w:r>
      <w:r w:rsidRPr="00A545FC">
        <w:rPr>
          <w:rFonts w:ascii="Times New Roman" w:hAnsi="Times New Roman" w:cs="Times New Roman"/>
          <w:sz w:val="28"/>
          <w:szCs w:val="28"/>
        </w:rPr>
        <w:t xml:space="preserve"> %.</w:t>
      </w:r>
    </w:p>
    <w:p w:rsidR="00A93A58" w:rsidRPr="007F007C" w:rsidRDefault="00A93A58" w:rsidP="00A93A58">
      <w:pPr>
        <w:pStyle w:val="ConsPlusNormal0"/>
        <w:spacing w:after="120"/>
        <w:ind w:firstLine="539"/>
        <w:jc w:val="both"/>
        <w:rPr>
          <w:rFonts w:ascii="Times New Roman" w:eastAsia="Batang" w:hAnsi="Times New Roman" w:cs="Times New Roman"/>
          <w:b/>
          <w:i/>
          <w:sz w:val="28"/>
          <w:szCs w:val="28"/>
        </w:rPr>
      </w:pPr>
      <w:r w:rsidRPr="007F007C">
        <w:rPr>
          <w:rFonts w:ascii="Times New Roman" w:eastAsia="Batang" w:hAnsi="Times New Roman" w:cs="Times New Roman"/>
          <w:b/>
          <w:i/>
          <w:sz w:val="28"/>
          <w:szCs w:val="28"/>
        </w:rPr>
        <w:t>Автомобильный транспорт</w:t>
      </w:r>
    </w:p>
    <w:p w:rsidR="00CD12F4" w:rsidRDefault="00A93A58" w:rsidP="00CD12F4">
      <w:pPr>
        <w:pStyle w:val="ConsPlusNormal0"/>
        <w:ind w:firstLine="709"/>
        <w:jc w:val="both"/>
        <w:rPr>
          <w:rFonts w:ascii="Times New Roman" w:eastAsia="Batang" w:hAnsi="Times New Roman" w:cs="Times New Roman"/>
          <w:sz w:val="28"/>
          <w:szCs w:val="28"/>
        </w:rPr>
      </w:pPr>
      <w:r w:rsidRPr="00A93A58">
        <w:rPr>
          <w:rFonts w:ascii="Times New Roman" w:eastAsia="Batang" w:hAnsi="Times New Roman" w:cs="Times New Roman"/>
          <w:sz w:val="28"/>
          <w:szCs w:val="28"/>
        </w:rPr>
        <w:t xml:space="preserve">Транспортная система муниципального района представлена автомобильными дорогами регионального или межмуниципального значения и автомобильными дорогами местного значения. </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 xml:space="preserve">Общая протяженность автомобильных дорог общего пользования местного значения в районе с учетом переданных из собственности Республики </w:t>
      </w:r>
      <w:r w:rsidR="00660618">
        <w:rPr>
          <w:rFonts w:ascii="Times New Roman" w:eastAsia="Times New Roman" w:hAnsi="Times New Roman" w:cs="Times New Roman"/>
          <w:sz w:val="28"/>
          <w:szCs w:val="28"/>
          <w:lang w:eastAsia="ru-RU"/>
        </w:rPr>
        <w:t>К</w:t>
      </w:r>
      <w:r w:rsidRPr="00CD12F4">
        <w:rPr>
          <w:rFonts w:ascii="Times New Roman" w:eastAsia="Times New Roman" w:hAnsi="Times New Roman" w:cs="Times New Roman"/>
          <w:sz w:val="28"/>
          <w:szCs w:val="28"/>
          <w:lang w:eastAsia="ru-RU"/>
        </w:rPr>
        <w:t>оми с 1 января 2019 года составляет 140,464 км.</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 xml:space="preserve">В том числе в собственности: </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МР «</w:t>
      </w:r>
      <w:proofErr w:type="spellStart"/>
      <w:r w:rsidRPr="00CD12F4">
        <w:rPr>
          <w:rFonts w:ascii="Times New Roman" w:eastAsia="Times New Roman" w:hAnsi="Times New Roman" w:cs="Times New Roman"/>
          <w:sz w:val="28"/>
          <w:szCs w:val="28"/>
          <w:lang w:eastAsia="ru-RU"/>
        </w:rPr>
        <w:t>Княжпогостский</w:t>
      </w:r>
      <w:proofErr w:type="spellEnd"/>
      <w:r w:rsidRPr="00CD12F4">
        <w:rPr>
          <w:rFonts w:ascii="Times New Roman" w:eastAsia="Times New Roman" w:hAnsi="Times New Roman" w:cs="Times New Roman"/>
          <w:sz w:val="28"/>
          <w:szCs w:val="28"/>
          <w:lang w:eastAsia="ru-RU"/>
        </w:rPr>
        <w:t>» - 107,827 км</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ГП «</w:t>
      </w:r>
      <w:proofErr w:type="spellStart"/>
      <w:r w:rsidRPr="00CD12F4">
        <w:rPr>
          <w:rFonts w:ascii="Times New Roman" w:eastAsia="Times New Roman" w:hAnsi="Times New Roman" w:cs="Times New Roman"/>
          <w:sz w:val="28"/>
          <w:szCs w:val="28"/>
          <w:lang w:eastAsia="ru-RU"/>
        </w:rPr>
        <w:t>Емва</w:t>
      </w:r>
      <w:proofErr w:type="spellEnd"/>
      <w:r w:rsidRPr="00CD12F4">
        <w:rPr>
          <w:rFonts w:ascii="Times New Roman" w:eastAsia="Times New Roman" w:hAnsi="Times New Roman" w:cs="Times New Roman"/>
          <w:sz w:val="28"/>
          <w:szCs w:val="28"/>
          <w:lang w:eastAsia="ru-RU"/>
        </w:rPr>
        <w:t xml:space="preserve">» 25,967 км, </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И в собственности ГП «</w:t>
      </w:r>
      <w:proofErr w:type="spellStart"/>
      <w:r w:rsidRPr="00CD12F4">
        <w:rPr>
          <w:rFonts w:ascii="Times New Roman" w:eastAsia="Times New Roman" w:hAnsi="Times New Roman" w:cs="Times New Roman"/>
          <w:sz w:val="28"/>
          <w:szCs w:val="28"/>
          <w:lang w:eastAsia="ru-RU"/>
        </w:rPr>
        <w:t>Синдор</w:t>
      </w:r>
      <w:proofErr w:type="spellEnd"/>
      <w:r w:rsidRPr="00CD12F4">
        <w:rPr>
          <w:rFonts w:ascii="Times New Roman" w:eastAsia="Times New Roman" w:hAnsi="Times New Roman" w:cs="Times New Roman"/>
          <w:sz w:val="28"/>
          <w:szCs w:val="28"/>
          <w:lang w:eastAsia="ru-RU"/>
        </w:rPr>
        <w:t>» 6,67 км.</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 xml:space="preserve">Кроме этого в поселениях района имеется </w:t>
      </w:r>
      <w:proofErr w:type="spellStart"/>
      <w:r w:rsidRPr="00CD12F4">
        <w:rPr>
          <w:rFonts w:ascii="Times New Roman" w:eastAsia="Times New Roman" w:hAnsi="Times New Roman" w:cs="Times New Roman"/>
          <w:sz w:val="28"/>
          <w:szCs w:val="28"/>
          <w:lang w:eastAsia="ru-RU"/>
        </w:rPr>
        <w:t>улично</w:t>
      </w:r>
      <w:proofErr w:type="spellEnd"/>
      <w:r w:rsidRPr="00CD12F4">
        <w:rPr>
          <w:rFonts w:ascii="Times New Roman" w:eastAsia="Times New Roman" w:hAnsi="Times New Roman" w:cs="Times New Roman"/>
          <w:sz w:val="28"/>
          <w:szCs w:val="28"/>
          <w:lang w:eastAsia="ru-RU"/>
        </w:rPr>
        <w:t xml:space="preserve"> дорожная сеть протяженность её составляет 145 км.</w:t>
      </w:r>
    </w:p>
    <w:p w:rsidR="00CD12F4" w:rsidRP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 xml:space="preserve">Имеются также четыре ледовые переправы через р. </w:t>
      </w:r>
      <w:proofErr w:type="spellStart"/>
      <w:r w:rsidRPr="00CD12F4">
        <w:rPr>
          <w:rFonts w:ascii="Times New Roman" w:eastAsia="Times New Roman" w:hAnsi="Times New Roman" w:cs="Times New Roman"/>
          <w:sz w:val="28"/>
          <w:szCs w:val="28"/>
          <w:lang w:eastAsia="ru-RU"/>
        </w:rPr>
        <w:t>Вымь</w:t>
      </w:r>
      <w:proofErr w:type="spellEnd"/>
      <w:r w:rsidRPr="00CD12F4">
        <w:rPr>
          <w:rFonts w:ascii="Times New Roman" w:eastAsia="Times New Roman" w:hAnsi="Times New Roman" w:cs="Times New Roman"/>
          <w:sz w:val="28"/>
          <w:szCs w:val="28"/>
          <w:lang w:eastAsia="ru-RU"/>
        </w:rPr>
        <w:t xml:space="preserve">, две из которых в собственности Республики и обслуживаются </w:t>
      </w:r>
      <w:proofErr w:type="spellStart"/>
      <w:r w:rsidRPr="00CD12F4">
        <w:rPr>
          <w:rFonts w:ascii="Times New Roman" w:eastAsia="Times New Roman" w:hAnsi="Times New Roman" w:cs="Times New Roman"/>
          <w:sz w:val="28"/>
          <w:szCs w:val="28"/>
          <w:lang w:eastAsia="ru-RU"/>
        </w:rPr>
        <w:t>Княжпогостским</w:t>
      </w:r>
      <w:proofErr w:type="spellEnd"/>
      <w:r w:rsidRPr="00CD12F4">
        <w:rPr>
          <w:rFonts w:ascii="Times New Roman" w:eastAsia="Times New Roman" w:hAnsi="Times New Roman" w:cs="Times New Roman"/>
          <w:sz w:val="28"/>
          <w:szCs w:val="28"/>
          <w:lang w:eastAsia="ru-RU"/>
        </w:rPr>
        <w:t xml:space="preserve"> филиалом Коми дорожной компании, в г. </w:t>
      </w:r>
      <w:proofErr w:type="spellStart"/>
      <w:r w:rsidRPr="00CD12F4">
        <w:rPr>
          <w:rFonts w:ascii="Times New Roman" w:eastAsia="Times New Roman" w:hAnsi="Times New Roman" w:cs="Times New Roman"/>
          <w:sz w:val="28"/>
          <w:szCs w:val="28"/>
          <w:lang w:eastAsia="ru-RU"/>
        </w:rPr>
        <w:t>Емва</w:t>
      </w:r>
      <w:proofErr w:type="spellEnd"/>
      <w:r w:rsidRPr="00CD12F4">
        <w:rPr>
          <w:rFonts w:ascii="Times New Roman" w:eastAsia="Times New Roman" w:hAnsi="Times New Roman" w:cs="Times New Roman"/>
          <w:sz w:val="28"/>
          <w:szCs w:val="28"/>
          <w:lang w:eastAsia="ru-RU"/>
        </w:rPr>
        <w:t xml:space="preserve"> и у с. </w:t>
      </w:r>
      <w:proofErr w:type="spellStart"/>
      <w:r w:rsidRPr="00CD12F4">
        <w:rPr>
          <w:rFonts w:ascii="Times New Roman" w:eastAsia="Times New Roman" w:hAnsi="Times New Roman" w:cs="Times New Roman"/>
          <w:sz w:val="28"/>
          <w:szCs w:val="28"/>
          <w:lang w:eastAsia="ru-RU"/>
        </w:rPr>
        <w:t>Туръя</w:t>
      </w:r>
      <w:proofErr w:type="spellEnd"/>
      <w:r w:rsidRPr="00CD12F4">
        <w:rPr>
          <w:rFonts w:ascii="Times New Roman" w:eastAsia="Times New Roman" w:hAnsi="Times New Roman" w:cs="Times New Roman"/>
          <w:sz w:val="28"/>
          <w:szCs w:val="28"/>
          <w:lang w:eastAsia="ru-RU"/>
        </w:rPr>
        <w:t xml:space="preserve">, и две в собственности района, переправы через р. </w:t>
      </w:r>
      <w:proofErr w:type="spellStart"/>
      <w:r w:rsidRPr="00CD12F4">
        <w:rPr>
          <w:rFonts w:ascii="Times New Roman" w:eastAsia="Times New Roman" w:hAnsi="Times New Roman" w:cs="Times New Roman"/>
          <w:sz w:val="28"/>
          <w:szCs w:val="28"/>
          <w:lang w:eastAsia="ru-RU"/>
        </w:rPr>
        <w:t>Вымь</w:t>
      </w:r>
      <w:proofErr w:type="spellEnd"/>
      <w:r w:rsidRPr="00CD12F4">
        <w:rPr>
          <w:rFonts w:ascii="Times New Roman" w:eastAsia="Times New Roman" w:hAnsi="Times New Roman" w:cs="Times New Roman"/>
          <w:sz w:val="28"/>
          <w:szCs w:val="28"/>
          <w:lang w:eastAsia="ru-RU"/>
        </w:rPr>
        <w:t xml:space="preserve"> у с. </w:t>
      </w:r>
      <w:proofErr w:type="spellStart"/>
      <w:r w:rsidRPr="00CD12F4">
        <w:rPr>
          <w:rFonts w:ascii="Times New Roman" w:eastAsia="Times New Roman" w:hAnsi="Times New Roman" w:cs="Times New Roman"/>
          <w:sz w:val="28"/>
          <w:szCs w:val="28"/>
          <w:lang w:eastAsia="ru-RU"/>
        </w:rPr>
        <w:t>Серегово</w:t>
      </w:r>
      <w:proofErr w:type="spellEnd"/>
      <w:r w:rsidRPr="00CD12F4">
        <w:rPr>
          <w:rFonts w:ascii="Times New Roman" w:eastAsia="Times New Roman" w:hAnsi="Times New Roman" w:cs="Times New Roman"/>
          <w:sz w:val="28"/>
          <w:szCs w:val="28"/>
          <w:lang w:eastAsia="ru-RU"/>
        </w:rPr>
        <w:t xml:space="preserve"> и у </w:t>
      </w:r>
      <w:proofErr w:type="spellStart"/>
      <w:r w:rsidRPr="00CD12F4">
        <w:rPr>
          <w:rFonts w:ascii="Times New Roman" w:eastAsia="Times New Roman" w:hAnsi="Times New Roman" w:cs="Times New Roman"/>
          <w:sz w:val="28"/>
          <w:szCs w:val="28"/>
          <w:lang w:eastAsia="ru-RU"/>
        </w:rPr>
        <w:t>пст</w:t>
      </w:r>
      <w:proofErr w:type="spellEnd"/>
      <w:r w:rsidRPr="00CD12F4">
        <w:rPr>
          <w:rFonts w:ascii="Times New Roman" w:eastAsia="Times New Roman" w:hAnsi="Times New Roman" w:cs="Times New Roman"/>
          <w:sz w:val="28"/>
          <w:szCs w:val="28"/>
          <w:lang w:eastAsia="ru-RU"/>
        </w:rPr>
        <w:t xml:space="preserve">. </w:t>
      </w:r>
      <w:proofErr w:type="spellStart"/>
      <w:r w:rsidRPr="00CD12F4">
        <w:rPr>
          <w:rFonts w:ascii="Times New Roman" w:eastAsia="Times New Roman" w:hAnsi="Times New Roman" w:cs="Times New Roman"/>
          <w:sz w:val="28"/>
          <w:szCs w:val="28"/>
          <w:lang w:eastAsia="ru-RU"/>
        </w:rPr>
        <w:t>Ветью</w:t>
      </w:r>
      <w:proofErr w:type="spellEnd"/>
      <w:r w:rsidRPr="00CD12F4">
        <w:rPr>
          <w:rFonts w:ascii="Times New Roman" w:eastAsia="Times New Roman" w:hAnsi="Times New Roman" w:cs="Times New Roman"/>
          <w:sz w:val="28"/>
          <w:szCs w:val="28"/>
          <w:lang w:eastAsia="ru-RU"/>
        </w:rPr>
        <w:t>.</w:t>
      </w:r>
    </w:p>
    <w:p w:rsidR="00CD12F4" w:rsidRDefault="00CD12F4" w:rsidP="00CD12F4">
      <w:pPr>
        <w:spacing w:after="0" w:line="240" w:lineRule="auto"/>
        <w:ind w:firstLine="709"/>
        <w:jc w:val="both"/>
        <w:rPr>
          <w:rFonts w:ascii="Times New Roman" w:eastAsia="Times New Roman" w:hAnsi="Times New Roman" w:cs="Times New Roman"/>
          <w:sz w:val="28"/>
          <w:szCs w:val="28"/>
          <w:lang w:eastAsia="ru-RU"/>
        </w:rPr>
      </w:pPr>
      <w:r w:rsidRPr="00CD12F4">
        <w:rPr>
          <w:rFonts w:ascii="Times New Roman" w:eastAsia="Times New Roman" w:hAnsi="Times New Roman" w:cs="Times New Roman"/>
          <w:sz w:val="28"/>
          <w:szCs w:val="28"/>
          <w:lang w:eastAsia="ru-RU"/>
        </w:rPr>
        <w:t xml:space="preserve">Также в собственности района имеется понтонный мост через р. Пожег.  на автомобильной дороге с. </w:t>
      </w:r>
      <w:proofErr w:type="spellStart"/>
      <w:r w:rsidRPr="00CD12F4">
        <w:rPr>
          <w:rFonts w:ascii="Times New Roman" w:eastAsia="Times New Roman" w:hAnsi="Times New Roman" w:cs="Times New Roman"/>
          <w:sz w:val="28"/>
          <w:szCs w:val="28"/>
          <w:lang w:eastAsia="ru-RU"/>
        </w:rPr>
        <w:t>Туръя</w:t>
      </w:r>
      <w:proofErr w:type="spellEnd"/>
      <w:r w:rsidRPr="00CD12F4">
        <w:rPr>
          <w:rFonts w:ascii="Times New Roman" w:eastAsia="Times New Roman" w:hAnsi="Times New Roman" w:cs="Times New Roman"/>
          <w:sz w:val="28"/>
          <w:szCs w:val="28"/>
          <w:lang w:eastAsia="ru-RU"/>
        </w:rPr>
        <w:t xml:space="preserve"> – д. Кони. </w:t>
      </w:r>
    </w:p>
    <w:p w:rsidR="00F23E01" w:rsidRPr="00CD12F4" w:rsidRDefault="004F6AB7" w:rsidP="00A17E59">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276"/>
        <w:gridCol w:w="1417"/>
        <w:gridCol w:w="851"/>
        <w:gridCol w:w="1275"/>
        <w:gridCol w:w="1276"/>
      </w:tblGrid>
      <w:tr w:rsidR="00F23E01" w:rsidTr="00F23E01">
        <w:trPr>
          <w:tblHeader/>
        </w:trPr>
        <w:tc>
          <w:tcPr>
            <w:tcW w:w="9072" w:type="dxa"/>
            <w:gridSpan w:val="6"/>
          </w:tcPr>
          <w:p w:rsidR="00F23E01" w:rsidRPr="00F23E01" w:rsidRDefault="00F23E01" w:rsidP="0023128D">
            <w:pPr>
              <w:pStyle w:val="43"/>
              <w:ind w:left="-85"/>
              <w:rPr>
                <w:sz w:val="28"/>
                <w:szCs w:val="28"/>
                <w:vertAlign w:val="superscript"/>
              </w:rPr>
            </w:pPr>
            <w:bookmarkStart w:id="6" w:name="_Toc128796887"/>
            <w:bookmarkStart w:id="7" w:name="_Toc248037103"/>
            <w:bookmarkStart w:id="8" w:name="_Toc278974669"/>
            <w:bookmarkStart w:id="9" w:name="_Toc437869137"/>
            <w:bookmarkStart w:id="10" w:name="_Toc469498012"/>
            <w:bookmarkStart w:id="11" w:name="_Toc509496344"/>
            <w:bookmarkStart w:id="12" w:name="_Toc532542681"/>
            <w:bookmarkStart w:id="13" w:name="_Toc31106660"/>
            <w:bookmarkStart w:id="14" w:name="_Toc183584789"/>
            <w:bookmarkStart w:id="15" w:name="_Toc192045803"/>
            <w:r w:rsidRPr="00F23E01">
              <w:rPr>
                <w:sz w:val="28"/>
                <w:szCs w:val="28"/>
              </w:rPr>
              <w:lastRenderedPageBreak/>
              <w:t xml:space="preserve">Перевозка грузов и грузооборот автомобильного транспорта за </w:t>
            </w:r>
            <w:bookmarkEnd w:id="6"/>
            <w:r w:rsidRPr="00F23E01">
              <w:rPr>
                <w:sz w:val="28"/>
                <w:szCs w:val="28"/>
              </w:rPr>
              <w:t>2019 г.</w:t>
            </w:r>
            <w:bookmarkEnd w:id="7"/>
            <w:bookmarkEnd w:id="8"/>
            <w:bookmarkEnd w:id="9"/>
            <w:bookmarkEnd w:id="10"/>
            <w:bookmarkEnd w:id="11"/>
            <w:bookmarkEnd w:id="12"/>
            <w:bookmarkEnd w:id="13"/>
            <w:r w:rsidRPr="00F23E01">
              <w:rPr>
                <w:sz w:val="28"/>
                <w:szCs w:val="28"/>
              </w:rPr>
              <w:t xml:space="preserve"> </w:t>
            </w:r>
            <w:bookmarkEnd w:id="14"/>
            <w:bookmarkEnd w:id="15"/>
          </w:p>
          <w:p w:rsidR="00F23E01" w:rsidRPr="00F23E01" w:rsidRDefault="00F23E01" w:rsidP="0023128D">
            <w:pPr>
              <w:pStyle w:val="42"/>
              <w:ind w:left="-85"/>
              <w:rPr>
                <w:sz w:val="24"/>
                <w:szCs w:val="24"/>
              </w:rPr>
            </w:pPr>
          </w:p>
        </w:tc>
      </w:tr>
      <w:tr w:rsidR="007F007C" w:rsidTr="00F23E01">
        <w:trPr>
          <w:cantSplit/>
          <w:tblHeader/>
        </w:trPr>
        <w:tc>
          <w:tcPr>
            <w:tcW w:w="2977" w:type="dxa"/>
            <w:vMerge w:val="restart"/>
          </w:tcPr>
          <w:p w:rsidR="007F007C" w:rsidRPr="00F23E01" w:rsidRDefault="007F007C" w:rsidP="0023128D">
            <w:pPr>
              <w:pStyle w:val="5-"/>
              <w:rPr>
                <w:sz w:val="24"/>
                <w:szCs w:val="24"/>
              </w:rPr>
            </w:pPr>
          </w:p>
        </w:tc>
        <w:tc>
          <w:tcPr>
            <w:tcW w:w="3544" w:type="dxa"/>
            <w:gridSpan w:val="3"/>
          </w:tcPr>
          <w:p w:rsidR="007F007C" w:rsidRPr="00F23E01" w:rsidRDefault="007F007C" w:rsidP="0023128D">
            <w:pPr>
              <w:pStyle w:val="5-"/>
              <w:rPr>
                <w:sz w:val="24"/>
                <w:szCs w:val="24"/>
              </w:rPr>
            </w:pPr>
            <w:r w:rsidRPr="00F23E01">
              <w:rPr>
                <w:sz w:val="24"/>
                <w:szCs w:val="24"/>
              </w:rPr>
              <w:t xml:space="preserve">Перевозка грузов </w:t>
            </w:r>
          </w:p>
        </w:tc>
        <w:tc>
          <w:tcPr>
            <w:tcW w:w="2551" w:type="dxa"/>
            <w:gridSpan w:val="2"/>
          </w:tcPr>
          <w:p w:rsidR="007F007C" w:rsidRPr="00F23E01" w:rsidRDefault="007F007C" w:rsidP="0023128D">
            <w:pPr>
              <w:pStyle w:val="5-"/>
              <w:rPr>
                <w:sz w:val="24"/>
                <w:szCs w:val="24"/>
              </w:rPr>
            </w:pPr>
            <w:r w:rsidRPr="00F23E01">
              <w:rPr>
                <w:sz w:val="24"/>
                <w:szCs w:val="24"/>
              </w:rPr>
              <w:t xml:space="preserve">Грузооборот </w:t>
            </w:r>
          </w:p>
        </w:tc>
      </w:tr>
      <w:tr w:rsidR="007F007C" w:rsidTr="00F23E01">
        <w:trPr>
          <w:cantSplit/>
          <w:tblHeader/>
        </w:trPr>
        <w:tc>
          <w:tcPr>
            <w:tcW w:w="2977" w:type="dxa"/>
            <w:vMerge/>
          </w:tcPr>
          <w:p w:rsidR="007F007C" w:rsidRPr="00F23E01" w:rsidRDefault="007F007C" w:rsidP="0023128D">
            <w:pPr>
              <w:pStyle w:val="5-"/>
              <w:rPr>
                <w:sz w:val="24"/>
                <w:szCs w:val="24"/>
              </w:rPr>
            </w:pPr>
          </w:p>
        </w:tc>
        <w:tc>
          <w:tcPr>
            <w:tcW w:w="1276" w:type="dxa"/>
          </w:tcPr>
          <w:p w:rsidR="007F007C" w:rsidRPr="00F23E01" w:rsidRDefault="007F007C" w:rsidP="0023128D">
            <w:pPr>
              <w:pStyle w:val="5-"/>
              <w:rPr>
                <w:sz w:val="24"/>
                <w:szCs w:val="24"/>
              </w:rPr>
            </w:pPr>
            <w:proofErr w:type="spellStart"/>
            <w:r w:rsidRPr="00F23E01">
              <w:rPr>
                <w:sz w:val="24"/>
                <w:szCs w:val="24"/>
              </w:rPr>
              <w:t>тыс</w:t>
            </w:r>
            <w:proofErr w:type="spellEnd"/>
            <w:r w:rsidRPr="00F23E01">
              <w:rPr>
                <w:sz w:val="24"/>
                <w:szCs w:val="24"/>
              </w:rPr>
              <w:t xml:space="preserve"> т</w:t>
            </w:r>
            <w:r>
              <w:rPr>
                <w:sz w:val="24"/>
                <w:szCs w:val="24"/>
              </w:rPr>
              <w:t>онн</w:t>
            </w:r>
          </w:p>
        </w:tc>
        <w:tc>
          <w:tcPr>
            <w:tcW w:w="1417" w:type="dxa"/>
          </w:tcPr>
          <w:p w:rsidR="007F007C" w:rsidRPr="00F23E01" w:rsidRDefault="007F007C" w:rsidP="0023128D">
            <w:pPr>
              <w:pStyle w:val="5-"/>
              <w:rPr>
                <w:sz w:val="24"/>
                <w:szCs w:val="24"/>
              </w:rPr>
            </w:pPr>
            <w:r w:rsidRPr="00F23E01">
              <w:rPr>
                <w:sz w:val="24"/>
                <w:szCs w:val="24"/>
              </w:rPr>
              <w:t xml:space="preserve">в % к </w:t>
            </w:r>
            <w:r w:rsidRPr="00F23E01">
              <w:rPr>
                <w:sz w:val="24"/>
                <w:szCs w:val="24"/>
              </w:rPr>
              <w:br/>
              <w:t>2018</w:t>
            </w:r>
          </w:p>
        </w:tc>
        <w:tc>
          <w:tcPr>
            <w:tcW w:w="851" w:type="dxa"/>
          </w:tcPr>
          <w:p w:rsidR="007F007C" w:rsidRPr="00F23E01" w:rsidRDefault="007F007C" w:rsidP="0023128D">
            <w:pPr>
              <w:pStyle w:val="5-"/>
              <w:rPr>
                <w:sz w:val="24"/>
                <w:szCs w:val="24"/>
              </w:rPr>
            </w:pPr>
            <w:r w:rsidRPr="00F23E01">
              <w:rPr>
                <w:sz w:val="24"/>
                <w:szCs w:val="24"/>
              </w:rPr>
              <w:t xml:space="preserve">в % к </w:t>
            </w:r>
            <w:r w:rsidRPr="00F23E01">
              <w:rPr>
                <w:sz w:val="24"/>
                <w:szCs w:val="24"/>
              </w:rPr>
              <w:br/>
              <w:t>итогу</w:t>
            </w:r>
          </w:p>
        </w:tc>
        <w:tc>
          <w:tcPr>
            <w:tcW w:w="1275" w:type="dxa"/>
          </w:tcPr>
          <w:p w:rsidR="007F007C" w:rsidRPr="00F23E01" w:rsidRDefault="007F007C" w:rsidP="0023128D">
            <w:pPr>
              <w:pStyle w:val="5-"/>
              <w:rPr>
                <w:sz w:val="24"/>
                <w:szCs w:val="24"/>
              </w:rPr>
            </w:pPr>
            <w:proofErr w:type="spellStart"/>
            <w:r w:rsidRPr="00F23E01">
              <w:rPr>
                <w:sz w:val="24"/>
                <w:szCs w:val="24"/>
              </w:rPr>
              <w:t>тыс</w:t>
            </w:r>
            <w:proofErr w:type="spellEnd"/>
            <w:r w:rsidRPr="00F23E01">
              <w:rPr>
                <w:sz w:val="24"/>
                <w:szCs w:val="24"/>
              </w:rPr>
              <w:t xml:space="preserve"> </w:t>
            </w:r>
            <w:proofErr w:type="spellStart"/>
            <w:r w:rsidRPr="00F23E01">
              <w:rPr>
                <w:sz w:val="24"/>
                <w:szCs w:val="24"/>
              </w:rPr>
              <w:t>т.км</w:t>
            </w:r>
            <w:proofErr w:type="spellEnd"/>
          </w:p>
        </w:tc>
        <w:tc>
          <w:tcPr>
            <w:tcW w:w="1276" w:type="dxa"/>
          </w:tcPr>
          <w:p w:rsidR="007F007C" w:rsidRPr="00F23E01" w:rsidRDefault="007F007C" w:rsidP="0023128D">
            <w:pPr>
              <w:pStyle w:val="5-"/>
              <w:rPr>
                <w:sz w:val="24"/>
                <w:szCs w:val="24"/>
              </w:rPr>
            </w:pPr>
            <w:r w:rsidRPr="00F23E01">
              <w:rPr>
                <w:sz w:val="24"/>
                <w:szCs w:val="24"/>
              </w:rPr>
              <w:t xml:space="preserve">в % к </w:t>
            </w:r>
            <w:r w:rsidRPr="00F23E01">
              <w:rPr>
                <w:sz w:val="24"/>
                <w:szCs w:val="24"/>
              </w:rPr>
              <w:br/>
              <w:t>2018</w:t>
            </w:r>
          </w:p>
        </w:tc>
      </w:tr>
      <w:tr w:rsidR="00F23E01" w:rsidTr="00F23E01">
        <w:tc>
          <w:tcPr>
            <w:tcW w:w="2977" w:type="dxa"/>
            <w:vAlign w:val="bottom"/>
          </w:tcPr>
          <w:p w:rsidR="00F23E01" w:rsidRPr="00F23E01" w:rsidRDefault="00F23E01" w:rsidP="0023128D">
            <w:pPr>
              <w:pStyle w:val="6-30"/>
              <w:spacing w:before="80" w:after="80"/>
              <w:jc w:val="left"/>
              <w:rPr>
                <w:rFonts w:ascii="Times New Roman" w:hAnsi="Times New Roman"/>
                <w:snapToGrid w:val="0"/>
                <w:sz w:val="24"/>
              </w:rPr>
            </w:pPr>
            <w:proofErr w:type="spellStart"/>
            <w:r w:rsidRPr="00F23E01">
              <w:rPr>
                <w:rFonts w:ascii="Times New Roman" w:hAnsi="Times New Roman"/>
                <w:snapToGrid w:val="0"/>
                <w:sz w:val="24"/>
              </w:rPr>
              <w:t>Княжпогостский</w:t>
            </w:r>
            <w:proofErr w:type="spellEnd"/>
          </w:p>
        </w:tc>
        <w:tc>
          <w:tcPr>
            <w:tcW w:w="1276" w:type="dxa"/>
            <w:vAlign w:val="bottom"/>
          </w:tcPr>
          <w:p w:rsidR="00F23E01" w:rsidRPr="00F23E01" w:rsidRDefault="00F23E01" w:rsidP="0023128D">
            <w:pPr>
              <w:pStyle w:val="6-"/>
              <w:spacing w:before="80" w:after="80"/>
              <w:ind w:right="227"/>
              <w:rPr>
                <w:sz w:val="24"/>
                <w:szCs w:val="24"/>
              </w:rPr>
            </w:pPr>
            <w:r w:rsidRPr="00F23E01">
              <w:rPr>
                <w:sz w:val="24"/>
                <w:szCs w:val="24"/>
                <w:lang w:val="en-US"/>
              </w:rPr>
              <w:t>1</w:t>
            </w:r>
            <w:r w:rsidRPr="00F23E01">
              <w:rPr>
                <w:sz w:val="24"/>
                <w:szCs w:val="24"/>
              </w:rPr>
              <w:t>522,1</w:t>
            </w:r>
          </w:p>
        </w:tc>
        <w:tc>
          <w:tcPr>
            <w:tcW w:w="1417" w:type="dxa"/>
            <w:vAlign w:val="bottom"/>
          </w:tcPr>
          <w:p w:rsidR="00F23E01" w:rsidRPr="00F23E01" w:rsidRDefault="00F23E01" w:rsidP="0023128D">
            <w:pPr>
              <w:pStyle w:val="6-"/>
              <w:spacing w:before="80" w:after="80"/>
              <w:ind w:right="397"/>
              <w:rPr>
                <w:sz w:val="24"/>
                <w:szCs w:val="24"/>
              </w:rPr>
            </w:pPr>
            <w:r w:rsidRPr="00F23E01">
              <w:rPr>
                <w:sz w:val="24"/>
                <w:szCs w:val="24"/>
              </w:rPr>
              <w:t>74,3</w:t>
            </w:r>
          </w:p>
        </w:tc>
        <w:tc>
          <w:tcPr>
            <w:tcW w:w="851" w:type="dxa"/>
            <w:vAlign w:val="bottom"/>
          </w:tcPr>
          <w:p w:rsidR="00F23E01" w:rsidRPr="00F23E01" w:rsidRDefault="00F23E01" w:rsidP="0023128D">
            <w:pPr>
              <w:pStyle w:val="6-"/>
              <w:spacing w:before="80" w:after="80"/>
              <w:ind w:right="227"/>
              <w:rPr>
                <w:sz w:val="24"/>
                <w:szCs w:val="24"/>
              </w:rPr>
            </w:pPr>
            <w:r w:rsidRPr="00F23E01">
              <w:rPr>
                <w:sz w:val="24"/>
                <w:szCs w:val="24"/>
              </w:rPr>
              <w:t>7</w:t>
            </w:r>
          </w:p>
        </w:tc>
        <w:tc>
          <w:tcPr>
            <w:tcW w:w="1275" w:type="dxa"/>
            <w:vAlign w:val="bottom"/>
          </w:tcPr>
          <w:p w:rsidR="00F23E01" w:rsidRPr="00F23E01" w:rsidRDefault="00F23E01" w:rsidP="0023128D">
            <w:pPr>
              <w:pStyle w:val="6-"/>
              <w:spacing w:before="80" w:after="80"/>
              <w:ind w:right="170"/>
              <w:rPr>
                <w:sz w:val="24"/>
                <w:szCs w:val="24"/>
              </w:rPr>
            </w:pPr>
            <w:r w:rsidRPr="00F23E01">
              <w:rPr>
                <w:sz w:val="24"/>
                <w:szCs w:val="24"/>
              </w:rPr>
              <w:t>9791,0</w:t>
            </w:r>
          </w:p>
        </w:tc>
        <w:tc>
          <w:tcPr>
            <w:tcW w:w="1276" w:type="dxa"/>
            <w:vAlign w:val="bottom"/>
          </w:tcPr>
          <w:p w:rsidR="00F23E01" w:rsidRPr="00F23E01" w:rsidRDefault="00F23E01" w:rsidP="0023128D">
            <w:pPr>
              <w:pStyle w:val="6-"/>
              <w:spacing w:before="80" w:after="80"/>
              <w:ind w:right="340"/>
              <w:rPr>
                <w:sz w:val="24"/>
                <w:szCs w:val="24"/>
              </w:rPr>
            </w:pPr>
            <w:r w:rsidRPr="00F23E01">
              <w:rPr>
                <w:sz w:val="24"/>
                <w:szCs w:val="24"/>
              </w:rPr>
              <w:t>54,5</w:t>
            </w:r>
          </w:p>
        </w:tc>
      </w:tr>
    </w:tbl>
    <w:p w:rsidR="00F23E01" w:rsidRDefault="00F23E01" w:rsidP="00A93A58">
      <w:pPr>
        <w:pStyle w:val="ConsPlusNormal0"/>
        <w:spacing w:after="120"/>
        <w:ind w:firstLine="539"/>
        <w:jc w:val="both"/>
        <w:rPr>
          <w:rFonts w:ascii="Times New Roman" w:eastAsia="Batang" w:hAnsi="Times New Roman" w:cs="Times New Roman"/>
          <w:sz w:val="28"/>
          <w:szCs w:val="28"/>
        </w:rPr>
      </w:pPr>
    </w:p>
    <w:p w:rsidR="00F23E01" w:rsidRPr="00F23E01" w:rsidRDefault="00F23E01" w:rsidP="00F23E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23E01">
        <w:rPr>
          <w:rFonts w:ascii="Times New Roman" w:eastAsia="Times New Roman" w:hAnsi="Times New Roman" w:cs="Times New Roman"/>
          <w:color w:val="000000"/>
          <w:sz w:val="28"/>
          <w:szCs w:val="28"/>
          <w:lang w:eastAsia="ru-RU"/>
        </w:rPr>
        <w:t xml:space="preserve">В конце 2019 года удалось кардинально  сменить перевозчиков по городскому маршруту и по 6 сельским маршрутам, обновить парк транспортных средств, оснащенные современными системами ГЛОНАСС и </w:t>
      </w:r>
      <w:proofErr w:type="spellStart"/>
      <w:r w:rsidRPr="00F23E01">
        <w:rPr>
          <w:rFonts w:ascii="Times New Roman" w:eastAsia="Times New Roman" w:hAnsi="Times New Roman" w:cs="Times New Roman"/>
          <w:color w:val="000000"/>
          <w:sz w:val="28"/>
          <w:szCs w:val="28"/>
          <w:lang w:eastAsia="ru-RU"/>
        </w:rPr>
        <w:t>тахографами</w:t>
      </w:r>
      <w:proofErr w:type="spellEnd"/>
      <w:r w:rsidRPr="00F23E01">
        <w:rPr>
          <w:rFonts w:ascii="Times New Roman" w:eastAsia="Times New Roman" w:hAnsi="Times New Roman" w:cs="Times New Roman"/>
          <w:color w:val="000000"/>
          <w:sz w:val="28"/>
          <w:szCs w:val="28"/>
          <w:lang w:eastAsia="ru-RU"/>
        </w:rPr>
        <w:t>.</w:t>
      </w:r>
    </w:p>
    <w:p w:rsidR="00F23E01" w:rsidRPr="00F23E01" w:rsidRDefault="00F23E01" w:rsidP="00F23E01">
      <w:pPr>
        <w:spacing w:after="0" w:line="240" w:lineRule="auto"/>
        <w:ind w:firstLine="709"/>
        <w:jc w:val="both"/>
        <w:rPr>
          <w:rFonts w:ascii="Times New Roman" w:eastAsia="Times New Roman" w:hAnsi="Times New Roman" w:cs="Times New Roman"/>
          <w:bCs/>
          <w:sz w:val="28"/>
          <w:szCs w:val="28"/>
          <w:lang w:eastAsia="ru-RU"/>
        </w:rPr>
      </w:pPr>
      <w:r w:rsidRPr="00F23E01">
        <w:rPr>
          <w:rFonts w:ascii="Times New Roman" w:eastAsia="Times New Roman" w:hAnsi="Times New Roman" w:cs="Times New Roman"/>
          <w:bCs/>
          <w:sz w:val="28"/>
          <w:szCs w:val="28"/>
          <w:lang w:eastAsia="ru-RU"/>
        </w:rPr>
        <w:t>За долгое время был решен проблемный вопрос по  организации транспортного сообщения по маршруту «</w:t>
      </w:r>
      <w:proofErr w:type="spellStart"/>
      <w:r w:rsidRPr="00F23E01">
        <w:rPr>
          <w:rFonts w:ascii="Times New Roman" w:eastAsia="Times New Roman" w:hAnsi="Times New Roman" w:cs="Times New Roman"/>
          <w:bCs/>
          <w:sz w:val="28"/>
          <w:szCs w:val="28"/>
          <w:lang w:eastAsia="ru-RU"/>
        </w:rPr>
        <w:t>Емва</w:t>
      </w:r>
      <w:proofErr w:type="spellEnd"/>
      <w:r w:rsidRPr="00F23E01">
        <w:rPr>
          <w:rFonts w:ascii="Times New Roman" w:eastAsia="Times New Roman" w:hAnsi="Times New Roman" w:cs="Times New Roman"/>
          <w:bCs/>
          <w:sz w:val="28"/>
          <w:szCs w:val="28"/>
          <w:lang w:eastAsia="ru-RU"/>
        </w:rPr>
        <w:t xml:space="preserve">-Мещура». </w:t>
      </w:r>
    </w:p>
    <w:p w:rsidR="00A93A58" w:rsidRDefault="00F23E01" w:rsidP="003B07DC">
      <w:pPr>
        <w:spacing w:after="0" w:line="240" w:lineRule="auto"/>
        <w:ind w:firstLine="709"/>
        <w:jc w:val="both"/>
        <w:rPr>
          <w:rFonts w:ascii="Times New Roman" w:eastAsia="Times New Roman" w:hAnsi="Times New Roman" w:cs="Times New Roman"/>
          <w:bCs/>
          <w:sz w:val="28"/>
          <w:szCs w:val="28"/>
          <w:lang w:eastAsia="ru-RU"/>
        </w:rPr>
      </w:pPr>
      <w:r w:rsidRPr="00F23E01">
        <w:rPr>
          <w:rFonts w:ascii="Times New Roman" w:eastAsia="Times New Roman" w:hAnsi="Times New Roman" w:cs="Times New Roman"/>
          <w:bCs/>
          <w:sz w:val="28"/>
          <w:szCs w:val="28"/>
          <w:lang w:eastAsia="ru-RU"/>
        </w:rPr>
        <w:t xml:space="preserve">В целом по итогам 2019 года перевезено пассажиров </w:t>
      </w:r>
      <w:r w:rsidRPr="00F23E01">
        <w:rPr>
          <w:rFonts w:ascii="Times New Roman" w:eastAsia="Times New Roman" w:hAnsi="Times New Roman" w:cs="Times New Roman"/>
          <w:sz w:val="28"/>
          <w:szCs w:val="28"/>
          <w:lang w:eastAsia="ru-RU"/>
        </w:rPr>
        <w:t>204,9</w:t>
      </w:r>
      <w:r w:rsidRPr="00F23E01">
        <w:rPr>
          <w:rFonts w:ascii="Times New Roman" w:eastAsia="Times New Roman" w:hAnsi="Times New Roman" w:cs="Times New Roman"/>
          <w:bCs/>
          <w:sz w:val="28"/>
          <w:szCs w:val="28"/>
          <w:lang w:eastAsia="ru-RU"/>
        </w:rPr>
        <w:t xml:space="preserve">тыс. человек, что составляет 92,8 % к уровню прошлого года. Перевозка грузов по району составила </w:t>
      </w:r>
      <w:r w:rsidRPr="00F23E01">
        <w:rPr>
          <w:rFonts w:ascii="Times New Roman" w:eastAsia="Times New Roman" w:hAnsi="Times New Roman" w:cs="Times New Roman"/>
          <w:sz w:val="28"/>
          <w:szCs w:val="28"/>
          <w:lang w:eastAsia="ru-RU"/>
        </w:rPr>
        <w:t xml:space="preserve">1522,1 </w:t>
      </w:r>
      <w:r w:rsidRPr="00F23E01">
        <w:rPr>
          <w:rFonts w:ascii="Times New Roman" w:eastAsia="Times New Roman" w:hAnsi="Times New Roman" w:cs="Times New Roman"/>
          <w:bCs/>
          <w:sz w:val="28"/>
          <w:szCs w:val="28"/>
          <w:lang w:eastAsia="ru-RU"/>
        </w:rPr>
        <w:t>тыс. тонн.</w:t>
      </w:r>
    </w:p>
    <w:p w:rsidR="003B07DC" w:rsidRDefault="003B07DC" w:rsidP="003B07DC">
      <w:pPr>
        <w:spacing w:after="0" w:line="240" w:lineRule="auto"/>
        <w:ind w:firstLine="709"/>
        <w:jc w:val="both"/>
        <w:rPr>
          <w:rFonts w:ascii="Times New Roman" w:eastAsia="Times New Roman" w:hAnsi="Times New Roman" w:cs="Times New Roman"/>
          <w:bCs/>
          <w:sz w:val="28"/>
          <w:szCs w:val="28"/>
          <w:lang w:eastAsia="ru-RU"/>
        </w:rPr>
      </w:pPr>
    </w:p>
    <w:p w:rsidR="00A17E59" w:rsidRDefault="00A17E59" w:rsidP="00A17E59">
      <w:pPr>
        <w:rPr>
          <w:rFonts w:ascii="Times New Roman" w:hAnsi="Times New Roman"/>
          <w:b/>
          <w:i/>
          <w:sz w:val="28"/>
          <w:szCs w:val="28"/>
        </w:rPr>
      </w:pPr>
      <w:r w:rsidRPr="00A17E59">
        <w:rPr>
          <w:rFonts w:ascii="Times New Roman" w:hAnsi="Times New Roman"/>
          <w:b/>
          <w:i/>
          <w:sz w:val="28"/>
          <w:szCs w:val="28"/>
        </w:rPr>
        <w:t xml:space="preserve">Жилищно-коммунальное хозяйство </w:t>
      </w:r>
    </w:p>
    <w:p w:rsidR="00C46A60" w:rsidRPr="00C46A60" w:rsidRDefault="00C46A60" w:rsidP="00C46A60">
      <w:pPr>
        <w:spacing w:after="0" w:line="240" w:lineRule="auto"/>
        <w:ind w:firstLine="709"/>
        <w:jc w:val="both"/>
        <w:rPr>
          <w:rFonts w:ascii="Times New Roman" w:eastAsia="Times New Roman" w:hAnsi="Times New Roman" w:cs="Times New Roman"/>
          <w:sz w:val="28"/>
          <w:szCs w:val="28"/>
          <w:lang w:eastAsia="ru-RU"/>
        </w:rPr>
      </w:pPr>
      <w:r w:rsidRPr="00C46A60">
        <w:rPr>
          <w:rFonts w:ascii="Times New Roman" w:eastAsia="Times New Roman" w:hAnsi="Times New Roman" w:cs="Times New Roman"/>
          <w:sz w:val="28"/>
          <w:szCs w:val="28"/>
          <w:lang w:eastAsia="ru-RU"/>
        </w:rPr>
        <w:t xml:space="preserve">Одной из приоритетных задач жилищно-коммунального комплекса является максимальное повышение уровня комфортного и безопасного проживания </w:t>
      </w:r>
      <w:r>
        <w:rPr>
          <w:rFonts w:ascii="Times New Roman" w:eastAsia="Times New Roman" w:hAnsi="Times New Roman" w:cs="Times New Roman"/>
          <w:sz w:val="28"/>
          <w:szCs w:val="28"/>
          <w:lang w:eastAsia="ru-RU"/>
        </w:rPr>
        <w:t>граждан</w:t>
      </w:r>
      <w:r w:rsidRPr="00C46A60">
        <w:rPr>
          <w:rFonts w:ascii="Times New Roman" w:eastAsia="Times New Roman" w:hAnsi="Times New Roman" w:cs="Times New Roman"/>
          <w:sz w:val="28"/>
          <w:szCs w:val="28"/>
          <w:lang w:eastAsia="ru-RU"/>
        </w:rPr>
        <w:t xml:space="preserve">, модернизация и развитие жилищно-коммунальной инфраструктуры </w:t>
      </w:r>
      <w:r>
        <w:rPr>
          <w:rFonts w:ascii="Times New Roman" w:eastAsia="Times New Roman" w:hAnsi="Times New Roman" w:cs="Times New Roman"/>
          <w:sz w:val="28"/>
          <w:szCs w:val="28"/>
          <w:lang w:eastAsia="ru-RU"/>
        </w:rPr>
        <w:t>района</w:t>
      </w:r>
      <w:r w:rsidRPr="00C46A60">
        <w:rPr>
          <w:rFonts w:ascii="Times New Roman" w:eastAsia="Times New Roman" w:hAnsi="Times New Roman" w:cs="Times New Roman"/>
          <w:sz w:val="28"/>
          <w:szCs w:val="28"/>
          <w:lang w:eastAsia="ru-RU"/>
        </w:rPr>
        <w:t>, сокращение аварийного жилищного фонда.</w:t>
      </w:r>
    </w:p>
    <w:p w:rsidR="00C46A60" w:rsidRDefault="00660618" w:rsidP="00C46A6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площадь жилищного фонда в целом по района п</w:t>
      </w:r>
      <w:r w:rsidR="00C46A60" w:rsidRPr="00C46A60">
        <w:rPr>
          <w:rFonts w:ascii="Times New Roman" w:eastAsia="Times New Roman" w:hAnsi="Times New Roman" w:cs="Times New Roman"/>
          <w:sz w:val="28"/>
          <w:szCs w:val="28"/>
          <w:lang w:eastAsia="ru-RU"/>
        </w:rPr>
        <w:t xml:space="preserve">о состоянию на 01.01.2019 года </w:t>
      </w:r>
      <w:r>
        <w:rPr>
          <w:rFonts w:ascii="Times New Roman" w:eastAsia="Times New Roman" w:hAnsi="Times New Roman" w:cs="Times New Roman"/>
          <w:sz w:val="28"/>
          <w:szCs w:val="28"/>
          <w:lang w:eastAsia="ru-RU"/>
        </w:rPr>
        <w:t>составляет 617,8</w:t>
      </w:r>
      <w:r w:rsidRPr="00660618">
        <w:rPr>
          <w:rFonts w:ascii="Times New Roman" w:hAnsi="Times New Roman" w:cs="Times New Roman"/>
          <w:sz w:val="24"/>
          <w:szCs w:val="24"/>
        </w:rPr>
        <w:t xml:space="preserve"> </w:t>
      </w:r>
      <w:proofErr w:type="spellStart"/>
      <w:r w:rsidRPr="00660618">
        <w:rPr>
          <w:rFonts w:ascii="Times New Roman" w:hAnsi="Times New Roman" w:cs="Times New Roman"/>
          <w:sz w:val="28"/>
          <w:szCs w:val="28"/>
        </w:rPr>
        <w:t>тыс</w:t>
      </w:r>
      <w:proofErr w:type="spellEnd"/>
      <w:r w:rsidRPr="00660618">
        <w:rPr>
          <w:rFonts w:ascii="Times New Roman" w:hAnsi="Times New Roman" w:cs="Times New Roman"/>
          <w:sz w:val="28"/>
          <w:szCs w:val="28"/>
        </w:rPr>
        <w:t xml:space="preserve"> м</w:t>
      </w:r>
      <w:r w:rsidRPr="00660618">
        <w:rPr>
          <w:rFonts w:ascii="Times New Roman" w:hAnsi="Times New Roman" w:cs="Times New Roman"/>
          <w:sz w:val="28"/>
          <w:szCs w:val="28"/>
          <w:vertAlign w:val="superscript"/>
        </w:rPr>
        <w:t>2</w:t>
      </w:r>
      <w:r>
        <w:rPr>
          <w:rFonts w:ascii="Times New Roman" w:eastAsia="Times New Roman" w:hAnsi="Times New Roman" w:cs="Times New Roman"/>
          <w:sz w:val="28"/>
          <w:szCs w:val="28"/>
          <w:lang w:eastAsia="ru-RU"/>
        </w:rPr>
        <w:t>,</w:t>
      </w:r>
      <w:r w:rsidR="00C46A60" w:rsidRPr="00C46A60">
        <w:rPr>
          <w:rFonts w:ascii="Times New Roman" w:eastAsia="Times New Roman" w:hAnsi="Times New Roman" w:cs="Times New Roman"/>
          <w:sz w:val="28"/>
          <w:szCs w:val="28"/>
          <w:lang w:eastAsia="ru-RU"/>
        </w:rPr>
        <w:t xml:space="preserve"> что на </w:t>
      </w:r>
      <w:r>
        <w:rPr>
          <w:rFonts w:ascii="Times New Roman" w:eastAsia="Times New Roman" w:hAnsi="Times New Roman" w:cs="Times New Roman"/>
          <w:sz w:val="28"/>
          <w:szCs w:val="28"/>
          <w:lang w:eastAsia="ru-RU"/>
        </w:rPr>
        <w:t>2</w:t>
      </w:r>
      <w:r w:rsidR="00C46A60" w:rsidRPr="00C46A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выше</w:t>
      </w:r>
      <w:r w:rsidR="00C46A60" w:rsidRPr="00C46A60">
        <w:rPr>
          <w:rFonts w:ascii="Times New Roman" w:eastAsia="Times New Roman" w:hAnsi="Times New Roman" w:cs="Times New Roman"/>
          <w:sz w:val="28"/>
          <w:szCs w:val="28"/>
          <w:lang w:eastAsia="ru-RU"/>
        </w:rPr>
        <w:t xml:space="preserve"> показателя 2014 года. </w:t>
      </w:r>
    </w:p>
    <w:p w:rsidR="00B03120" w:rsidRDefault="00B03120" w:rsidP="00C46A6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показатели состояния жилищного фонда муниципального района «</w:t>
      </w:r>
      <w:proofErr w:type="spellStart"/>
      <w:r>
        <w:rPr>
          <w:rFonts w:ascii="Times New Roman" w:eastAsia="Times New Roman" w:hAnsi="Times New Roman" w:cs="Times New Roman"/>
          <w:sz w:val="28"/>
          <w:szCs w:val="28"/>
          <w:lang w:eastAsia="ru-RU"/>
        </w:rPr>
        <w:t>Княжпогостский</w:t>
      </w:r>
      <w:proofErr w:type="spellEnd"/>
      <w:r>
        <w:rPr>
          <w:rFonts w:ascii="Times New Roman" w:eastAsia="Times New Roman" w:hAnsi="Times New Roman" w:cs="Times New Roman"/>
          <w:sz w:val="28"/>
          <w:szCs w:val="28"/>
          <w:lang w:eastAsia="ru-RU"/>
        </w:rPr>
        <w:t>» представлены в Таблице 7.</w:t>
      </w:r>
    </w:p>
    <w:p w:rsidR="00660618" w:rsidRDefault="00660618" w:rsidP="00C46A60">
      <w:pPr>
        <w:spacing w:after="0" w:line="240" w:lineRule="auto"/>
        <w:ind w:firstLine="709"/>
        <w:jc w:val="both"/>
        <w:rPr>
          <w:rFonts w:ascii="Times New Roman" w:eastAsia="Times New Roman" w:hAnsi="Times New Roman" w:cs="Times New Roman"/>
          <w:sz w:val="28"/>
          <w:szCs w:val="28"/>
          <w:lang w:eastAsia="ru-RU"/>
        </w:rPr>
      </w:pPr>
    </w:p>
    <w:p w:rsidR="00660618" w:rsidRPr="00C46A60" w:rsidRDefault="00660618" w:rsidP="00660618">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7"/>
        <w:gridCol w:w="992"/>
        <w:gridCol w:w="851"/>
        <w:gridCol w:w="850"/>
        <w:gridCol w:w="851"/>
        <w:gridCol w:w="709"/>
        <w:gridCol w:w="992"/>
      </w:tblGrid>
      <w:tr w:rsidR="00660618" w:rsidRPr="00660618" w:rsidTr="00660618">
        <w:tc>
          <w:tcPr>
            <w:tcW w:w="4537" w:type="dxa"/>
          </w:tcPr>
          <w:p w:rsidR="00660618" w:rsidRPr="00660618" w:rsidRDefault="00660618" w:rsidP="00660618">
            <w:pPr>
              <w:pStyle w:val="5-"/>
              <w:spacing w:before="50" w:after="50"/>
              <w:rPr>
                <w:sz w:val="24"/>
                <w:szCs w:val="24"/>
              </w:rPr>
            </w:pPr>
            <w:r w:rsidRPr="00660618">
              <w:rPr>
                <w:sz w:val="24"/>
                <w:szCs w:val="24"/>
              </w:rPr>
              <w:t>Наименование показателей</w:t>
            </w:r>
          </w:p>
        </w:tc>
        <w:tc>
          <w:tcPr>
            <w:tcW w:w="992" w:type="dxa"/>
            <w:tcBorders>
              <w:top w:val="single" w:sz="4" w:space="0" w:color="auto"/>
              <w:bottom w:val="single" w:sz="4" w:space="0" w:color="auto"/>
            </w:tcBorders>
          </w:tcPr>
          <w:p w:rsidR="00660618" w:rsidRPr="00660618" w:rsidRDefault="00660618" w:rsidP="00660618">
            <w:pPr>
              <w:pStyle w:val="5-"/>
              <w:spacing w:before="50" w:after="50"/>
              <w:rPr>
                <w:sz w:val="24"/>
                <w:szCs w:val="24"/>
              </w:rPr>
            </w:pPr>
            <w:r w:rsidRPr="00660618">
              <w:rPr>
                <w:sz w:val="24"/>
                <w:szCs w:val="24"/>
              </w:rPr>
              <w:t>2014</w:t>
            </w:r>
          </w:p>
        </w:tc>
        <w:tc>
          <w:tcPr>
            <w:tcW w:w="851" w:type="dxa"/>
          </w:tcPr>
          <w:p w:rsidR="00660618" w:rsidRPr="00660618" w:rsidRDefault="00660618" w:rsidP="00660618">
            <w:pPr>
              <w:pStyle w:val="5-"/>
              <w:spacing w:before="50" w:after="50"/>
              <w:rPr>
                <w:sz w:val="24"/>
                <w:szCs w:val="24"/>
              </w:rPr>
            </w:pPr>
            <w:r w:rsidRPr="00660618">
              <w:rPr>
                <w:sz w:val="24"/>
                <w:szCs w:val="24"/>
              </w:rPr>
              <w:t>2015</w:t>
            </w:r>
          </w:p>
        </w:tc>
        <w:tc>
          <w:tcPr>
            <w:tcW w:w="850" w:type="dxa"/>
          </w:tcPr>
          <w:p w:rsidR="00660618" w:rsidRPr="00660618" w:rsidRDefault="00660618" w:rsidP="00660618">
            <w:pPr>
              <w:pStyle w:val="5-"/>
              <w:spacing w:before="50" w:after="50"/>
              <w:rPr>
                <w:sz w:val="24"/>
                <w:szCs w:val="24"/>
                <w:lang w:val="en-US"/>
              </w:rPr>
            </w:pPr>
            <w:r w:rsidRPr="00660618">
              <w:rPr>
                <w:sz w:val="24"/>
                <w:szCs w:val="24"/>
                <w:lang w:val="en-US"/>
              </w:rPr>
              <w:t>2016</w:t>
            </w:r>
          </w:p>
        </w:tc>
        <w:tc>
          <w:tcPr>
            <w:tcW w:w="851" w:type="dxa"/>
          </w:tcPr>
          <w:p w:rsidR="00660618" w:rsidRPr="00660618" w:rsidRDefault="00660618" w:rsidP="00660618">
            <w:pPr>
              <w:pStyle w:val="5-"/>
              <w:spacing w:before="50" w:after="50"/>
              <w:rPr>
                <w:sz w:val="24"/>
                <w:szCs w:val="24"/>
              </w:rPr>
            </w:pPr>
            <w:r w:rsidRPr="00660618">
              <w:rPr>
                <w:sz w:val="24"/>
                <w:szCs w:val="24"/>
              </w:rPr>
              <w:t>2017</w:t>
            </w:r>
          </w:p>
        </w:tc>
        <w:tc>
          <w:tcPr>
            <w:tcW w:w="709" w:type="dxa"/>
          </w:tcPr>
          <w:p w:rsidR="00660618" w:rsidRPr="00660618" w:rsidRDefault="00660618" w:rsidP="00660618">
            <w:pPr>
              <w:pStyle w:val="5-"/>
              <w:spacing w:before="50" w:after="50"/>
              <w:rPr>
                <w:sz w:val="24"/>
                <w:szCs w:val="24"/>
              </w:rPr>
            </w:pPr>
            <w:r w:rsidRPr="00660618">
              <w:rPr>
                <w:sz w:val="24"/>
                <w:szCs w:val="24"/>
              </w:rPr>
              <w:t>2018</w:t>
            </w:r>
          </w:p>
        </w:tc>
        <w:tc>
          <w:tcPr>
            <w:tcW w:w="992" w:type="dxa"/>
          </w:tcPr>
          <w:p w:rsidR="00660618" w:rsidRPr="00660618" w:rsidRDefault="00660618" w:rsidP="00660618">
            <w:pPr>
              <w:pStyle w:val="5-"/>
              <w:spacing w:before="50" w:after="50"/>
              <w:rPr>
                <w:sz w:val="24"/>
                <w:szCs w:val="24"/>
              </w:rPr>
            </w:pPr>
            <w:r w:rsidRPr="00660618">
              <w:rPr>
                <w:sz w:val="24"/>
                <w:szCs w:val="24"/>
              </w:rPr>
              <w:t>2019</w:t>
            </w:r>
          </w:p>
        </w:tc>
      </w:tr>
      <w:tr w:rsidR="00660618" w:rsidRPr="00660618" w:rsidTr="00660618">
        <w:tc>
          <w:tcPr>
            <w:tcW w:w="4537" w:type="dxa"/>
            <w:vAlign w:val="bottom"/>
          </w:tcPr>
          <w:p w:rsidR="00660618" w:rsidRPr="00660618" w:rsidRDefault="00660618" w:rsidP="00660618">
            <w:pPr>
              <w:pStyle w:val="6-10"/>
              <w:spacing w:before="50" w:after="50"/>
              <w:rPr>
                <w:sz w:val="24"/>
                <w:szCs w:val="24"/>
              </w:rPr>
            </w:pPr>
            <w:r w:rsidRPr="00660618">
              <w:rPr>
                <w:sz w:val="24"/>
                <w:szCs w:val="24"/>
              </w:rPr>
              <w:t xml:space="preserve">Жилищный фонд, </w:t>
            </w:r>
            <w:proofErr w:type="spellStart"/>
            <w:r w:rsidRPr="00660618">
              <w:rPr>
                <w:sz w:val="24"/>
                <w:szCs w:val="24"/>
              </w:rPr>
              <w:t>тыс</w:t>
            </w:r>
            <w:proofErr w:type="spellEnd"/>
            <w:r w:rsidRPr="00660618">
              <w:rPr>
                <w:sz w:val="24"/>
                <w:szCs w:val="24"/>
              </w:rPr>
              <w:t xml:space="preserve"> м</w:t>
            </w:r>
            <w:r w:rsidRPr="00660618">
              <w:rPr>
                <w:sz w:val="24"/>
                <w:szCs w:val="24"/>
                <w:vertAlign w:val="superscript"/>
              </w:rPr>
              <w:t>2</w:t>
            </w:r>
            <w:r w:rsidRPr="00660618">
              <w:rPr>
                <w:sz w:val="24"/>
                <w:szCs w:val="24"/>
              </w:rPr>
              <w:t xml:space="preserve"> общей площади жилых помещений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606,7</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613,9</w:t>
            </w:r>
          </w:p>
        </w:tc>
        <w:tc>
          <w:tcPr>
            <w:tcW w:w="850" w:type="dxa"/>
            <w:vAlign w:val="bottom"/>
          </w:tcPr>
          <w:p w:rsidR="00660618" w:rsidRPr="00660618" w:rsidRDefault="00660618" w:rsidP="00660618">
            <w:pPr>
              <w:pStyle w:val="6-"/>
              <w:spacing w:before="50" w:after="50"/>
              <w:rPr>
                <w:sz w:val="24"/>
                <w:szCs w:val="24"/>
              </w:rPr>
            </w:pPr>
            <w:r w:rsidRPr="00660618">
              <w:rPr>
                <w:sz w:val="24"/>
                <w:szCs w:val="24"/>
                <w:lang w:val="en-US"/>
              </w:rPr>
              <w:t>620,5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625,5</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595,3</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617,8</w:t>
            </w:r>
          </w:p>
        </w:tc>
      </w:tr>
      <w:tr w:rsidR="00660618" w:rsidRPr="00660618" w:rsidTr="00660618">
        <w:tc>
          <w:tcPr>
            <w:tcW w:w="4537" w:type="dxa"/>
            <w:vAlign w:val="bottom"/>
          </w:tcPr>
          <w:p w:rsidR="00660618" w:rsidRPr="00660618" w:rsidRDefault="00660618" w:rsidP="00660618">
            <w:pPr>
              <w:pStyle w:val="6-30"/>
              <w:spacing w:before="50" w:after="50"/>
              <w:rPr>
                <w:rFonts w:ascii="Times New Roman" w:hAnsi="Times New Roman"/>
                <w:sz w:val="24"/>
              </w:rPr>
            </w:pPr>
            <w:r w:rsidRPr="00660618">
              <w:rPr>
                <w:rFonts w:ascii="Times New Roman" w:hAnsi="Times New Roman"/>
                <w:sz w:val="24"/>
              </w:rPr>
              <w:t xml:space="preserve">в том числе: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850" w:type="dxa"/>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709" w:type="dxa"/>
            <w:vAlign w:val="bottom"/>
          </w:tcPr>
          <w:p w:rsidR="00660618" w:rsidRPr="00660618" w:rsidRDefault="00660618" w:rsidP="00660618">
            <w:pPr>
              <w:pStyle w:val="6-"/>
              <w:spacing w:before="50" w:after="50"/>
              <w:rPr>
                <w:sz w:val="24"/>
                <w:szCs w:val="24"/>
              </w:rPr>
            </w:pPr>
          </w:p>
        </w:tc>
        <w:tc>
          <w:tcPr>
            <w:tcW w:w="992" w:type="dxa"/>
            <w:vAlign w:val="bottom"/>
          </w:tcPr>
          <w:p w:rsidR="00660618" w:rsidRPr="00660618" w:rsidRDefault="00660618" w:rsidP="00660618">
            <w:pPr>
              <w:pStyle w:val="6-"/>
              <w:spacing w:before="50" w:after="50"/>
              <w:rPr>
                <w:sz w:val="24"/>
                <w:szCs w:val="24"/>
              </w:rPr>
            </w:pPr>
          </w:p>
        </w:tc>
      </w:tr>
      <w:tr w:rsidR="00660618" w:rsidRPr="00660618" w:rsidTr="00660618">
        <w:tc>
          <w:tcPr>
            <w:tcW w:w="4537" w:type="dxa"/>
            <w:vAlign w:val="bottom"/>
          </w:tcPr>
          <w:p w:rsidR="00660618" w:rsidRPr="00660618" w:rsidRDefault="00660618" w:rsidP="00660618">
            <w:pPr>
              <w:pStyle w:val="6-20"/>
              <w:spacing w:before="50" w:after="50"/>
              <w:rPr>
                <w:sz w:val="24"/>
                <w:szCs w:val="24"/>
              </w:rPr>
            </w:pPr>
            <w:r w:rsidRPr="00660618">
              <w:rPr>
                <w:sz w:val="24"/>
                <w:szCs w:val="24"/>
              </w:rPr>
              <w:t xml:space="preserve">городской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423,9</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429,1</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436,6</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444,8</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415,8</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443,6</w:t>
            </w:r>
          </w:p>
        </w:tc>
      </w:tr>
      <w:tr w:rsidR="00660618" w:rsidRPr="00660618" w:rsidTr="00660618">
        <w:tc>
          <w:tcPr>
            <w:tcW w:w="4537" w:type="dxa"/>
            <w:vAlign w:val="bottom"/>
          </w:tcPr>
          <w:p w:rsidR="00660618" w:rsidRPr="00660618" w:rsidRDefault="00660618" w:rsidP="00660618">
            <w:pPr>
              <w:pStyle w:val="6-20"/>
              <w:spacing w:before="50" w:after="50"/>
              <w:rPr>
                <w:sz w:val="24"/>
                <w:szCs w:val="24"/>
              </w:rPr>
            </w:pPr>
            <w:r w:rsidRPr="00660618">
              <w:rPr>
                <w:sz w:val="24"/>
                <w:szCs w:val="24"/>
              </w:rPr>
              <w:t xml:space="preserve">сельский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182,8</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184,8</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183,9</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180,7</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179,5</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174,3</w:t>
            </w:r>
          </w:p>
        </w:tc>
      </w:tr>
      <w:tr w:rsidR="00660618" w:rsidRPr="00660618" w:rsidTr="00660618">
        <w:tc>
          <w:tcPr>
            <w:tcW w:w="4537" w:type="dxa"/>
            <w:vAlign w:val="bottom"/>
          </w:tcPr>
          <w:p w:rsidR="00660618" w:rsidRPr="00660618" w:rsidRDefault="00660618" w:rsidP="00660618">
            <w:pPr>
              <w:pStyle w:val="6-10"/>
              <w:spacing w:before="50" w:after="50"/>
              <w:rPr>
                <w:sz w:val="24"/>
                <w:szCs w:val="24"/>
              </w:rPr>
            </w:pPr>
            <w:r w:rsidRPr="00660618">
              <w:rPr>
                <w:sz w:val="24"/>
                <w:szCs w:val="24"/>
              </w:rPr>
              <w:t>Общая площадь жилых помещений, приходящаяся в среднем на одного жителя, м</w:t>
            </w:r>
            <w:r w:rsidRPr="00660618">
              <w:rPr>
                <w:sz w:val="24"/>
                <w:szCs w:val="24"/>
                <w:vertAlign w:val="superscript"/>
              </w:rPr>
              <w:t xml:space="preserve">2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29,5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30,8</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31,9</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32,9</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31,8</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33,3</w:t>
            </w:r>
          </w:p>
        </w:tc>
      </w:tr>
      <w:tr w:rsidR="00660618" w:rsidRPr="00660618" w:rsidTr="00660618">
        <w:tc>
          <w:tcPr>
            <w:tcW w:w="4537" w:type="dxa"/>
          </w:tcPr>
          <w:p w:rsidR="00660618" w:rsidRPr="00660618" w:rsidRDefault="00660618" w:rsidP="00660618">
            <w:pPr>
              <w:pStyle w:val="6-10"/>
              <w:spacing w:before="50" w:after="50"/>
              <w:rPr>
                <w:sz w:val="24"/>
                <w:szCs w:val="24"/>
              </w:rPr>
            </w:pPr>
            <w:r w:rsidRPr="00660618">
              <w:rPr>
                <w:sz w:val="24"/>
                <w:szCs w:val="24"/>
              </w:rPr>
              <w:t xml:space="preserve">Число жилых квартир по количеству комнат </w:t>
            </w:r>
            <w:r w:rsidRPr="00660618">
              <w:rPr>
                <w:sz w:val="24"/>
                <w:szCs w:val="24"/>
                <w:vertAlign w:val="superscript"/>
              </w:rPr>
              <w:t>1)</w:t>
            </w:r>
            <w:r w:rsidRPr="00660618">
              <w:rPr>
                <w:sz w:val="24"/>
                <w:szCs w:val="24"/>
              </w:rPr>
              <w:t xml:space="preserve">, </w:t>
            </w:r>
            <w:proofErr w:type="spellStart"/>
            <w:r w:rsidRPr="00660618">
              <w:rPr>
                <w:sz w:val="24"/>
                <w:szCs w:val="24"/>
              </w:rPr>
              <w:t>ед</w:t>
            </w:r>
            <w:proofErr w:type="spellEnd"/>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11868</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11994</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12020</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11885</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12020</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11824</w:t>
            </w:r>
          </w:p>
        </w:tc>
      </w:tr>
      <w:tr w:rsidR="00660618" w:rsidRPr="00660618" w:rsidTr="00660618">
        <w:tc>
          <w:tcPr>
            <w:tcW w:w="4537" w:type="dxa"/>
            <w:vAlign w:val="center"/>
          </w:tcPr>
          <w:p w:rsidR="00660618" w:rsidRPr="00660618" w:rsidRDefault="00660618" w:rsidP="00660618">
            <w:pPr>
              <w:pStyle w:val="6-30"/>
              <w:spacing w:before="50" w:after="50"/>
              <w:rPr>
                <w:rFonts w:ascii="Times New Roman" w:hAnsi="Times New Roman"/>
                <w:sz w:val="24"/>
              </w:rPr>
            </w:pPr>
            <w:r w:rsidRPr="00660618">
              <w:rPr>
                <w:rFonts w:ascii="Times New Roman" w:hAnsi="Times New Roman"/>
                <w:sz w:val="24"/>
              </w:rPr>
              <w:t>в том числе:</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850" w:type="dxa"/>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709" w:type="dxa"/>
            <w:vAlign w:val="bottom"/>
          </w:tcPr>
          <w:p w:rsidR="00660618" w:rsidRPr="00660618" w:rsidRDefault="00660618" w:rsidP="00660618">
            <w:pPr>
              <w:pStyle w:val="6-"/>
              <w:spacing w:before="50" w:after="50"/>
              <w:rPr>
                <w:sz w:val="24"/>
                <w:szCs w:val="24"/>
              </w:rPr>
            </w:pPr>
          </w:p>
        </w:tc>
        <w:tc>
          <w:tcPr>
            <w:tcW w:w="992" w:type="dxa"/>
            <w:vAlign w:val="bottom"/>
          </w:tcPr>
          <w:p w:rsidR="00660618" w:rsidRPr="00660618" w:rsidRDefault="00660618" w:rsidP="00660618">
            <w:pPr>
              <w:pStyle w:val="6-"/>
              <w:spacing w:before="50" w:after="50"/>
              <w:rPr>
                <w:sz w:val="24"/>
                <w:szCs w:val="24"/>
              </w:rPr>
            </w:pPr>
          </w:p>
        </w:tc>
      </w:tr>
      <w:tr w:rsidR="00660618" w:rsidRPr="00660618" w:rsidTr="00660618">
        <w:tc>
          <w:tcPr>
            <w:tcW w:w="4537" w:type="dxa"/>
            <w:vAlign w:val="center"/>
          </w:tcPr>
          <w:p w:rsidR="00660618" w:rsidRPr="00660618" w:rsidRDefault="00660618" w:rsidP="00660618">
            <w:pPr>
              <w:pStyle w:val="6-20"/>
              <w:spacing w:before="50" w:after="50"/>
              <w:rPr>
                <w:sz w:val="24"/>
                <w:szCs w:val="24"/>
              </w:rPr>
            </w:pPr>
            <w:r w:rsidRPr="00660618">
              <w:rPr>
                <w:sz w:val="24"/>
                <w:szCs w:val="24"/>
              </w:rPr>
              <w:t>однокомнатных</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2465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2490</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2491</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2637</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2469</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2453</w:t>
            </w:r>
          </w:p>
        </w:tc>
      </w:tr>
      <w:tr w:rsidR="00660618" w:rsidRPr="00660618" w:rsidTr="00660618">
        <w:tc>
          <w:tcPr>
            <w:tcW w:w="4537" w:type="dxa"/>
            <w:vAlign w:val="center"/>
          </w:tcPr>
          <w:p w:rsidR="00660618" w:rsidRPr="00660618" w:rsidRDefault="00660618" w:rsidP="00660618">
            <w:pPr>
              <w:pStyle w:val="6-20"/>
              <w:spacing w:before="50" w:after="50"/>
              <w:rPr>
                <w:sz w:val="24"/>
                <w:szCs w:val="24"/>
              </w:rPr>
            </w:pPr>
            <w:r w:rsidRPr="00660618">
              <w:rPr>
                <w:sz w:val="24"/>
                <w:szCs w:val="24"/>
              </w:rPr>
              <w:t>двухкомнатных</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5485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5568</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5585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5242</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5618</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5518</w:t>
            </w:r>
          </w:p>
        </w:tc>
      </w:tr>
      <w:tr w:rsidR="00660618" w:rsidRPr="00660618" w:rsidTr="00660618">
        <w:tc>
          <w:tcPr>
            <w:tcW w:w="4537" w:type="dxa"/>
            <w:vAlign w:val="center"/>
          </w:tcPr>
          <w:p w:rsidR="00660618" w:rsidRPr="00660618" w:rsidRDefault="00660618" w:rsidP="00660618">
            <w:pPr>
              <w:pStyle w:val="6-20"/>
              <w:spacing w:before="50" w:after="50"/>
              <w:rPr>
                <w:sz w:val="24"/>
                <w:szCs w:val="24"/>
              </w:rPr>
            </w:pPr>
            <w:r w:rsidRPr="00660618">
              <w:rPr>
                <w:sz w:val="24"/>
                <w:szCs w:val="24"/>
              </w:rPr>
              <w:lastRenderedPageBreak/>
              <w:t>трехкомнатных</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3565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3582</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3586</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3652</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3578</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3512</w:t>
            </w:r>
          </w:p>
        </w:tc>
      </w:tr>
      <w:tr w:rsidR="00660618" w:rsidRPr="00660618" w:rsidTr="00660618">
        <w:tc>
          <w:tcPr>
            <w:tcW w:w="4537" w:type="dxa"/>
            <w:vAlign w:val="center"/>
          </w:tcPr>
          <w:p w:rsidR="00660618" w:rsidRPr="00660618" w:rsidRDefault="00660618" w:rsidP="00660618">
            <w:pPr>
              <w:pStyle w:val="6-20"/>
              <w:spacing w:before="50" w:after="50"/>
              <w:rPr>
                <w:sz w:val="24"/>
                <w:szCs w:val="24"/>
              </w:rPr>
            </w:pPr>
            <w:r w:rsidRPr="00660618">
              <w:rPr>
                <w:sz w:val="24"/>
                <w:szCs w:val="24"/>
              </w:rPr>
              <w:t>четырехкомнатных и более</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353</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354</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358</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354</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355</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341</w:t>
            </w:r>
          </w:p>
        </w:tc>
      </w:tr>
      <w:tr w:rsidR="00660618" w:rsidRPr="00660618" w:rsidTr="00660618">
        <w:tc>
          <w:tcPr>
            <w:tcW w:w="4537" w:type="dxa"/>
            <w:vAlign w:val="bottom"/>
          </w:tcPr>
          <w:p w:rsidR="00660618" w:rsidRPr="00660618" w:rsidRDefault="00660618" w:rsidP="00660618">
            <w:pPr>
              <w:pStyle w:val="6-10"/>
              <w:spacing w:before="50" w:after="50"/>
              <w:rPr>
                <w:sz w:val="24"/>
                <w:szCs w:val="24"/>
              </w:rPr>
            </w:pPr>
            <w:r w:rsidRPr="00660618">
              <w:rPr>
                <w:sz w:val="24"/>
                <w:szCs w:val="24"/>
              </w:rPr>
              <w:t xml:space="preserve">Жилищный фонд по формам </w:t>
            </w:r>
            <w:r w:rsidRPr="00660618">
              <w:rPr>
                <w:sz w:val="24"/>
                <w:szCs w:val="24"/>
              </w:rPr>
              <w:br/>
              <w:t xml:space="preserve">собственности, </w:t>
            </w:r>
            <w:proofErr w:type="spellStart"/>
            <w:r w:rsidRPr="00660618">
              <w:rPr>
                <w:sz w:val="24"/>
                <w:szCs w:val="24"/>
              </w:rPr>
              <w:t>тыс</w:t>
            </w:r>
            <w:proofErr w:type="spellEnd"/>
            <w:r w:rsidRPr="00660618">
              <w:rPr>
                <w:sz w:val="24"/>
                <w:szCs w:val="24"/>
              </w:rPr>
              <w:t xml:space="preserve"> м</w:t>
            </w:r>
            <w:r w:rsidRPr="00660618">
              <w:rPr>
                <w:sz w:val="24"/>
                <w:szCs w:val="24"/>
                <w:vertAlign w:val="superscript"/>
              </w:rPr>
              <w:t>2</w:t>
            </w:r>
            <w:r w:rsidRPr="00660618">
              <w:rPr>
                <w:sz w:val="24"/>
                <w:szCs w:val="24"/>
              </w:rPr>
              <w:t>:</w:t>
            </w:r>
            <w:r w:rsidRPr="00660618">
              <w:rPr>
                <w:sz w:val="24"/>
                <w:szCs w:val="24"/>
                <w:vertAlign w:val="superscript"/>
              </w:rPr>
              <w:t xml:space="preserve">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850" w:type="dxa"/>
            <w:vAlign w:val="bottom"/>
          </w:tcPr>
          <w:p w:rsidR="00660618" w:rsidRPr="00660618" w:rsidRDefault="00660618" w:rsidP="00660618">
            <w:pPr>
              <w:pStyle w:val="6-"/>
              <w:spacing w:before="50" w:after="50"/>
              <w:rPr>
                <w:sz w:val="24"/>
                <w:szCs w:val="24"/>
              </w:rPr>
            </w:pPr>
          </w:p>
        </w:tc>
        <w:tc>
          <w:tcPr>
            <w:tcW w:w="851" w:type="dxa"/>
            <w:vAlign w:val="bottom"/>
          </w:tcPr>
          <w:p w:rsidR="00660618" w:rsidRPr="00660618" w:rsidRDefault="00660618" w:rsidP="00660618">
            <w:pPr>
              <w:pStyle w:val="6-"/>
              <w:spacing w:before="50" w:after="50"/>
              <w:rPr>
                <w:sz w:val="24"/>
                <w:szCs w:val="24"/>
              </w:rPr>
            </w:pPr>
          </w:p>
        </w:tc>
        <w:tc>
          <w:tcPr>
            <w:tcW w:w="709" w:type="dxa"/>
            <w:vAlign w:val="bottom"/>
          </w:tcPr>
          <w:p w:rsidR="00660618" w:rsidRPr="00660618" w:rsidRDefault="00660618" w:rsidP="00660618">
            <w:pPr>
              <w:pStyle w:val="6-"/>
              <w:spacing w:before="50" w:after="50"/>
              <w:rPr>
                <w:sz w:val="24"/>
                <w:szCs w:val="24"/>
              </w:rPr>
            </w:pPr>
          </w:p>
        </w:tc>
        <w:tc>
          <w:tcPr>
            <w:tcW w:w="992" w:type="dxa"/>
            <w:vAlign w:val="bottom"/>
          </w:tcPr>
          <w:p w:rsidR="00660618" w:rsidRPr="00660618" w:rsidRDefault="00660618" w:rsidP="00660618">
            <w:pPr>
              <w:pStyle w:val="6-"/>
              <w:spacing w:before="50" w:after="50"/>
              <w:rPr>
                <w:sz w:val="24"/>
                <w:szCs w:val="24"/>
              </w:rPr>
            </w:pPr>
          </w:p>
        </w:tc>
      </w:tr>
      <w:tr w:rsidR="00660618" w:rsidRPr="00660618" w:rsidTr="00660618">
        <w:tc>
          <w:tcPr>
            <w:tcW w:w="4537" w:type="dxa"/>
            <w:vAlign w:val="bottom"/>
          </w:tcPr>
          <w:p w:rsidR="00660618" w:rsidRPr="00660618" w:rsidRDefault="00660618" w:rsidP="00660618">
            <w:pPr>
              <w:pStyle w:val="6-20"/>
              <w:spacing w:before="50" w:after="50"/>
              <w:rPr>
                <w:sz w:val="24"/>
                <w:szCs w:val="24"/>
              </w:rPr>
            </w:pPr>
            <w:r w:rsidRPr="00660618">
              <w:rPr>
                <w:sz w:val="24"/>
                <w:szCs w:val="24"/>
              </w:rPr>
              <w:t>государственный</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3,5</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3,5</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2,7</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5,1</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9,3</w:t>
            </w:r>
          </w:p>
        </w:tc>
      </w:tr>
      <w:tr w:rsidR="00660618" w:rsidRPr="00660618" w:rsidTr="00660618">
        <w:tc>
          <w:tcPr>
            <w:tcW w:w="4537" w:type="dxa"/>
            <w:vAlign w:val="bottom"/>
          </w:tcPr>
          <w:p w:rsidR="00660618" w:rsidRPr="00660618" w:rsidRDefault="00660618" w:rsidP="00660618">
            <w:pPr>
              <w:pStyle w:val="6-20"/>
              <w:spacing w:before="50" w:after="50"/>
              <w:rPr>
                <w:sz w:val="24"/>
                <w:szCs w:val="24"/>
              </w:rPr>
            </w:pPr>
            <w:r w:rsidRPr="00660618">
              <w:rPr>
                <w:sz w:val="24"/>
                <w:szCs w:val="24"/>
              </w:rPr>
              <w:t xml:space="preserve">муниципальный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224,3</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225,6</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231,0</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192,4</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234,7</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229,8</w:t>
            </w:r>
          </w:p>
        </w:tc>
      </w:tr>
      <w:tr w:rsidR="00660618" w:rsidRPr="00660618" w:rsidTr="00660618">
        <w:tc>
          <w:tcPr>
            <w:tcW w:w="4537" w:type="dxa"/>
            <w:vAlign w:val="bottom"/>
          </w:tcPr>
          <w:p w:rsidR="00660618" w:rsidRPr="00660618" w:rsidRDefault="00660618" w:rsidP="00660618">
            <w:pPr>
              <w:pStyle w:val="6-20"/>
              <w:spacing w:before="50" w:after="50"/>
              <w:rPr>
                <w:sz w:val="24"/>
                <w:szCs w:val="24"/>
              </w:rPr>
            </w:pPr>
            <w:r w:rsidRPr="00660618">
              <w:rPr>
                <w:sz w:val="24"/>
                <w:szCs w:val="24"/>
              </w:rPr>
              <w:t xml:space="preserve">частный </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382,4</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384,8</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386,0</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430,4</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355,5</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378,7</w:t>
            </w:r>
          </w:p>
        </w:tc>
      </w:tr>
      <w:tr w:rsidR="00660618" w:rsidRPr="00660618" w:rsidTr="00660618">
        <w:tc>
          <w:tcPr>
            <w:tcW w:w="4537" w:type="dxa"/>
            <w:vAlign w:val="bottom"/>
          </w:tcPr>
          <w:p w:rsidR="00660618" w:rsidRPr="00660618" w:rsidRDefault="00660618" w:rsidP="00660618">
            <w:pPr>
              <w:pStyle w:val="6-30"/>
              <w:spacing w:before="50" w:after="50"/>
              <w:rPr>
                <w:rFonts w:ascii="Times New Roman" w:hAnsi="Times New Roman"/>
                <w:sz w:val="24"/>
              </w:rPr>
            </w:pPr>
            <w:r w:rsidRPr="00660618">
              <w:rPr>
                <w:rFonts w:ascii="Times New Roman" w:hAnsi="Times New Roman"/>
                <w:sz w:val="24"/>
              </w:rPr>
              <w:t>из него в собственности граждан</w:t>
            </w:r>
          </w:p>
        </w:tc>
        <w:tc>
          <w:tcPr>
            <w:tcW w:w="992" w:type="dxa"/>
            <w:tcBorders>
              <w:top w:val="single" w:sz="4" w:space="0" w:color="auto"/>
              <w:bottom w:val="single" w:sz="4" w:space="0" w:color="auto"/>
            </w:tcBorders>
            <w:vAlign w:val="bottom"/>
          </w:tcPr>
          <w:p w:rsidR="00660618" w:rsidRPr="00660618" w:rsidRDefault="00660618" w:rsidP="00660618">
            <w:pPr>
              <w:pStyle w:val="6-"/>
              <w:spacing w:before="50" w:after="50"/>
              <w:rPr>
                <w:sz w:val="24"/>
                <w:szCs w:val="24"/>
              </w:rPr>
            </w:pPr>
            <w:r w:rsidRPr="00660618">
              <w:rPr>
                <w:sz w:val="24"/>
                <w:szCs w:val="24"/>
              </w:rPr>
              <w:t>361,0</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363,4</w:t>
            </w:r>
          </w:p>
        </w:tc>
        <w:tc>
          <w:tcPr>
            <w:tcW w:w="850" w:type="dxa"/>
            <w:vAlign w:val="bottom"/>
          </w:tcPr>
          <w:p w:rsidR="00660618" w:rsidRPr="00660618" w:rsidRDefault="00660618" w:rsidP="00660618">
            <w:pPr>
              <w:pStyle w:val="6-"/>
              <w:spacing w:before="50" w:after="50"/>
              <w:rPr>
                <w:sz w:val="24"/>
                <w:szCs w:val="24"/>
              </w:rPr>
            </w:pPr>
            <w:r w:rsidRPr="00660618">
              <w:rPr>
                <w:sz w:val="24"/>
                <w:szCs w:val="24"/>
              </w:rPr>
              <w:t>371,3</w:t>
            </w:r>
          </w:p>
        </w:tc>
        <w:tc>
          <w:tcPr>
            <w:tcW w:w="851" w:type="dxa"/>
            <w:vAlign w:val="bottom"/>
          </w:tcPr>
          <w:p w:rsidR="00660618" w:rsidRPr="00660618" w:rsidRDefault="00660618" w:rsidP="00660618">
            <w:pPr>
              <w:pStyle w:val="6-"/>
              <w:spacing w:before="50" w:after="50"/>
              <w:rPr>
                <w:sz w:val="24"/>
                <w:szCs w:val="24"/>
              </w:rPr>
            </w:pPr>
            <w:r w:rsidRPr="00660618">
              <w:rPr>
                <w:sz w:val="24"/>
                <w:szCs w:val="24"/>
              </w:rPr>
              <w:t>413,0</w:t>
            </w:r>
          </w:p>
        </w:tc>
        <w:tc>
          <w:tcPr>
            <w:tcW w:w="709" w:type="dxa"/>
            <w:vAlign w:val="bottom"/>
          </w:tcPr>
          <w:p w:rsidR="00660618" w:rsidRPr="00660618" w:rsidRDefault="00660618" w:rsidP="00660618">
            <w:pPr>
              <w:pStyle w:val="6-"/>
              <w:spacing w:before="50" w:after="50"/>
              <w:rPr>
                <w:sz w:val="24"/>
                <w:szCs w:val="24"/>
              </w:rPr>
            </w:pPr>
            <w:r w:rsidRPr="00660618">
              <w:rPr>
                <w:sz w:val="24"/>
                <w:szCs w:val="24"/>
              </w:rPr>
              <w:t>337,8</w:t>
            </w:r>
          </w:p>
        </w:tc>
        <w:tc>
          <w:tcPr>
            <w:tcW w:w="992" w:type="dxa"/>
            <w:vAlign w:val="bottom"/>
          </w:tcPr>
          <w:p w:rsidR="00660618" w:rsidRPr="00660618" w:rsidRDefault="00660618" w:rsidP="00660618">
            <w:pPr>
              <w:pStyle w:val="6-"/>
              <w:spacing w:before="50" w:after="50"/>
              <w:rPr>
                <w:sz w:val="24"/>
                <w:szCs w:val="24"/>
              </w:rPr>
            </w:pPr>
            <w:r w:rsidRPr="00660618">
              <w:rPr>
                <w:sz w:val="24"/>
                <w:szCs w:val="24"/>
              </w:rPr>
              <w:t>361,0</w:t>
            </w:r>
          </w:p>
        </w:tc>
      </w:tr>
    </w:tbl>
    <w:p w:rsidR="007F007C" w:rsidRPr="00A17E59" w:rsidRDefault="007F007C" w:rsidP="00660618">
      <w:pPr>
        <w:spacing w:after="0" w:line="240" w:lineRule="auto"/>
        <w:jc w:val="both"/>
        <w:rPr>
          <w:rFonts w:ascii="Times New Roman" w:eastAsia="Times New Roman" w:hAnsi="Times New Roman" w:cs="Times New Roman"/>
          <w:bCs/>
          <w:i/>
          <w:sz w:val="28"/>
          <w:szCs w:val="28"/>
          <w:lang w:eastAsia="ru-RU"/>
        </w:rPr>
      </w:pP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По итогам реализации Стратегии 2020 в социальной сфере отрасли </w:t>
      </w:r>
      <w:r w:rsidR="00B03120">
        <w:rPr>
          <w:rFonts w:ascii="Times New Roman" w:eastAsia="Times New Roman" w:hAnsi="Times New Roman" w:cs="Times New Roman"/>
          <w:sz w:val="28"/>
          <w:szCs w:val="28"/>
          <w:lang w:eastAsia="ru-RU"/>
        </w:rPr>
        <w:t xml:space="preserve">жилищно-коммунального хозяйства </w:t>
      </w:r>
      <w:r w:rsidRPr="00660618">
        <w:rPr>
          <w:rFonts w:ascii="Times New Roman" w:eastAsia="Times New Roman" w:hAnsi="Times New Roman" w:cs="Times New Roman"/>
          <w:sz w:val="28"/>
          <w:szCs w:val="28"/>
          <w:lang w:eastAsia="ru-RU"/>
        </w:rPr>
        <w:t>выполнены следующие мероприятия.</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u w:val="single"/>
          <w:lang w:eastAsia="ru-RU"/>
        </w:rPr>
      </w:pPr>
      <w:r w:rsidRPr="00660618">
        <w:rPr>
          <w:rFonts w:ascii="Times New Roman" w:eastAsia="Times New Roman" w:hAnsi="Times New Roman" w:cs="Times New Roman"/>
          <w:sz w:val="28"/>
          <w:szCs w:val="28"/>
          <w:u w:val="single"/>
          <w:lang w:eastAsia="ru-RU"/>
        </w:rPr>
        <w:t>В области капитального ремонта жилого фонда</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Программа капитального ремонта, разработанная отделом ЖКХ на 2014-2016 годы, в полном объеме была предана на реализацию региональному оператору Республики Коми «Региональный фонд капитального ремонта многоквартирных домов», который создан по решению Правительства Республики Коми.</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Региональным оператором произведены капитальные ремонты:</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 в 2017 году 4 МКД (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Чиньяворык-1МКД и </w:t>
      </w:r>
      <w:proofErr w:type="spellStart"/>
      <w:r w:rsidRPr="00660618">
        <w:rPr>
          <w:rFonts w:ascii="Times New Roman" w:eastAsia="Times New Roman" w:hAnsi="Times New Roman" w:cs="Times New Roman"/>
          <w:sz w:val="28"/>
          <w:szCs w:val="28"/>
          <w:lang w:eastAsia="ru-RU"/>
        </w:rPr>
        <w:t>пгт</w:t>
      </w:r>
      <w:proofErr w:type="spellEnd"/>
      <w:r w:rsidRPr="00660618">
        <w:rPr>
          <w:rFonts w:ascii="Times New Roman" w:eastAsia="Times New Roman" w:hAnsi="Times New Roman" w:cs="Times New Roman"/>
          <w:sz w:val="28"/>
          <w:szCs w:val="28"/>
          <w:lang w:eastAsia="ru-RU"/>
        </w:rPr>
        <w:t>. Синдор-3 МКД);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2018 году 6 МКД (г. Емва-2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Иоссер-1 МКД, с. Шошка-1 МКД, с. Серегово-1 МКД);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2019 году 8 МКД (с. Серегово-1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Иоссер-2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Чиньяворык-2 МКД, г. Емва-2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Тракт-1 МКД).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В 2020 году в предварительный перечен</w:t>
      </w:r>
      <w:r w:rsidR="00C573CB">
        <w:rPr>
          <w:rFonts w:ascii="Times New Roman" w:eastAsia="Times New Roman" w:hAnsi="Times New Roman" w:cs="Times New Roman"/>
          <w:sz w:val="28"/>
          <w:szCs w:val="28"/>
          <w:lang w:eastAsia="ru-RU"/>
        </w:rPr>
        <w:t xml:space="preserve">ь </w:t>
      </w:r>
      <w:r w:rsidRPr="00660618">
        <w:rPr>
          <w:rFonts w:ascii="Times New Roman" w:eastAsia="Times New Roman" w:hAnsi="Times New Roman" w:cs="Times New Roman"/>
          <w:sz w:val="28"/>
          <w:szCs w:val="28"/>
          <w:lang w:eastAsia="ru-RU"/>
        </w:rPr>
        <w:t xml:space="preserve">по проведению капитального ремонта МКД включено 20 домов, в том числе  г. Емва-14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Иосер-2 МКД,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Чиньяворык-2 МКД, </w:t>
      </w:r>
      <w:proofErr w:type="spellStart"/>
      <w:r w:rsidRPr="00660618">
        <w:rPr>
          <w:rFonts w:ascii="Times New Roman" w:eastAsia="Times New Roman" w:hAnsi="Times New Roman" w:cs="Times New Roman"/>
          <w:sz w:val="28"/>
          <w:szCs w:val="28"/>
          <w:lang w:eastAsia="ru-RU"/>
        </w:rPr>
        <w:t>пгт</w:t>
      </w:r>
      <w:proofErr w:type="spellEnd"/>
      <w:r w:rsidRPr="00660618">
        <w:rPr>
          <w:rFonts w:ascii="Times New Roman" w:eastAsia="Times New Roman" w:hAnsi="Times New Roman" w:cs="Times New Roman"/>
          <w:sz w:val="28"/>
          <w:szCs w:val="28"/>
          <w:lang w:eastAsia="ru-RU"/>
        </w:rPr>
        <w:t>. Синдор-1 МКД, с. Серегово-1 МКД.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w:t>
      </w:r>
    </w:p>
    <w:p w:rsidR="00660618" w:rsidRPr="00660618" w:rsidRDefault="00660618" w:rsidP="00B03120">
      <w:pPr>
        <w:spacing w:after="0" w:line="240" w:lineRule="auto"/>
        <w:ind w:firstLine="709"/>
        <w:jc w:val="both"/>
        <w:rPr>
          <w:rFonts w:ascii="Times New Roman" w:eastAsia="Times New Roman" w:hAnsi="Times New Roman" w:cs="Times New Roman"/>
          <w:sz w:val="28"/>
          <w:szCs w:val="28"/>
          <w:u w:val="single"/>
          <w:lang w:eastAsia="ru-RU"/>
        </w:rPr>
      </w:pPr>
      <w:r w:rsidRPr="00660618">
        <w:rPr>
          <w:rFonts w:ascii="Times New Roman" w:eastAsia="Times New Roman" w:hAnsi="Times New Roman" w:cs="Times New Roman"/>
          <w:sz w:val="28"/>
          <w:szCs w:val="28"/>
          <w:u w:val="single"/>
          <w:lang w:eastAsia="ru-RU"/>
        </w:rPr>
        <w:t>Обеспечение качественными жилищно-коммунальными услугами населения</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В рамках реализации муниципальной программы «Чистая вода» в </w:t>
      </w:r>
      <w:proofErr w:type="spellStart"/>
      <w:r w:rsidRPr="00660618">
        <w:rPr>
          <w:rFonts w:ascii="Times New Roman" w:eastAsia="Times New Roman" w:hAnsi="Times New Roman" w:cs="Times New Roman"/>
          <w:sz w:val="28"/>
          <w:szCs w:val="28"/>
          <w:lang w:eastAsia="ru-RU"/>
        </w:rPr>
        <w:t>Княжпогостском</w:t>
      </w:r>
      <w:proofErr w:type="spellEnd"/>
      <w:r w:rsidRPr="00660618">
        <w:rPr>
          <w:rFonts w:ascii="Times New Roman" w:eastAsia="Times New Roman" w:hAnsi="Times New Roman" w:cs="Times New Roman"/>
          <w:sz w:val="28"/>
          <w:szCs w:val="28"/>
          <w:lang w:eastAsia="ru-RU"/>
        </w:rPr>
        <w:t xml:space="preserve"> районе на 2012-2016годы были выполнены следующие мероприятия:</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г. </w:t>
      </w:r>
      <w:proofErr w:type="spellStart"/>
      <w:r w:rsidRPr="00660618">
        <w:rPr>
          <w:rFonts w:ascii="Times New Roman" w:eastAsia="Times New Roman" w:hAnsi="Times New Roman" w:cs="Times New Roman"/>
          <w:sz w:val="28"/>
          <w:szCs w:val="28"/>
          <w:lang w:eastAsia="ru-RU"/>
        </w:rPr>
        <w:t>Емва</w:t>
      </w:r>
      <w:proofErr w:type="spellEnd"/>
      <w:r w:rsidRPr="00660618">
        <w:rPr>
          <w:rFonts w:ascii="Times New Roman" w:eastAsia="Times New Roman" w:hAnsi="Times New Roman" w:cs="Times New Roman"/>
          <w:sz w:val="28"/>
          <w:szCs w:val="28"/>
          <w:lang w:eastAsia="ru-RU"/>
        </w:rPr>
        <w:t xml:space="preserve"> проведены работы по устройству нового водовода от станции первого подъёма до станции второго подъёма взамен аварийного водовода;</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w:t>
      </w:r>
      <w:proofErr w:type="spellStart"/>
      <w:r w:rsidRPr="00660618">
        <w:rPr>
          <w:rFonts w:ascii="Times New Roman" w:eastAsia="Times New Roman" w:hAnsi="Times New Roman" w:cs="Times New Roman"/>
          <w:sz w:val="28"/>
          <w:szCs w:val="28"/>
          <w:lang w:eastAsia="ru-RU"/>
        </w:rPr>
        <w:t>Ракпас</w:t>
      </w:r>
      <w:proofErr w:type="spellEnd"/>
      <w:r w:rsidRPr="00660618">
        <w:rPr>
          <w:rFonts w:ascii="Times New Roman" w:eastAsia="Times New Roman" w:hAnsi="Times New Roman" w:cs="Times New Roman"/>
          <w:sz w:val="28"/>
          <w:szCs w:val="28"/>
          <w:lang w:eastAsia="ru-RU"/>
        </w:rPr>
        <w:t xml:space="preserve"> ликвидирован аварийный водозабор из р. </w:t>
      </w:r>
      <w:proofErr w:type="spellStart"/>
      <w:r w:rsidRPr="00660618">
        <w:rPr>
          <w:rFonts w:ascii="Times New Roman" w:eastAsia="Times New Roman" w:hAnsi="Times New Roman" w:cs="Times New Roman"/>
          <w:sz w:val="28"/>
          <w:szCs w:val="28"/>
          <w:lang w:eastAsia="ru-RU"/>
        </w:rPr>
        <w:t>Кылтовка</w:t>
      </w:r>
      <w:proofErr w:type="spellEnd"/>
      <w:r w:rsidRPr="00660618">
        <w:rPr>
          <w:rFonts w:ascii="Times New Roman" w:eastAsia="Times New Roman" w:hAnsi="Times New Roman" w:cs="Times New Roman"/>
          <w:sz w:val="28"/>
          <w:szCs w:val="28"/>
          <w:lang w:eastAsia="ru-RU"/>
        </w:rPr>
        <w:t xml:space="preserve"> и аварийный участок водовода до станции второго подъёма (бывшее имущество УФСИН по РК). В рамках программы проведены работы по устройству подземного водозабора, путем бурения скважин на водоносный горизонт и подключение к станции второго подъёма.</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В 2019 году для обеспечения качественной питьевой водой население района</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lastRenderedPageBreak/>
        <w:t xml:space="preserve">администрацией района разработаны и утверждены технические задания для разработки инвестиционных программ АО «КТЭК» на установку водоочистных станций в с. </w:t>
      </w:r>
      <w:proofErr w:type="spellStart"/>
      <w:r w:rsidRPr="00660618">
        <w:rPr>
          <w:rFonts w:ascii="Times New Roman" w:eastAsia="Times New Roman" w:hAnsi="Times New Roman" w:cs="Times New Roman"/>
          <w:sz w:val="28"/>
          <w:szCs w:val="28"/>
          <w:lang w:eastAsia="ru-RU"/>
        </w:rPr>
        <w:t>Серегово</w:t>
      </w:r>
      <w:proofErr w:type="spellEnd"/>
      <w:r w:rsidRPr="00660618">
        <w:rPr>
          <w:rFonts w:ascii="Times New Roman" w:eastAsia="Times New Roman" w:hAnsi="Times New Roman" w:cs="Times New Roman"/>
          <w:sz w:val="28"/>
          <w:szCs w:val="28"/>
          <w:lang w:eastAsia="ru-RU"/>
        </w:rPr>
        <w:t xml:space="preserve">,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w:t>
      </w:r>
      <w:proofErr w:type="spellStart"/>
      <w:r w:rsidRPr="00660618">
        <w:rPr>
          <w:rFonts w:ascii="Times New Roman" w:eastAsia="Times New Roman" w:hAnsi="Times New Roman" w:cs="Times New Roman"/>
          <w:sz w:val="28"/>
          <w:szCs w:val="28"/>
          <w:lang w:eastAsia="ru-RU"/>
        </w:rPr>
        <w:t>Вожаель</w:t>
      </w:r>
      <w:proofErr w:type="spellEnd"/>
      <w:r w:rsidRPr="00660618">
        <w:rPr>
          <w:rFonts w:ascii="Times New Roman" w:eastAsia="Times New Roman" w:hAnsi="Times New Roman" w:cs="Times New Roman"/>
          <w:sz w:val="28"/>
          <w:szCs w:val="28"/>
          <w:lang w:eastAsia="ru-RU"/>
        </w:rPr>
        <w:t xml:space="preserve">,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Тракт, </w:t>
      </w:r>
      <w:proofErr w:type="spellStart"/>
      <w:r w:rsidRPr="00660618">
        <w:rPr>
          <w:rFonts w:ascii="Times New Roman" w:eastAsia="Times New Roman" w:hAnsi="Times New Roman" w:cs="Times New Roman"/>
          <w:sz w:val="28"/>
          <w:szCs w:val="28"/>
          <w:lang w:eastAsia="ru-RU"/>
        </w:rPr>
        <w:t>пст</w:t>
      </w:r>
      <w:proofErr w:type="spellEnd"/>
      <w:r w:rsidRPr="00660618">
        <w:rPr>
          <w:rFonts w:ascii="Times New Roman" w:eastAsia="Times New Roman" w:hAnsi="Times New Roman" w:cs="Times New Roman"/>
          <w:sz w:val="28"/>
          <w:szCs w:val="28"/>
          <w:lang w:eastAsia="ru-RU"/>
        </w:rPr>
        <w:t xml:space="preserve">. </w:t>
      </w:r>
      <w:proofErr w:type="spellStart"/>
      <w:r w:rsidRPr="00660618">
        <w:rPr>
          <w:rFonts w:ascii="Times New Roman" w:eastAsia="Times New Roman" w:hAnsi="Times New Roman" w:cs="Times New Roman"/>
          <w:sz w:val="28"/>
          <w:szCs w:val="28"/>
          <w:lang w:eastAsia="ru-RU"/>
        </w:rPr>
        <w:t>Ракпас</w:t>
      </w:r>
      <w:proofErr w:type="spellEnd"/>
      <w:r w:rsidRPr="00660618">
        <w:rPr>
          <w:rFonts w:ascii="Times New Roman" w:eastAsia="Times New Roman" w:hAnsi="Times New Roman" w:cs="Times New Roman"/>
          <w:sz w:val="28"/>
          <w:szCs w:val="28"/>
          <w:lang w:eastAsia="ru-RU"/>
        </w:rPr>
        <w:t>.</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Разработаны и актуализированы схемы водоснабжения сельских населенных пунктов, данные схемы необходимы для разработки инвестиционных программ. </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В рамках модернизации теплового комплекса системы коммунальной инфраструктуры были выполнены следующие мероприятия:</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м. Лесокомбинат г. </w:t>
      </w:r>
      <w:proofErr w:type="spellStart"/>
      <w:r w:rsidRPr="00660618">
        <w:rPr>
          <w:rFonts w:ascii="Times New Roman" w:eastAsia="Times New Roman" w:hAnsi="Times New Roman" w:cs="Times New Roman"/>
          <w:sz w:val="28"/>
          <w:szCs w:val="28"/>
          <w:lang w:eastAsia="ru-RU"/>
        </w:rPr>
        <w:t>Емва</w:t>
      </w:r>
      <w:proofErr w:type="spellEnd"/>
      <w:r w:rsidRPr="00660618">
        <w:rPr>
          <w:rFonts w:ascii="Times New Roman" w:eastAsia="Times New Roman" w:hAnsi="Times New Roman" w:cs="Times New Roman"/>
          <w:sz w:val="28"/>
          <w:szCs w:val="28"/>
          <w:lang w:eastAsia="ru-RU"/>
        </w:rPr>
        <w:t xml:space="preserve">  произведено строительство новых сетей системы отопления протяженностью порядка 5 км, ликвидировано 4 насосно-повышающие станции;</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м. Совхоз  г. </w:t>
      </w:r>
      <w:proofErr w:type="spellStart"/>
      <w:r w:rsidRPr="00660618">
        <w:rPr>
          <w:rFonts w:ascii="Times New Roman" w:eastAsia="Times New Roman" w:hAnsi="Times New Roman" w:cs="Times New Roman"/>
          <w:sz w:val="28"/>
          <w:szCs w:val="28"/>
          <w:lang w:eastAsia="ru-RU"/>
        </w:rPr>
        <w:t>Емва</w:t>
      </w:r>
      <w:proofErr w:type="spellEnd"/>
      <w:r w:rsidRPr="00660618">
        <w:rPr>
          <w:rFonts w:ascii="Times New Roman" w:eastAsia="Times New Roman" w:hAnsi="Times New Roman" w:cs="Times New Roman"/>
          <w:sz w:val="28"/>
          <w:szCs w:val="28"/>
          <w:lang w:eastAsia="ru-RU"/>
        </w:rPr>
        <w:t xml:space="preserve"> произведены работы по строительству новых магистральной и квартальных сетей системы отопления протяженностью порядка 2,9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г. </w:t>
      </w:r>
      <w:proofErr w:type="spellStart"/>
      <w:r w:rsidRPr="00660618">
        <w:rPr>
          <w:rFonts w:ascii="Times New Roman" w:eastAsia="Times New Roman" w:hAnsi="Times New Roman" w:cs="Times New Roman"/>
          <w:sz w:val="28"/>
          <w:szCs w:val="28"/>
          <w:lang w:eastAsia="ru-RU"/>
        </w:rPr>
        <w:t>Емва</w:t>
      </w:r>
      <w:proofErr w:type="spellEnd"/>
      <w:r w:rsidRPr="00660618">
        <w:rPr>
          <w:rFonts w:ascii="Times New Roman" w:eastAsia="Times New Roman" w:hAnsi="Times New Roman" w:cs="Times New Roman"/>
          <w:sz w:val="28"/>
          <w:szCs w:val="28"/>
          <w:lang w:eastAsia="ru-RU"/>
        </w:rPr>
        <w:t xml:space="preserve"> произведена модернизация оборудования котельной «КМЗ»: установлена система водо- химической подготовки ,  модернизирован котел ДКВР, модернизирована система подачи воздуха и отвода дымовых газов, установлено оборудование автоматизированной системы регулирования (режимов работы котлов) температуры теплоносителя в зависимости от температуры наружного воздуха, произведена установка новой  дымовой трубы, произведен капитальный ремонт легкосъемной кровли,</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п. </w:t>
      </w:r>
      <w:proofErr w:type="spellStart"/>
      <w:r w:rsidRPr="00660618">
        <w:rPr>
          <w:rFonts w:ascii="Times New Roman" w:eastAsia="Times New Roman" w:hAnsi="Times New Roman" w:cs="Times New Roman"/>
          <w:sz w:val="28"/>
          <w:szCs w:val="28"/>
          <w:lang w:eastAsia="ru-RU"/>
        </w:rPr>
        <w:t>Чернореченский</w:t>
      </w:r>
      <w:proofErr w:type="spellEnd"/>
      <w:r w:rsidRPr="00660618">
        <w:rPr>
          <w:rFonts w:ascii="Times New Roman" w:eastAsia="Times New Roman" w:hAnsi="Times New Roman" w:cs="Times New Roman"/>
          <w:sz w:val="28"/>
          <w:szCs w:val="28"/>
          <w:lang w:eastAsia="ru-RU"/>
        </w:rPr>
        <w:t xml:space="preserve"> ликвидирована нерентабельная котельная «Центральная», жилой фонд переключен на котельную «Школьная» для чего построена новая ветка системы теплоснабжения;</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г. </w:t>
      </w:r>
      <w:proofErr w:type="spellStart"/>
      <w:r w:rsidRPr="00660618">
        <w:rPr>
          <w:rFonts w:ascii="Times New Roman" w:eastAsia="Times New Roman" w:hAnsi="Times New Roman" w:cs="Times New Roman"/>
          <w:sz w:val="28"/>
          <w:szCs w:val="28"/>
          <w:lang w:eastAsia="ru-RU"/>
        </w:rPr>
        <w:t>Емва</w:t>
      </w:r>
      <w:proofErr w:type="spellEnd"/>
      <w:r w:rsidRPr="00660618">
        <w:rPr>
          <w:rFonts w:ascii="Times New Roman" w:eastAsia="Times New Roman" w:hAnsi="Times New Roman" w:cs="Times New Roman"/>
          <w:sz w:val="28"/>
          <w:szCs w:val="28"/>
          <w:lang w:eastAsia="ru-RU"/>
        </w:rPr>
        <w:t xml:space="preserve"> произведена реконструкция котла с полной заменой нагревательных элементов в котельной ДВП, обеспечивающего теплом жилой фонд города;</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в котельных поселений произведена установка 11-ти новых </w:t>
      </w:r>
      <w:proofErr w:type="spellStart"/>
      <w:r w:rsidRPr="00660618">
        <w:rPr>
          <w:rFonts w:ascii="Times New Roman" w:eastAsia="Times New Roman" w:hAnsi="Times New Roman" w:cs="Times New Roman"/>
          <w:sz w:val="28"/>
          <w:szCs w:val="28"/>
          <w:lang w:eastAsia="ru-RU"/>
        </w:rPr>
        <w:t>котлоагрегатов</w:t>
      </w:r>
      <w:proofErr w:type="spellEnd"/>
      <w:r w:rsidRPr="00660618">
        <w:rPr>
          <w:rFonts w:ascii="Times New Roman" w:eastAsia="Times New Roman" w:hAnsi="Times New Roman" w:cs="Times New Roman"/>
          <w:sz w:val="28"/>
          <w:szCs w:val="28"/>
          <w:lang w:eastAsia="ru-RU"/>
        </w:rPr>
        <w:t xml:space="preserve"> взамен котлов с низким КПД, в том числе 3 котла в 2017 году, 4 котла в 2018 году и 4 котла в 2019 году;</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Работа по замене ветхих сетей коммунальной инфраструктуры:</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u w:val="single"/>
          <w:lang w:eastAsia="ru-RU"/>
        </w:rPr>
      </w:pPr>
      <w:r w:rsidRPr="00660618">
        <w:rPr>
          <w:rFonts w:ascii="Times New Roman" w:eastAsia="Times New Roman" w:hAnsi="Times New Roman" w:cs="Times New Roman"/>
          <w:sz w:val="28"/>
          <w:szCs w:val="28"/>
          <w:u w:val="single"/>
          <w:lang w:eastAsia="ru-RU"/>
        </w:rPr>
        <w:t xml:space="preserve">2017 год </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ветхих и аварийных тепловых сетей протяженностью 2,15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ветхих и аварийных водопроводных сетей протяженностью 1,5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u w:val="single"/>
          <w:lang w:eastAsia="ru-RU"/>
        </w:rPr>
      </w:pPr>
      <w:r w:rsidRPr="00660618">
        <w:rPr>
          <w:rFonts w:ascii="Times New Roman" w:eastAsia="Times New Roman" w:hAnsi="Times New Roman" w:cs="Times New Roman"/>
          <w:sz w:val="28"/>
          <w:szCs w:val="28"/>
          <w:u w:val="single"/>
          <w:lang w:eastAsia="ru-RU"/>
        </w:rPr>
        <w:t>2018 год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ветхих и аварийных тепловых сетей протяженностью 1.24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ветхих и аварийных водопроводных сетей протяженностью 3.25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аварийных канализационных сетей протяженностью 0,1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u w:val="single"/>
          <w:lang w:eastAsia="ru-RU"/>
        </w:rPr>
      </w:pPr>
      <w:r w:rsidRPr="00660618">
        <w:rPr>
          <w:rFonts w:ascii="Times New Roman" w:eastAsia="Times New Roman" w:hAnsi="Times New Roman" w:cs="Times New Roman"/>
          <w:sz w:val="28"/>
          <w:szCs w:val="28"/>
          <w:u w:val="single"/>
          <w:lang w:eastAsia="ru-RU"/>
        </w:rPr>
        <w:t>2019 год</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lastRenderedPageBreak/>
        <w:t>- произведена замена ветхих и аварийных тепловых сетей протяженностью 1,59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ветхих и аварийных водопроводных сетей протяженностью 2,26 км;</w:t>
      </w:r>
    </w:p>
    <w:p w:rsidR="00660618" w:rsidRPr="00660618" w:rsidRDefault="00660618" w:rsidP="00B03120">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произведена замена аварийных канализационных сетей протяженностью 0,33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Итого за период 2017 </w:t>
      </w:r>
      <w:r w:rsidR="00B03120">
        <w:rPr>
          <w:rFonts w:ascii="Times New Roman" w:eastAsia="Times New Roman" w:hAnsi="Times New Roman" w:cs="Times New Roman"/>
          <w:sz w:val="28"/>
          <w:szCs w:val="28"/>
          <w:lang w:eastAsia="ru-RU"/>
        </w:rPr>
        <w:t>-</w:t>
      </w:r>
      <w:r w:rsidRPr="00660618">
        <w:rPr>
          <w:rFonts w:ascii="Times New Roman" w:eastAsia="Times New Roman" w:hAnsi="Times New Roman" w:cs="Times New Roman"/>
          <w:sz w:val="28"/>
          <w:szCs w:val="28"/>
          <w:lang w:eastAsia="ru-RU"/>
        </w:rPr>
        <w:t>2019 гг.</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Проведены реконструкции:</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xml:space="preserve">- тепловых сетей протяженностью  4.98 км; </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водопроводных сетей протяженностью 7.01 км;</w:t>
      </w:r>
    </w:p>
    <w:p w:rsidR="00660618" w:rsidRPr="00660618" w:rsidRDefault="00660618" w:rsidP="00660618">
      <w:pPr>
        <w:spacing w:after="0" w:line="240" w:lineRule="auto"/>
        <w:ind w:firstLine="709"/>
        <w:jc w:val="both"/>
        <w:rPr>
          <w:rFonts w:ascii="Times New Roman" w:eastAsia="Times New Roman" w:hAnsi="Times New Roman" w:cs="Times New Roman"/>
          <w:sz w:val="28"/>
          <w:szCs w:val="28"/>
          <w:lang w:eastAsia="ru-RU"/>
        </w:rPr>
      </w:pPr>
      <w:r w:rsidRPr="00660618">
        <w:rPr>
          <w:rFonts w:ascii="Times New Roman" w:eastAsia="Times New Roman" w:hAnsi="Times New Roman" w:cs="Times New Roman"/>
          <w:sz w:val="28"/>
          <w:szCs w:val="28"/>
          <w:lang w:eastAsia="ru-RU"/>
        </w:rPr>
        <w:t>- канализационных сетей протяженностью 0,43 км.</w:t>
      </w:r>
    </w:p>
    <w:p w:rsidR="00A17E59" w:rsidRDefault="00A17E59" w:rsidP="003B07DC">
      <w:pPr>
        <w:shd w:val="clear" w:color="auto" w:fill="FFFFFF" w:themeFill="background1"/>
        <w:suppressAutoHyphens/>
        <w:spacing w:after="0" w:line="240" w:lineRule="auto"/>
        <w:ind w:firstLine="567"/>
        <w:rPr>
          <w:rFonts w:ascii="Times New Roman" w:eastAsia="Times New Roman" w:hAnsi="Times New Roman" w:cs="Times New Roman"/>
          <w:i/>
          <w:sz w:val="28"/>
          <w:szCs w:val="28"/>
        </w:rPr>
      </w:pPr>
    </w:p>
    <w:p w:rsidR="00660618" w:rsidRDefault="00660618" w:rsidP="003B07DC">
      <w:pPr>
        <w:shd w:val="clear" w:color="auto" w:fill="FFFFFF" w:themeFill="background1"/>
        <w:suppressAutoHyphens/>
        <w:spacing w:after="0" w:line="240" w:lineRule="auto"/>
        <w:ind w:firstLine="567"/>
        <w:rPr>
          <w:rFonts w:ascii="Times New Roman" w:eastAsia="Times New Roman" w:hAnsi="Times New Roman" w:cs="Times New Roman"/>
          <w:i/>
          <w:sz w:val="28"/>
          <w:szCs w:val="28"/>
        </w:rPr>
      </w:pPr>
    </w:p>
    <w:p w:rsidR="00A17E59" w:rsidRDefault="00A17E59" w:rsidP="004F6AB7">
      <w:pPr>
        <w:autoSpaceDE w:val="0"/>
        <w:autoSpaceDN w:val="0"/>
        <w:adjustRightInd w:val="0"/>
        <w:spacing w:after="0" w:line="240" w:lineRule="auto"/>
        <w:ind w:firstLine="567"/>
        <w:jc w:val="both"/>
        <w:rPr>
          <w:rFonts w:ascii="Times New Roman" w:hAnsi="Times New Roman"/>
          <w:b/>
          <w:sz w:val="28"/>
          <w:szCs w:val="28"/>
        </w:rPr>
      </w:pPr>
      <w:r w:rsidRPr="00556DFC">
        <w:rPr>
          <w:rFonts w:ascii="Times New Roman" w:hAnsi="Times New Roman"/>
          <w:b/>
          <w:sz w:val="28"/>
          <w:szCs w:val="28"/>
        </w:rPr>
        <w:t>1.5. Х</w:t>
      </w:r>
      <w:r w:rsidR="004F6AB7">
        <w:rPr>
          <w:rFonts w:ascii="Times New Roman" w:hAnsi="Times New Roman"/>
          <w:b/>
          <w:sz w:val="28"/>
          <w:szCs w:val="28"/>
        </w:rPr>
        <w:t xml:space="preserve">арактеристика социальной сферы </w:t>
      </w:r>
      <w:r w:rsidRPr="00556DFC">
        <w:rPr>
          <w:rFonts w:ascii="Times New Roman" w:hAnsi="Times New Roman"/>
          <w:b/>
          <w:sz w:val="28"/>
          <w:szCs w:val="28"/>
        </w:rPr>
        <w:t>муниципального района «</w:t>
      </w:r>
      <w:proofErr w:type="spellStart"/>
      <w:r>
        <w:rPr>
          <w:rFonts w:ascii="Times New Roman" w:hAnsi="Times New Roman"/>
          <w:b/>
          <w:sz w:val="28"/>
          <w:szCs w:val="28"/>
        </w:rPr>
        <w:t>Княжпогостский</w:t>
      </w:r>
      <w:proofErr w:type="spellEnd"/>
      <w:r>
        <w:rPr>
          <w:rFonts w:ascii="Times New Roman" w:hAnsi="Times New Roman"/>
          <w:b/>
          <w:sz w:val="28"/>
          <w:szCs w:val="28"/>
        </w:rPr>
        <w:t>»</w:t>
      </w:r>
      <w:r w:rsidRPr="00556DFC">
        <w:rPr>
          <w:rFonts w:ascii="Times New Roman" w:hAnsi="Times New Roman"/>
          <w:b/>
          <w:sz w:val="28"/>
          <w:szCs w:val="28"/>
        </w:rPr>
        <w:t>» и анализ достигнутых результатов.</w:t>
      </w:r>
    </w:p>
    <w:p w:rsidR="007E6CD1" w:rsidRDefault="007E6CD1" w:rsidP="004F6AB7">
      <w:pPr>
        <w:autoSpaceDE w:val="0"/>
        <w:autoSpaceDN w:val="0"/>
        <w:adjustRightInd w:val="0"/>
        <w:spacing w:after="0" w:line="240" w:lineRule="auto"/>
        <w:ind w:firstLine="567"/>
        <w:jc w:val="both"/>
        <w:rPr>
          <w:rFonts w:ascii="Times New Roman" w:hAnsi="Times New Roman"/>
          <w:b/>
          <w:sz w:val="28"/>
          <w:szCs w:val="28"/>
        </w:rPr>
      </w:pPr>
    </w:p>
    <w:p w:rsidR="00A17E59" w:rsidRPr="007E6CD1" w:rsidRDefault="007E6CD1" w:rsidP="003B07DC">
      <w:pPr>
        <w:shd w:val="clear" w:color="auto" w:fill="FFFFFF" w:themeFill="background1"/>
        <w:suppressAutoHyphens/>
        <w:spacing w:after="0" w:line="240" w:lineRule="auto"/>
        <w:ind w:firstLine="567"/>
        <w:rPr>
          <w:rFonts w:ascii="Times New Roman" w:hAnsi="Times New Roman"/>
          <w:b/>
          <w:i/>
          <w:sz w:val="28"/>
          <w:szCs w:val="28"/>
        </w:rPr>
      </w:pPr>
      <w:r w:rsidRPr="007E6CD1">
        <w:rPr>
          <w:rFonts w:ascii="Times New Roman" w:hAnsi="Times New Roman"/>
          <w:b/>
          <w:i/>
          <w:sz w:val="28"/>
          <w:szCs w:val="28"/>
        </w:rPr>
        <w:t>Население</w:t>
      </w:r>
    </w:p>
    <w:p w:rsidR="004F6AB7" w:rsidRPr="004F6AB7" w:rsidRDefault="004F6AB7" w:rsidP="004F6A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F6AB7">
        <w:rPr>
          <w:rFonts w:ascii="Times New Roman" w:hAnsi="Times New Roman" w:cs="Times New Roman"/>
          <w:sz w:val="28"/>
          <w:szCs w:val="28"/>
        </w:rPr>
        <w:t>Чис</w:t>
      </w:r>
      <w:r w:rsidR="00C573CB">
        <w:rPr>
          <w:rFonts w:ascii="Times New Roman" w:hAnsi="Times New Roman" w:cs="Times New Roman"/>
          <w:sz w:val="28"/>
          <w:szCs w:val="28"/>
        </w:rPr>
        <w:t xml:space="preserve">ленность постоянного населения </w:t>
      </w:r>
      <w:proofErr w:type="spellStart"/>
      <w:r w:rsidRPr="004F6AB7">
        <w:rPr>
          <w:rFonts w:ascii="Times New Roman" w:hAnsi="Times New Roman" w:cs="Times New Roman"/>
          <w:sz w:val="28"/>
          <w:szCs w:val="28"/>
        </w:rPr>
        <w:t>Княжпогостского</w:t>
      </w:r>
      <w:proofErr w:type="spellEnd"/>
      <w:r w:rsidRPr="004F6AB7">
        <w:rPr>
          <w:rFonts w:ascii="Times New Roman" w:hAnsi="Times New Roman" w:cs="Times New Roman"/>
          <w:sz w:val="28"/>
          <w:szCs w:val="28"/>
        </w:rPr>
        <w:t xml:space="preserve"> района на 1 января 2020 года составила </w:t>
      </w:r>
      <w:r>
        <w:rPr>
          <w:rFonts w:ascii="Times New Roman" w:hAnsi="Times New Roman" w:cs="Times New Roman"/>
          <w:sz w:val="28"/>
          <w:szCs w:val="28"/>
        </w:rPr>
        <w:t>18,5</w:t>
      </w:r>
      <w:r w:rsidRPr="004F6AB7">
        <w:rPr>
          <w:rFonts w:ascii="Times New Roman" w:hAnsi="Times New Roman" w:cs="Times New Roman"/>
          <w:sz w:val="28"/>
          <w:szCs w:val="28"/>
        </w:rPr>
        <w:t xml:space="preserve"> тыс. человек, в том числе </w:t>
      </w:r>
      <w:r>
        <w:rPr>
          <w:rFonts w:ascii="Times New Roman" w:hAnsi="Times New Roman" w:cs="Times New Roman"/>
          <w:sz w:val="28"/>
          <w:szCs w:val="28"/>
        </w:rPr>
        <w:t>14,4</w:t>
      </w:r>
      <w:r w:rsidRPr="004F6AB7">
        <w:rPr>
          <w:rFonts w:ascii="Times New Roman" w:hAnsi="Times New Roman" w:cs="Times New Roman"/>
          <w:sz w:val="28"/>
          <w:szCs w:val="28"/>
        </w:rPr>
        <w:t xml:space="preserve"> тыс. человек, проживающие в городских поселениях</w:t>
      </w:r>
      <w:r>
        <w:rPr>
          <w:rFonts w:ascii="Times New Roman" w:hAnsi="Times New Roman" w:cs="Times New Roman"/>
          <w:sz w:val="28"/>
          <w:szCs w:val="28"/>
        </w:rPr>
        <w:t xml:space="preserve"> и </w:t>
      </w:r>
      <w:r w:rsidRPr="004F6AB7">
        <w:rPr>
          <w:rFonts w:ascii="Times New Roman" w:hAnsi="Times New Roman" w:cs="Times New Roman"/>
          <w:sz w:val="28"/>
          <w:szCs w:val="28"/>
        </w:rPr>
        <w:t xml:space="preserve"> </w:t>
      </w:r>
      <w:r>
        <w:rPr>
          <w:rFonts w:ascii="Times New Roman" w:hAnsi="Times New Roman" w:cs="Times New Roman"/>
          <w:sz w:val="28"/>
          <w:szCs w:val="28"/>
        </w:rPr>
        <w:t>4,0</w:t>
      </w:r>
      <w:r w:rsidRPr="004F6AB7">
        <w:rPr>
          <w:rFonts w:ascii="Times New Roman" w:hAnsi="Times New Roman" w:cs="Times New Roman"/>
          <w:sz w:val="28"/>
          <w:szCs w:val="28"/>
        </w:rPr>
        <w:t xml:space="preserve"> </w:t>
      </w:r>
      <w:proofErr w:type="spellStart"/>
      <w:r w:rsidRPr="004F6AB7">
        <w:rPr>
          <w:rFonts w:ascii="Times New Roman" w:hAnsi="Times New Roman" w:cs="Times New Roman"/>
          <w:sz w:val="28"/>
          <w:szCs w:val="28"/>
        </w:rPr>
        <w:t>тыс.человек</w:t>
      </w:r>
      <w:proofErr w:type="spellEnd"/>
      <w:r w:rsidRPr="004F6AB7">
        <w:rPr>
          <w:rFonts w:ascii="Times New Roman" w:hAnsi="Times New Roman" w:cs="Times New Roman"/>
          <w:sz w:val="28"/>
          <w:szCs w:val="28"/>
        </w:rPr>
        <w:t xml:space="preserve"> – сельское население</w:t>
      </w:r>
      <w:r>
        <w:rPr>
          <w:rFonts w:ascii="Times New Roman" w:hAnsi="Times New Roman" w:cs="Times New Roman"/>
          <w:sz w:val="28"/>
          <w:szCs w:val="28"/>
        </w:rPr>
        <w:t xml:space="preserve"> (Таблица </w:t>
      </w:r>
      <w:r w:rsidR="00C573CB">
        <w:rPr>
          <w:rFonts w:ascii="Times New Roman" w:hAnsi="Times New Roman" w:cs="Times New Roman"/>
          <w:sz w:val="28"/>
          <w:szCs w:val="28"/>
        </w:rPr>
        <w:t>8</w:t>
      </w:r>
      <w:r>
        <w:rPr>
          <w:rFonts w:ascii="Times New Roman" w:hAnsi="Times New Roman" w:cs="Times New Roman"/>
          <w:sz w:val="28"/>
          <w:szCs w:val="28"/>
        </w:rPr>
        <w:t xml:space="preserve">) </w:t>
      </w:r>
      <w:r w:rsidRPr="004F6AB7">
        <w:rPr>
          <w:rFonts w:ascii="Times New Roman" w:hAnsi="Times New Roman" w:cs="Times New Roman"/>
          <w:sz w:val="28"/>
          <w:szCs w:val="28"/>
        </w:rPr>
        <w:t xml:space="preserve">. </w:t>
      </w:r>
    </w:p>
    <w:p w:rsidR="007E6CD1" w:rsidRDefault="007E6CD1" w:rsidP="003B07DC">
      <w:pPr>
        <w:shd w:val="clear" w:color="auto" w:fill="FFFFFF" w:themeFill="background1"/>
        <w:suppressAutoHyphens/>
        <w:spacing w:after="0" w:line="240" w:lineRule="auto"/>
        <w:ind w:firstLine="567"/>
        <w:rPr>
          <w:rFonts w:ascii="Times New Roman" w:eastAsia="Times New Roman" w:hAnsi="Times New Roman" w:cs="Times New Roman"/>
          <w:i/>
          <w:sz w:val="28"/>
          <w:szCs w:val="28"/>
        </w:rPr>
      </w:pPr>
    </w:p>
    <w:p w:rsidR="004F6AB7" w:rsidRPr="004F6AB7" w:rsidRDefault="004F6AB7" w:rsidP="004F6AB7">
      <w:pPr>
        <w:shd w:val="clear" w:color="auto" w:fill="FFFFFF" w:themeFill="background1"/>
        <w:suppressAutoHyphens/>
        <w:spacing w:after="0" w:line="240" w:lineRule="auto"/>
        <w:ind w:firstLine="567"/>
        <w:jc w:val="right"/>
        <w:rPr>
          <w:rFonts w:ascii="Times New Roman" w:eastAsia="Times New Roman" w:hAnsi="Times New Roman" w:cs="Times New Roman"/>
          <w:sz w:val="28"/>
          <w:szCs w:val="28"/>
        </w:rPr>
      </w:pPr>
      <w:r w:rsidRPr="004F6AB7">
        <w:rPr>
          <w:rFonts w:ascii="Times New Roman" w:eastAsia="Times New Roman" w:hAnsi="Times New Roman" w:cs="Times New Roman"/>
          <w:sz w:val="28"/>
          <w:szCs w:val="28"/>
        </w:rPr>
        <w:t xml:space="preserve">Таблица </w:t>
      </w:r>
      <w:r w:rsidR="00C573CB">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tbl>
      <w:tblPr>
        <w:tblW w:w="9498" w:type="dxa"/>
        <w:tblInd w:w="-152"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828"/>
        <w:gridCol w:w="1276"/>
        <w:gridCol w:w="708"/>
        <w:gridCol w:w="709"/>
        <w:gridCol w:w="709"/>
        <w:gridCol w:w="709"/>
        <w:gridCol w:w="708"/>
        <w:gridCol w:w="851"/>
      </w:tblGrid>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Показатели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Ед. измерения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2015</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2016</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2017</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2018</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b/>
                <w:bCs/>
                <w:sz w:val="24"/>
                <w:szCs w:val="24"/>
                <w:lang w:eastAsia="ru-RU"/>
              </w:rPr>
            </w:pPr>
            <w:r w:rsidRPr="007E6CD1">
              <w:rPr>
                <w:rFonts w:ascii="Times New Roman" w:eastAsia="Times New Roman" w:hAnsi="Times New Roman" w:cs="Times New Roman"/>
                <w:b/>
                <w:bCs/>
                <w:sz w:val="24"/>
                <w:szCs w:val="24"/>
                <w:lang w:eastAsia="ru-RU"/>
              </w:rPr>
              <w:t>2020</w:t>
            </w: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Оценка численности населения на 1 января текущего года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0"/>
                <w:szCs w:val="20"/>
                <w:lang w:eastAsia="ru-RU"/>
              </w:rPr>
            </w:pP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Все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0"/>
                <w:szCs w:val="20"/>
                <w:lang w:eastAsia="ru-RU"/>
              </w:rPr>
            </w:pPr>
          </w:p>
        </w:tc>
      </w:tr>
      <w:tr w:rsidR="007E6CD1" w:rsidRPr="007E6CD1" w:rsidTr="00313966">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4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на 1 января года следующего за отчетным</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человек</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20572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19925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19453</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19013</w:t>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18716</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18539</w:t>
            </w: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Городское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0"/>
                <w:szCs w:val="20"/>
                <w:lang w:eastAsia="ru-RU"/>
              </w:rPr>
            </w:pP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на 1 января года следующего за отчетным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человек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15637</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15343</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15059</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14742</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14568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14485</w:t>
            </w: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Сельское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0"/>
                <w:szCs w:val="20"/>
                <w:lang w:eastAsia="ru-RU"/>
              </w:rPr>
            </w:pPr>
          </w:p>
        </w:tc>
      </w:tr>
      <w:tr w:rsidR="007E6CD1" w:rsidRPr="007E6CD1" w:rsidTr="004F6AB7">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15" w:type="dxa"/>
              <w:left w:w="400" w:type="dxa"/>
              <w:bottom w:w="15" w:type="dxa"/>
              <w:right w:w="15" w:type="dxa"/>
            </w:tcMar>
            <w:vAlign w:val="center"/>
            <w:hideMark/>
          </w:tcPr>
          <w:p w:rsidR="007E6CD1" w:rsidRPr="007E6CD1" w:rsidRDefault="007E6CD1" w:rsidP="007E6CD1">
            <w:pPr>
              <w:spacing w:after="0" w:line="240" w:lineRule="auto"/>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на 1 января года следующего за отчетным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человек</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4935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4582</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4394</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4271</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4148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6CD1" w:rsidRPr="007E6CD1" w:rsidRDefault="007E6CD1" w:rsidP="007E6CD1">
            <w:pPr>
              <w:spacing w:after="0" w:line="240" w:lineRule="auto"/>
              <w:jc w:val="center"/>
              <w:rPr>
                <w:rFonts w:ascii="Times New Roman" w:eastAsia="Times New Roman" w:hAnsi="Times New Roman" w:cs="Times New Roman"/>
                <w:sz w:val="24"/>
                <w:szCs w:val="24"/>
                <w:lang w:eastAsia="ru-RU"/>
              </w:rPr>
            </w:pPr>
            <w:r w:rsidRPr="007E6CD1">
              <w:rPr>
                <w:rFonts w:ascii="Times New Roman" w:eastAsia="Times New Roman" w:hAnsi="Times New Roman" w:cs="Times New Roman"/>
                <w:sz w:val="24"/>
                <w:szCs w:val="24"/>
                <w:lang w:eastAsia="ru-RU"/>
              </w:rPr>
              <w:t>4054</w:t>
            </w:r>
          </w:p>
        </w:tc>
      </w:tr>
    </w:tbl>
    <w:p w:rsidR="007E6CD1" w:rsidRDefault="007E6CD1" w:rsidP="003B07DC">
      <w:pPr>
        <w:shd w:val="clear" w:color="auto" w:fill="FFFFFF" w:themeFill="background1"/>
        <w:suppressAutoHyphens/>
        <w:spacing w:after="0" w:line="240" w:lineRule="auto"/>
        <w:ind w:firstLine="567"/>
        <w:rPr>
          <w:rFonts w:ascii="Times New Roman" w:eastAsia="Times New Roman" w:hAnsi="Times New Roman" w:cs="Times New Roman"/>
          <w:b/>
          <w:i/>
          <w:sz w:val="28"/>
          <w:szCs w:val="28"/>
        </w:rPr>
      </w:pPr>
    </w:p>
    <w:p w:rsidR="004F6AB7" w:rsidRPr="004F6AB7" w:rsidRDefault="004F6AB7" w:rsidP="004F6AB7">
      <w:pPr>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Среднегодовая численность постоянного населения района ежегодно сокращается на 1,5-2%. </w:t>
      </w:r>
    </w:p>
    <w:p w:rsidR="007E6CD1" w:rsidRPr="003842BD" w:rsidRDefault="004F6AB7" w:rsidP="004F6AB7">
      <w:pPr>
        <w:shd w:val="clear" w:color="auto" w:fill="FFFFFF" w:themeFill="background1"/>
        <w:suppressAutoHyphens/>
        <w:spacing w:after="0" w:line="240" w:lineRule="auto"/>
        <w:ind w:firstLine="567"/>
        <w:jc w:val="both"/>
        <w:rPr>
          <w:rFonts w:ascii="Times New Roman" w:hAnsi="Times New Roman" w:cs="Times New Roman"/>
          <w:sz w:val="28"/>
          <w:szCs w:val="28"/>
        </w:rPr>
      </w:pPr>
      <w:r w:rsidRPr="004F6AB7">
        <w:rPr>
          <w:rFonts w:ascii="Times New Roman" w:hAnsi="Times New Roman" w:cs="Times New Roman"/>
          <w:sz w:val="28"/>
          <w:szCs w:val="28"/>
        </w:rPr>
        <w:t>Общее снижение численности населения в полной мере обусловлено миграционным оттоком населения за пределы муниципального района, а также естественной убылью населения</w:t>
      </w:r>
      <w:r w:rsidRPr="003842BD">
        <w:rPr>
          <w:rFonts w:ascii="Times New Roman" w:hAnsi="Times New Roman" w:cs="Times New Roman"/>
          <w:sz w:val="28"/>
          <w:szCs w:val="28"/>
        </w:rPr>
        <w:t>.</w:t>
      </w:r>
      <w:r w:rsidR="003842BD" w:rsidRPr="003842BD">
        <w:rPr>
          <w:rFonts w:ascii="Times New Roman" w:hAnsi="Times New Roman" w:cs="Times New Roman"/>
          <w:sz w:val="28"/>
          <w:szCs w:val="28"/>
        </w:rPr>
        <w:t xml:space="preserve"> Доминирующей причиной сокращения численности населения продолжает являться роста количества умерших над родившимися.</w:t>
      </w:r>
    </w:p>
    <w:tbl>
      <w:tblPr>
        <w:tblW w:w="9464" w:type="dxa"/>
        <w:tblInd w:w="-108" w:type="dxa"/>
        <w:tblCellMar>
          <w:left w:w="0" w:type="dxa"/>
          <w:right w:w="0" w:type="dxa"/>
        </w:tblCellMar>
        <w:tblLook w:val="04A0" w:firstRow="1" w:lastRow="0" w:firstColumn="1" w:lastColumn="0" w:noHBand="0" w:noVBand="1"/>
      </w:tblPr>
      <w:tblGrid>
        <w:gridCol w:w="5211"/>
        <w:gridCol w:w="2055"/>
        <w:gridCol w:w="2198"/>
      </w:tblGrid>
      <w:tr w:rsidR="003842BD" w:rsidTr="003842BD">
        <w:trPr>
          <w:tblHeader/>
        </w:trPr>
        <w:tc>
          <w:tcPr>
            <w:tcW w:w="9464" w:type="dxa"/>
            <w:gridSpan w:val="3"/>
            <w:tcBorders>
              <w:top w:val="nil"/>
              <w:left w:val="nil"/>
              <w:bottom w:val="single" w:sz="4" w:space="0" w:color="auto"/>
              <w:right w:val="nil"/>
            </w:tcBorders>
            <w:hideMark/>
          </w:tcPr>
          <w:p w:rsidR="003842BD" w:rsidRPr="003842BD" w:rsidRDefault="003842BD" w:rsidP="003842BD">
            <w:pPr>
              <w:pStyle w:val="43"/>
              <w:jc w:val="both"/>
              <w:rPr>
                <w:b w:val="0"/>
                <w:sz w:val="28"/>
                <w:szCs w:val="28"/>
              </w:rPr>
            </w:pPr>
            <w:bookmarkStart w:id="16" w:name="_Toc479233913"/>
            <w:r w:rsidRPr="003842BD">
              <w:rPr>
                <w:b w:val="0"/>
                <w:sz w:val="28"/>
                <w:szCs w:val="28"/>
              </w:rPr>
              <w:lastRenderedPageBreak/>
              <w:t xml:space="preserve">Оценка численности населения по городским и сельским поселениям представлена в Таблице </w:t>
            </w:r>
            <w:r w:rsidR="00C573CB">
              <w:rPr>
                <w:b w:val="0"/>
                <w:sz w:val="28"/>
                <w:szCs w:val="28"/>
              </w:rPr>
              <w:t>9</w:t>
            </w:r>
            <w:r>
              <w:rPr>
                <w:b w:val="0"/>
                <w:sz w:val="28"/>
                <w:szCs w:val="28"/>
              </w:rPr>
              <w:t>.</w:t>
            </w:r>
            <w:bookmarkEnd w:id="16"/>
          </w:p>
          <w:p w:rsidR="003842BD" w:rsidRDefault="003842BD">
            <w:pPr>
              <w:pStyle w:val="42"/>
              <w:spacing w:after="60"/>
            </w:pPr>
            <w:r>
              <w:rPr>
                <w:i w:val="0"/>
              </w:rPr>
              <w:t>На начало года; человек</w:t>
            </w:r>
          </w:p>
        </w:tc>
      </w:tr>
      <w:tr w:rsidR="003842BD" w:rsidTr="003842BD">
        <w:trPr>
          <w:tblHeader/>
        </w:trPr>
        <w:tc>
          <w:tcPr>
            <w:tcW w:w="5211" w:type="dxa"/>
            <w:tcBorders>
              <w:top w:val="single" w:sz="4" w:space="0" w:color="auto"/>
              <w:left w:val="single" w:sz="4" w:space="0" w:color="auto"/>
              <w:bottom w:val="single" w:sz="4" w:space="0" w:color="auto"/>
              <w:right w:val="single" w:sz="4" w:space="0" w:color="auto"/>
            </w:tcBorders>
          </w:tcPr>
          <w:p w:rsidR="003842BD" w:rsidRDefault="003842BD">
            <w:pPr>
              <w:pStyle w:val="5-"/>
              <w:rPr>
                <w:sz w:val="24"/>
              </w:rPr>
            </w:pPr>
          </w:p>
        </w:tc>
        <w:tc>
          <w:tcPr>
            <w:tcW w:w="2055" w:type="dxa"/>
            <w:tcBorders>
              <w:top w:val="single" w:sz="4" w:space="0" w:color="auto"/>
              <w:left w:val="single" w:sz="4" w:space="0" w:color="auto"/>
              <w:bottom w:val="single" w:sz="4" w:space="0" w:color="auto"/>
              <w:right w:val="single" w:sz="4" w:space="0" w:color="auto"/>
            </w:tcBorders>
            <w:hideMark/>
          </w:tcPr>
          <w:p w:rsidR="003842BD" w:rsidRDefault="003842BD">
            <w:pPr>
              <w:pStyle w:val="5-"/>
              <w:spacing w:before="40" w:after="40"/>
              <w:rPr>
                <w:sz w:val="24"/>
              </w:rPr>
            </w:pPr>
            <w:r>
              <w:rPr>
                <w:sz w:val="24"/>
                <w:lang w:val="en-US"/>
              </w:rPr>
              <w:t>201</w:t>
            </w:r>
            <w:r>
              <w:rPr>
                <w:sz w:val="24"/>
              </w:rPr>
              <w:t>9</w:t>
            </w:r>
          </w:p>
        </w:tc>
        <w:tc>
          <w:tcPr>
            <w:tcW w:w="2198" w:type="dxa"/>
            <w:tcBorders>
              <w:top w:val="single" w:sz="4" w:space="0" w:color="auto"/>
              <w:left w:val="single" w:sz="4" w:space="0" w:color="auto"/>
              <w:bottom w:val="single" w:sz="4" w:space="0" w:color="auto"/>
              <w:right w:val="single" w:sz="4" w:space="0" w:color="auto"/>
            </w:tcBorders>
            <w:hideMark/>
          </w:tcPr>
          <w:p w:rsidR="003842BD" w:rsidRDefault="003842BD">
            <w:pPr>
              <w:pStyle w:val="5-"/>
              <w:spacing w:before="40" w:after="40"/>
              <w:rPr>
                <w:sz w:val="24"/>
              </w:rPr>
            </w:pPr>
            <w:r>
              <w:rPr>
                <w:sz w:val="24"/>
              </w:rPr>
              <w:t>2020</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20"/>
              <w:spacing w:before="10" w:after="10"/>
              <w:rPr>
                <w:b/>
                <w:color w:val="000000"/>
                <w:sz w:val="24"/>
                <w:szCs w:val="24"/>
              </w:rPr>
            </w:pPr>
            <w:r w:rsidRPr="003842BD">
              <w:rPr>
                <w:b/>
                <w:color w:val="000000"/>
                <w:sz w:val="24"/>
                <w:szCs w:val="24"/>
              </w:rPr>
              <w:t>Муниципальный район</w:t>
            </w:r>
            <w:r w:rsidRPr="003842BD">
              <w:rPr>
                <w:b/>
                <w:color w:val="000000"/>
                <w:sz w:val="24"/>
                <w:szCs w:val="24"/>
              </w:rPr>
              <w:br/>
            </w:r>
            <w:proofErr w:type="spellStart"/>
            <w:r w:rsidRPr="003842BD">
              <w:rPr>
                <w:b/>
                <w:color w:val="000000"/>
                <w:sz w:val="24"/>
                <w:szCs w:val="24"/>
              </w:rPr>
              <w:t>Княжпогостский</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b/>
                <w:color w:val="000000"/>
                <w:sz w:val="24"/>
                <w:szCs w:val="24"/>
              </w:rPr>
            </w:pPr>
            <w:r w:rsidRPr="003842BD">
              <w:rPr>
                <w:b/>
                <w:color w:val="000000"/>
                <w:sz w:val="24"/>
                <w:szCs w:val="24"/>
              </w:rPr>
              <w:t>18716</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b/>
                <w:color w:val="000000"/>
                <w:sz w:val="24"/>
                <w:szCs w:val="24"/>
              </w:rPr>
            </w:pPr>
            <w:r w:rsidRPr="003842BD">
              <w:rPr>
                <w:b/>
                <w:color w:val="000000"/>
                <w:sz w:val="24"/>
                <w:szCs w:val="24"/>
              </w:rPr>
              <w:t>18539</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30"/>
              <w:spacing w:before="10" w:after="10"/>
              <w:jc w:val="left"/>
              <w:rPr>
                <w:rFonts w:ascii="Times New Roman" w:hAnsi="Times New Roman"/>
                <w:i/>
                <w:color w:val="000000"/>
                <w:sz w:val="24"/>
              </w:rPr>
            </w:pPr>
            <w:r w:rsidRPr="003842BD">
              <w:rPr>
                <w:rFonts w:ascii="Times New Roman" w:hAnsi="Times New Roman"/>
                <w:i/>
                <w:color w:val="000000"/>
                <w:sz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i/>
                <w:color w:val="000000"/>
                <w:sz w:val="24"/>
                <w:szCs w:val="24"/>
              </w:rPr>
            </w:pPr>
            <w:r w:rsidRPr="003842BD">
              <w:rPr>
                <w:bCs/>
                <w:i/>
                <w:iCs/>
                <w:color w:val="000000"/>
                <w:sz w:val="24"/>
                <w:szCs w:val="24"/>
              </w:rPr>
              <w:t xml:space="preserve">14568 </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i/>
                <w:color w:val="000000"/>
                <w:sz w:val="24"/>
                <w:szCs w:val="24"/>
              </w:rPr>
            </w:pPr>
            <w:r w:rsidRPr="003842BD">
              <w:rPr>
                <w:i/>
                <w:color w:val="000000"/>
                <w:sz w:val="24"/>
                <w:szCs w:val="24"/>
              </w:rPr>
              <w:t>14485</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30"/>
              <w:spacing w:before="10" w:after="10"/>
              <w:jc w:val="left"/>
              <w:rPr>
                <w:rFonts w:ascii="Times New Roman" w:hAnsi="Times New Roman"/>
                <w:i/>
                <w:color w:val="000000"/>
                <w:sz w:val="24"/>
              </w:rPr>
            </w:pPr>
            <w:r w:rsidRPr="003842BD">
              <w:rPr>
                <w:rFonts w:ascii="Times New Roman" w:hAnsi="Times New Roman"/>
                <w:i/>
                <w:color w:val="000000"/>
                <w:sz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i/>
                <w:color w:val="000000"/>
                <w:sz w:val="24"/>
                <w:szCs w:val="24"/>
              </w:rPr>
            </w:pPr>
            <w:r w:rsidRPr="003842BD">
              <w:rPr>
                <w:i/>
                <w:color w:val="000000"/>
                <w:sz w:val="24"/>
                <w:szCs w:val="24"/>
              </w:rPr>
              <w:t>4148</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i/>
                <w:color w:val="000000"/>
                <w:sz w:val="24"/>
                <w:szCs w:val="24"/>
              </w:rPr>
            </w:pPr>
            <w:r w:rsidRPr="003842BD">
              <w:rPr>
                <w:i/>
                <w:color w:val="000000"/>
                <w:sz w:val="24"/>
                <w:szCs w:val="24"/>
              </w:rPr>
              <w:t>4054</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Городское поселение </w:t>
            </w:r>
            <w:proofErr w:type="spellStart"/>
            <w:r w:rsidRPr="003842BD">
              <w:rPr>
                <w:rFonts w:ascii="Times New Roman" w:hAnsi="Times New Roman"/>
                <w:color w:val="000000"/>
                <w:sz w:val="24"/>
              </w:rPr>
              <w:t>Емва</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color w:val="000000"/>
                <w:sz w:val="24"/>
                <w:szCs w:val="24"/>
              </w:rPr>
            </w:pPr>
            <w:r w:rsidRPr="003842BD">
              <w:rPr>
                <w:color w:val="000000"/>
                <w:sz w:val="24"/>
                <w:szCs w:val="24"/>
              </w:rPr>
              <w:t>12557</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color w:val="000000"/>
                <w:sz w:val="24"/>
                <w:szCs w:val="24"/>
              </w:rPr>
            </w:pPr>
            <w:r w:rsidRPr="003842BD">
              <w:rPr>
                <w:color w:val="000000"/>
                <w:sz w:val="24"/>
                <w:szCs w:val="24"/>
              </w:rPr>
              <w:t>12470</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5"/>
              <w:spacing w:before="10" w:after="10"/>
              <w:jc w:val="left"/>
              <w:rPr>
                <w:rFonts w:ascii="Times New Roman" w:hAnsi="Times New Roman"/>
                <w:color w:val="000000"/>
                <w:sz w:val="24"/>
              </w:rPr>
            </w:pPr>
            <w:r w:rsidRPr="003842BD">
              <w:rPr>
                <w:rFonts w:ascii="Times New Roman" w:hAnsi="Times New Roman"/>
                <w:color w:val="000000"/>
                <w:sz w:val="24"/>
              </w:rPr>
              <w:t xml:space="preserve">г. </w:t>
            </w:r>
            <w:proofErr w:type="spellStart"/>
            <w:r w:rsidRPr="003842BD">
              <w:rPr>
                <w:rFonts w:ascii="Times New Roman" w:hAnsi="Times New Roman"/>
                <w:color w:val="000000"/>
                <w:sz w:val="24"/>
              </w:rPr>
              <w:t>Емва</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color w:val="000000"/>
                <w:sz w:val="24"/>
                <w:szCs w:val="24"/>
              </w:rPr>
            </w:pPr>
            <w:r w:rsidRPr="003842BD">
              <w:rPr>
                <w:color w:val="000000"/>
                <w:sz w:val="24"/>
                <w:szCs w:val="24"/>
              </w:rPr>
              <w:t>12452</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color w:val="000000"/>
                <w:sz w:val="24"/>
                <w:szCs w:val="24"/>
              </w:rPr>
            </w:pPr>
            <w:r w:rsidRPr="003842BD">
              <w:rPr>
                <w:color w:val="000000"/>
                <w:sz w:val="24"/>
                <w:szCs w:val="24"/>
              </w:rPr>
              <w:t>12379</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Городское поселение </w:t>
            </w:r>
            <w:proofErr w:type="spellStart"/>
            <w:r w:rsidRPr="003842BD">
              <w:rPr>
                <w:rFonts w:ascii="Times New Roman" w:hAnsi="Times New Roman"/>
                <w:color w:val="000000"/>
                <w:sz w:val="24"/>
              </w:rPr>
              <w:t>Синдор</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color w:val="000000"/>
                <w:sz w:val="24"/>
                <w:szCs w:val="24"/>
              </w:rPr>
            </w:pPr>
            <w:r w:rsidRPr="003842BD">
              <w:rPr>
                <w:color w:val="000000"/>
                <w:sz w:val="24"/>
                <w:szCs w:val="24"/>
              </w:rPr>
              <w:t>2118</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color w:val="000000"/>
                <w:sz w:val="24"/>
                <w:szCs w:val="24"/>
              </w:rPr>
            </w:pPr>
            <w:r w:rsidRPr="003842BD">
              <w:rPr>
                <w:color w:val="000000"/>
                <w:sz w:val="24"/>
                <w:szCs w:val="24"/>
              </w:rPr>
              <w:t>2108</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5"/>
              <w:spacing w:before="10" w:after="10"/>
              <w:jc w:val="left"/>
              <w:rPr>
                <w:rFonts w:ascii="Times New Roman" w:hAnsi="Times New Roman"/>
                <w:color w:val="000000"/>
                <w:sz w:val="24"/>
              </w:rPr>
            </w:pPr>
            <w:proofErr w:type="spellStart"/>
            <w:r w:rsidRPr="003842BD">
              <w:rPr>
                <w:rFonts w:ascii="Times New Roman" w:hAnsi="Times New Roman"/>
                <w:color w:val="000000"/>
                <w:sz w:val="24"/>
              </w:rPr>
              <w:t>пгт</w:t>
            </w:r>
            <w:proofErr w:type="spellEnd"/>
            <w:r w:rsidRPr="003842BD">
              <w:rPr>
                <w:rFonts w:ascii="Times New Roman" w:hAnsi="Times New Roman"/>
                <w:color w:val="000000"/>
                <w:sz w:val="24"/>
              </w:rPr>
              <w:t xml:space="preserve"> </w:t>
            </w:r>
            <w:proofErr w:type="spellStart"/>
            <w:r w:rsidRPr="003842BD">
              <w:rPr>
                <w:rFonts w:ascii="Times New Roman" w:hAnsi="Times New Roman"/>
                <w:color w:val="000000"/>
                <w:sz w:val="24"/>
              </w:rPr>
              <w:t>Синдор</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17"/>
              <w:rPr>
                <w:color w:val="000000"/>
                <w:sz w:val="24"/>
                <w:szCs w:val="24"/>
              </w:rPr>
            </w:pPr>
            <w:r w:rsidRPr="003842BD">
              <w:rPr>
                <w:color w:val="000000"/>
                <w:sz w:val="24"/>
                <w:szCs w:val="24"/>
              </w:rPr>
              <w:t>2116</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
              <w:spacing w:before="10" w:after="10"/>
              <w:ind w:right="397"/>
              <w:rPr>
                <w:color w:val="000000"/>
                <w:sz w:val="24"/>
                <w:szCs w:val="24"/>
              </w:rPr>
            </w:pPr>
            <w:r w:rsidRPr="003842BD">
              <w:rPr>
                <w:color w:val="000000"/>
                <w:sz w:val="24"/>
                <w:szCs w:val="24"/>
              </w:rPr>
              <w:t>2106</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Сельское поселение </w:t>
            </w:r>
            <w:proofErr w:type="spellStart"/>
            <w:r w:rsidRPr="003842BD">
              <w:rPr>
                <w:rFonts w:ascii="Times New Roman" w:hAnsi="Times New Roman"/>
                <w:color w:val="000000"/>
                <w:sz w:val="24"/>
              </w:rPr>
              <w:t>Иоссер</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172</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170</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Сельское поселение Мещура</w:t>
            </w:r>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233</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241</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Сельское поселение </w:t>
            </w:r>
            <w:proofErr w:type="spellStart"/>
            <w:r w:rsidRPr="003842BD">
              <w:rPr>
                <w:rFonts w:ascii="Times New Roman" w:hAnsi="Times New Roman"/>
                <w:color w:val="000000"/>
                <w:sz w:val="24"/>
              </w:rPr>
              <w:t>Серёгово</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613</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612</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Сельское поселение Тракт </w:t>
            </w:r>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1456</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1410</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 xml:space="preserve">Сельское поселение </w:t>
            </w:r>
            <w:proofErr w:type="spellStart"/>
            <w:r w:rsidRPr="003842BD">
              <w:rPr>
                <w:rFonts w:ascii="Times New Roman" w:hAnsi="Times New Roman"/>
                <w:color w:val="000000"/>
                <w:sz w:val="24"/>
              </w:rPr>
              <w:t>Туръя</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209</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203</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ind w:right="0"/>
              <w:jc w:val="left"/>
              <w:rPr>
                <w:rFonts w:ascii="Times New Roman" w:hAnsi="Times New Roman"/>
                <w:color w:val="000000"/>
                <w:sz w:val="24"/>
              </w:rPr>
            </w:pPr>
            <w:r w:rsidRPr="003842BD">
              <w:rPr>
                <w:rFonts w:ascii="Times New Roman" w:hAnsi="Times New Roman"/>
                <w:color w:val="000000"/>
                <w:sz w:val="24"/>
              </w:rPr>
              <w:t xml:space="preserve">Сельское поселение </w:t>
            </w:r>
            <w:proofErr w:type="spellStart"/>
            <w:r w:rsidRPr="003842BD">
              <w:rPr>
                <w:rFonts w:ascii="Times New Roman" w:hAnsi="Times New Roman"/>
                <w:color w:val="000000"/>
                <w:spacing w:val="-6"/>
                <w:sz w:val="24"/>
              </w:rPr>
              <w:t>Чиньяворык</w:t>
            </w:r>
            <w:proofErr w:type="spellEnd"/>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1021</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1008</w:t>
            </w:r>
          </w:p>
        </w:tc>
      </w:tr>
      <w:tr w:rsidR="003842BD" w:rsidTr="003842BD">
        <w:tblPrEx>
          <w:tblBorders>
            <w:top w:val="single" w:sz="4" w:space="0" w:color="000000"/>
            <w:bottom w:val="single" w:sz="4" w:space="0" w:color="000000"/>
            <w:insideV w:val="single" w:sz="4" w:space="0" w:color="000000"/>
          </w:tblBorders>
          <w:tblCellMar>
            <w:left w:w="108" w:type="dxa"/>
            <w:right w:w="108" w:type="dxa"/>
          </w:tblCellMar>
        </w:tblPrEx>
        <w:tc>
          <w:tcPr>
            <w:tcW w:w="5211"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pStyle w:val="6-4"/>
              <w:spacing w:before="10" w:after="10"/>
              <w:jc w:val="left"/>
              <w:rPr>
                <w:rFonts w:ascii="Times New Roman" w:hAnsi="Times New Roman"/>
                <w:color w:val="000000"/>
                <w:sz w:val="24"/>
              </w:rPr>
            </w:pPr>
            <w:r w:rsidRPr="003842BD">
              <w:rPr>
                <w:rFonts w:ascii="Times New Roman" w:hAnsi="Times New Roman"/>
                <w:color w:val="000000"/>
                <w:sz w:val="24"/>
              </w:rPr>
              <w:t>Сельское поселение Шошка</w:t>
            </w:r>
          </w:p>
        </w:tc>
        <w:tc>
          <w:tcPr>
            <w:tcW w:w="2055"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17"/>
              <w:jc w:val="right"/>
              <w:rPr>
                <w:rFonts w:ascii="Times New Roman" w:hAnsi="Times New Roman"/>
                <w:color w:val="000000"/>
                <w:sz w:val="24"/>
                <w:szCs w:val="24"/>
              </w:rPr>
            </w:pPr>
            <w:r w:rsidRPr="003842BD">
              <w:rPr>
                <w:rFonts w:ascii="Times New Roman" w:hAnsi="Times New Roman"/>
                <w:color w:val="000000"/>
                <w:sz w:val="24"/>
                <w:szCs w:val="24"/>
              </w:rPr>
              <w:t>337</w:t>
            </w:r>
          </w:p>
        </w:tc>
        <w:tc>
          <w:tcPr>
            <w:tcW w:w="2198" w:type="dxa"/>
            <w:tcBorders>
              <w:top w:val="single" w:sz="4" w:space="0" w:color="auto"/>
              <w:left w:val="single" w:sz="4" w:space="0" w:color="auto"/>
              <w:bottom w:val="single" w:sz="4" w:space="0" w:color="auto"/>
              <w:right w:val="single" w:sz="4" w:space="0" w:color="auto"/>
            </w:tcBorders>
            <w:vAlign w:val="bottom"/>
            <w:hideMark/>
          </w:tcPr>
          <w:p w:rsidR="003842BD" w:rsidRPr="003842BD" w:rsidRDefault="003842BD">
            <w:pPr>
              <w:spacing w:before="10" w:after="10"/>
              <w:ind w:right="397"/>
              <w:jc w:val="right"/>
              <w:rPr>
                <w:rFonts w:ascii="Times New Roman" w:hAnsi="Times New Roman"/>
                <w:color w:val="000000"/>
                <w:sz w:val="24"/>
                <w:szCs w:val="24"/>
              </w:rPr>
            </w:pPr>
            <w:r w:rsidRPr="003842BD">
              <w:rPr>
                <w:rFonts w:ascii="Times New Roman" w:hAnsi="Times New Roman"/>
                <w:color w:val="000000"/>
                <w:sz w:val="24"/>
                <w:szCs w:val="24"/>
              </w:rPr>
              <w:t>317</w:t>
            </w:r>
          </w:p>
        </w:tc>
      </w:tr>
    </w:tbl>
    <w:p w:rsidR="003842BD" w:rsidRPr="003842BD" w:rsidRDefault="003842BD" w:rsidP="003842BD">
      <w:pPr>
        <w:autoSpaceDE w:val="0"/>
        <w:autoSpaceDN w:val="0"/>
        <w:adjustRightInd w:val="0"/>
        <w:spacing w:after="0" w:line="240" w:lineRule="auto"/>
        <w:ind w:firstLine="709"/>
        <w:rPr>
          <w:rFonts w:ascii="Times New Roman" w:hAnsi="Times New Roman"/>
          <w:b/>
          <w:i/>
          <w:spacing w:val="-6"/>
          <w:sz w:val="28"/>
          <w:szCs w:val="28"/>
        </w:rPr>
      </w:pPr>
      <w:r w:rsidRPr="003842BD">
        <w:rPr>
          <w:rFonts w:ascii="Times New Roman" w:hAnsi="Times New Roman"/>
          <w:b/>
          <w:i/>
          <w:spacing w:val="-6"/>
          <w:sz w:val="28"/>
          <w:szCs w:val="28"/>
        </w:rPr>
        <w:t>Рынок труда</w:t>
      </w:r>
    </w:p>
    <w:p w:rsidR="003842BD" w:rsidRPr="003842BD" w:rsidRDefault="003842BD" w:rsidP="003842BD">
      <w:pPr>
        <w:shd w:val="clear" w:color="auto" w:fill="FFFFFF"/>
        <w:spacing w:after="0" w:line="240" w:lineRule="auto"/>
        <w:ind w:firstLine="709"/>
        <w:jc w:val="both"/>
        <w:rPr>
          <w:rFonts w:ascii="Times New Roman" w:hAnsi="Times New Roman" w:cs="Times New Roman"/>
          <w:spacing w:val="-7"/>
          <w:sz w:val="28"/>
          <w:szCs w:val="28"/>
        </w:rPr>
      </w:pPr>
      <w:r w:rsidRPr="003842BD">
        <w:rPr>
          <w:rFonts w:ascii="Times New Roman" w:hAnsi="Times New Roman" w:cs="Times New Roman"/>
          <w:sz w:val="28"/>
          <w:szCs w:val="28"/>
        </w:rPr>
        <w:t xml:space="preserve">Уровень официально зарегистрированной безработицы по </w:t>
      </w:r>
      <w:proofErr w:type="spellStart"/>
      <w:r w:rsidRPr="003842BD">
        <w:rPr>
          <w:rFonts w:ascii="Times New Roman" w:hAnsi="Times New Roman" w:cs="Times New Roman"/>
          <w:sz w:val="28"/>
          <w:szCs w:val="28"/>
        </w:rPr>
        <w:t>Княжпогостскому</w:t>
      </w:r>
      <w:proofErr w:type="spellEnd"/>
      <w:r w:rsidRPr="003842BD">
        <w:rPr>
          <w:rFonts w:ascii="Times New Roman" w:hAnsi="Times New Roman" w:cs="Times New Roman"/>
          <w:sz w:val="28"/>
          <w:szCs w:val="28"/>
        </w:rPr>
        <w:t xml:space="preserve"> району </w:t>
      </w:r>
      <w:r>
        <w:rPr>
          <w:rFonts w:ascii="Times New Roman" w:hAnsi="Times New Roman" w:cs="Times New Roman"/>
          <w:sz w:val="28"/>
          <w:szCs w:val="28"/>
        </w:rPr>
        <w:t>в 2019 году</w:t>
      </w:r>
      <w:r w:rsidRPr="003842BD">
        <w:rPr>
          <w:rFonts w:ascii="Times New Roman" w:hAnsi="Times New Roman" w:cs="Times New Roman"/>
          <w:sz w:val="28"/>
          <w:szCs w:val="28"/>
        </w:rPr>
        <w:t xml:space="preserve"> составляет 2,</w:t>
      </w:r>
      <w:r>
        <w:rPr>
          <w:rFonts w:ascii="Times New Roman" w:hAnsi="Times New Roman" w:cs="Times New Roman"/>
          <w:sz w:val="28"/>
          <w:szCs w:val="28"/>
        </w:rPr>
        <w:t>67</w:t>
      </w:r>
      <w:r w:rsidRPr="003842BD">
        <w:rPr>
          <w:rFonts w:ascii="Times New Roman" w:hAnsi="Times New Roman" w:cs="Times New Roman"/>
          <w:sz w:val="28"/>
          <w:szCs w:val="28"/>
        </w:rPr>
        <w:t xml:space="preserve"> %. </w:t>
      </w:r>
      <w:r w:rsidRPr="003842BD">
        <w:rPr>
          <w:rFonts w:ascii="Times New Roman" w:hAnsi="Times New Roman" w:cs="Times New Roman"/>
          <w:spacing w:val="-9"/>
          <w:sz w:val="28"/>
          <w:szCs w:val="28"/>
        </w:rPr>
        <w:t xml:space="preserve">Численность зарегистрированных безработных граждан, состоящих на учете в ГКУ </w:t>
      </w:r>
      <w:r w:rsidRPr="003842BD">
        <w:rPr>
          <w:rFonts w:ascii="Times New Roman" w:hAnsi="Times New Roman" w:cs="Times New Roman"/>
          <w:spacing w:val="-7"/>
          <w:sz w:val="28"/>
          <w:szCs w:val="28"/>
        </w:rPr>
        <w:t>РК «Центр занятости насел</w:t>
      </w:r>
      <w:r w:rsidR="00421064">
        <w:rPr>
          <w:rFonts w:ascii="Times New Roman" w:hAnsi="Times New Roman" w:cs="Times New Roman"/>
          <w:spacing w:val="-7"/>
          <w:sz w:val="28"/>
          <w:szCs w:val="28"/>
        </w:rPr>
        <w:t xml:space="preserve">ения </w:t>
      </w:r>
      <w:proofErr w:type="spellStart"/>
      <w:r w:rsidR="00421064">
        <w:rPr>
          <w:rFonts w:ascii="Times New Roman" w:hAnsi="Times New Roman" w:cs="Times New Roman"/>
          <w:spacing w:val="-7"/>
          <w:sz w:val="28"/>
          <w:szCs w:val="28"/>
        </w:rPr>
        <w:t>Княжпогостского</w:t>
      </w:r>
      <w:proofErr w:type="spellEnd"/>
      <w:r w:rsidR="00421064">
        <w:rPr>
          <w:rFonts w:ascii="Times New Roman" w:hAnsi="Times New Roman" w:cs="Times New Roman"/>
          <w:spacing w:val="-7"/>
          <w:sz w:val="28"/>
          <w:szCs w:val="28"/>
        </w:rPr>
        <w:t xml:space="preserve"> района»   </w:t>
      </w:r>
      <w:r w:rsidRPr="003842BD">
        <w:rPr>
          <w:rFonts w:ascii="Times New Roman" w:hAnsi="Times New Roman" w:cs="Times New Roman"/>
          <w:spacing w:val="-7"/>
          <w:sz w:val="28"/>
          <w:szCs w:val="28"/>
        </w:rPr>
        <w:t>на конец 20</w:t>
      </w:r>
      <w:r>
        <w:rPr>
          <w:rFonts w:ascii="Times New Roman" w:hAnsi="Times New Roman" w:cs="Times New Roman"/>
          <w:spacing w:val="-7"/>
          <w:sz w:val="28"/>
          <w:szCs w:val="28"/>
        </w:rPr>
        <w:t>19</w:t>
      </w:r>
      <w:r w:rsidRPr="003842BD">
        <w:rPr>
          <w:rFonts w:ascii="Times New Roman" w:hAnsi="Times New Roman" w:cs="Times New Roman"/>
          <w:spacing w:val="-7"/>
          <w:sz w:val="28"/>
          <w:szCs w:val="28"/>
        </w:rPr>
        <w:t xml:space="preserve"> года составляет </w:t>
      </w:r>
      <w:r>
        <w:rPr>
          <w:rFonts w:ascii="Times New Roman" w:hAnsi="Times New Roman" w:cs="Times New Roman"/>
          <w:spacing w:val="-7"/>
          <w:sz w:val="28"/>
          <w:szCs w:val="28"/>
        </w:rPr>
        <w:t>274</w:t>
      </w:r>
      <w:r w:rsidR="00421064">
        <w:rPr>
          <w:rFonts w:ascii="Times New Roman" w:hAnsi="Times New Roman" w:cs="Times New Roman"/>
          <w:spacing w:val="-7"/>
          <w:sz w:val="28"/>
          <w:szCs w:val="28"/>
        </w:rPr>
        <w:t xml:space="preserve"> </w:t>
      </w:r>
      <w:r w:rsidRPr="003842BD">
        <w:rPr>
          <w:rFonts w:ascii="Times New Roman" w:hAnsi="Times New Roman" w:cs="Times New Roman"/>
          <w:spacing w:val="-7"/>
          <w:sz w:val="28"/>
          <w:szCs w:val="28"/>
        </w:rPr>
        <w:t xml:space="preserve">человек. </w:t>
      </w:r>
    </w:p>
    <w:p w:rsidR="00421064" w:rsidRPr="00556DFC" w:rsidRDefault="00421064" w:rsidP="00421064">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pacing w:val="-7"/>
          <w:sz w:val="28"/>
          <w:szCs w:val="28"/>
        </w:rPr>
        <w:t xml:space="preserve">              </w:t>
      </w:r>
      <w:r w:rsidRPr="00556DFC">
        <w:rPr>
          <w:rFonts w:ascii="Times New Roman" w:hAnsi="Times New Roman"/>
          <w:spacing w:val="-6"/>
          <w:sz w:val="28"/>
          <w:szCs w:val="28"/>
        </w:rPr>
        <w:t>На фоне сокращения общей численности населения района и изменения его возрастной структуры с</w:t>
      </w:r>
      <w:r>
        <w:rPr>
          <w:rFonts w:ascii="Times New Roman" w:hAnsi="Times New Roman"/>
          <w:sz w:val="28"/>
          <w:szCs w:val="28"/>
        </w:rPr>
        <w:t xml:space="preserve">окращается </w:t>
      </w:r>
      <w:r w:rsidRPr="00556DFC">
        <w:rPr>
          <w:rFonts w:ascii="Times New Roman" w:hAnsi="Times New Roman"/>
          <w:sz w:val="28"/>
          <w:szCs w:val="28"/>
        </w:rPr>
        <w:t xml:space="preserve">численность населения трудоспособного возраста, что приводит к снижению численности рабочей силы. </w:t>
      </w:r>
    </w:p>
    <w:p w:rsidR="00421064" w:rsidRPr="00556DFC" w:rsidRDefault="00421064" w:rsidP="00421064">
      <w:pPr>
        <w:autoSpaceDE w:val="0"/>
        <w:autoSpaceDN w:val="0"/>
        <w:adjustRightInd w:val="0"/>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По оценочным данным численность экономически активного населения района в 2019 году составила </w:t>
      </w:r>
      <w:r>
        <w:rPr>
          <w:rFonts w:ascii="Times New Roman" w:hAnsi="Times New Roman"/>
          <w:sz w:val="28"/>
          <w:szCs w:val="28"/>
        </w:rPr>
        <w:t xml:space="preserve">10,012 </w:t>
      </w:r>
      <w:r w:rsidRPr="00556DFC">
        <w:rPr>
          <w:rFonts w:ascii="Times New Roman" w:hAnsi="Times New Roman"/>
          <w:sz w:val="28"/>
          <w:szCs w:val="28"/>
        </w:rPr>
        <w:t xml:space="preserve">тыс. человек. </w:t>
      </w:r>
    </w:p>
    <w:p w:rsidR="004F6AB7" w:rsidRDefault="00421064" w:rsidP="00421064">
      <w:pPr>
        <w:shd w:val="clear" w:color="auto" w:fill="FFFFFF" w:themeFill="background1"/>
        <w:suppressAutoHyphens/>
        <w:spacing w:after="0" w:line="240" w:lineRule="auto"/>
        <w:ind w:firstLine="567"/>
        <w:jc w:val="both"/>
        <w:rPr>
          <w:rFonts w:ascii="Times New Roman" w:eastAsia="Times New Roman" w:hAnsi="Times New Roman" w:cs="Times New Roman"/>
          <w:b/>
          <w:i/>
          <w:sz w:val="28"/>
          <w:szCs w:val="28"/>
        </w:rPr>
      </w:pPr>
      <w:r w:rsidRPr="00556DFC">
        <w:rPr>
          <w:rFonts w:ascii="Times New Roman" w:hAnsi="Times New Roman"/>
          <w:spacing w:val="-6"/>
          <w:sz w:val="28"/>
          <w:szCs w:val="28"/>
        </w:rPr>
        <w:t xml:space="preserve">Среднегодовая численность занятого в </w:t>
      </w:r>
      <w:r w:rsidRPr="00556DFC">
        <w:rPr>
          <w:rFonts w:ascii="Times New Roman" w:hAnsi="Times New Roman"/>
          <w:sz w:val="28"/>
          <w:szCs w:val="28"/>
        </w:rPr>
        <w:t xml:space="preserve"> различных сферах деятельности </w:t>
      </w:r>
      <w:r w:rsidRPr="00556DFC">
        <w:rPr>
          <w:rFonts w:ascii="Times New Roman" w:hAnsi="Times New Roman"/>
          <w:spacing w:val="-6"/>
          <w:sz w:val="28"/>
          <w:szCs w:val="28"/>
        </w:rPr>
        <w:t>населения </w:t>
      </w:r>
      <w:r w:rsidRPr="00556DFC">
        <w:rPr>
          <w:rFonts w:ascii="Times New Roman" w:hAnsi="Times New Roman"/>
          <w:spacing w:val="-6"/>
          <w:sz w:val="28"/>
          <w:szCs w:val="28"/>
          <w:shd w:val="clear" w:color="auto" w:fill="FFFFFF"/>
        </w:rPr>
        <w:t xml:space="preserve">в 2019 году составила в пределах </w:t>
      </w:r>
      <w:r>
        <w:rPr>
          <w:rFonts w:ascii="Times New Roman" w:hAnsi="Times New Roman"/>
          <w:spacing w:val="-6"/>
          <w:sz w:val="28"/>
          <w:szCs w:val="28"/>
          <w:shd w:val="clear" w:color="auto" w:fill="FFFFFF"/>
        </w:rPr>
        <w:t>6,4</w:t>
      </w:r>
      <w:r w:rsidRPr="00556DFC">
        <w:rPr>
          <w:rFonts w:ascii="Times New Roman" w:hAnsi="Times New Roman"/>
          <w:spacing w:val="-6"/>
          <w:sz w:val="28"/>
          <w:szCs w:val="28"/>
          <w:shd w:val="clear" w:color="auto" w:fill="FFFFFF"/>
        </w:rPr>
        <w:t xml:space="preserve"> тыс. человек, а</w:t>
      </w:r>
      <w:r w:rsidRPr="00556DFC">
        <w:rPr>
          <w:rFonts w:ascii="Times New Roman" w:hAnsi="Times New Roman"/>
          <w:spacing w:val="-6"/>
          <w:sz w:val="28"/>
          <w:szCs w:val="28"/>
        </w:rPr>
        <w:t xml:space="preserve"> ее удельный вес в общей численности населения – </w:t>
      </w:r>
      <w:r>
        <w:rPr>
          <w:rFonts w:ascii="Times New Roman" w:hAnsi="Times New Roman"/>
          <w:spacing w:val="-6"/>
          <w:sz w:val="28"/>
          <w:szCs w:val="28"/>
        </w:rPr>
        <w:t>34,8</w:t>
      </w:r>
      <w:r w:rsidRPr="00556DFC">
        <w:rPr>
          <w:rFonts w:ascii="Times New Roman" w:hAnsi="Times New Roman"/>
          <w:spacing w:val="-6"/>
          <w:sz w:val="28"/>
          <w:szCs w:val="28"/>
        </w:rPr>
        <w:t xml:space="preserve">%, в общей численности имеющихся трудовых ресурсов – </w:t>
      </w:r>
      <w:r>
        <w:rPr>
          <w:rFonts w:ascii="Times New Roman" w:hAnsi="Times New Roman"/>
          <w:spacing w:val="-6"/>
          <w:sz w:val="28"/>
          <w:szCs w:val="28"/>
        </w:rPr>
        <w:t>64,5</w:t>
      </w:r>
      <w:r w:rsidRPr="00556DFC">
        <w:rPr>
          <w:rFonts w:ascii="Times New Roman" w:hAnsi="Times New Roman"/>
          <w:spacing w:val="-6"/>
          <w:sz w:val="28"/>
          <w:szCs w:val="28"/>
        </w:rPr>
        <w:t>%.</w:t>
      </w:r>
    </w:p>
    <w:p w:rsidR="003842BD" w:rsidRDefault="003842BD" w:rsidP="004F6AB7">
      <w:pPr>
        <w:shd w:val="clear" w:color="auto" w:fill="FFFFFF" w:themeFill="background1"/>
        <w:suppressAutoHyphens/>
        <w:spacing w:after="0" w:line="240" w:lineRule="auto"/>
        <w:ind w:firstLine="567"/>
        <w:jc w:val="both"/>
        <w:rPr>
          <w:rFonts w:ascii="Times New Roman" w:eastAsia="Times New Roman" w:hAnsi="Times New Roman" w:cs="Times New Roman"/>
          <w:b/>
          <w:i/>
          <w:sz w:val="28"/>
          <w:szCs w:val="28"/>
        </w:rPr>
      </w:pPr>
    </w:p>
    <w:p w:rsidR="00421064" w:rsidRPr="00421064" w:rsidRDefault="00421064" w:rsidP="00421064">
      <w:pPr>
        <w:pStyle w:val="ac"/>
        <w:widowControl w:val="0"/>
        <w:autoSpaceDE w:val="0"/>
        <w:autoSpaceDN w:val="0"/>
        <w:adjustRightInd w:val="0"/>
        <w:spacing w:after="0" w:line="240" w:lineRule="auto"/>
        <w:ind w:left="0" w:firstLine="709"/>
        <w:outlineLvl w:val="2"/>
        <w:rPr>
          <w:rFonts w:ascii="Times New Roman" w:hAnsi="Times New Roman"/>
          <w:b/>
          <w:i/>
          <w:sz w:val="28"/>
          <w:szCs w:val="28"/>
        </w:rPr>
      </w:pPr>
      <w:r w:rsidRPr="00421064">
        <w:rPr>
          <w:rFonts w:ascii="Times New Roman" w:hAnsi="Times New Roman"/>
          <w:b/>
          <w:i/>
          <w:sz w:val="28"/>
          <w:szCs w:val="28"/>
        </w:rPr>
        <w:t>Уровень жизни</w:t>
      </w:r>
      <w:r>
        <w:rPr>
          <w:rFonts w:ascii="Times New Roman" w:hAnsi="Times New Roman"/>
          <w:b/>
          <w:i/>
          <w:sz w:val="28"/>
          <w:szCs w:val="28"/>
        </w:rPr>
        <w:t xml:space="preserve"> населения</w:t>
      </w:r>
    </w:p>
    <w:p w:rsidR="00421064" w:rsidRPr="00556DFC" w:rsidRDefault="00421064" w:rsidP="00421064">
      <w:pPr>
        <w:keepNext/>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Экономическая ситуация в районе характеризуется уровнем жизни населения, который оценивается размером денежных доходов. </w:t>
      </w:r>
    </w:p>
    <w:p w:rsidR="00421064" w:rsidRPr="00556DFC" w:rsidRDefault="00421064" w:rsidP="00421064">
      <w:pPr>
        <w:keepNext/>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Фонд начисленной заработной платы всех работников </w:t>
      </w:r>
      <w:r w:rsidRPr="00556DFC">
        <w:rPr>
          <w:rFonts w:ascii="Times New Roman" w:hAnsi="Times New Roman"/>
          <w:bCs/>
          <w:sz w:val="28"/>
          <w:szCs w:val="28"/>
        </w:rPr>
        <w:t>(без учета субъектов малого предпринимательства)</w:t>
      </w:r>
      <w:r w:rsidRPr="00556DFC">
        <w:rPr>
          <w:rFonts w:ascii="Times New Roman" w:hAnsi="Times New Roman"/>
          <w:sz w:val="28"/>
          <w:szCs w:val="28"/>
        </w:rPr>
        <w:t xml:space="preserve"> по итогам 2019 года составил </w:t>
      </w:r>
      <w:r w:rsidRPr="00421064">
        <w:rPr>
          <w:rFonts w:ascii="Times New Roman" w:hAnsi="Times New Roman"/>
          <w:sz w:val="28"/>
          <w:szCs w:val="28"/>
        </w:rPr>
        <w:t>3 773,2</w:t>
      </w:r>
      <w:r>
        <w:rPr>
          <w:rFonts w:ascii="Times New Roman" w:hAnsi="Times New Roman"/>
          <w:sz w:val="18"/>
          <w:szCs w:val="18"/>
        </w:rPr>
        <w:t xml:space="preserve"> </w:t>
      </w:r>
      <w:r w:rsidRPr="00556DFC">
        <w:rPr>
          <w:rFonts w:ascii="Times New Roman" w:hAnsi="Times New Roman"/>
          <w:sz w:val="28"/>
          <w:szCs w:val="28"/>
        </w:rPr>
        <w:t xml:space="preserve">млн. рублей. </w:t>
      </w:r>
    </w:p>
    <w:p w:rsidR="00421064" w:rsidRDefault="00421064" w:rsidP="00421064">
      <w:pPr>
        <w:autoSpaceDE w:val="0"/>
        <w:autoSpaceDN w:val="0"/>
        <w:adjustRightInd w:val="0"/>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района в  2019 году по сравнению с 2018 годом увеличилась на </w:t>
      </w:r>
      <w:r>
        <w:rPr>
          <w:rFonts w:ascii="Times New Roman" w:hAnsi="Times New Roman"/>
          <w:sz w:val="28"/>
          <w:szCs w:val="28"/>
        </w:rPr>
        <w:t>2,1</w:t>
      </w:r>
      <w:r w:rsidRPr="00556DFC">
        <w:rPr>
          <w:rFonts w:ascii="Times New Roman" w:hAnsi="Times New Roman"/>
          <w:sz w:val="28"/>
          <w:szCs w:val="28"/>
        </w:rPr>
        <w:t xml:space="preserve"> % и составила </w:t>
      </w:r>
      <w:r w:rsidRPr="00421064">
        <w:rPr>
          <w:rFonts w:ascii="Times New Roman" w:hAnsi="Times New Roman"/>
          <w:sz w:val="28"/>
          <w:szCs w:val="28"/>
        </w:rPr>
        <w:lastRenderedPageBreak/>
        <w:t>50284,0</w:t>
      </w:r>
      <w:r>
        <w:rPr>
          <w:rFonts w:ascii="Times New Roman" w:hAnsi="Times New Roman"/>
          <w:sz w:val="18"/>
          <w:szCs w:val="18"/>
        </w:rPr>
        <w:t xml:space="preserve"> </w:t>
      </w:r>
      <w:r w:rsidRPr="00556DFC">
        <w:rPr>
          <w:rFonts w:ascii="Times New Roman" w:hAnsi="Times New Roman"/>
          <w:sz w:val="28"/>
          <w:szCs w:val="28"/>
        </w:rPr>
        <w:t>рубля. Д</w:t>
      </w:r>
      <w:r w:rsidR="00D86D40">
        <w:rPr>
          <w:rFonts w:ascii="Times New Roman" w:hAnsi="Times New Roman"/>
          <w:sz w:val="28"/>
          <w:szCs w:val="28"/>
        </w:rPr>
        <w:t xml:space="preserve">анный уровень заработной </w:t>
      </w:r>
      <w:r w:rsidRPr="00556DFC">
        <w:rPr>
          <w:rFonts w:ascii="Times New Roman" w:hAnsi="Times New Roman"/>
          <w:sz w:val="28"/>
          <w:szCs w:val="28"/>
        </w:rPr>
        <w:t xml:space="preserve">платы в основном характеризует коммерческие организации, т.к. </w:t>
      </w:r>
      <w:r w:rsidRPr="00556DFC">
        <w:rPr>
          <w:rFonts w:ascii="Times New Roman" w:hAnsi="Times New Roman"/>
          <w:spacing w:val="-6"/>
          <w:sz w:val="28"/>
          <w:szCs w:val="28"/>
        </w:rPr>
        <w:t xml:space="preserve"> на территории района </w:t>
      </w:r>
      <w:r>
        <w:rPr>
          <w:rFonts w:ascii="Times New Roman" w:hAnsi="Times New Roman"/>
          <w:spacing w:val="-6"/>
          <w:sz w:val="28"/>
          <w:szCs w:val="28"/>
        </w:rPr>
        <w:t xml:space="preserve">осуществляют деятельность </w:t>
      </w:r>
      <w:r w:rsidRPr="00556DFC">
        <w:rPr>
          <w:rFonts w:ascii="Times New Roman" w:hAnsi="Times New Roman"/>
          <w:sz w:val="28"/>
          <w:szCs w:val="28"/>
        </w:rPr>
        <w:t>крупны</w:t>
      </w:r>
      <w:r>
        <w:rPr>
          <w:rFonts w:ascii="Times New Roman" w:hAnsi="Times New Roman"/>
          <w:sz w:val="28"/>
          <w:szCs w:val="28"/>
        </w:rPr>
        <w:t>е</w:t>
      </w:r>
      <w:r w:rsidRPr="00556DFC">
        <w:rPr>
          <w:rFonts w:ascii="Times New Roman" w:hAnsi="Times New Roman"/>
          <w:sz w:val="28"/>
          <w:szCs w:val="28"/>
        </w:rPr>
        <w:t xml:space="preserve"> и средни</w:t>
      </w:r>
      <w:r>
        <w:rPr>
          <w:rFonts w:ascii="Times New Roman" w:hAnsi="Times New Roman"/>
          <w:sz w:val="28"/>
          <w:szCs w:val="28"/>
        </w:rPr>
        <w:t>е</w:t>
      </w:r>
      <w:r w:rsidRPr="00556DFC">
        <w:rPr>
          <w:rFonts w:ascii="Times New Roman" w:hAnsi="Times New Roman"/>
          <w:sz w:val="28"/>
          <w:szCs w:val="28"/>
        </w:rPr>
        <w:t xml:space="preserve"> предприяти</w:t>
      </w:r>
      <w:r>
        <w:rPr>
          <w:rFonts w:ascii="Times New Roman" w:hAnsi="Times New Roman"/>
          <w:sz w:val="28"/>
          <w:szCs w:val="28"/>
        </w:rPr>
        <w:t xml:space="preserve">я </w:t>
      </w:r>
      <w:r w:rsidR="00CD6A9A">
        <w:rPr>
          <w:rFonts w:ascii="Times New Roman" w:hAnsi="Times New Roman"/>
          <w:sz w:val="28"/>
          <w:szCs w:val="28"/>
        </w:rPr>
        <w:t>по добыче полезных ископаемых,  в сфере трубопроводного транспорта,  в сфере обрабатывающих производств</w:t>
      </w:r>
      <w:r>
        <w:rPr>
          <w:rFonts w:ascii="Times New Roman" w:hAnsi="Times New Roman"/>
          <w:sz w:val="28"/>
          <w:szCs w:val="28"/>
        </w:rPr>
        <w:t>.</w:t>
      </w:r>
      <w:r w:rsidRPr="00556DFC">
        <w:rPr>
          <w:rFonts w:ascii="Times New Roman" w:hAnsi="Times New Roman"/>
          <w:sz w:val="28"/>
          <w:szCs w:val="28"/>
        </w:rPr>
        <w:t xml:space="preserve"> </w:t>
      </w:r>
    </w:p>
    <w:p w:rsidR="00421064" w:rsidRDefault="00421064" w:rsidP="00421064">
      <w:pPr>
        <w:autoSpaceDE w:val="0"/>
        <w:autoSpaceDN w:val="0"/>
        <w:adjustRightInd w:val="0"/>
        <w:spacing w:after="0" w:line="240" w:lineRule="auto"/>
        <w:ind w:firstLine="709"/>
        <w:jc w:val="both"/>
        <w:rPr>
          <w:rFonts w:ascii="Times New Roman" w:hAnsi="Times New Roman"/>
          <w:sz w:val="28"/>
          <w:szCs w:val="28"/>
        </w:rPr>
      </w:pPr>
      <w:r w:rsidRPr="00556DFC">
        <w:rPr>
          <w:rFonts w:ascii="Times New Roman" w:hAnsi="Times New Roman"/>
          <w:sz w:val="28"/>
          <w:szCs w:val="28"/>
        </w:rPr>
        <w:t>В учреждениях образования и культуры по итогам  2019 года  наблюдается рост  среднемесячной начисленной заработной платы работников, что обусловлено сохранением достигнутых соотношений заработной платы отдельных категорий работников бюджетной сферы, установленных «майскими» указами 2012 года, а также индексацией заработной платы в бюджетной сфере с 01 октября 2019 года.</w:t>
      </w:r>
    </w:p>
    <w:p w:rsidR="001B0EF7" w:rsidRDefault="001B0EF7" w:rsidP="00421064">
      <w:pPr>
        <w:autoSpaceDE w:val="0"/>
        <w:autoSpaceDN w:val="0"/>
        <w:adjustRightInd w:val="0"/>
        <w:spacing w:after="0" w:line="240" w:lineRule="auto"/>
        <w:ind w:firstLine="709"/>
        <w:jc w:val="both"/>
        <w:rPr>
          <w:rFonts w:ascii="Times New Roman" w:hAnsi="Times New Roman"/>
          <w:sz w:val="28"/>
          <w:szCs w:val="28"/>
        </w:rPr>
      </w:pPr>
    </w:p>
    <w:p w:rsidR="001B0EF7" w:rsidRPr="00556DFC" w:rsidRDefault="001B0EF7" w:rsidP="001B0EF7">
      <w:pPr>
        <w:pStyle w:val="ae"/>
        <w:rPr>
          <w:rFonts w:ascii="Times New Roman" w:hAnsi="Times New Roman" w:cs="Times New Roman"/>
          <w:sz w:val="28"/>
          <w:szCs w:val="28"/>
        </w:rPr>
      </w:pPr>
    </w:p>
    <w:p w:rsidR="001B0EF7" w:rsidRPr="001B0EF7" w:rsidRDefault="001B0EF7" w:rsidP="001B0EF7">
      <w:pPr>
        <w:pStyle w:val="ae"/>
        <w:ind w:firstLine="567"/>
        <w:rPr>
          <w:rFonts w:ascii="Times New Roman" w:hAnsi="Times New Roman" w:cs="Times New Roman"/>
          <w:b/>
          <w:i/>
          <w:sz w:val="28"/>
          <w:szCs w:val="28"/>
        </w:rPr>
      </w:pPr>
      <w:r w:rsidRPr="001B0EF7">
        <w:rPr>
          <w:rFonts w:ascii="Times New Roman" w:hAnsi="Times New Roman" w:cs="Times New Roman"/>
          <w:b/>
          <w:i/>
          <w:sz w:val="28"/>
          <w:szCs w:val="28"/>
        </w:rPr>
        <w:t>Социально ориентированные некоммерческие организации</w:t>
      </w:r>
    </w:p>
    <w:p w:rsidR="001B0EF7" w:rsidRPr="001B0EF7" w:rsidRDefault="001B0EF7" w:rsidP="001B0EF7">
      <w:pPr>
        <w:pStyle w:val="ae"/>
        <w:ind w:firstLine="567"/>
        <w:rPr>
          <w:rFonts w:ascii="Times New Roman" w:hAnsi="Times New Roman" w:cs="Times New Roman"/>
          <w:b/>
          <w:i/>
          <w:sz w:val="28"/>
          <w:szCs w:val="28"/>
        </w:rPr>
      </w:pPr>
    </w:p>
    <w:p w:rsidR="001B0EF7" w:rsidRPr="00556DFC" w:rsidRDefault="001B0EF7" w:rsidP="00CD6A9A">
      <w:pPr>
        <w:spacing w:after="0" w:line="240" w:lineRule="auto"/>
        <w:ind w:firstLine="709"/>
        <w:jc w:val="both"/>
        <w:rPr>
          <w:rFonts w:ascii="Times New Roman" w:hAnsi="Times New Roman"/>
          <w:sz w:val="28"/>
          <w:szCs w:val="28"/>
        </w:rPr>
      </w:pPr>
      <w:r w:rsidRPr="00556DFC">
        <w:rPr>
          <w:rFonts w:ascii="Times New Roman" w:hAnsi="Times New Roman"/>
          <w:sz w:val="28"/>
          <w:szCs w:val="28"/>
        </w:rPr>
        <w:t xml:space="preserve">По состоянию на 01.01.2020 года на территории </w:t>
      </w:r>
      <w:r w:rsidR="00CD6A9A">
        <w:rPr>
          <w:rFonts w:ascii="Times New Roman" w:hAnsi="Times New Roman"/>
          <w:sz w:val="28"/>
          <w:szCs w:val="28"/>
        </w:rPr>
        <w:t>муниципального района «</w:t>
      </w:r>
      <w:proofErr w:type="spellStart"/>
      <w:r w:rsidR="00CD6A9A">
        <w:rPr>
          <w:rFonts w:ascii="Times New Roman" w:hAnsi="Times New Roman"/>
          <w:sz w:val="28"/>
          <w:szCs w:val="28"/>
        </w:rPr>
        <w:t>Княжпогостский</w:t>
      </w:r>
      <w:proofErr w:type="spellEnd"/>
      <w:r w:rsidR="00CD6A9A">
        <w:rPr>
          <w:rFonts w:ascii="Times New Roman" w:hAnsi="Times New Roman"/>
          <w:sz w:val="28"/>
          <w:szCs w:val="28"/>
        </w:rPr>
        <w:t>»</w:t>
      </w:r>
      <w:r w:rsidRPr="00556DFC">
        <w:rPr>
          <w:rFonts w:ascii="Times New Roman" w:hAnsi="Times New Roman"/>
          <w:sz w:val="28"/>
          <w:szCs w:val="28"/>
        </w:rPr>
        <w:t xml:space="preserve"> свою деятельность осуществляют </w:t>
      </w:r>
      <w:r w:rsidR="00CD6A9A">
        <w:rPr>
          <w:rFonts w:ascii="Times New Roman" w:hAnsi="Times New Roman"/>
          <w:sz w:val="28"/>
          <w:szCs w:val="28"/>
        </w:rPr>
        <w:t>4</w:t>
      </w:r>
      <w:r w:rsidRPr="00556DFC">
        <w:rPr>
          <w:rFonts w:ascii="Times New Roman" w:hAnsi="Times New Roman"/>
          <w:sz w:val="28"/>
          <w:szCs w:val="28"/>
        </w:rPr>
        <w:t xml:space="preserve"> некоммерческие организации (далее - НКО), зарегистрированные в качестве юридических лиц (ТОС «</w:t>
      </w:r>
      <w:proofErr w:type="spellStart"/>
      <w:r w:rsidR="00CD6A9A">
        <w:rPr>
          <w:rFonts w:ascii="Times New Roman" w:hAnsi="Times New Roman"/>
          <w:sz w:val="28"/>
          <w:szCs w:val="28"/>
        </w:rPr>
        <w:t>Онежье</w:t>
      </w:r>
      <w:proofErr w:type="spellEnd"/>
      <w:r w:rsidRPr="00556DFC">
        <w:rPr>
          <w:rFonts w:ascii="Times New Roman" w:hAnsi="Times New Roman"/>
          <w:sz w:val="28"/>
          <w:szCs w:val="28"/>
        </w:rPr>
        <w:t xml:space="preserve">» с. </w:t>
      </w:r>
      <w:proofErr w:type="spellStart"/>
      <w:r w:rsidR="00CD6A9A">
        <w:rPr>
          <w:rFonts w:ascii="Times New Roman" w:hAnsi="Times New Roman"/>
          <w:sz w:val="28"/>
          <w:szCs w:val="28"/>
        </w:rPr>
        <w:t>Онежье</w:t>
      </w:r>
      <w:proofErr w:type="spellEnd"/>
      <w:r w:rsidR="00CD6A9A">
        <w:rPr>
          <w:rFonts w:ascii="Times New Roman" w:hAnsi="Times New Roman"/>
          <w:sz w:val="28"/>
          <w:szCs w:val="28"/>
        </w:rPr>
        <w:t xml:space="preserve"> сельского поселения «Шошка»</w:t>
      </w:r>
      <w:r w:rsidRPr="00556DFC">
        <w:rPr>
          <w:rFonts w:ascii="Times New Roman" w:hAnsi="Times New Roman"/>
          <w:sz w:val="28"/>
          <w:szCs w:val="28"/>
        </w:rPr>
        <w:t xml:space="preserve">, </w:t>
      </w:r>
      <w:r w:rsidR="00CD6A9A" w:rsidRPr="00CD6A9A">
        <w:rPr>
          <w:rFonts w:ascii="Times New Roman" w:hAnsi="Times New Roman" w:cs="Times New Roman"/>
          <w:color w:val="000000" w:themeColor="text1"/>
          <w:sz w:val="28"/>
          <w:szCs w:val="28"/>
        </w:rPr>
        <w:t>«</w:t>
      </w:r>
      <w:proofErr w:type="spellStart"/>
      <w:r w:rsidR="00CD6A9A" w:rsidRPr="00CD6A9A">
        <w:rPr>
          <w:rFonts w:ascii="Times New Roman" w:hAnsi="Times New Roman" w:cs="Times New Roman"/>
          <w:color w:val="000000" w:themeColor="text1"/>
          <w:sz w:val="28"/>
          <w:szCs w:val="28"/>
          <w:shd w:val="clear" w:color="auto" w:fill="F9F9F9"/>
        </w:rPr>
        <w:t>Княжпогостская</w:t>
      </w:r>
      <w:proofErr w:type="spellEnd"/>
      <w:r w:rsidR="00CD6A9A" w:rsidRPr="00CD6A9A">
        <w:rPr>
          <w:rFonts w:ascii="Times New Roman" w:hAnsi="Times New Roman" w:cs="Times New Roman"/>
          <w:color w:val="000000" w:themeColor="text1"/>
          <w:sz w:val="28"/>
          <w:szCs w:val="28"/>
          <w:shd w:val="clear" w:color="auto" w:fill="F9F9F9"/>
        </w:rPr>
        <w:t xml:space="preserve"> районная организация КРО ВОИ»</w:t>
      </w:r>
      <w:r w:rsidRPr="00CD6A9A">
        <w:rPr>
          <w:rFonts w:ascii="Times New Roman" w:hAnsi="Times New Roman" w:cs="Times New Roman"/>
          <w:color w:val="000000" w:themeColor="text1"/>
          <w:sz w:val="28"/>
          <w:szCs w:val="28"/>
        </w:rPr>
        <w:t>,</w:t>
      </w:r>
      <w:r w:rsidRPr="00CD6A9A">
        <w:rPr>
          <w:rFonts w:ascii="Times New Roman" w:hAnsi="Times New Roman"/>
          <w:color w:val="000000" w:themeColor="text1"/>
          <w:sz w:val="28"/>
          <w:szCs w:val="28"/>
        </w:rPr>
        <w:t xml:space="preserve"> </w:t>
      </w:r>
      <w:r w:rsidRPr="00556DFC">
        <w:rPr>
          <w:rFonts w:ascii="Times New Roman" w:hAnsi="Times New Roman"/>
          <w:sz w:val="28"/>
          <w:szCs w:val="28"/>
        </w:rPr>
        <w:t>«</w:t>
      </w:r>
      <w:proofErr w:type="spellStart"/>
      <w:r w:rsidR="00CD6A9A">
        <w:rPr>
          <w:rFonts w:ascii="Times New Roman" w:hAnsi="Times New Roman"/>
          <w:sz w:val="28"/>
          <w:szCs w:val="28"/>
        </w:rPr>
        <w:t>Княжпогостская</w:t>
      </w:r>
      <w:proofErr w:type="spellEnd"/>
      <w:r w:rsidRPr="00556DFC">
        <w:rPr>
          <w:rFonts w:ascii="Times New Roman" w:hAnsi="Times New Roman"/>
          <w:sz w:val="28"/>
          <w:szCs w:val="28"/>
        </w:rPr>
        <w:t xml:space="preserve"> районная организация ветеранов Коми республиканской организации ветеранов (пенсионеров) войны, труда, Вооружённых Сил и правоохранительных органов»).</w:t>
      </w:r>
    </w:p>
    <w:p w:rsidR="001B0EF7" w:rsidRPr="00556DFC" w:rsidRDefault="001B0EF7" w:rsidP="001B0EF7">
      <w:pPr>
        <w:spacing w:after="0" w:line="240" w:lineRule="auto"/>
        <w:jc w:val="both"/>
        <w:rPr>
          <w:rFonts w:ascii="Times New Roman" w:hAnsi="Times New Roman"/>
          <w:sz w:val="28"/>
          <w:szCs w:val="28"/>
        </w:rPr>
      </w:pPr>
      <w:r w:rsidRPr="00556DFC">
        <w:rPr>
          <w:rFonts w:ascii="Times New Roman" w:hAnsi="Times New Roman"/>
          <w:sz w:val="28"/>
          <w:szCs w:val="28"/>
        </w:rPr>
        <w:tab/>
        <w:t>На муниципальном уровне НКО на постоянной основе оказывается финансовая, имущественная, информационная, консультационная поддержка.</w:t>
      </w:r>
    </w:p>
    <w:p w:rsidR="001B0EF7" w:rsidRPr="00556DFC" w:rsidRDefault="001B0EF7" w:rsidP="001B0EF7">
      <w:pPr>
        <w:spacing w:after="0" w:line="240" w:lineRule="auto"/>
        <w:jc w:val="both"/>
        <w:rPr>
          <w:rFonts w:ascii="Times New Roman" w:hAnsi="Times New Roman"/>
          <w:sz w:val="28"/>
          <w:szCs w:val="28"/>
        </w:rPr>
      </w:pPr>
      <w:r w:rsidRPr="00556DFC">
        <w:rPr>
          <w:rFonts w:ascii="Times New Roman" w:hAnsi="Times New Roman"/>
          <w:sz w:val="28"/>
          <w:szCs w:val="28"/>
        </w:rPr>
        <w:tab/>
        <w:t xml:space="preserve">Ежегодно, </w:t>
      </w:r>
      <w:r>
        <w:rPr>
          <w:rFonts w:ascii="Times New Roman" w:hAnsi="Times New Roman"/>
          <w:sz w:val="28"/>
          <w:szCs w:val="28"/>
        </w:rPr>
        <w:t xml:space="preserve">НКО </w:t>
      </w:r>
      <w:r w:rsidRPr="00556DFC">
        <w:rPr>
          <w:rFonts w:ascii="Times New Roman" w:hAnsi="Times New Roman"/>
          <w:sz w:val="28"/>
          <w:szCs w:val="28"/>
        </w:rPr>
        <w:t>оказывается финансовая поддержка из местного бюджета на реализацию социальных проектов по приоритетным направлениям.</w:t>
      </w:r>
    </w:p>
    <w:p w:rsidR="001B0EF7" w:rsidRPr="00556DFC" w:rsidRDefault="001B0EF7" w:rsidP="001B0EF7">
      <w:pPr>
        <w:pStyle w:val="ae"/>
        <w:ind w:firstLine="567"/>
        <w:jc w:val="center"/>
        <w:rPr>
          <w:rFonts w:ascii="Times New Roman" w:hAnsi="Times New Roman" w:cs="Times New Roman"/>
          <w:b/>
          <w:sz w:val="28"/>
          <w:szCs w:val="28"/>
        </w:rPr>
      </w:pPr>
    </w:p>
    <w:p w:rsidR="003842BD" w:rsidRPr="003842BD" w:rsidRDefault="003842BD" w:rsidP="00CD6A9A">
      <w:pPr>
        <w:shd w:val="clear" w:color="auto" w:fill="FFFFFF" w:themeFill="background1"/>
        <w:suppressAutoHyphens/>
        <w:spacing w:after="0" w:line="240" w:lineRule="auto"/>
        <w:jc w:val="both"/>
        <w:rPr>
          <w:rFonts w:ascii="Times New Roman" w:eastAsia="Times New Roman" w:hAnsi="Times New Roman" w:cs="Times New Roman"/>
          <w:b/>
          <w:i/>
          <w:sz w:val="28"/>
          <w:szCs w:val="28"/>
        </w:rPr>
      </w:pPr>
    </w:p>
    <w:p w:rsidR="003B07DC" w:rsidRDefault="003B07DC" w:rsidP="003B07DC">
      <w:pPr>
        <w:shd w:val="clear" w:color="auto" w:fill="FFFFFF" w:themeFill="background1"/>
        <w:suppressAutoHyphens/>
        <w:spacing w:after="0" w:line="240" w:lineRule="auto"/>
        <w:ind w:firstLine="567"/>
        <w:rPr>
          <w:rFonts w:ascii="Times New Roman" w:eastAsia="Times New Roman" w:hAnsi="Times New Roman" w:cs="Times New Roman"/>
          <w:b/>
          <w:i/>
          <w:sz w:val="28"/>
          <w:szCs w:val="28"/>
        </w:rPr>
      </w:pPr>
      <w:r w:rsidRPr="00A17E59">
        <w:rPr>
          <w:rFonts w:ascii="Times New Roman" w:eastAsia="Times New Roman" w:hAnsi="Times New Roman" w:cs="Times New Roman"/>
          <w:b/>
          <w:i/>
          <w:sz w:val="28"/>
          <w:szCs w:val="28"/>
        </w:rPr>
        <w:t>Дошкольное образование</w:t>
      </w:r>
    </w:p>
    <w:p w:rsidR="00CD6A9A" w:rsidRPr="00A17E59" w:rsidRDefault="00CD6A9A" w:rsidP="003B07DC">
      <w:pPr>
        <w:shd w:val="clear" w:color="auto" w:fill="FFFFFF" w:themeFill="background1"/>
        <w:suppressAutoHyphens/>
        <w:spacing w:after="0" w:line="240" w:lineRule="auto"/>
        <w:ind w:firstLine="567"/>
        <w:rPr>
          <w:rFonts w:ascii="Times New Roman" w:eastAsia="Times New Roman" w:hAnsi="Times New Roman" w:cs="Times New Roman"/>
          <w:b/>
          <w:i/>
          <w:sz w:val="28"/>
          <w:szCs w:val="28"/>
        </w:rPr>
      </w:pP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Calibri" w:hAnsi="Times New Roman" w:cs="Times New Roman"/>
          <w:sz w:val="28"/>
          <w:szCs w:val="28"/>
          <w:lang w:eastAsia="ru-RU"/>
        </w:rPr>
        <w:t xml:space="preserve">На территории </w:t>
      </w:r>
      <w:proofErr w:type="spellStart"/>
      <w:r w:rsidRPr="003B07DC">
        <w:rPr>
          <w:rFonts w:ascii="Times New Roman" w:eastAsia="Calibri" w:hAnsi="Times New Roman" w:cs="Times New Roman"/>
          <w:sz w:val="28"/>
          <w:szCs w:val="28"/>
          <w:lang w:eastAsia="ru-RU"/>
        </w:rPr>
        <w:t>Княжпогостского</w:t>
      </w:r>
      <w:proofErr w:type="spellEnd"/>
      <w:r w:rsidRPr="003B07DC">
        <w:rPr>
          <w:rFonts w:ascii="Times New Roman" w:eastAsia="Calibri" w:hAnsi="Times New Roman" w:cs="Times New Roman"/>
          <w:sz w:val="28"/>
          <w:szCs w:val="28"/>
          <w:lang w:eastAsia="ru-RU"/>
        </w:rPr>
        <w:t xml:space="preserve"> района государственные гарантии прав граждан на получение общедоступного и бесплатного дошкольного образования детей обеспечивают </w:t>
      </w:r>
      <w:r w:rsidRPr="003B07DC">
        <w:rPr>
          <w:rFonts w:ascii="Times New Roman" w:eastAsia="Times New Roman" w:hAnsi="Times New Roman" w:cs="Times New Roman"/>
          <w:sz w:val="28"/>
          <w:szCs w:val="28"/>
          <w:lang w:eastAsia="ru-RU"/>
        </w:rPr>
        <w:t xml:space="preserve">13 образовательных организаций, реализующих образовательные программы дошкольного образования, в </w:t>
      </w:r>
      <w:proofErr w:type="spellStart"/>
      <w:r w:rsidRPr="003B07DC">
        <w:rPr>
          <w:rFonts w:ascii="Times New Roman" w:eastAsia="Times New Roman" w:hAnsi="Times New Roman" w:cs="Times New Roman"/>
          <w:sz w:val="28"/>
          <w:szCs w:val="28"/>
          <w:lang w:eastAsia="ru-RU"/>
        </w:rPr>
        <w:t>т.ч</w:t>
      </w:r>
      <w:proofErr w:type="spellEnd"/>
      <w:r w:rsidRPr="003B07DC">
        <w:rPr>
          <w:rFonts w:ascii="Times New Roman" w:eastAsia="Times New Roman" w:hAnsi="Times New Roman" w:cs="Times New Roman"/>
          <w:sz w:val="28"/>
          <w:szCs w:val="28"/>
          <w:lang w:eastAsia="ru-RU"/>
        </w:rPr>
        <w:t>.:</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 xml:space="preserve">- </w:t>
      </w:r>
      <w:r w:rsidRPr="003B07DC">
        <w:rPr>
          <w:rFonts w:ascii="Times New Roman" w:eastAsia="Calibri" w:hAnsi="Times New Roman" w:cs="Times New Roman"/>
          <w:sz w:val="28"/>
          <w:szCs w:val="28"/>
          <w:lang w:eastAsia="ru-RU"/>
        </w:rPr>
        <w:t>8 дошкольных образовательных организаций</w:t>
      </w:r>
      <w:r w:rsidRPr="003B07DC">
        <w:rPr>
          <w:rFonts w:ascii="Times New Roman" w:eastAsia="Times New Roman" w:hAnsi="Times New Roman" w:cs="Times New Roman"/>
          <w:sz w:val="28"/>
          <w:szCs w:val="28"/>
          <w:lang w:eastAsia="ru-RU"/>
        </w:rPr>
        <w:t>;</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w:t>
      </w:r>
      <w:r w:rsidRPr="003B07DC">
        <w:rPr>
          <w:rFonts w:ascii="Times New Roman" w:eastAsia="Calibri" w:hAnsi="Times New Roman" w:cs="Times New Roman"/>
          <w:sz w:val="28"/>
          <w:szCs w:val="28"/>
          <w:lang w:eastAsia="ru-RU"/>
        </w:rPr>
        <w:t xml:space="preserve"> 1 образовательная организация для детей дошкольног</w:t>
      </w:r>
      <w:r w:rsidRPr="003B07DC">
        <w:rPr>
          <w:rFonts w:ascii="Times New Roman" w:eastAsia="Times New Roman" w:hAnsi="Times New Roman" w:cs="Times New Roman"/>
          <w:sz w:val="28"/>
          <w:szCs w:val="28"/>
          <w:lang w:eastAsia="ru-RU"/>
        </w:rPr>
        <w:t>о и младшего школьного возраста;</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B07DC">
        <w:rPr>
          <w:rFonts w:ascii="Times New Roman" w:eastAsia="Times New Roman" w:hAnsi="Times New Roman" w:cs="Times New Roman"/>
          <w:sz w:val="28"/>
          <w:szCs w:val="28"/>
          <w:lang w:eastAsia="ru-RU"/>
        </w:rPr>
        <w:t>-</w:t>
      </w:r>
      <w:r w:rsidRPr="003B07DC">
        <w:rPr>
          <w:rFonts w:ascii="Times New Roman" w:eastAsia="Calibri" w:hAnsi="Times New Roman" w:cs="Times New Roman"/>
          <w:sz w:val="28"/>
          <w:szCs w:val="28"/>
          <w:lang w:eastAsia="ru-RU"/>
        </w:rPr>
        <w:t xml:space="preserve"> 4 общеобразовательные школы. </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3B07DC">
        <w:rPr>
          <w:rFonts w:ascii="Times New Roman" w:eastAsia="Times New Roman" w:hAnsi="Times New Roman" w:cs="Times New Roman"/>
          <w:color w:val="000000" w:themeColor="text1"/>
          <w:sz w:val="28"/>
          <w:szCs w:val="28"/>
          <w:lang w:eastAsia="ru-RU"/>
        </w:rPr>
        <w:t xml:space="preserve">Система дошкольного образования в </w:t>
      </w:r>
      <w:proofErr w:type="spellStart"/>
      <w:r w:rsidRPr="003B07DC">
        <w:rPr>
          <w:rFonts w:ascii="Times New Roman" w:eastAsia="Times New Roman" w:hAnsi="Times New Roman" w:cs="Times New Roman"/>
          <w:color w:val="000000" w:themeColor="text1"/>
          <w:sz w:val="28"/>
          <w:szCs w:val="28"/>
          <w:lang w:eastAsia="ru-RU"/>
        </w:rPr>
        <w:t>Княжпогостском</w:t>
      </w:r>
      <w:proofErr w:type="spellEnd"/>
      <w:r w:rsidRPr="003B07DC">
        <w:rPr>
          <w:rFonts w:ascii="Times New Roman" w:eastAsia="Times New Roman" w:hAnsi="Times New Roman" w:cs="Times New Roman"/>
          <w:color w:val="000000" w:themeColor="text1"/>
          <w:sz w:val="28"/>
          <w:szCs w:val="28"/>
          <w:lang w:eastAsia="ru-RU"/>
        </w:rPr>
        <w:t xml:space="preserve"> районе представлена следующими видами дошкольных образовательных организаций: детский сад – 5 организаций, детский сад комбинированного вида – 2, детский сад общеразвивающего вида – 1. Услуги дошкольного </w:t>
      </w:r>
      <w:r w:rsidRPr="003B07DC">
        <w:rPr>
          <w:rFonts w:ascii="Times New Roman" w:eastAsia="Times New Roman" w:hAnsi="Times New Roman" w:cs="Times New Roman"/>
          <w:color w:val="000000" w:themeColor="text1"/>
          <w:sz w:val="28"/>
          <w:szCs w:val="28"/>
          <w:lang w:eastAsia="ru-RU"/>
        </w:rPr>
        <w:lastRenderedPageBreak/>
        <w:t>образования представлены также в 5 общеобразовательных организациях, где функционируют 11 дошкольных групп.</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color w:val="000000" w:themeColor="text1"/>
          <w:sz w:val="28"/>
          <w:szCs w:val="28"/>
          <w:lang w:eastAsia="ru-RU"/>
        </w:rPr>
        <w:t>Численность педагогического персонала</w:t>
      </w:r>
      <w:r w:rsidRPr="003B07DC">
        <w:rPr>
          <w:rFonts w:ascii="Calibri" w:eastAsia="+mn-ea" w:hAnsi="Calibri" w:cs="+mn-cs"/>
          <w:color w:val="FF0000"/>
          <w:kern w:val="24"/>
          <w:sz w:val="28"/>
          <w:szCs w:val="28"/>
          <w:lang w:eastAsia="ru-RU"/>
        </w:rPr>
        <w:t xml:space="preserve"> </w:t>
      </w:r>
      <w:r w:rsidRPr="003B07DC">
        <w:rPr>
          <w:rFonts w:ascii="Times New Roman" w:eastAsia="Times New Roman" w:hAnsi="Times New Roman" w:cs="Times New Roman"/>
          <w:color w:val="000000" w:themeColor="text1"/>
          <w:sz w:val="28"/>
          <w:szCs w:val="28"/>
          <w:lang w:eastAsia="ru-RU"/>
        </w:rPr>
        <w:t>в образовательных организациях, реализующих образовательные программы дошкольного образования, составила 120 человек,</w:t>
      </w:r>
      <w:r w:rsidRPr="003B07DC">
        <w:rPr>
          <w:rFonts w:ascii="Calibri" w:eastAsia="+mn-ea" w:hAnsi="Calibri" w:cs="+mn-cs"/>
          <w:color w:val="FF0000"/>
          <w:kern w:val="24"/>
          <w:sz w:val="28"/>
          <w:szCs w:val="28"/>
          <w:lang w:eastAsia="ru-RU"/>
        </w:rPr>
        <w:t xml:space="preserve"> </w:t>
      </w:r>
      <w:r w:rsidRPr="003B07DC">
        <w:rPr>
          <w:rFonts w:ascii="Times New Roman" w:eastAsia="Times New Roman" w:hAnsi="Times New Roman" w:cs="Times New Roman"/>
          <w:color w:val="000000" w:themeColor="text1"/>
          <w:sz w:val="28"/>
          <w:szCs w:val="28"/>
          <w:lang w:eastAsia="ru-RU"/>
        </w:rPr>
        <w:t>из них 33 человека (28%) педагогических работников имеют высшее образование, 76 человек (63%) – среднее специальное образование, 11 человек (9%) – без образования. Имеют высшую (6 чел.) и первую (34 чел.) квалификационную категории 40 человек (33,3%).</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rPr>
        <w:t>Дошкольную образовательную услугу в образовательных организациях получают 1101 воспитанник, которые посещают 60 групп (1 группа компенсирующей направленности, 5 оздоровительных групп, 54 группы общеразвивающей направленности).</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 xml:space="preserve">На базе МАДОУ «Детский сад №10 комбинированного вида» г. </w:t>
      </w:r>
      <w:proofErr w:type="spellStart"/>
      <w:r w:rsidRPr="003B07DC">
        <w:rPr>
          <w:rFonts w:ascii="Times New Roman" w:eastAsia="Times New Roman" w:hAnsi="Times New Roman" w:cs="Times New Roman"/>
          <w:sz w:val="28"/>
          <w:szCs w:val="28"/>
          <w:lang w:eastAsia="ru-RU"/>
        </w:rPr>
        <w:t>Емвы</w:t>
      </w:r>
      <w:proofErr w:type="spellEnd"/>
      <w:r w:rsidRPr="003B07DC">
        <w:rPr>
          <w:rFonts w:ascii="Times New Roman" w:eastAsia="Times New Roman" w:hAnsi="Times New Roman" w:cs="Times New Roman"/>
          <w:sz w:val="28"/>
          <w:szCs w:val="28"/>
          <w:lang w:eastAsia="ru-RU"/>
        </w:rPr>
        <w:t xml:space="preserve"> создан Консультационный центр для оказания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консультационной помощи по физическому, интеллектуальному, психическому, духовному и нравственному развитию. В 2019-2020 учебном году услугами Консультационного центра было охвачено порядка 30 человек взрослых и детей.</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Доля детей в возрасте от 1 до 6 лет, получающих дошкольную образовательную услугу, в общей численности детей в возрасте от 1 до 6 лет по сравнению с 2014 годом, снизилась с 80,3% до 78,8% в 2019 году.</w:t>
      </w:r>
      <w:r w:rsidRPr="003B07DC">
        <w:rPr>
          <w:rFonts w:ascii="Times New Roman" w:eastAsia="Times New Roman" w:hAnsi="Times New Roman" w:cs="Times New Roman"/>
          <w:bCs/>
          <w:sz w:val="28"/>
          <w:szCs w:val="28"/>
          <w:lang w:eastAsia="ru-RU"/>
        </w:rPr>
        <w:t xml:space="preserve"> Основные причины – снижение рождаемости и миграционный отток населения.</w:t>
      </w:r>
    </w:p>
    <w:p w:rsidR="003B07DC" w:rsidRPr="003B07DC" w:rsidRDefault="003B07DC" w:rsidP="003B07DC">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 xml:space="preserve">Удельный вес детей, охваченных дошкольным образованием, в общей численности детей в возрасте от 0 до 7 лет повысился с 71,0% в 2014 году до 71,6% в 2019 году. </w:t>
      </w:r>
    </w:p>
    <w:p w:rsidR="003B07DC" w:rsidRPr="003B07DC" w:rsidRDefault="003B07DC" w:rsidP="003B07DC">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 xml:space="preserve">Очередность детей в возрасте от 1 до 7 лет для зачисления в дошкольные образовательные организации отсутствует. Очереди в сельские дошкольные образовательные организации </w:t>
      </w:r>
      <w:proofErr w:type="spellStart"/>
      <w:r w:rsidRPr="003B07DC">
        <w:rPr>
          <w:rFonts w:ascii="Times New Roman" w:eastAsia="Times New Roman" w:hAnsi="Times New Roman" w:cs="Times New Roman"/>
          <w:sz w:val="28"/>
          <w:szCs w:val="28"/>
          <w:lang w:eastAsia="ru-RU"/>
        </w:rPr>
        <w:t>Княжпогостского</w:t>
      </w:r>
      <w:proofErr w:type="spellEnd"/>
      <w:r w:rsidRPr="003B07DC">
        <w:rPr>
          <w:rFonts w:ascii="Times New Roman" w:eastAsia="Times New Roman" w:hAnsi="Times New Roman" w:cs="Times New Roman"/>
          <w:sz w:val="28"/>
          <w:szCs w:val="28"/>
          <w:lang w:eastAsia="ru-RU"/>
        </w:rPr>
        <w:t xml:space="preserve"> района также нет.</w:t>
      </w:r>
    </w:p>
    <w:p w:rsidR="003B07DC" w:rsidRPr="003B07DC" w:rsidRDefault="003B07DC" w:rsidP="003B07DC">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Остается на высоком уровне показатель удовлетворённости населения доступностью и качеством услуг в сфере дошкольного образования, который по сравнению с 2014 годом вырос с 93,7% до 98,1% в 2019 году.</w:t>
      </w:r>
    </w:p>
    <w:p w:rsidR="003B07DC" w:rsidRPr="003B07DC" w:rsidRDefault="003B07DC" w:rsidP="003B07DC">
      <w:pPr>
        <w:shd w:val="clear" w:color="auto" w:fill="FFFFFF" w:themeFill="background1"/>
        <w:suppressAutoHyphens/>
        <w:spacing w:after="0" w:line="240" w:lineRule="auto"/>
        <w:ind w:firstLine="567"/>
        <w:rPr>
          <w:rFonts w:ascii="Times New Roman" w:eastAsia="Times New Roman" w:hAnsi="Times New Roman" w:cs="Times New Roman"/>
          <w:sz w:val="28"/>
          <w:szCs w:val="28"/>
        </w:rPr>
      </w:pPr>
    </w:p>
    <w:p w:rsidR="003B07DC" w:rsidRDefault="003B07DC" w:rsidP="003B07DC">
      <w:pPr>
        <w:shd w:val="clear" w:color="auto" w:fill="FFFFFF" w:themeFill="background1"/>
        <w:suppressAutoHyphens/>
        <w:spacing w:after="0" w:line="240" w:lineRule="auto"/>
        <w:ind w:firstLine="567"/>
        <w:rPr>
          <w:rFonts w:ascii="Times New Roman" w:eastAsia="Times New Roman" w:hAnsi="Times New Roman" w:cs="Times New Roman"/>
          <w:b/>
          <w:i/>
          <w:sz w:val="28"/>
          <w:szCs w:val="28"/>
        </w:rPr>
      </w:pPr>
      <w:r w:rsidRPr="00A17E59">
        <w:rPr>
          <w:rFonts w:ascii="Times New Roman" w:eastAsia="Times New Roman" w:hAnsi="Times New Roman" w:cs="Times New Roman"/>
          <w:b/>
          <w:i/>
          <w:sz w:val="28"/>
          <w:szCs w:val="28"/>
        </w:rPr>
        <w:t>Общее образование</w:t>
      </w:r>
    </w:p>
    <w:p w:rsidR="00A17E59" w:rsidRPr="00A17E59" w:rsidRDefault="00A17E59" w:rsidP="003B07DC">
      <w:pPr>
        <w:shd w:val="clear" w:color="auto" w:fill="FFFFFF" w:themeFill="background1"/>
        <w:suppressAutoHyphens/>
        <w:spacing w:after="0" w:line="240" w:lineRule="auto"/>
        <w:ind w:firstLine="567"/>
        <w:rPr>
          <w:rFonts w:ascii="Times New Roman" w:eastAsia="Times New Roman" w:hAnsi="Times New Roman" w:cs="Times New Roman"/>
          <w:b/>
          <w:i/>
          <w:sz w:val="28"/>
          <w:szCs w:val="28"/>
        </w:rPr>
      </w:pP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Calibri" w:hAnsi="Times New Roman" w:cs="Times New Roman"/>
          <w:sz w:val="28"/>
          <w:szCs w:val="28"/>
          <w:lang w:eastAsia="ru-RU"/>
        </w:rPr>
        <w:t xml:space="preserve">Общее образование  </w:t>
      </w:r>
      <w:proofErr w:type="spellStart"/>
      <w:r w:rsidRPr="003B07DC">
        <w:rPr>
          <w:rFonts w:ascii="Times New Roman" w:eastAsia="Calibri" w:hAnsi="Times New Roman" w:cs="Times New Roman"/>
          <w:sz w:val="28"/>
          <w:szCs w:val="28"/>
          <w:lang w:eastAsia="ru-RU"/>
        </w:rPr>
        <w:t>Княжпогостского</w:t>
      </w:r>
      <w:proofErr w:type="spellEnd"/>
      <w:r w:rsidRPr="003B07DC">
        <w:rPr>
          <w:rFonts w:ascii="Times New Roman" w:eastAsia="Calibri" w:hAnsi="Times New Roman" w:cs="Times New Roman"/>
          <w:sz w:val="28"/>
          <w:szCs w:val="28"/>
          <w:lang w:eastAsia="ru-RU"/>
        </w:rPr>
        <w:t xml:space="preserve"> района представлено 8 образовательными учреждениями (</w:t>
      </w:r>
      <w:r w:rsidRPr="003B07DC">
        <w:rPr>
          <w:rFonts w:ascii="Times New Roman" w:eastAsia="Times New Roman" w:hAnsi="Times New Roman" w:cs="Times New Roman"/>
          <w:sz w:val="28"/>
          <w:szCs w:val="28"/>
        </w:rPr>
        <w:t>1 начальная школа – детский сад, 7 школ, 1 учреждение дополнительного образования).</w:t>
      </w:r>
    </w:p>
    <w:p w:rsidR="003B07DC" w:rsidRPr="003B07DC" w:rsidRDefault="003B07DC" w:rsidP="003B07DC">
      <w:pPr>
        <w:shd w:val="clear" w:color="auto" w:fill="FFFFFF" w:themeFill="background1"/>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Количество обучающихся в школах на  конец 2019 года составило 1866 человек.</w:t>
      </w:r>
      <w:r w:rsidRPr="003B07DC">
        <w:rPr>
          <w:rFonts w:ascii="Times New Roman" w:eastAsia="Times New Roman" w:hAnsi="Times New Roman" w:cs="Times New Roman"/>
          <w:sz w:val="28"/>
          <w:szCs w:val="28"/>
        </w:rPr>
        <w:t xml:space="preserve"> Общая  численность по сравнению с 2014 годом сократилась на 117 человек (5,9%) Сокращение связано с уменьшением численности населения</w:t>
      </w:r>
      <w:r w:rsidRPr="003B07DC">
        <w:rPr>
          <w:rFonts w:ascii="Times New Roman" w:eastAsia="Times New Roman" w:hAnsi="Times New Roman" w:cs="Times New Roman"/>
          <w:bCs/>
          <w:sz w:val="28"/>
          <w:szCs w:val="28"/>
          <w:lang w:eastAsia="ru-RU"/>
        </w:rPr>
        <w:t xml:space="preserve"> - снижение рождаемости и миграционный отток населения.</w:t>
      </w:r>
    </w:p>
    <w:p w:rsidR="003B07DC" w:rsidRPr="003B07DC" w:rsidRDefault="003B07DC" w:rsidP="003B07DC">
      <w:pPr>
        <w:shd w:val="clear" w:color="auto" w:fill="FFFFFF" w:themeFill="background1"/>
        <w:spacing w:after="0" w:line="240" w:lineRule="auto"/>
        <w:ind w:firstLine="555"/>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rPr>
        <w:lastRenderedPageBreak/>
        <w:t>.</w:t>
      </w:r>
      <w:r w:rsidRPr="003B07DC">
        <w:rPr>
          <w:rFonts w:ascii="Times New Roman" w:eastAsia="Times New Roman" w:hAnsi="Times New Roman" w:cs="Times New Roman"/>
          <w:sz w:val="28"/>
          <w:szCs w:val="28"/>
          <w:lang w:eastAsia="ru-RU"/>
        </w:rPr>
        <w:t xml:space="preserve"> </w:t>
      </w:r>
      <w:r w:rsidRPr="003B07DC">
        <w:rPr>
          <w:rFonts w:ascii="Times New Roman" w:eastAsia="Times New Roman" w:hAnsi="Times New Roman" w:cs="Times New Roman"/>
          <w:sz w:val="28"/>
          <w:szCs w:val="28"/>
        </w:rPr>
        <w:t>Удельный вес населения в возрасте от 5-18 лет, охваченных общим образованием, в общей численности населения в возрасте от 5-18 лет имеет тенденцию к увеличению, с 88% в 2014 году до 96,3% в 2019 году.</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zh-CN"/>
        </w:rPr>
      </w:pPr>
      <w:r w:rsidRPr="003B07DC">
        <w:rPr>
          <w:rFonts w:ascii="Times New Roman" w:eastAsia="Times New Roman" w:hAnsi="Times New Roman" w:cs="Times New Roman"/>
          <w:sz w:val="28"/>
          <w:szCs w:val="28"/>
          <w:lang w:eastAsia="zh-CN"/>
        </w:rPr>
        <w:t xml:space="preserve">Осуществлен переход на федеральные государственные образовательные стандарты основного общего образования учащихся 9-х классов в 7 образовательных учреждениях. </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lang w:eastAsia="zh-CN"/>
        </w:rPr>
      </w:pPr>
      <w:r w:rsidRPr="003B07DC">
        <w:rPr>
          <w:rFonts w:ascii="Times New Roman" w:eastAsia="Times New Roman" w:hAnsi="Times New Roman" w:cs="Times New Roman"/>
          <w:sz w:val="28"/>
          <w:szCs w:val="28"/>
          <w:lang w:eastAsia="zh-CN"/>
        </w:rPr>
        <w:t>Дети с ограниченными возможностями здоровья получают образование на</w:t>
      </w:r>
      <w:r w:rsidRPr="003B07DC">
        <w:rPr>
          <w:rFonts w:ascii="Times New Roman" w:eastAsia="Times New Roman" w:hAnsi="Times New Roman" w:cs="Times New Roman"/>
          <w:sz w:val="28"/>
          <w:szCs w:val="28"/>
        </w:rPr>
        <w:t xml:space="preserve"> дому и в общеобразовательных классах. В образовательных организациях обучается 29 ребенка-инвалида и 31 учащийся с ограниченными возможностями здоровья. За 4 года в</w:t>
      </w:r>
      <w:r w:rsidRPr="003B07DC">
        <w:rPr>
          <w:rFonts w:ascii="Times New Roman" w:eastAsia="Times New Roman" w:hAnsi="Times New Roman" w:cs="Times New Roman"/>
          <w:sz w:val="28"/>
          <w:szCs w:val="28"/>
          <w:lang w:eastAsia="zh-CN"/>
        </w:rPr>
        <w:t xml:space="preserve"> проект «Дистанционное образование детей-инвалидов» включено 2  детей-инвалидов.</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3B07DC">
        <w:rPr>
          <w:rFonts w:ascii="Times New Roman" w:eastAsia="Times New Roman" w:hAnsi="Times New Roman" w:cs="Times New Roman"/>
          <w:sz w:val="28"/>
          <w:szCs w:val="28"/>
        </w:rPr>
        <w:t xml:space="preserve">Доля учащихся, успешно сдавших ЕГЭ, увеличилась с 97,3% в 2014 году до 98,8% в 2019 году. </w:t>
      </w:r>
      <w:r w:rsidRPr="003B07DC">
        <w:rPr>
          <w:rFonts w:ascii="Times New Roman" w:eastAsia="Times New Roman" w:hAnsi="Times New Roman" w:cs="Times New Roman"/>
          <w:sz w:val="28"/>
          <w:szCs w:val="28"/>
          <w:shd w:val="clear" w:color="auto" w:fill="FFFFFF"/>
          <w:lang w:eastAsia="ru-RU"/>
        </w:rPr>
        <w:t>Доля выпускников, награжденных золотыми и серебряными медалями также увеличилась с 13% в 2014 году до 17% в 2018 году. Доля выпускников, завершивших основное общее образование с аттестатом с отличием по сравнению с 2014 годом не изменилась и составила 0,85% в 2019 году.</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Times New Roman" w:hAnsi="Times New Roman" w:cs="Times New Roman"/>
          <w:sz w:val="28"/>
          <w:szCs w:val="28"/>
        </w:rPr>
        <w:t xml:space="preserve">Ежегодно проводится оздоровительная компания, в рамках которой охватывается отдыхом и оздоровлением в среднем 1600 детей в год. В период летних каникул организовываются трудовые бригады, в которые ежегодно трудоустраивается в среднем 420 подростков в возрасте от 14 до 18 лет. </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Times New Roman" w:hAnsi="Times New Roman" w:cs="Times New Roman"/>
          <w:bCs/>
          <w:sz w:val="28"/>
          <w:szCs w:val="28"/>
          <w:lang w:eastAsia="ru-RU"/>
        </w:rPr>
        <w:t xml:space="preserve">Доля детей первой и второй групп здоровья в общей численности обучающихся в общеобразовательных учреждениях стабильна и составляет примерно 90 %. </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3B07DC">
        <w:rPr>
          <w:rFonts w:ascii="Times New Roman" w:eastAsia="Times New Roman" w:hAnsi="Times New Roman" w:cs="Times New Roman"/>
          <w:sz w:val="28"/>
          <w:szCs w:val="28"/>
        </w:rPr>
        <w:t>Важнейшую социальную проблему занятости детей решает дополнительное образование. Д</w:t>
      </w:r>
      <w:r w:rsidRPr="003B07DC">
        <w:rPr>
          <w:rFonts w:ascii="Times New Roman" w:eastAsia="Times New Roman" w:hAnsi="Times New Roman" w:cs="Times New Roman"/>
          <w:bCs/>
          <w:sz w:val="28"/>
          <w:szCs w:val="28"/>
          <w:lang w:eastAsia="ru-RU"/>
        </w:rPr>
        <w:t>оля детей в возрасте 5 - 18 лет, получающих услуги по дополнительному образованию составляет 98 %.</w:t>
      </w:r>
      <w:r w:rsidRPr="003B07DC">
        <w:rPr>
          <w:rFonts w:ascii="Times New Roman" w:eastAsia="Times New Roman" w:hAnsi="Times New Roman" w:cs="Times New Roman"/>
          <w:sz w:val="28"/>
          <w:szCs w:val="28"/>
          <w:lang w:eastAsia="ru-RU"/>
        </w:rPr>
        <w:t xml:space="preserve"> Обучающиеся занимаются дополнительным образованием по 5 направлениям: социально-педагогическому, естественнонаучному, техническому, художественному, физкультурно-спортивному. На базе МАУДО «ДДТ» </w:t>
      </w:r>
      <w:proofErr w:type="spellStart"/>
      <w:r w:rsidRPr="003B07DC">
        <w:rPr>
          <w:rFonts w:ascii="Times New Roman" w:eastAsia="Times New Roman" w:hAnsi="Times New Roman" w:cs="Times New Roman"/>
          <w:sz w:val="28"/>
          <w:szCs w:val="28"/>
          <w:lang w:eastAsia="ru-RU"/>
        </w:rPr>
        <w:t>Княжпогостского</w:t>
      </w:r>
      <w:proofErr w:type="spellEnd"/>
      <w:r w:rsidRPr="003B07DC">
        <w:rPr>
          <w:rFonts w:ascii="Times New Roman" w:eastAsia="Times New Roman" w:hAnsi="Times New Roman" w:cs="Times New Roman"/>
          <w:sz w:val="28"/>
          <w:szCs w:val="28"/>
          <w:lang w:eastAsia="ru-RU"/>
        </w:rPr>
        <w:t xml:space="preserve"> района в минувшем учебном году проведено 28 районных мероприятий. Воспитанники Дома детского творчества, победители и призеры районных конкурсов достойно представляли наш район на региональном уровне.</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Times New Roman" w:hAnsi="Times New Roman" w:cs="Times New Roman"/>
          <w:sz w:val="28"/>
          <w:szCs w:val="28"/>
        </w:rPr>
        <w:t xml:space="preserve">В части кадрового обеспечения муниципальная система общего и дополнительного образования города располагает педагогическими работниками, имеющими достаточно высокий профессиональный уровень квалификации. Кадровый состав педагогических работников составляет 588 человек, имеют высшее образование - 79% работников. </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Times New Roman" w:hAnsi="Times New Roman" w:cs="Times New Roman"/>
          <w:sz w:val="28"/>
          <w:szCs w:val="28"/>
        </w:rPr>
        <w:t xml:space="preserve">Одной из проблем остается ежегодное снижение педагогических работников. По сравнению с 2014 годом кадровый состав уменьшился на 8%. </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3B07DC">
        <w:rPr>
          <w:rFonts w:ascii="Times New Roman" w:eastAsia="Times New Roman" w:hAnsi="Times New Roman" w:cs="Times New Roman"/>
          <w:sz w:val="28"/>
          <w:szCs w:val="28"/>
        </w:rPr>
        <w:t xml:space="preserve">Ежегодно проводятся ремонты образовательных учреждений, оснащаются кабинеты химии, биологии, физики, информатики, истории, географии. В школы приобретается современное учебное оборудование. 100% общеобразовательных учреждений оснащены компьютерным оборудованием, </w:t>
      </w:r>
      <w:r w:rsidRPr="003B07DC">
        <w:rPr>
          <w:rFonts w:ascii="Times New Roman" w:eastAsia="Times New Roman" w:hAnsi="Times New Roman" w:cs="Times New Roman"/>
          <w:sz w:val="28"/>
          <w:szCs w:val="28"/>
        </w:rPr>
        <w:lastRenderedPageBreak/>
        <w:t>имеют выход в Интернет.</w:t>
      </w:r>
      <w:r w:rsidRPr="003B07DC">
        <w:rPr>
          <w:rFonts w:ascii="Times New Roman" w:eastAsia="Times New Roman" w:hAnsi="Times New Roman" w:cs="Times New Roman"/>
          <w:sz w:val="28"/>
          <w:szCs w:val="28"/>
          <w:lang w:eastAsia="ru-RU"/>
        </w:rPr>
        <w:t xml:space="preserve"> Во всех учреждениях </w:t>
      </w:r>
      <w:r w:rsidRPr="003B07DC">
        <w:rPr>
          <w:rFonts w:ascii="Times New Roman" w:eastAsia="Times New Roman" w:hAnsi="Times New Roman" w:cs="Times New Roman"/>
          <w:sz w:val="28"/>
          <w:szCs w:val="28"/>
        </w:rPr>
        <w:t xml:space="preserve">осуществлен 100% переход на государственную информационную систему «Электронное образование». </w:t>
      </w:r>
      <w:r w:rsidRPr="003B07DC">
        <w:rPr>
          <w:rFonts w:ascii="Times New Roman" w:eastAsia="Times New Roman" w:hAnsi="Times New Roman" w:cs="Times New Roman"/>
          <w:bCs/>
          <w:sz w:val="28"/>
          <w:szCs w:val="28"/>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увеличилась с </w:t>
      </w:r>
      <w:r w:rsidRPr="003B07DC">
        <w:rPr>
          <w:rFonts w:ascii="Times New Roman" w:eastAsia="Times New Roman" w:hAnsi="Times New Roman" w:cs="Times New Roman"/>
          <w:sz w:val="28"/>
          <w:szCs w:val="28"/>
          <w:lang w:eastAsia="ru-RU"/>
        </w:rPr>
        <w:t xml:space="preserve">91,3% в 2014 году до </w:t>
      </w:r>
      <w:r w:rsidRPr="003B07DC">
        <w:rPr>
          <w:rFonts w:ascii="Times New Roman" w:eastAsia="Times New Roman" w:hAnsi="Times New Roman" w:cs="Times New Roman"/>
          <w:sz w:val="28"/>
          <w:szCs w:val="28"/>
        </w:rPr>
        <w:t>95,14% в 2018 году.</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r w:rsidRPr="003B07DC">
        <w:rPr>
          <w:rFonts w:ascii="Times New Roman" w:eastAsia="Times New Roman" w:hAnsi="Times New Roman" w:cs="Times New Roman"/>
          <w:sz w:val="28"/>
          <w:szCs w:val="28"/>
        </w:rPr>
        <w:t>Несмотря на это, наблюдается высокая степень износа инфраструктуры образовательных учреждений, низкий уровень их технической оснащенности. Темпы обновления учебно-материальной базы не в полной мере соответствуют потребностям перехода на федеральные государственные образовательные стандарты.</w:t>
      </w:r>
      <w:r w:rsidRPr="003B07DC">
        <w:rPr>
          <w:rFonts w:ascii="Times New Roman" w:eastAsia="Times New Roman" w:hAnsi="Times New Roman" w:cs="Times New Roman"/>
          <w:sz w:val="28"/>
          <w:szCs w:val="28"/>
          <w:lang w:eastAsia="ru-RU"/>
        </w:rPr>
        <w:t xml:space="preserve"> Необходимо выполнение мероприятий по обеспечению безопасности сети образовательных организаций, укреплению материальной базы учреждений для поддержания сети образовательных учреждений в </w:t>
      </w:r>
      <w:r w:rsidRPr="003B07DC">
        <w:rPr>
          <w:rFonts w:ascii="Times New Roman" w:eastAsia="Times New Roman" w:hAnsi="Times New Roman" w:cs="Times New Roman"/>
          <w:sz w:val="28"/>
          <w:szCs w:val="28"/>
        </w:rPr>
        <w:t>работоспособном состоянии, создания безопасных условий работы и обучения.</w:t>
      </w:r>
    </w:p>
    <w:p w:rsidR="003B07DC" w:rsidRPr="003B07DC" w:rsidRDefault="003B07DC" w:rsidP="003B07DC">
      <w:pPr>
        <w:shd w:val="clear" w:color="auto" w:fill="FFFFFF" w:themeFill="background1"/>
        <w:suppressAutoHyphens/>
        <w:spacing w:after="0" w:line="240" w:lineRule="auto"/>
        <w:ind w:firstLine="567"/>
        <w:jc w:val="both"/>
        <w:rPr>
          <w:rFonts w:ascii="Times New Roman" w:eastAsia="Times New Roman" w:hAnsi="Times New Roman" w:cs="Times New Roman"/>
          <w:sz w:val="28"/>
          <w:szCs w:val="28"/>
        </w:rPr>
      </w:pPr>
    </w:p>
    <w:p w:rsidR="00CD6A9A" w:rsidRPr="00A17E59" w:rsidRDefault="003B07DC" w:rsidP="00CD6A9A">
      <w:pPr>
        <w:shd w:val="clear" w:color="auto" w:fill="FFFFFF" w:themeFill="background1"/>
        <w:suppressAutoHyphens/>
        <w:spacing w:after="0" w:line="240" w:lineRule="auto"/>
        <w:ind w:firstLine="567"/>
        <w:jc w:val="both"/>
        <w:rPr>
          <w:rFonts w:ascii="Times New Roman" w:eastAsia="Times New Roman" w:hAnsi="Times New Roman" w:cs="Times New Roman"/>
          <w:b/>
          <w:i/>
          <w:sz w:val="28"/>
          <w:szCs w:val="28"/>
        </w:rPr>
      </w:pPr>
      <w:r w:rsidRPr="00A17E59">
        <w:rPr>
          <w:rFonts w:ascii="Times New Roman" w:eastAsia="Times New Roman" w:hAnsi="Times New Roman" w:cs="Times New Roman"/>
          <w:b/>
          <w:i/>
          <w:sz w:val="28"/>
          <w:szCs w:val="28"/>
        </w:rPr>
        <w:t>Профессиональное образование</w:t>
      </w:r>
    </w:p>
    <w:p w:rsidR="007E6CD1" w:rsidRDefault="003B07DC" w:rsidP="00A17E59">
      <w:pPr>
        <w:suppressAutoHyphens/>
        <w:spacing w:after="0" w:line="240" w:lineRule="auto"/>
        <w:ind w:firstLine="567"/>
        <w:jc w:val="both"/>
        <w:rPr>
          <w:rFonts w:ascii="Times New Roman" w:eastAsia="Times New Roman" w:hAnsi="Times New Roman" w:cs="Times New Roman"/>
          <w:sz w:val="28"/>
          <w:szCs w:val="28"/>
        </w:rPr>
      </w:pPr>
      <w:r w:rsidRPr="00A17E59">
        <w:rPr>
          <w:rFonts w:ascii="Times New Roman" w:eastAsia="Times New Roman" w:hAnsi="Times New Roman" w:cs="Times New Roman"/>
          <w:sz w:val="28"/>
          <w:szCs w:val="28"/>
        </w:rPr>
        <w:t xml:space="preserve">На территории муниципального образования функционирует 1 государственное учреждение среднего специального </w:t>
      </w:r>
      <w:r w:rsidR="007E6CD1">
        <w:rPr>
          <w:rFonts w:ascii="Times New Roman" w:eastAsia="Times New Roman" w:hAnsi="Times New Roman" w:cs="Times New Roman"/>
          <w:sz w:val="28"/>
          <w:szCs w:val="28"/>
        </w:rPr>
        <w:t>(профессионального) образования</w:t>
      </w:r>
      <w:r w:rsidRPr="00A17E59">
        <w:rPr>
          <w:rFonts w:ascii="Times New Roman" w:eastAsia="Times New Roman" w:hAnsi="Times New Roman" w:cs="Times New Roman"/>
          <w:sz w:val="28"/>
          <w:szCs w:val="28"/>
        </w:rPr>
        <w:t>.</w:t>
      </w:r>
      <w:r w:rsidR="007E6CD1">
        <w:rPr>
          <w:rFonts w:ascii="Times New Roman" w:eastAsia="Times New Roman" w:hAnsi="Times New Roman" w:cs="Times New Roman"/>
          <w:sz w:val="28"/>
          <w:szCs w:val="28"/>
        </w:rPr>
        <w:t xml:space="preserve"> </w:t>
      </w:r>
      <w:r w:rsidRPr="00A17E59">
        <w:rPr>
          <w:rFonts w:ascii="Times New Roman" w:eastAsia="Times New Roman" w:hAnsi="Times New Roman" w:cs="Times New Roman"/>
          <w:sz w:val="28"/>
          <w:szCs w:val="28"/>
        </w:rPr>
        <w:t>По состоянию на 01.01.2019 года в городе</w:t>
      </w:r>
      <w:r w:rsidR="00A17E59" w:rsidRPr="00A17E59">
        <w:rPr>
          <w:rFonts w:ascii="Times New Roman" w:eastAsia="Times New Roman" w:hAnsi="Times New Roman" w:cs="Times New Roman"/>
          <w:sz w:val="28"/>
          <w:szCs w:val="28"/>
        </w:rPr>
        <w:t xml:space="preserve"> </w:t>
      </w:r>
      <w:proofErr w:type="spellStart"/>
      <w:r w:rsidRPr="00A17E59">
        <w:rPr>
          <w:rFonts w:ascii="Times New Roman" w:eastAsia="Times New Roman" w:hAnsi="Times New Roman" w:cs="Times New Roman"/>
          <w:sz w:val="28"/>
          <w:szCs w:val="28"/>
        </w:rPr>
        <w:t>Емва</w:t>
      </w:r>
      <w:proofErr w:type="spellEnd"/>
      <w:r w:rsidRPr="00A17E59">
        <w:rPr>
          <w:rFonts w:ascii="Times New Roman" w:eastAsia="Times New Roman" w:hAnsi="Times New Roman" w:cs="Times New Roman"/>
          <w:sz w:val="28"/>
          <w:szCs w:val="28"/>
        </w:rPr>
        <w:t xml:space="preserve"> учится </w:t>
      </w:r>
      <w:r w:rsidR="007E6CD1">
        <w:rPr>
          <w:rFonts w:ascii="Times New Roman" w:eastAsia="Times New Roman" w:hAnsi="Times New Roman" w:cs="Times New Roman"/>
          <w:sz w:val="28"/>
          <w:szCs w:val="28"/>
        </w:rPr>
        <w:t>45</w:t>
      </w:r>
      <w:r w:rsidRPr="00A17E59">
        <w:rPr>
          <w:rFonts w:ascii="Times New Roman" w:eastAsia="Times New Roman" w:hAnsi="Times New Roman" w:cs="Times New Roman"/>
          <w:sz w:val="28"/>
          <w:szCs w:val="28"/>
        </w:rPr>
        <w:t xml:space="preserve"> студентов</w:t>
      </w:r>
      <w:r w:rsidR="007E6CD1">
        <w:rPr>
          <w:rFonts w:ascii="Times New Roman" w:eastAsia="Times New Roman" w:hAnsi="Times New Roman" w:cs="Times New Roman"/>
          <w:sz w:val="28"/>
          <w:szCs w:val="28"/>
        </w:rPr>
        <w:t xml:space="preserve"> по следующим специальностям:</w:t>
      </w:r>
    </w:p>
    <w:p w:rsidR="007E6CD1" w:rsidRDefault="007E6CD1" w:rsidP="00A17E59">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6CD1">
        <w:rPr>
          <w:rFonts w:ascii="Times New Roman" w:eastAsia="Times New Roman" w:hAnsi="Times New Roman" w:cs="Times New Roman"/>
          <w:sz w:val="28"/>
          <w:szCs w:val="28"/>
        </w:rPr>
        <w:t>Мастер по ремонту и обслуживанию автомобилей</w:t>
      </w:r>
    </w:p>
    <w:p w:rsidR="007E6CD1" w:rsidRPr="00A17E59" w:rsidRDefault="007E6CD1" w:rsidP="00A17E59">
      <w:pPr>
        <w:suppressAutoHyphen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6CD1">
        <w:rPr>
          <w:rFonts w:ascii="Times New Roman" w:eastAsia="Times New Roman" w:hAnsi="Times New Roman" w:cs="Times New Roman"/>
          <w:sz w:val="28"/>
          <w:szCs w:val="28"/>
        </w:rPr>
        <w:t>Продавец, контролер-кассир</w:t>
      </w:r>
    </w:p>
    <w:p w:rsidR="00A17E59" w:rsidRPr="00A17E59" w:rsidRDefault="00A17E59" w:rsidP="00A17E59">
      <w:pPr>
        <w:suppressAutoHyphens/>
        <w:spacing w:after="0" w:line="240" w:lineRule="auto"/>
        <w:ind w:firstLine="567"/>
        <w:jc w:val="both"/>
        <w:rPr>
          <w:rFonts w:ascii="Times New Roman" w:eastAsia="Times New Roman" w:hAnsi="Times New Roman" w:cs="Times New Roman"/>
          <w:sz w:val="28"/>
          <w:szCs w:val="28"/>
        </w:rPr>
      </w:pPr>
      <w:r w:rsidRPr="00A17E59">
        <w:rPr>
          <w:rFonts w:ascii="Times New Roman" w:hAnsi="Times New Roman" w:cs="Times New Roman"/>
          <w:bCs/>
          <w:iCs/>
          <w:color w:val="000000"/>
          <w:sz w:val="28"/>
          <w:szCs w:val="28"/>
          <w:shd w:val="clear" w:color="auto" w:fill="FFFFFF"/>
        </w:rPr>
        <w:t>В соответствии с Постановлением Правительства Республики Коми от 22 января 2020 года № 21 государственное профессиональное образовательное учреждение «</w:t>
      </w:r>
      <w:proofErr w:type="spellStart"/>
      <w:r w:rsidRPr="00A17E59">
        <w:rPr>
          <w:rFonts w:ascii="Times New Roman" w:hAnsi="Times New Roman" w:cs="Times New Roman"/>
          <w:bCs/>
          <w:iCs/>
          <w:color w:val="000000"/>
          <w:sz w:val="28"/>
          <w:szCs w:val="28"/>
          <w:shd w:val="clear" w:color="auto" w:fill="FFFFFF"/>
        </w:rPr>
        <w:t>Княжпогостский</w:t>
      </w:r>
      <w:proofErr w:type="spellEnd"/>
      <w:r w:rsidRPr="00A17E59">
        <w:rPr>
          <w:rFonts w:ascii="Times New Roman" w:hAnsi="Times New Roman" w:cs="Times New Roman"/>
          <w:bCs/>
          <w:iCs/>
          <w:color w:val="000000"/>
          <w:sz w:val="28"/>
          <w:szCs w:val="28"/>
          <w:shd w:val="clear" w:color="auto" w:fill="FFFFFF"/>
        </w:rPr>
        <w:t xml:space="preserve"> политехнический техникум» реорганизовано в форме присоединения к государственному профессиональному образовательному учреждению «Сыктывкарский политехнический техникум».</w:t>
      </w:r>
    </w:p>
    <w:p w:rsidR="00A17E59" w:rsidRDefault="00A17E59" w:rsidP="003B07DC">
      <w:pPr>
        <w:shd w:val="clear" w:color="auto" w:fill="FFFFFF" w:themeFill="background1"/>
        <w:spacing w:after="0" w:line="240" w:lineRule="auto"/>
        <w:ind w:firstLine="567"/>
        <w:rPr>
          <w:rFonts w:ascii="Times New Roman" w:eastAsia="Times New Roman" w:hAnsi="Times New Roman" w:cs="Times New Roman"/>
          <w:i/>
          <w:sz w:val="28"/>
          <w:szCs w:val="28"/>
        </w:rPr>
      </w:pPr>
    </w:p>
    <w:p w:rsidR="003B07DC" w:rsidRDefault="003B07DC" w:rsidP="003B07DC">
      <w:pPr>
        <w:shd w:val="clear" w:color="auto" w:fill="FFFFFF" w:themeFill="background1"/>
        <w:spacing w:after="0" w:line="240" w:lineRule="auto"/>
        <w:ind w:firstLine="567"/>
        <w:rPr>
          <w:rFonts w:ascii="Times New Roman" w:eastAsia="Times New Roman" w:hAnsi="Times New Roman" w:cs="Times New Roman"/>
          <w:b/>
          <w:i/>
          <w:sz w:val="28"/>
          <w:szCs w:val="28"/>
        </w:rPr>
      </w:pPr>
      <w:r w:rsidRPr="00A17E59">
        <w:rPr>
          <w:rFonts w:ascii="Times New Roman" w:eastAsia="Times New Roman" w:hAnsi="Times New Roman" w:cs="Times New Roman"/>
          <w:b/>
          <w:i/>
          <w:sz w:val="28"/>
          <w:szCs w:val="28"/>
        </w:rPr>
        <w:t>Молодежная политика</w:t>
      </w:r>
    </w:p>
    <w:p w:rsidR="00CD6A9A" w:rsidRPr="00A17E59" w:rsidRDefault="00CD6A9A" w:rsidP="003B07DC">
      <w:pPr>
        <w:shd w:val="clear" w:color="auto" w:fill="FFFFFF" w:themeFill="background1"/>
        <w:spacing w:after="0" w:line="240" w:lineRule="auto"/>
        <w:ind w:firstLine="567"/>
        <w:rPr>
          <w:rFonts w:ascii="Times New Roman" w:eastAsia="Times New Roman" w:hAnsi="Times New Roman" w:cs="Times New Roman"/>
          <w:b/>
          <w:i/>
          <w:sz w:val="28"/>
          <w:szCs w:val="28"/>
        </w:rPr>
      </w:pP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rPr>
        <w:t xml:space="preserve">Молодежь является самой активной, жизнерадостной, идейной частью населения </w:t>
      </w:r>
      <w:proofErr w:type="spellStart"/>
      <w:r w:rsidRPr="003B07DC">
        <w:rPr>
          <w:rFonts w:ascii="Times New Roman" w:eastAsia="Times New Roman" w:hAnsi="Times New Roman" w:cs="Times New Roman"/>
          <w:sz w:val="28"/>
          <w:szCs w:val="28"/>
        </w:rPr>
        <w:t>Княжпогостского</w:t>
      </w:r>
      <w:proofErr w:type="spellEnd"/>
      <w:r w:rsidRPr="003B07DC">
        <w:rPr>
          <w:rFonts w:ascii="Times New Roman" w:eastAsia="Times New Roman" w:hAnsi="Times New Roman" w:cs="Times New Roman"/>
          <w:sz w:val="28"/>
          <w:szCs w:val="28"/>
        </w:rPr>
        <w:t xml:space="preserve"> района. Доля молодых граждан в возрасте от 14 до 30 лет в общей численности населения составляет 14%. </w:t>
      </w:r>
      <w:r w:rsidRPr="003B07DC">
        <w:rPr>
          <w:rFonts w:ascii="Times New Roman" w:eastAsia="Times New Roman" w:hAnsi="Times New Roman" w:cs="Times New Roman"/>
          <w:sz w:val="28"/>
          <w:szCs w:val="28"/>
          <w:lang w:eastAsia="ru-RU"/>
        </w:rPr>
        <w:t xml:space="preserve">Во всех мероприятиях, проводимых на территории </w:t>
      </w:r>
      <w:proofErr w:type="spellStart"/>
      <w:r w:rsidRPr="003B07DC">
        <w:rPr>
          <w:rFonts w:ascii="Times New Roman" w:eastAsia="Times New Roman" w:hAnsi="Times New Roman" w:cs="Times New Roman"/>
          <w:sz w:val="28"/>
          <w:szCs w:val="28"/>
          <w:lang w:eastAsia="ru-RU"/>
        </w:rPr>
        <w:t>Княжпогостского</w:t>
      </w:r>
      <w:proofErr w:type="spellEnd"/>
      <w:r w:rsidRPr="003B07DC">
        <w:rPr>
          <w:rFonts w:ascii="Times New Roman" w:eastAsia="Times New Roman" w:hAnsi="Times New Roman" w:cs="Times New Roman"/>
          <w:sz w:val="28"/>
          <w:szCs w:val="28"/>
          <w:lang w:eastAsia="ru-RU"/>
        </w:rPr>
        <w:t xml:space="preserve"> района, огромную помощь оказывало Общественное волонтерское объединение г. </w:t>
      </w:r>
      <w:proofErr w:type="spellStart"/>
      <w:r w:rsidRPr="003B07DC">
        <w:rPr>
          <w:rFonts w:ascii="Times New Roman" w:eastAsia="Times New Roman" w:hAnsi="Times New Roman" w:cs="Times New Roman"/>
          <w:sz w:val="28"/>
          <w:szCs w:val="28"/>
          <w:lang w:eastAsia="ru-RU"/>
        </w:rPr>
        <w:t>Емвы</w:t>
      </w:r>
      <w:proofErr w:type="spellEnd"/>
      <w:r w:rsidRPr="003B07DC">
        <w:rPr>
          <w:rFonts w:ascii="Times New Roman" w:eastAsia="Times New Roman" w:hAnsi="Times New Roman" w:cs="Times New Roman"/>
          <w:sz w:val="28"/>
          <w:szCs w:val="28"/>
          <w:lang w:eastAsia="ru-RU"/>
        </w:rPr>
        <w:t>. Самое масштабное мероприятие проводимое с их помощью является Межрайонный Форум «</w:t>
      </w:r>
      <w:proofErr w:type="spellStart"/>
      <w:r w:rsidRPr="003B07DC">
        <w:rPr>
          <w:rFonts w:ascii="Times New Roman" w:eastAsia="Times New Roman" w:hAnsi="Times New Roman" w:cs="Times New Roman"/>
          <w:sz w:val="28"/>
          <w:szCs w:val="28"/>
          <w:lang w:eastAsia="ru-RU"/>
        </w:rPr>
        <w:t>Кодзув</w:t>
      </w:r>
      <w:proofErr w:type="spellEnd"/>
      <w:r w:rsidRPr="003B07DC">
        <w:rPr>
          <w:rFonts w:ascii="Times New Roman" w:eastAsia="Times New Roman" w:hAnsi="Times New Roman" w:cs="Times New Roman"/>
          <w:sz w:val="28"/>
          <w:szCs w:val="28"/>
          <w:lang w:eastAsia="ru-RU"/>
        </w:rPr>
        <w:t xml:space="preserve">» с охватом в 98 человек. Во всех мероприятиях </w:t>
      </w:r>
      <w:proofErr w:type="spellStart"/>
      <w:r w:rsidRPr="003B07DC">
        <w:rPr>
          <w:rFonts w:ascii="Times New Roman" w:eastAsia="Times New Roman" w:hAnsi="Times New Roman" w:cs="Times New Roman"/>
          <w:sz w:val="28"/>
          <w:szCs w:val="28"/>
          <w:lang w:eastAsia="ru-RU"/>
        </w:rPr>
        <w:t>Княжпогостского</w:t>
      </w:r>
      <w:proofErr w:type="spellEnd"/>
      <w:r w:rsidRPr="003B07DC">
        <w:rPr>
          <w:rFonts w:ascii="Times New Roman" w:eastAsia="Times New Roman" w:hAnsi="Times New Roman" w:cs="Times New Roman"/>
          <w:sz w:val="28"/>
          <w:szCs w:val="28"/>
          <w:lang w:eastAsia="ru-RU"/>
        </w:rPr>
        <w:t xml:space="preserve"> района огромную помощь оказывали волонтеры из Общероссийской общественно-государственной детско-юношеской организации «Российское движение школьников»:</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Х</w:t>
      </w:r>
      <w:r w:rsidRPr="003B07DC">
        <w:rPr>
          <w:rFonts w:ascii="Times New Roman" w:eastAsia="Times New Roman" w:hAnsi="Times New Roman" w:cs="Times New Roman"/>
          <w:sz w:val="28"/>
          <w:szCs w:val="28"/>
          <w:lang w:val="en-US" w:eastAsia="ru-RU"/>
        </w:rPr>
        <w:t>II</w:t>
      </w:r>
      <w:r w:rsidRPr="003B07DC">
        <w:rPr>
          <w:rFonts w:ascii="Times New Roman" w:eastAsia="Times New Roman" w:hAnsi="Times New Roman" w:cs="Times New Roman"/>
          <w:sz w:val="28"/>
          <w:szCs w:val="28"/>
          <w:lang w:eastAsia="ru-RU"/>
        </w:rPr>
        <w:t xml:space="preserve"> районный Фестиваль </w:t>
      </w:r>
      <w:proofErr w:type="spellStart"/>
      <w:r w:rsidRPr="003B07DC">
        <w:rPr>
          <w:rFonts w:ascii="Times New Roman" w:eastAsia="Times New Roman" w:hAnsi="Times New Roman" w:cs="Times New Roman"/>
          <w:sz w:val="28"/>
          <w:szCs w:val="28"/>
          <w:lang w:eastAsia="ru-RU"/>
        </w:rPr>
        <w:t>военно</w:t>
      </w:r>
      <w:proofErr w:type="spellEnd"/>
      <w:r w:rsidRPr="003B07DC">
        <w:rPr>
          <w:rFonts w:ascii="Times New Roman" w:eastAsia="Times New Roman" w:hAnsi="Times New Roman" w:cs="Times New Roman"/>
          <w:sz w:val="28"/>
          <w:szCs w:val="28"/>
          <w:lang w:eastAsia="ru-RU"/>
        </w:rPr>
        <w:t xml:space="preserve"> – патриотической песни «Виват, Россия!»;</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lastRenderedPageBreak/>
        <w:t>- Муниципальный этап военно-спортивной игры «Зарница»;</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Акция «Сирень Победы»;</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Акция «Георгиевская лента»;</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Акция «Бессмертный полк»;</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Митинг, посвященный Дню памяти и скорби 22 июня;</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Открытый фестиваль воздушных змеев «Пёстрое небо»;</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Районный конкурс «Смотр строя и песни»;</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Межрайонный молодежный слёт «Вершина»;</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Районные соревнования «Военно-полевой лагерь им. моряка-подводника А. Ларионова»;</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 xml:space="preserve">- Районная профильная смена «Слёт участников Общероссийской общественно-государственной детско-юношеской организации «Российское движение школьников». </w:t>
      </w:r>
    </w:p>
    <w:p w:rsidR="003B07DC" w:rsidRPr="003B07DC" w:rsidRDefault="003B07DC" w:rsidP="003B07DC">
      <w:pPr>
        <w:shd w:val="clear" w:color="auto" w:fill="FFFFFF" w:themeFill="background1"/>
        <w:spacing w:after="0" w:line="240" w:lineRule="auto"/>
        <w:ind w:firstLine="567"/>
        <w:jc w:val="both"/>
        <w:rPr>
          <w:rFonts w:ascii="Times New Roman" w:eastAsia="Times New Roman" w:hAnsi="Times New Roman" w:cs="Times New Roman"/>
          <w:b/>
          <w:sz w:val="28"/>
          <w:szCs w:val="28"/>
        </w:rPr>
      </w:pPr>
      <w:r w:rsidRPr="003B07DC">
        <w:rPr>
          <w:rFonts w:ascii="Times New Roman" w:eastAsia="Times New Roman" w:hAnsi="Times New Roman" w:cs="Times New Roman"/>
          <w:sz w:val="28"/>
          <w:szCs w:val="28"/>
          <w:lang w:eastAsia="ru-RU"/>
        </w:rPr>
        <w:t>Огромен спектр мероприятий, проводимый образовательными учреждениями во внеурочное время в рамках патриотического воспитания. В трех образовательных организациях работают кадетские классы. В планы воспитательной работы всех образовательных учреждений включены месячники гражданского и патриотического воспитания, вахта Памяти, Уроки мужества, встречи с замечательными земляками, исторические викторины, литературно-музыкальные композиции, мероприятия, посвященные государственным праздникам, Дням воинской славы, походы и экскурсии по родному краю, учебные сборы с юношами 10-х классов, военно-спортивная игра «Зарница», военно-полевой лагерь им. моряка-подводника Ларионова, спартакиада допризывной молодежи. Во всех школах оформлены уголки государственной символики. Ежегодно проводятся краеведческие чтения. Учащиеся ухаживают за памятными знаками, мемориальными досками, занимаются поисками сведений о выпускниках школ, участниках войн в Афганистане и в Чечне, оказывают практическую помощь ветеранам и пожилым людям. Отдельно выделяются мероприятия, посвященные Дню Победы: акции «Бессмертный полк», «Георгиевская лента», парад юнармейских войск 9 мая, встречи с ветеранами, велопробеги.</w:t>
      </w:r>
    </w:p>
    <w:p w:rsidR="003B07DC" w:rsidRPr="003B07DC" w:rsidRDefault="003B07DC" w:rsidP="003B07DC">
      <w:pPr>
        <w:shd w:val="clear" w:color="auto" w:fill="FFFFFF" w:themeFill="background1"/>
        <w:spacing w:after="60" w:line="240" w:lineRule="auto"/>
        <w:ind w:firstLine="709"/>
        <w:jc w:val="both"/>
        <w:rPr>
          <w:rFonts w:ascii="Times New Roman" w:eastAsia="Times New Roman" w:hAnsi="Times New Roman" w:cs="Times New Roman"/>
          <w:sz w:val="28"/>
          <w:szCs w:val="28"/>
          <w:lang w:eastAsia="ru-RU"/>
        </w:rPr>
      </w:pPr>
      <w:r w:rsidRPr="003B07DC">
        <w:rPr>
          <w:rFonts w:ascii="Times New Roman" w:eastAsia="Times New Roman" w:hAnsi="Times New Roman" w:cs="Times New Roman"/>
          <w:sz w:val="28"/>
          <w:szCs w:val="28"/>
          <w:lang w:eastAsia="ru-RU"/>
        </w:rPr>
        <w:t xml:space="preserve">В образовательных учреждениях района созданы и работают историко- краеведческие и этнографические музеи, залы и комнаты Боевой славы. Школьные музеи создают благоприятные условия для индивидуальной и коллективной деятельности учащихся, в том числе поисковой работы. В 2017 году началась работа по созданию районного отделения Всероссийского детско-юношеского военно-патриотического движения «ЮНАРМИЯ». </w:t>
      </w:r>
    </w:p>
    <w:p w:rsidR="003B07DC" w:rsidRPr="00C573CB" w:rsidRDefault="003B07DC" w:rsidP="00C573CB">
      <w:pPr>
        <w:spacing w:after="0" w:line="240" w:lineRule="auto"/>
        <w:ind w:firstLine="567"/>
        <w:jc w:val="both"/>
        <w:rPr>
          <w:rFonts w:ascii="Times New Roman" w:eastAsia="Times New Roman" w:hAnsi="Times New Roman" w:cs="Times New Roman"/>
          <w:b/>
          <w:sz w:val="24"/>
          <w:szCs w:val="24"/>
          <w:lang w:eastAsia="ru-RU"/>
        </w:rPr>
      </w:pPr>
    </w:p>
    <w:p w:rsidR="00A93A58" w:rsidRPr="00C573CB" w:rsidRDefault="00A93A58" w:rsidP="00C573CB">
      <w:pPr>
        <w:pStyle w:val="ConsPlusNormal0"/>
        <w:spacing w:after="120"/>
        <w:ind w:firstLine="539"/>
        <w:jc w:val="both"/>
        <w:rPr>
          <w:rFonts w:ascii="Times New Roman" w:hAnsi="Times New Roman" w:cs="Times New Roman"/>
          <w:b/>
          <w:i/>
          <w:sz w:val="28"/>
          <w:szCs w:val="28"/>
        </w:rPr>
      </w:pPr>
      <w:r w:rsidRPr="00C573CB">
        <w:rPr>
          <w:rFonts w:ascii="Times New Roman" w:hAnsi="Times New Roman" w:cs="Times New Roman"/>
          <w:b/>
          <w:i/>
          <w:sz w:val="28"/>
          <w:szCs w:val="28"/>
        </w:rPr>
        <w:t>Здравоохранение</w:t>
      </w:r>
    </w:p>
    <w:p w:rsidR="00C573CB" w:rsidRPr="00C573CB" w:rsidRDefault="00C573CB" w:rsidP="00C573CB">
      <w:pPr>
        <w:spacing w:after="0" w:line="240" w:lineRule="auto"/>
        <w:ind w:firstLine="709"/>
        <w:jc w:val="both"/>
        <w:rPr>
          <w:rFonts w:ascii="Times New Roman" w:eastAsia="Calibri" w:hAnsi="Times New Roman" w:cs="Times New Roman"/>
          <w:sz w:val="28"/>
          <w:szCs w:val="28"/>
        </w:rPr>
      </w:pPr>
      <w:r w:rsidRPr="00C573CB">
        <w:rPr>
          <w:rFonts w:ascii="Times New Roman" w:eastAsia="Calibri" w:hAnsi="Times New Roman" w:cs="Times New Roman"/>
          <w:sz w:val="28"/>
          <w:szCs w:val="28"/>
        </w:rPr>
        <w:t>Государственное бюджетное учреждение здравоохранения  Республики Коми «</w:t>
      </w:r>
      <w:proofErr w:type="spellStart"/>
      <w:r w:rsidRPr="00C573CB">
        <w:rPr>
          <w:rFonts w:ascii="Times New Roman" w:eastAsia="Calibri" w:hAnsi="Times New Roman" w:cs="Times New Roman"/>
          <w:sz w:val="28"/>
          <w:szCs w:val="28"/>
        </w:rPr>
        <w:t>Княжпогостская</w:t>
      </w:r>
      <w:proofErr w:type="spellEnd"/>
      <w:r w:rsidRPr="00C573CB">
        <w:rPr>
          <w:rFonts w:ascii="Times New Roman" w:eastAsia="Calibri" w:hAnsi="Times New Roman" w:cs="Times New Roman"/>
          <w:sz w:val="28"/>
          <w:szCs w:val="28"/>
        </w:rPr>
        <w:t xml:space="preserve"> центральная районная больница», создано путем принятия Муниципального бюджетного учреждения «</w:t>
      </w:r>
      <w:proofErr w:type="spellStart"/>
      <w:r w:rsidRPr="00C573CB">
        <w:rPr>
          <w:rFonts w:ascii="Times New Roman" w:eastAsia="Calibri" w:hAnsi="Times New Roman" w:cs="Times New Roman"/>
          <w:sz w:val="28"/>
          <w:szCs w:val="28"/>
        </w:rPr>
        <w:t>Княжпогостская</w:t>
      </w:r>
      <w:proofErr w:type="spellEnd"/>
      <w:r w:rsidRPr="00C573CB">
        <w:rPr>
          <w:rFonts w:ascii="Times New Roman" w:eastAsia="Calibri" w:hAnsi="Times New Roman" w:cs="Times New Roman"/>
          <w:sz w:val="28"/>
          <w:szCs w:val="28"/>
        </w:rPr>
        <w:t xml:space="preserve"> центральная районная больница» в государственную собственность </w:t>
      </w:r>
      <w:r w:rsidRPr="00C573CB">
        <w:rPr>
          <w:rFonts w:ascii="Times New Roman" w:eastAsia="Calibri" w:hAnsi="Times New Roman" w:cs="Times New Roman"/>
          <w:sz w:val="28"/>
          <w:szCs w:val="28"/>
        </w:rPr>
        <w:lastRenderedPageBreak/>
        <w:t>Республики Коми на основании постановления Правительства Республики Коми от 20.12.2012 г. № 565.</w:t>
      </w:r>
    </w:p>
    <w:p w:rsidR="00C573CB" w:rsidRPr="00C573CB" w:rsidRDefault="00C573CB" w:rsidP="00C573CB">
      <w:pPr>
        <w:spacing w:after="0" w:line="240" w:lineRule="auto"/>
        <w:ind w:firstLine="709"/>
        <w:jc w:val="both"/>
        <w:rPr>
          <w:rFonts w:ascii="Times New Roman" w:eastAsia="Calibri" w:hAnsi="Times New Roman" w:cs="Times New Roman"/>
          <w:sz w:val="28"/>
          <w:szCs w:val="28"/>
        </w:rPr>
      </w:pPr>
      <w:r w:rsidRPr="00C573CB">
        <w:rPr>
          <w:rFonts w:ascii="Times New Roman" w:eastAsia="Calibri" w:hAnsi="Times New Roman" w:cs="Times New Roman"/>
          <w:sz w:val="28"/>
          <w:szCs w:val="28"/>
        </w:rPr>
        <w:t>Учреждение является государственным учреждением здравоохранения бюджетного типа, финансовое обеспечение которого осуществляется за счет средств республиканского бюджета Республики Коми, ОМС, а также иных, предусмотренных законодательством источников.</w:t>
      </w:r>
    </w:p>
    <w:p w:rsidR="00C573CB" w:rsidRPr="00C573CB" w:rsidRDefault="00C573CB" w:rsidP="00C573CB">
      <w:pPr>
        <w:spacing w:after="0" w:line="240" w:lineRule="auto"/>
        <w:ind w:firstLine="709"/>
        <w:jc w:val="both"/>
        <w:rPr>
          <w:rFonts w:ascii="Times New Roman" w:eastAsia="Calibri" w:hAnsi="Times New Roman" w:cs="Times New Roman"/>
          <w:sz w:val="28"/>
          <w:szCs w:val="28"/>
        </w:rPr>
      </w:pPr>
      <w:r w:rsidRPr="00C573CB">
        <w:rPr>
          <w:rFonts w:ascii="Times New Roman" w:eastAsia="Calibri" w:hAnsi="Times New Roman" w:cs="Times New Roman"/>
          <w:sz w:val="28"/>
          <w:szCs w:val="28"/>
        </w:rPr>
        <w:t xml:space="preserve">Функции и полномочия учредителя от имени Республики Коми осуществляет Министерство здравоохранения Республики Коми. </w:t>
      </w:r>
    </w:p>
    <w:p w:rsidR="00C573CB" w:rsidRPr="00C573CB" w:rsidRDefault="00C573CB" w:rsidP="00C573CB">
      <w:pPr>
        <w:spacing w:after="0" w:line="240" w:lineRule="auto"/>
        <w:ind w:firstLine="709"/>
        <w:rPr>
          <w:rFonts w:ascii="Times New Roman" w:hAnsi="Times New Roman" w:cs="Times New Roman"/>
          <w:sz w:val="28"/>
          <w:szCs w:val="28"/>
        </w:rPr>
      </w:pPr>
      <w:r w:rsidRPr="00C573CB">
        <w:rPr>
          <w:rFonts w:ascii="Times New Roman" w:hAnsi="Times New Roman" w:cs="Times New Roman"/>
          <w:sz w:val="28"/>
          <w:szCs w:val="28"/>
        </w:rPr>
        <w:t xml:space="preserve"> </w:t>
      </w:r>
    </w:p>
    <w:p w:rsidR="00C573CB" w:rsidRPr="00C573CB" w:rsidRDefault="00C573CB" w:rsidP="00C573C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Здравоохранение </w:t>
      </w:r>
      <w:r w:rsidRPr="00C573CB">
        <w:rPr>
          <w:rFonts w:ascii="Times New Roman" w:eastAsia="Times New Roman" w:hAnsi="Times New Roman" w:cs="Times New Roman"/>
          <w:sz w:val="28"/>
          <w:szCs w:val="28"/>
        </w:rPr>
        <w:t>муниципального района «</w:t>
      </w:r>
      <w:proofErr w:type="spellStart"/>
      <w:r w:rsidRPr="00C573CB">
        <w:rPr>
          <w:rFonts w:ascii="Times New Roman" w:eastAsia="Times New Roman" w:hAnsi="Times New Roman" w:cs="Times New Roman"/>
          <w:sz w:val="28"/>
          <w:szCs w:val="28"/>
        </w:rPr>
        <w:t>Княжпогостский</w:t>
      </w:r>
      <w:proofErr w:type="spellEnd"/>
      <w:r w:rsidRPr="00C573CB">
        <w:rPr>
          <w:rFonts w:ascii="Times New Roman" w:eastAsia="Times New Roman" w:hAnsi="Times New Roman" w:cs="Times New Roman"/>
          <w:sz w:val="28"/>
          <w:szCs w:val="28"/>
        </w:rPr>
        <w:t>» представлено: ГБУЗ РК «</w:t>
      </w:r>
      <w:proofErr w:type="spellStart"/>
      <w:r w:rsidRPr="00C573CB">
        <w:rPr>
          <w:rFonts w:ascii="Times New Roman" w:eastAsia="Times New Roman" w:hAnsi="Times New Roman" w:cs="Times New Roman"/>
          <w:sz w:val="28"/>
          <w:szCs w:val="28"/>
        </w:rPr>
        <w:t>Княжпогостская</w:t>
      </w:r>
      <w:proofErr w:type="spellEnd"/>
      <w:r w:rsidRPr="00C573CB">
        <w:rPr>
          <w:rFonts w:ascii="Times New Roman" w:eastAsia="Times New Roman" w:hAnsi="Times New Roman" w:cs="Times New Roman"/>
          <w:sz w:val="28"/>
          <w:szCs w:val="28"/>
        </w:rPr>
        <w:t xml:space="preserve"> центральная районная больница»,  </w:t>
      </w:r>
      <w:proofErr w:type="spellStart"/>
      <w:r w:rsidRPr="00C573CB">
        <w:rPr>
          <w:rFonts w:ascii="Times New Roman" w:eastAsia="Times New Roman" w:hAnsi="Times New Roman" w:cs="Times New Roman"/>
          <w:sz w:val="28"/>
          <w:szCs w:val="28"/>
        </w:rPr>
        <w:t>Синдорской</w:t>
      </w:r>
      <w:proofErr w:type="spellEnd"/>
      <w:r w:rsidRPr="00C573CB">
        <w:rPr>
          <w:rFonts w:ascii="Times New Roman" w:eastAsia="Times New Roman" w:hAnsi="Times New Roman" w:cs="Times New Roman"/>
          <w:sz w:val="28"/>
          <w:szCs w:val="28"/>
        </w:rPr>
        <w:t xml:space="preserve"> участковой больницей, 16 фельдшерско-акушерскими пунктами и  </w:t>
      </w:r>
      <w:r w:rsidRPr="00C573CB">
        <w:rPr>
          <w:rFonts w:ascii="Times New Roman" w:hAnsi="Times New Roman" w:cs="Times New Roman"/>
          <w:sz w:val="28"/>
          <w:szCs w:val="28"/>
        </w:rPr>
        <w:t>11 медицинских кабинетов при образовательных учреждениях.</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 xml:space="preserve">В настоящее время  функционирует </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110  круглосуточных коек, из них:</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pacing w:val="20"/>
          <w:sz w:val="28"/>
          <w:szCs w:val="28"/>
        </w:rPr>
        <w:t>-90</w:t>
      </w:r>
      <w:r w:rsidRPr="00C573CB">
        <w:rPr>
          <w:rStyle w:val="FontStyle20"/>
          <w:sz w:val="28"/>
          <w:szCs w:val="28"/>
        </w:rPr>
        <w:t xml:space="preserve"> коек и ГБУЗ РК «КЦРБ» и 20 коек при </w:t>
      </w:r>
      <w:proofErr w:type="spellStart"/>
      <w:r w:rsidRPr="00C573CB">
        <w:rPr>
          <w:rStyle w:val="FontStyle20"/>
          <w:sz w:val="28"/>
          <w:szCs w:val="28"/>
        </w:rPr>
        <w:t>Синдорской</w:t>
      </w:r>
      <w:proofErr w:type="spellEnd"/>
      <w:r w:rsidRPr="00C573CB">
        <w:rPr>
          <w:rStyle w:val="FontStyle20"/>
          <w:sz w:val="28"/>
          <w:szCs w:val="28"/>
        </w:rPr>
        <w:t xml:space="preserve"> УБ (15 паллиативных коек и 5 коек сестринского ухода);</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48 коек дневного стационара, из них:</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- 28 коек - терапевтические при поликлинике;</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- 4 койки при круглосуточном стационаре (2 –койки при хирургическом отд., из них 1 койка – хирургическая,1койка – онкологическая,1 – койка при  отделении патологии беременности, 1 койка при педиатрическом отделении);</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- 8 коек - при фтизиатрическом кабинете;</w:t>
      </w:r>
    </w:p>
    <w:p w:rsidR="00C573CB" w:rsidRPr="00C573CB" w:rsidRDefault="00C573CB" w:rsidP="00C573CB">
      <w:pPr>
        <w:pStyle w:val="Style14"/>
        <w:widowControl/>
        <w:spacing w:line="240" w:lineRule="auto"/>
        <w:ind w:firstLine="709"/>
        <w:rPr>
          <w:rStyle w:val="FontStyle20"/>
          <w:sz w:val="28"/>
          <w:szCs w:val="28"/>
        </w:rPr>
      </w:pPr>
      <w:r w:rsidRPr="00C573CB">
        <w:rPr>
          <w:rStyle w:val="FontStyle20"/>
          <w:sz w:val="28"/>
          <w:szCs w:val="28"/>
        </w:rPr>
        <w:t xml:space="preserve">- 8 коек при </w:t>
      </w:r>
      <w:proofErr w:type="spellStart"/>
      <w:r w:rsidRPr="00C573CB">
        <w:rPr>
          <w:rStyle w:val="FontStyle20"/>
          <w:sz w:val="28"/>
          <w:szCs w:val="28"/>
        </w:rPr>
        <w:t>Синдорской</w:t>
      </w:r>
      <w:proofErr w:type="spellEnd"/>
      <w:r w:rsidRPr="00C573CB">
        <w:rPr>
          <w:rStyle w:val="FontStyle20"/>
          <w:sz w:val="28"/>
          <w:szCs w:val="28"/>
        </w:rPr>
        <w:t xml:space="preserve"> участковой больнице.</w:t>
      </w:r>
    </w:p>
    <w:p w:rsidR="00C573CB" w:rsidRPr="00C573CB" w:rsidRDefault="00C573CB" w:rsidP="00C573CB">
      <w:pPr>
        <w:spacing w:after="0" w:line="240" w:lineRule="auto"/>
        <w:ind w:firstLine="709"/>
        <w:jc w:val="both"/>
        <w:rPr>
          <w:rFonts w:ascii="Times New Roman" w:hAnsi="Times New Roman" w:cs="Times New Roman"/>
          <w:sz w:val="28"/>
          <w:szCs w:val="28"/>
        </w:rPr>
      </w:pPr>
    </w:p>
    <w:p w:rsid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Укомплектованность ГБУЗ РК «</w:t>
      </w:r>
      <w:proofErr w:type="spellStart"/>
      <w:r w:rsidRPr="00C573CB">
        <w:rPr>
          <w:rFonts w:ascii="Times New Roman" w:hAnsi="Times New Roman" w:cs="Times New Roman"/>
          <w:sz w:val="28"/>
          <w:szCs w:val="28"/>
        </w:rPr>
        <w:t>Княжпогостская</w:t>
      </w:r>
      <w:proofErr w:type="spellEnd"/>
      <w:r w:rsidRPr="00C573CB">
        <w:rPr>
          <w:rFonts w:ascii="Times New Roman" w:hAnsi="Times New Roman" w:cs="Times New Roman"/>
          <w:sz w:val="28"/>
          <w:szCs w:val="28"/>
        </w:rPr>
        <w:t xml:space="preserve"> ЦРБ» медицинским персоналом составляет (без учета штатного расписания по платным услугам):</w:t>
      </w:r>
    </w:p>
    <w:p w:rsidR="00C573CB" w:rsidRDefault="00C573CB" w:rsidP="00C573CB">
      <w:pPr>
        <w:spacing w:after="0" w:line="240" w:lineRule="auto"/>
        <w:ind w:firstLine="709"/>
        <w:jc w:val="both"/>
        <w:rPr>
          <w:rFonts w:ascii="Times New Roman" w:hAnsi="Times New Roman" w:cs="Times New Roman"/>
          <w:sz w:val="28"/>
          <w:szCs w:val="28"/>
        </w:rPr>
      </w:pPr>
    </w:p>
    <w:p w:rsidR="00C573CB" w:rsidRPr="00C573CB" w:rsidRDefault="00C86284" w:rsidP="00C8628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10</w:t>
      </w:r>
    </w:p>
    <w:tbl>
      <w:tblPr>
        <w:tblStyle w:val="af0"/>
        <w:tblW w:w="0" w:type="auto"/>
        <w:tblLook w:val="04A0" w:firstRow="1" w:lastRow="0" w:firstColumn="1" w:lastColumn="0" w:noHBand="0" w:noVBand="1"/>
      </w:tblPr>
      <w:tblGrid>
        <w:gridCol w:w="2781"/>
        <w:gridCol w:w="3282"/>
        <w:gridCol w:w="3282"/>
      </w:tblGrid>
      <w:tr w:rsidR="00C573CB" w:rsidRPr="00C573CB" w:rsidTr="00B14C7B">
        <w:tc>
          <w:tcPr>
            <w:tcW w:w="3284" w:type="dxa"/>
            <w:tcBorders>
              <w:top w:val="single" w:sz="4" w:space="0" w:color="auto"/>
              <w:left w:val="single" w:sz="4" w:space="0" w:color="auto"/>
              <w:bottom w:val="single" w:sz="4" w:space="0" w:color="auto"/>
              <w:right w:val="single" w:sz="4" w:space="0" w:color="auto"/>
            </w:tcBorders>
          </w:tcPr>
          <w:p w:rsidR="00C573CB" w:rsidRPr="00C573CB" w:rsidRDefault="00C573CB" w:rsidP="00C573CB">
            <w:pPr>
              <w:ind w:firstLine="709"/>
              <w:jc w:val="both"/>
              <w:rPr>
                <w:rFonts w:ascii="Times New Roman" w:hAnsi="Times New Roman"/>
                <w:sz w:val="24"/>
                <w:szCs w:val="24"/>
              </w:rPr>
            </w:pPr>
          </w:p>
        </w:tc>
        <w:tc>
          <w:tcPr>
            <w:tcW w:w="3284" w:type="dxa"/>
            <w:tcBorders>
              <w:top w:val="single" w:sz="4" w:space="0" w:color="auto"/>
              <w:left w:val="single" w:sz="4" w:space="0" w:color="auto"/>
              <w:bottom w:val="single" w:sz="4" w:space="0" w:color="auto"/>
              <w:right w:val="single" w:sz="4" w:space="0" w:color="auto"/>
            </w:tcBorders>
            <w:hideMark/>
          </w:tcPr>
          <w:p w:rsidR="00C573CB" w:rsidRPr="00C573CB" w:rsidRDefault="00C573CB" w:rsidP="00C573CB">
            <w:pPr>
              <w:ind w:firstLine="709"/>
              <w:jc w:val="center"/>
              <w:rPr>
                <w:rFonts w:ascii="Times New Roman" w:hAnsi="Times New Roman"/>
                <w:b/>
                <w:sz w:val="24"/>
                <w:szCs w:val="24"/>
              </w:rPr>
            </w:pPr>
            <w:r w:rsidRPr="00C573CB">
              <w:rPr>
                <w:rFonts w:ascii="Times New Roman" w:hAnsi="Times New Roman"/>
                <w:b/>
                <w:sz w:val="24"/>
                <w:szCs w:val="24"/>
              </w:rPr>
              <w:t>Укомплектованность физическими лицами</w:t>
            </w:r>
          </w:p>
        </w:tc>
        <w:tc>
          <w:tcPr>
            <w:tcW w:w="3285" w:type="dxa"/>
            <w:tcBorders>
              <w:top w:val="single" w:sz="4" w:space="0" w:color="auto"/>
              <w:left w:val="single" w:sz="4" w:space="0" w:color="auto"/>
              <w:bottom w:val="single" w:sz="4" w:space="0" w:color="auto"/>
              <w:right w:val="single" w:sz="4" w:space="0" w:color="auto"/>
            </w:tcBorders>
            <w:hideMark/>
          </w:tcPr>
          <w:p w:rsidR="00C573CB" w:rsidRPr="00C573CB" w:rsidRDefault="00C573CB" w:rsidP="00C573CB">
            <w:pPr>
              <w:ind w:firstLine="709"/>
              <w:jc w:val="center"/>
              <w:rPr>
                <w:rFonts w:ascii="Times New Roman" w:hAnsi="Times New Roman"/>
                <w:b/>
                <w:sz w:val="24"/>
                <w:szCs w:val="24"/>
              </w:rPr>
            </w:pPr>
            <w:r w:rsidRPr="00C573CB">
              <w:rPr>
                <w:rFonts w:ascii="Times New Roman" w:hAnsi="Times New Roman"/>
                <w:b/>
                <w:sz w:val="24"/>
                <w:szCs w:val="24"/>
              </w:rPr>
              <w:t>Укомплектованность занятыми ставки (с учетом совместительства внутреннего и внешнего)</w:t>
            </w:r>
          </w:p>
        </w:tc>
      </w:tr>
      <w:tr w:rsidR="00C573CB" w:rsidRPr="00C573CB" w:rsidTr="00B14C7B">
        <w:tc>
          <w:tcPr>
            <w:tcW w:w="3284" w:type="dxa"/>
            <w:tcBorders>
              <w:top w:val="single" w:sz="4" w:space="0" w:color="auto"/>
              <w:left w:val="single" w:sz="4" w:space="0" w:color="auto"/>
              <w:bottom w:val="single" w:sz="4" w:space="0" w:color="auto"/>
              <w:right w:val="single" w:sz="4" w:space="0" w:color="auto"/>
            </w:tcBorders>
            <w:hideMark/>
          </w:tcPr>
          <w:p w:rsidR="00C573CB" w:rsidRPr="00C86284" w:rsidRDefault="00C573CB" w:rsidP="00C573CB">
            <w:pPr>
              <w:ind w:firstLine="709"/>
              <w:jc w:val="both"/>
              <w:rPr>
                <w:rFonts w:ascii="Times New Roman" w:hAnsi="Times New Roman"/>
                <w:sz w:val="24"/>
                <w:szCs w:val="24"/>
              </w:rPr>
            </w:pPr>
            <w:r w:rsidRPr="00C86284">
              <w:rPr>
                <w:rFonts w:ascii="Times New Roman" w:hAnsi="Times New Roman"/>
                <w:sz w:val="24"/>
                <w:szCs w:val="24"/>
              </w:rPr>
              <w:t>Врачи</w:t>
            </w:r>
          </w:p>
        </w:tc>
        <w:tc>
          <w:tcPr>
            <w:tcW w:w="3284" w:type="dxa"/>
            <w:tcBorders>
              <w:top w:val="single" w:sz="4" w:space="0" w:color="auto"/>
              <w:left w:val="single" w:sz="4" w:space="0" w:color="auto"/>
              <w:bottom w:val="single" w:sz="4" w:space="0" w:color="auto"/>
              <w:right w:val="single" w:sz="4" w:space="0" w:color="auto"/>
            </w:tcBorders>
          </w:tcPr>
          <w:p w:rsidR="00C573CB" w:rsidRPr="00C573CB" w:rsidRDefault="00C573CB" w:rsidP="00C573CB">
            <w:pPr>
              <w:ind w:firstLine="709"/>
              <w:jc w:val="center"/>
              <w:rPr>
                <w:rFonts w:ascii="Times New Roman" w:hAnsi="Times New Roman"/>
                <w:sz w:val="28"/>
                <w:szCs w:val="28"/>
              </w:rPr>
            </w:pPr>
            <w:r w:rsidRPr="00C573CB">
              <w:rPr>
                <w:rFonts w:ascii="Times New Roman" w:hAnsi="Times New Roman"/>
                <w:sz w:val="28"/>
                <w:szCs w:val="28"/>
              </w:rPr>
              <w:t>60%</w:t>
            </w:r>
          </w:p>
        </w:tc>
        <w:tc>
          <w:tcPr>
            <w:tcW w:w="3285" w:type="dxa"/>
            <w:tcBorders>
              <w:top w:val="single" w:sz="4" w:space="0" w:color="auto"/>
              <w:left w:val="single" w:sz="4" w:space="0" w:color="auto"/>
              <w:bottom w:val="single" w:sz="4" w:space="0" w:color="auto"/>
              <w:right w:val="single" w:sz="4" w:space="0" w:color="auto"/>
            </w:tcBorders>
          </w:tcPr>
          <w:p w:rsidR="00C573CB" w:rsidRPr="00C573CB" w:rsidRDefault="00C573CB" w:rsidP="00C573CB">
            <w:pPr>
              <w:ind w:firstLine="709"/>
              <w:jc w:val="center"/>
              <w:rPr>
                <w:rFonts w:ascii="Times New Roman" w:hAnsi="Times New Roman"/>
                <w:sz w:val="28"/>
                <w:szCs w:val="28"/>
              </w:rPr>
            </w:pPr>
            <w:r w:rsidRPr="00C573CB">
              <w:rPr>
                <w:rFonts w:ascii="Times New Roman" w:hAnsi="Times New Roman"/>
                <w:sz w:val="28"/>
                <w:szCs w:val="28"/>
              </w:rPr>
              <w:t>79,5%</w:t>
            </w:r>
          </w:p>
        </w:tc>
      </w:tr>
      <w:tr w:rsidR="00C573CB" w:rsidRPr="00C573CB" w:rsidTr="00B14C7B">
        <w:tc>
          <w:tcPr>
            <w:tcW w:w="3284" w:type="dxa"/>
            <w:tcBorders>
              <w:top w:val="single" w:sz="4" w:space="0" w:color="auto"/>
              <w:left w:val="single" w:sz="4" w:space="0" w:color="auto"/>
              <w:bottom w:val="single" w:sz="4" w:space="0" w:color="auto"/>
              <w:right w:val="single" w:sz="4" w:space="0" w:color="auto"/>
            </w:tcBorders>
            <w:hideMark/>
          </w:tcPr>
          <w:p w:rsidR="00C573CB" w:rsidRPr="00C86284" w:rsidRDefault="00C573CB" w:rsidP="00C573CB">
            <w:pPr>
              <w:ind w:firstLine="709"/>
              <w:jc w:val="both"/>
              <w:rPr>
                <w:rFonts w:ascii="Times New Roman" w:hAnsi="Times New Roman"/>
                <w:sz w:val="24"/>
                <w:szCs w:val="24"/>
              </w:rPr>
            </w:pPr>
            <w:r w:rsidRPr="00C86284">
              <w:rPr>
                <w:rFonts w:ascii="Times New Roman" w:hAnsi="Times New Roman"/>
                <w:sz w:val="24"/>
                <w:szCs w:val="24"/>
              </w:rPr>
              <w:t>Средний медицинский персонал</w:t>
            </w:r>
          </w:p>
        </w:tc>
        <w:tc>
          <w:tcPr>
            <w:tcW w:w="3284" w:type="dxa"/>
            <w:tcBorders>
              <w:top w:val="single" w:sz="4" w:space="0" w:color="auto"/>
              <w:left w:val="single" w:sz="4" w:space="0" w:color="auto"/>
              <w:bottom w:val="single" w:sz="4" w:space="0" w:color="auto"/>
              <w:right w:val="single" w:sz="4" w:space="0" w:color="auto"/>
            </w:tcBorders>
          </w:tcPr>
          <w:p w:rsidR="00C573CB" w:rsidRPr="00C573CB" w:rsidRDefault="00C573CB" w:rsidP="00C573CB">
            <w:pPr>
              <w:ind w:firstLine="709"/>
              <w:jc w:val="center"/>
              <w:rPr>
                <w:rFonts w:ascii="Times New Roman" w:hAnsi="Times New Roman"/>
                <w:sz w:val="28"/>
                <w:szCs w:val="28"/>
              </w:rPr>
            </w:pPr>
            <w:r w:rsidRPr="00C573CB">
              <w:rPr>
                <w:rFonts w:ascii="Times New Roman" w:hAnsi="Times New Roman"/>
                <w:sz w:val="28"/>
                <w:szCs w:val="28"/>
              </w:rPr>
              <w:t>83,2%</w:t>
            </w:r>
          </w:p>
        </w:tc>
        <w:tc>
          <w:tcPr>
            <w:tcW w:w="3285" w:type="dxa"/>
            <w:tcBorders>
              <w:top w:val="single" w:sz="4" w:space="0" w:color="auto"/>
              <w:left w:val="single" w:sz="4" w:space="0" w:color="auto"/>
              <w:bottom w:val="single" w:sz="4" w:space="0" w:color="auto"/>
              <w:right w:val="single" w:sz="4" w:space="0" w:color="auto"/>
            </w:tcBorders>
          </w:tcPr>
          <w:p w:rsidR="00C573CB" w:rsidRPr="00C573CB" w:rsidRDefault="00C573CB" w:rsidP="00C573CB">
            <w:pPr>
              <w:ind w:firstLine="709"/>
              <w:jc w:val="center"/>
              <w:rPr>
                <w:rFonts w:ascii="Times New Roman" w:hAnsi="Times New Roman"/>
                <w:sz w:val="28"/>
                <w:szCs w:val="28"/>
              </w:rPr>
            </w:pPr>
            <w:r w:rsidRPr="00C573CB">
              <w:rPr>
                <w:rFonts w:ascii="Times New Roman" w:hAnsi="Times New Roman"/>
                <w:sz w:val="28"/>
                <w:szCs w:val="28"/>
              </w:rPr>
              <w:t>95,2</w:t>
            </w:r>
          </w:p>
        </w:tc>
      </w:tr>
    </w:tbl>
    <w:p w:rsidR="00C573CB" w:rsidRPr="00C573CB" w:rsidRDefault="00C573CB" w:rsidP="00C573CB">
      <w:pPr>
        <w:spacing w:after="0" w:line="240" w:lineRule="auto"/>
        <w:ind w:firstLine="709"/>
        <w:rPr>
          <w:rFonts w:ascii="Times New Roman" w:hAnsi="Times New Roman" w:cs="Times New Roman"/>
          <w:sz w:val="28"/>
          <w:szCs w:val="28"/>
        </w:rPr>
      </w:pPr>
    </w:p>
    <w:p w:rsidR="00C573CB" w:rsidRPr="00C86284" w:rsidRDefault="00C573CB" w:rsidP="00C573CB">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В 2020 году были укомплектованы ставки:</w:t>
      </w:r>
    </w:p>
    <w:p w:rsidR="00C573CB" w:rsidRPr="00C573CB" w:rsidRDefault="00C573CB" w:rsidP="00C573CB">
      <w:pPr>
        <w:pStyle w:val="ac"/>
        <w:numPr>
          <w:ilvl w:val="0"/>
          <w:numId w:val="5"/>
        </w:numPr>
        <w:spacing w:after="0" w:line="240" w:lineRule="auto"/>
        <w:ind w:left="0" w:firstLine="709"/>
        <w:contextualSpacing/>
        <w:jc w:val="both"/>
        <w:rPr>
          <w:rFonts w:ascii="Times New Roman" w:hAnsi="Times New Roman"/>
          <w:sz w:val="28"/>
          <w:szCs w:val="28"/>
        </w:rPr>
      </w:pPr>
      <w:r w:rsidRPr="00C573CB">
        <w:rPr>
          <w:rFonts w:ascii="Times New Roman" w:hAnsi="Times New Roman"/>
          <w:sz w:val="28"/>
          <w:szCs w:val="28"/>
        </w:rPr>
        <w:t xml:space="preserve">заведующего ФАП </w:t>
      </w:r>
      <w:proofErr w:type="spellStart"/>
      <w:r w:rsidRPr="00C573CB">
        <w:rPr>
          <w:rFonts w:ascii="Times New Roman" w:hAnsi="Times New Roman"/>
          <w:sz w:val="28"/>
          <w:szCs w:val="28"/>
        </w:rPr>
        <w:t>с.Серегово</w:t>
      </w:r>
      <w:proofErr w:type="spellEnd"/>
      <w:r w:rsidRPr="00C573CB">
        <w:rPr>
          <w:rFonts w:ascii="Times New Roman" w:hAnsi="Times New Roman"/>
          <w:sz w:val="28"/>
          <w:szCs w:val="28"/>
        </w:rPr>
        <w:t xml:space="preserve"> по программе «Земский фельдшер»</w:t>
      </w:r>
    </w:p>
    <w:p w:rsidR="00C573CB" w:rsidRPr="00C573CB" w:rsidRDefault="00C573CB" w:rsidP="00C573CB">
      <w:pPr>
        <w:pStyle w:val="ac"/>
        <w:numPr>
          <w:ilvl w:val="0"/>
          <w:numId w:val="5"/>
        </w:numPr>
        <w:spacing w:after="0" w:line="240" w:lineRule="auto"/>
        <w:ind w:left="0" w:firstLine="709"/>
        <w:contextualSpacing/>
        <w:jc w:val="both"/>
        <w:rPr>
          <w:rFonts w:ascii="Times New Roman" w:hAnsi="Times New Roman"/>
          <w:sz w:val="28"/>
          <w:szCs w:val="28"/>
        </w:rPr>
      </w:pPr>
      <w:r w:rsidRPr="00C573CB">
        <w:rPr>
          <w:rFonts w:ascii="Times New Roman" w:hAnsi="Times New Roman"/>
          <w:sz w:val="28"/>
          <w:szCs w:val="28"/>
        </w:rPr>
        <w:t>фельдшера-лаборанта клинической лаборатории.</w:t>
      </w:r>
    </w:p>
    <w:p w:rsidR="00C573CB" w:rsidRP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 xml:space="preserve"> В настоящее время необходимо потребность во врачебных кадрах</w:t>
      </w:r>
      <w:r w:rsidRPr="00C573CB">
        <w:rPr>
          <w:rFonts w:ascii="Times New Roman" w:hAnsi="Times New Roman" w:cs="Times New Roman"/>
          <w:b/>
          <w:sz w:val="28"/>
          <w:szCs w:val="28"/>
        </w:rPr>
        <w:t xml:space="preserve"> – </w:t>
      </w:r>
      <w:r w:rsidRPr="00C573CB">
        <w:rPr>
          <w:rFonts w:ascii="Times New Roman" w:hAnsi="Times New Roman" w:cs="Times New Roman"/>
          <w:sz w:val="28"/>
          <w:szCs w:val="28"/>
        </w:rPr>
        <w:t>врач</w:t>
      </w:r>
      <w:r w:rsidRPr="00C573CB">
        <w:rPr>
          <w:rFonts w:ascii="Times New Roman" w:hAnsi="Times New Roman" w:cs="Times New Roman"/>
          <w:b/>
          <w:sz w:val="28"/>
          <w:szCs w:val="28"/>
        </w:rPr>
        <w:t>-</w:t>
      </w:r>
      <w:r w:rsidRPr="00C573CB">
        <w:rPr>
          <w:rFonts w:ascii="Times New Roman" w:hAnsi="Times New Roman" w:cs="Times New Roman"/>
          <w:sz w:val="28"/>
          <w:szCs w:val="28"/>
        </w:rPr>
        <w:t>невролог, врач анестезиолог-реаниматолог.</w:t>
      </w:r>
    </w:p>
    <w:p w:rsidR="00C573CB" w:rsidRP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 xml:space="preserve">Потребность в среднем медицинском персонале – фельдшер неотложной медицинской помощи (2 вакансий); медицинская сестра палатная (9 </w:t>
      </w:r>
      <w:r w:rsidRPr="00C573CB">
        <w:rPr>
          <w:rFonts w:ascii="Times New Roman" w:hAnsi="Times New Roman" w:cs="Times New Roman"/>
          <w:sz w:val="28"/>
          <w:szCs w:val="28"/>
        </w:rPr>
        <w:lastRenderedPageBreak/>
        <w:t xml:space="preserve">вакансий); медицинская сестра процедурной (2 вакансии), медицинская сестра- </w:t>
      </w:r>
      <w:proofErr w:type="spellStart"/>
      <w:r w:rsidRPr="00C573CB">
        <w:rPr>
          <w:rFonts w:ascii="Times New Roman" w:hAnsi="Times New Roman" w:cs="Times New Roman"/>
          <w:sz w:val="28"/>
          <w:szCs w:val="28"/>
        </w:rPr>
        <w:t>анестезист</w:t>
      </w:r>
      <w:proofErr w:type="spellEnd"/>
      <w:r w:rsidRPr="00C573CB">
        <w:rPr>
          <w:rFonts w:ascii="Times New Roman" w:hAnsi="Times New Roman" w:cs="Times New Roman"/>
          <w:sz w:val="28"/>
          <w:szCs w:val="28"/>
        </w:rPr>
        <w:t xml:space="preserve"> (2 вакансии).</w:t>
      </w:r>
    </w:p>
    <w:p w:rsidR="00C573CB" w:rsidRPr="00C86284" w:rsidRDefault="00C573CB" w:rsidP="00C573CB">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Для решения вопроса укомплектованности кадров принимаются следующие меры:</w:t>
      </w:r>
    </w:p>
    <w:p w:rsidR="00C573CB" w:rsidRP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 xml:space="preserve">В 2018 году был заключен договор между учреждением и Сыктывкарским медицинским колледжем по обучению сотрудников учреждения (младших медицинских сестер по уходу за больными) на медицинских сестер в рамках индивидуального образовательного маршрута, срок обучения 3 года 10 месяцев, оплата обучения осуществляется в равных долях за счет средств учреждения и обучающихся. В 2018 году набрана группа из 15 человек, в 2019 году – 4 человека. Таким образом, при реализации данного проекта, в 2022 году учреждение пополнится 15 медицинскими сестрами, в 2023 году – 4 медицинскими сестрами. </w:t>
      </w:r>
    </w:p>
    <w:p w:rsidR="00C573CB" w:rsidRPr="00C573CB" w:rsidRDefault="00C573CB" w:rsidP="00C573CB">
      <w:pPr>
        <w:spacing w:after="0" w:line="240" w:lineRule="auto"/>
        <w:ind w:firstLine="709"/>
        <w:jc w:val="both"/>
        <w:rPr>
          <w:rFonts w:ascii="Times New Roman" w:hAnsi="Times New Roman" w:cs="Times New Roman"/>
          <w:color w:val="000000"/>
          <w:sz w:val="28"/>
          <w:szCs w:val="28"/>
        </w:rPr>
      </w:pPr>
      <w:r w:rsidRPr="00C573CB">
        <w:rPr>
          <w:rFonts w:ascii="Times New Roman" w:hAnsi="Times New Roman" w:cs="Times New Roman"/>
          <w:sz w:val="28"/>
          <w:szCs w:val="28"/>
        </w:rPr>
        <w:t xml:space="preserve">В 2019 году заключен двухсторонний договор на обучение по программе ординатуры по специальности «Неврология», срок обучения 2 года, оплата обучения осуществляется в равных долях за счет средств учреждения и обучающегося. После окончания обучения в 2021 году врач-невролог приступит к </w:t>
      </w:r>
      <w:proofErr w:type="spellStart"/>
      <w:r w:rsidRPr="00C573CB">
        <w:rPr>
          <w:rFonts w:ascii="Times New Roman" w:hAnsi="Times New Roman" w:cs="Times New Roman"/>
          <w:sz w:val="28"/>
          <w:szCs w:val="28"/>
        </w:rPr>
        <w:t>работе.Должность</w:t>
      </w:r>
      <w:proofErr w:type="spellEnd"/>
      <w:r w:rsidRPr="00C573CB">
        <w:rPr>
          <w:rFonts w:ascii="Times New Roman" w:hAnsi="Times New Roman" w:cs="Times New Roman"/>
          <w:sz w:val="28"/>
          <w:szCs w:val="28"/>
        </w:rPr>
        <w:t xml:space="preserve"> в</w:t>
      </w:r>
      <w:r w:rsidRPr="00C573CB">
        <w:rPr>
          <w:rFonts w:ascii="Times New Roman" w:hAnsi="Times New Roman" w:cs="Times New Roman"/>
          <w:color w:val="000000"/>
          <w:sz w:val="28"/>
          <w:szCs w:val="28"/>
        </w:rPr>
        <w:t xml:space="preserve">рача анестезиолога- </w:t>
      </w:r>
      <w:proofErr w:type="spellStart"/>
      <w:r w:rsidRPr="00C573CB">
        <w:rPr>
          <w:rFonts w:ascii="Times New Roman" w:hAnsi="Times New Roman" w:cs="Times New Roman"/>
          <w:color w:val="000000"/>
          <w:sz w:val="28"/>
          <w:szCs w:val="28"/>
        </w:rPr>
        <w:t>реаниматологав</w:t>
      </w:r>
      <w:proofErr w:type="spellEnd"/>
      <w:r w:rsidRPr="00C573CB">
        <w:rPr>
          <w:rFonts w:ascii="Times New Roman" w:hAnsi="Times New Roman" w:cs="Times New Roman"/>
          <w:color w:val="000000"/>
          <w:sz w:val="28"/>
          <w:szCs w:val="28"/>
        </w:rPr>
        <w:t xml:space="preserve"> 2020 году заявлена для участия в программе Земский доктор, но в связи с эпидемиологической ситуацией по </w:t>
      </w:r>
      <w:r w:rsidRPr="00C573CB">
        <w:rPr>
          <w:rFonts w:ascii="Times New Roman" w:hAnsi="Times New Roman" w:cs="Times New Roman"/>
          <w:color w:val="000000"/>
          <w:sz w:val="28"/>
          <w:szCs w:val="28"/>
          <w:lang w:val="en-US"/>
        </w:rPr>
        <w:t>COVID</w:t>
      </w:r>
      <w:r w:rsidRPr="00C573CB">
        <w:rPr>
          <w:rFonts w:ascii="Times New Roman" w:hAnsi="Times New Roman" w:cs="Times New Roman"/>
          <w:color w:val="000000"/>
          <w:sz w:val="28"/>
          <w:szCs w:val="28"/>
        </w:rPr>
        <w:t xml:space="preserve">-19 в целом по Российской Федерации и востребованностью специальности врача-анестезиолога, данная должность в настоящее время не укомплектована. </w:t>
      </w:r>
    </w:p>
    <w:p w:rsidR="00C573CB" w:rsidRP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За последние два года (2019-2020гг.) выдано: 15 целевых направлений в высшие учебные заведения, из них поступило 13 (9 – по целевому обучению, 3 – по контрактной подготовке, 2 - платно); 6 целевых направлений в средние учебные заведения, из них поступило 4 (2 – по целевому направлению, 2 – платно, 2 - самостоятельно). На данный момент обучается в высших учебных заведениях: по целевым направлениям и по контрактной подготовке – 17 человек, поступившие самостоятельно или на платной основе – 10 человек.</w:t>
      </w:r>
    </w:p>
    <w:p w:rsidR="00C573CB" w:rsidRPr="00C573C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 xml:space="preserve">Работа </w:t>
      </w:r>
      <w:r w:rsidRPr="00C573CB">
        <w:rPr>
          <w:rFonts w:ascii="Times New Roman" w:hAnsi="Times New Roman" w:cs="Times New Roman"/>
          <w:bCs/>
          <w:sz w:val="28"/>
          <w:szCs w:val="28"/>
        </w:rPr>
        <w:t xml:space="preserve">со средствами массовых информаций по размещению информации о потребностях в медицинских кадрах на собственном сайте,  на различных сайтах подбора персонала и в средствах массовой информации. Постоянно обновляется информация по вакансиям на сайте учреждения – </w:t>
      </w:r>
      <w:proofErr w:type="spellStart"/>
      <w:r w:rsidRPr="00C573CB">
        <w:rPr>
          <w:rFonts w:ascii="Times New Roman" w:hAnsi="Times New Roman" w:cs="Times New Roman"/>
          <w:bCs/>
          <w:sz w:val="28"/>
          <w:szCs w:val="28"/>
        </w:rPr>
        <w:t>Княжпогостская</w:t>
      </w:r>
      <w:proofErr w:type="spellEnd"/>
      <w:r w:rsidRPr="00C573CB">
        <w:rPr>
          <w:rFonts w:ascii="Times New Roman" w:hAnsi="Times New Roman" w:cs="Times New Roman"/>
          <w:bCs/>
          <w:sz w:val="28"/>
          <w:szCs w:val="28"/>
        </w:rPr>
        <w:t xml:space="preserve"> </w:t>
      </w:r>
      <w:proofErr w:type="spellStart"/>
      <w:r w:rsidRPr="00C573CB">
        <w:rPr>
          <w:rFonts w:ascii="Times New Roman" w:hAnsi="Times New Roman" w:cs="Times New Roman"/>
          <w:bCs/>
          <w:sz w:val="28"/>
          <w:szCs w:val="28"/>
        </w:rPr>
        <w:t>ЦРБ.рф</w:t>
      </w:r>
      <w:proofErr w:type="spellEnd"/>
      <w:r w:rsidRPr="00C573CB">
        <w:rPr>
          <w:rFonts w:ascii="Times New Roman" w:hAnsi="Times New Roman" w:cs="Times New Roman"/>
          <w:bCs/>
          <w:sz w:val="28"/>
          <w:szCs w:val="28"/>
        </w:rPr>
        <w:t>, ведется работа по ответам на полученные сообщения и резюме. ГБУЗ РК «КЦРБ» постоянно размещает информацию о вакансиях на сайтах: «</w:t>
      </w:r>
      <w:r w:rsidRPr="00C573CB">
        <w:rPr>
          <w:rFonts w:ascii="Times New Roman" w:hAnsi="Times New Roman" w:cs="Times New Roman"/>
          <w:sz w:val="28"/>
          <w:szCs w:val="28"/>
        </w:rPr>
        <w:t>hh.ru»,</w:t>
      </w:r>
      <w:r w:rsidRPr="00C573CB">
        <w:rPr>
          <w:rFonts w:ascii="Times New Roman" w:hAnsi="Times New Roman" w:cs="Times New Roman"/>
          <w:bCs/>
          <w:sz w:val="28"/>
          <w:szCs w:val="28"/>
        </w:rPr>
        <w:t>«</w:t>
      </w:r>
      <w:proofErr w:type="spellStart"/>
      <w:r w:rsidRPr="00C573CB">
        <w:rPr>
          <w:rFonts w:ascii="Times New Roman" w:hAnsi="Times New Roman" w:cs="Times New Roman"/>
          <w:bCs/>
          <w:sz w:val="28"/>
          <w:szCs w:val="28"/>
          <w:lang w:val="en-US"/>
        </w:rPr>
        <w:t>SuperJob</w:t>
      </w:r>
      <w:proofErr w:type="spellEnd"/>
      <w:r w:rsidRPr="00C573CB">
        <w:rPr>
          <w:rFonts w:ascii="Times New Roman" w:hAnsi="Times New Roman" w:cs="Times New Roman"/>
          <w:bCs/>
          <w:sz w:val="28"/>
          <w:szCs w:val="28"/>
        </w:rPr>
        <w:t>», «Народные страницы», «</w:t>
      </w:r>
      <w:proofErr w:type="spellStart"/>
      <w:r w:rsidRPr="00C573CB">
        <w:rPr>
          <w:rFonts w:ascii="Times New Roman" w:hAnsi="Times New Roman" w:cs="Times New Roman"/>
          <w:bCs/>
          <w:sz w:val="28"/>
          <w:szCs w:val="28"/>
          <w:lang w:val="en-US"/>
        </w:rPr>
        <w:t>rabota</w:t>
      </w:r>
      <w:proofErr w:type="spellEnd"/>
      <w:r w:rsidRPr="00C573CB">
        <w:rPr>
          <w:rFonts w:ascii="Times New Roman" w:hAnsi="Times New Roman" w:cs="Times New Roman"/>
          <w:bCs/>
          <w:sz w:val="28"/>
          <w:szCs w:val="28"/>
        </w:rPr>
        <w:t>.</w:t>
      </w:r>
      <w:proofErr w:type="spellStart"/>
      <w:r w:rsidRPr="00C573CB">
        <w:rPr>
          <w:rFonts w:ascii="Times New Roman" w:hAnsi="Times New Roman" w:cs="Times New Roman"/>
          <w:bCs/>
          <w:sz w:val="28"/>
          <w:szCs w:val="28"/>
          <w:lang w:val="en-US"/>
        </w:rPr>
        <w:t>ru</w:t>
      </w:r>
      <w:proofErr w:type="spellEnd"/>
      <w:r w:rsidRPr="00C573CB">
        <w:rPr>
          <w:rFonts w:ascii="Times New Roman" w:hAnsi="Times New Roman" w:cs="Times New Roman"/>
          <w:bCs/>
          <w:sz w:val="28"/>
          <w:szCs w:val="28"/>
        </w:rPr>
        <w:t>», «</w:t>
      </w:r>
      <w:r w:rsidRPr="00C573CB">
        <w:rPr>
          <w:rFonts w:ascii="Times New Roman" w:hAnsi="Times New Roman" w:cs="Times New Roman"/>
          <w:bCs/>
          <w:sz w:val="28"/>
          <w:szCs w:val="28"/>
          <w:lang w:val="en-US"/>
        </w:rPr>
        <w:t>job</w:t>
      </w:r>
      <w:r w:rsidRPr="00C573CB">
        <w:rPr>
          <w:rFonts w:ascii="Times New Roman" w:hAnsi="Times New Roman" w:cs="Times New Roman"/>
          <w:bCs/>
          <w:sz w:val="28"/>
          <w:szCs w:val="28"/>
        </w:rPr>
        <w:t>.</w:t>
      </w:r>
      <w:proofErr w:type="spellStart"/>
      <w:r w:rsidRPr="00C573CB">
        <w:rPr>
          <w:rFonts w:ascii="Times New Roman" w:hAnsi="Times New Roman" w:cs="Times New Roman"/>
          <w:bCs/>
          <w:sz w:val="28"/>
          <w:szCs w:val="28"/>
          <w:lang w:val="en-US"/>
        </w:rPr>
        <w:t>ru</w:t>
      </w:r>
      <w:proofErr w:type="spellEnd"/>
      <w:r w:rsidRPr="00C573CB">
        <w:rPr>
          <w:rFonts w:ascii="Times New Roman" w:hAnsi="Times New Roman" w:cs="Times New Roman"/>
          <w:bCs/>
          <w:sz w:val="28"/>
          <w:szCs w:val="28"/>
        </w:rPr>
        <w:t>», «</w:t>
      </w:r>
      <w:hyperlink r:id="rId36" w:history="1">
        <w:r w:rsidRPr="00C573CB">
          <w:rPr>
            <w:rStyle w:val="a3"/>
            <w:rFonts w:ascii="Times New Roman" w:hAnsi="Times New Roman"/>
            <w:sz w:val="28"/>
            <w:szCs w:val="28"/>
          </w:rPr>
          <w:t>trud.com</w:t>
        </w:r>
      </w:hyperlink>
      <w:r w:rsidRPr="00C573CB">
        <w:rPr>
          <w:rFonts w:ascii="Times New Roman" w:hAnsi="Times New Roman" w:cs="Times New Roman"/>
          <w:sz w:val="28"/>
          <w:szCs w:val="28"/>
        </w:rPr>
        <w:t xml:space="preserve">» и </w:t>
      </w:r>
      <w:r w:rsidRPr="00C573CB">
        <w:rPr>
          <w:rFonts w:ascii="Times New Roman" w:hAnsi="Times New Roman" w:cs="Times New Roman"/>
          <w:bCs/>
          <w:sz w:val="28"/>
          <w:szCs w:val="28"/>
        </w:rPr>
        <w:t xml:space="preserve"> др.</w:t>
      </w:r>
    </w:p>
    <w:p w:rsidR="00C573CB" w:rsidRPr="00C573CB" w:rsidRDefault="00C573CB" w:rsidP="00C573CB">
      <w:pPr>
        <w:spacing w:after="0" w:line="240" w:lineRule="auto"/>
        <w:ind w:firstLine="709"/>
        <w:rPr>
          <w:rFonts w:ascii="Times New Roman" w:hAnsi="Times New Roman" w:cs="Times New Roman"/>
          <w:sz w:val="28"/>
          <w:szCs w:val="28"/>
        </w:rPr>
      </w:pPr>
    </w:p>
    <w:p w:rsidR="00C573CB" w:rsidRPr="00C86284" w:rsidRDefault="00C86284" w:rsidP="00C573CB">
      <w:pPr>
        <w:pStyle w:val="Style13"/>
        <w:widowControl/>
        <w:spacing w:line="240" w:lineRule="auto"/>
        <w:ind w:firstLine="709"/>
        <w:rPr>
          <w:rStyle w:val="FontStyle20"/>
          <w:sz w:val="28"/>
          <w:szCs w:val="28"/>
        </w:rPr>
      </w:pPr>
      <w:r w:rsidRPr="00C86284">
        <w:rPr>
          <w:rStyle w:val="FontStyle20"/>
          <w:sz w:val="28"/>
          <w:szCs w:val="28"/>
        </w:rPr>
        <w:t xml:space="preserve"> </w:t>
      </w:r>
      <w:r w:rsidR="00C573CB" w:rsidRPr="00C86284">
        <w:rPr>
          <w:rStyle w:val="FontStyle20"/>
          <w:sz w:val="28"/>
          <w:szCs w:val="28"/>
        </w:rPr>
        <w:t>Районная поликлиника рассчитана на 420 посещений в смену</w:t>
      </w:r>
      <w:r w:rsidRPr="00C86284">
        <w:rPr>
          <w:rStyle w:val="FontStyle20"/>
          <w:sz w:val="28"/>
          <w:szCs w:val="28"/>
        </w:rPr>
        <w:t xml:space="preserve"> в том числе :</w:t>
      </w:r>
      <w:r w:rsidR="00C573CB" w:rsidRPr="00C86284">
        <w:rPr>
          <w:rStyle w:val="FontStyle20"/>
          <w:sz w:val="28"/>
          <w:szCs w:val="28"/>
        </w:rPr>
        <w:t xml:space="preserve"> детская поликлиника- 130, женская консультация - 30.</w:t>
      </w:r>
    </w:p>
    <w:p w:rsidR="00C573CB" w:rsidRPr="00C86284" w:rsidRDefault="00C573CB" w:rsidP="00C573CB">
      <w:pPr>
        <w:pStyle w:val="Style13"/>
        <w:widowControl/>
        <w:spacing w:line="240" w:lineRule="auto"/>
        <w:ind w:firstLine="709"/>
        <w:rPr>
          <w:rStyle w:val="FontStyle20"/>
          <w:sz w:val="28"/>
          <w:szCs w:val="28"/>
        </w:rPr>
      </w:pPr>
    </w:p>
    <w:p w:rsidR="00C573CB" w:rsidRPr="00C573CB" w:rsidRDefault="00C86284" w:rsidP="00C573CB">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xml:space="preserve"> </w:t>
      </w:r>
      <w:r w:rsidR="00C573CB" w:rsidRPr="00C86284">
        <w:rPr>
          <w:rFonts w:ascii="Times New Roman" w:hAnsi="Times New Roman" w:cs="Times New Roman"/>
          <w:sz w:val="28"/>
          <w:szCs w:val="28"/>
        </w:rPr>
        <w:t>В 2019году в рамках федерального проекта «Бережливая поликлиника»</w:t>
      </w:r>
      <w:r>
        <w:rPr>
          <w:rFonts w:ascii="Times New Roman" w:hAnsi="Times New Roman" w:cs="Times New Roman"/>
          <w:sz w:val="28"/>
          <w:szCs w:val="28"/>
        </w:rPr>
        <w:t xml:space="preserve"> была </w:t>
      </w:r>
      <w:r w:rsidR="00C573CB" w:rsidRPr="00C86284">
        <w:rPr>
          <w:rFonts w:ascii="Times New Roman" w:hAnsi="Times New Roman" w:cs="Times New Roman"/>
          <w:sz w:val="28"/>
          <w:szCs w:val="28"/>
        </w:rPr>
        <w:t>переконструирована районная поликлиника. В настоящее время в здании терапевтического корпуса выполняется</w:t>
      </w:r>
      <w:r w:rsidR="00C573CB" w:rsidRPr="00C573CB">
        <w:rPr>
          <w:rFonts w:ascii="Times New Roman" w:hAnsi="Times New Roman" w:cs="Times New Roman"/>
          <w:sz w:val="28"/>
          <w:szCs w:val="28"/>
        </w:rPr>
        <w:t xml:space="preserve"> капитальный ремонт помещений </w:t>
      </w:r>
      <w:r w:rsidR="00C573CB" w:rsidRPr="00C573CB">
        <w:rPr>
          <w:rFonts w:ascii="Times New Roman" w:hAnsi="Times New Roman" w:cs="Times New Roman"/>
          <w:sz w:val="28"/>
          <w:szCs w:val="28"/>
        </w:rPr>
        <w:lastRenderedPageBreak/>
        <w:t>детской поликлиники по программе «Бережливая поликлиника», с оборудованием колясочной площадки стоимость работ составляет 2600,0 тыс. рублей, за счет средств  Федерального и Республиканского бюджетов.</w:t>
      </w:r>
    </w:p>
    <w:p w:rsidR="00C573CB" w:rsidRPr="00C86284" w:rsidRDefault="00C573CB" w:rsidP="00C573CB">
      <w:pPr>
        <w:spacing w:after="0" w:line="240" w:lineRule="auto"/>
        <w:ind w:firstLine="709"/>
        <w:jc w:val="both"/>
        <w:rPr>
          <w:rFonts w:ascii="Times New Roman" w:hAnsi="Times New Roman" w:cs="Times New Roman"/>
          <w:color w:val="333333"/>
          <w:sz w:val="28"/>
          <w:szCs w:val="28"/>
          <w:shd w:val="clear" w:color="auto" w:fill="FFFFFF"/>
        </w:rPr>
      </w:pPr>
      <w:r w:rsidRPr="00C573CB">
        <w:rPr>
          <w:rFonts w:ascii="Times New Roman" w:hAnsi="Times New Roman" w:cs="Times New Roman"/>
          <w:color w:val="333333"/>
          <w:sz w:val="28"/>
          <w:szCs w:val="28"/>
          <w:shd w:val="clear" w:color="auto" w:fill="FFFFFF"/>
        </w:rPr>
        <w:t xml:space="preserve">     </w:t>
      </w:r>
      <w:r w:rsidRPr="00C86284">
        <w:rPr>
          <w:rFonts w:ascii="Times New Roman" w:hAnsi="Times New Roman" w:cs="Times New Roman"/>
          <w:color w:val="333333"/>
          <w:sz w:val="28"/>
          <w:szCs w:val="28"/>
          <w:shd w:val="clear" w:color="auto" w:fill="FFFFFF"/>
        </w:rPr>
        <w:t>Цель данного проекта — оптимизация работы </w:t>
      </w:r>
      <w:r w:rsidRPr="00C86284">
        <w:rPr>
          <w:rFonts w:ascii="Times New Roman" w:hAnsi="Times New Roman" w:cs="Times New Roman"/>
          <w:bCs/>
          <w:color w:val="333333"/>
          <w:sz w:val="28"/>
          <w:szCs w:val="28"/>
          <w:shd w:val="clear" w:color="auto" w:fill="FFFFFF"/>
        </w:rPr>
        <w:t>поликлиник</w:t>
      </w:r>
      <w:r w:rsidRPr="00C86284">
        <w:rPr>
          <w:rFonts w:ascii="Times New Roman" w:hAnsi="Times New Roman" w:cs="Times New Roman"/>
          <w:color w:val="333333"/>
          <w:sz w:val="28"/>
          <w:szCs w:val="28"/>
          <w:shd w:val="clear" w:color="auto" w:fill="FFFFFF"/>
        </w:rPr>
        <w:t>, снижение времени пребывания в учреждении, разделение потоков пациентов и упрощение записи на прием к врачу.</w:t>
      </w:r>
    </w:p>
    <w:p w:rsidR="00C573CB" w:rsidRPr="00C573CB" w:rsidRDefault="00C573CB" w:rsidP="00C86284">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xml:space="preserve">      Среднее количество посещений пациентов в Учреждение за последние 3 года составило 198 869 единиц.</w:t>
      </w:r>
    </w:p>
    <w:p w:rsidR="00C573CB" w:rsidRPr="00C86284" w:rsidRDefault="00C573CB" w:rsidP="00C86284">
      <w:pPr>
        <w:shd w:val="clear" w:color="auto" w:fill="FFFFFF"/>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xml:space="preserve">В рамках   Федерального </w:t>
      </w:r>
      <w:r w:rsidR="00C86284" w:rsidRPr="00C86284">
        <w:rPr>
          <w:rFonts w:ascii="Times New Roman" w:hAnsi="Times New Roman" w:cs="Times New Roman"/>
          <w:sz w:val="28"/>
          <w:szCs w:val="28"/>
        </w:rPr>
        <w:t>национального проекта</w:t>
      </w:r>
      <w:r w:rsidRPr="00C86284">
        <w:rPr>
          <w:rFonts w:ascii="Times New Roman" w:hAnsi="Times New Roman" w:cs="Times New Roman"/>
          <w:sz w:val="28"/>
          <w:szCs w:val="28"/>
        </w:rPr>
        <w:t xml:space="preserve"> «Здравоохранение»: «Создание единого цифрового контура в здравоохранении на основе единой государственной информационной системы здравоохранения (ЕГИСЗ) закуплены и установлены с подключением системы «интернет» компьютеры</w:t>
      </w:r>
      <w:r w:rsidRPr="00C573CB">
        <w:rPr>
          <w:rFonts w:ascii="Times New Roman" w:hAnsi="Times New Roman" w:cs="Times New Roman"/>
          <w:sz w:val="28"/>
          <w:szCs w:val="28"/>
        </w:rPr>
        <w:t xml:space="preserve"> для работы не только в кабинетах врачей поликлинической  и стационарной службы, но и установлена сеть компьютеров  при </w:t>
      </w:r>
      <w:proofErr w:type="spellStart"/>
      <w:r w:rsidRPr="00C573CB">
        <w:rPr>
          <w:rFonts w:ascii="Times New Roman" w:hAnsi="Times New Roman" w:cs="Times New Roman"/>
          <w:sz w:val="28"/>
          <w:szCs w:val="28"/>
        </w:rPr>
        <w:t>Синдорской</w:t>
      </w:r>
      <w:proofErr w:type="spellEnd"/>
      <w:r w:rsidRPr="00C573CB">
        <w:rPr>
          <w:rFonts w:ascii="Times New Roman" w:hAnsi="Times New Roman" w:cs="Times New Roman"/>
          <w:sz w:val="28"/>
          <w:szCs w:val="28"/>
        </w:rPr>
        <w:t xml:space="preserve"> участковой больнице, </w:t>
      </w:r>
      <w:proofErr w:type="spellStart"/>
      <w:r w:rsidRPr="00C573CB">
        <w:rPr>
          <w:rFonts w:ascii="Times New Roman" w:hAnsi="Times New Roman" w:cs="Times New Roman"/>
          <w:sz w:val="28"/>
          <w:szCs w:val="28"/>
        </w:rPr>
        <w:t>пст</w:t>
      </w:r>
      <w:proofErr w:type="spellEnd"/>
      <w:r w:rsidRPr="00C573CB">
        <w:rPr>
          <w:rFonts w:ascii="Times New Roman" w:hAnsi="Times New Roman" w:cs="Times New Roman"/>
          <w:sz w:val="28"/>
          <w:szCs w:val="28"/>
        </w:rPr>
        <w:t xml:space="preserve">. Тракт. В ближайшее </w:t>
      </w:r>
      <w:r w:rsidR="00C86284" w:rsidRPr="00C573CB">
        <w:rPr>
          <w:rFonts w:ascii="Times New Roman" w:hAnsi="Times New Roman" w:cs="Times New Roman"/>
          <w:sz w:val="28"/>
          <w:szCs w:val="28"/>
        </w:rPr>
        <w:t>время будет</w:t>
      </w:r>
      <w:r w:rsidRPr="00C573CB">
        <w:rPr>
          <w:rFonts w:ascii="Times New Roman" w:hAnsi="Times New Roman" w:cs="Times New Roman"/>
          <w:sz w:val="28"/>
          <w:szCs w:val="28"/>
        </w:rPr>
        <w:t xml:space="preserve"> установлено  рабочее место  ФАП м. </w:t>
      </w:r>
      <w:proofErr w:type="spellStart"/>
      <w:r w:rsidRPr="00C573CB">
        <w:rPr>
          <w:rFonts w:ascii="Times New Roman" w:hAnsi="Times New Roman" w:cs="Times New Roman"/>
          <w:sz w:val="28"/>
          <w:szCs w:val="28"/>
        </w:rPr>
        <w:t>Ачим</w:t>
      </w:r>
      <w:proofErr w:type="spellEnd"/>
      <w:r w:rsidRPr="00C573CB">
        <w:rPr>
          <w:rFonts w:ascii="Times New Roman" w:hAnsi="Times New Roman" w:cs="Times New Roman"/>
          <w:sz w:val="28"/>
          <w:szCs w:val="28"/>
        </w:rPr>
        <w:t xml:space="preserve">. Запланирована </w:t>
      </w:r>
      <w:r w:rsidR="00C86284" w:rsidRPr="00C573CB">
        <w:rPr>
          <w:rFonts w:ascii="Times New Roman" w:hAnsi="Times New Roman" w:cs="Times New Roman"/>
          <w:sz w:val="28"/>
          <w:szCs w:val="28"/>
        </w:rPr>
        <w:t>установка компьютеров</w:t>
      </w:r>
      <w:r w:rsidRPr="00C573CB">
        <w:rPr>
          <w:rFonts w:ascii="Times New Roman" w:hAnsi="Times New Roman" w:cs="Times New Roman"/>
          <w:sz w:val="28"/>
          <w:szCs w:val="28"/>
        </w:rPr>
        <w:t xml:space="preserve">   на </w:t>
      </w:r>
      <w:proofErr w:type="spellStart"/>
      <w:r w:rsidRPr="00C573CB">
        <w:rPr>
          <w:rFonts w:ascii="Times New Roman" w:hAnsi="Times New Roman" w:cs="Times New Roman"/>
          <w:sz w:val="28"/>
          <w:szCs w:val="28"/>
        </w:rPr>
        <w:t>ФАПы</w:t>
      </w:r>
      <w:proofErr w:type="spellEnd"/>
      <w:r w:rsidRPr="00C573CB">
        <w:rPr>
          <w:rFonts w:ascii="Times New Roman" w:hAnsi="Times New Roman" w:cs="Times New Roman"/>
          <w:sz w:val="28"/>
          <w:szCs w:val="28"/>
        </w:rPr>
        <w:t xml:space="preserve">: </w:t>
      </w:r>
      <w:proofErr w:type="spellStart"/>
      <w:r w:rsidRPr="00C573CB">
        <w:rPr>
          <w:rFonts w:ascii="Times New Roman" w:hAnsi="Times New Roman" w:cs="Times New Roman"/>
          <w:sz w:val="28"/>
          <w:szCs w:val="28"/>
        </w:rPr>
        <w:t>пст</w:t>
      </w:r>
      <w:proofErr w:type="spellEnd"/>
      <w:r w:rsidRPr="00C573CB">
        <w:rPr>
          <w:rFonts w:ascii="Times New Roman" w:hAnsi="Times New Roman" w:cs="Times New Roman"/>
          <w:sz w:val="28"/>
          <w:szCs w:val="28"/>
        </w:rPr>
        <w:t xml:space="preserve">. </w:t>
      </w:r>
      <w:proofErr w:type="spellStart"/>
      <w:r w:rsidRPr="00C573CB">
        <w:rPr>
          <w:rFonts w:ascii="Times New Roman" w:hAnsi="Times New Roman" w:cs="Times New Roman"/>
          <w:sz w:val="28"/>
          <w:szCs w:val="28"/>
        </w:rPr>
        <w:t>Чиньяворык</w:t>
      </w:r>
      <w:proofErr w:type="spellEnd"/>
      <w:r w:rsidRPr="00C573CB">
        <w:rPr>
          <w:rFonts w:ascii="Times New Roman" w:hAnsi="Times New Roman" w:cs="Times New Roman"/>
          <w:sz w:val="28"/>
          <w:szCs w:val="28"/>
        </w:rPr>
        <w:t xml:space="preserve">, с. Шошка, с. </w:t>
      </w:r>
      <w:proofErr w:type="spellStart"/>
      <w:r w:rsidRPr="00C573CB">
        <w:rPr>
          <w:rFonts w:ascii="Times New Roman" w:hAnsi="Times New Roman" w:cs="Times New Roman"/>
          <w:sz w:val="28"/>
          <w:szCs w:val="28"/>
        </w:rPr>
        <w:t>Серегово</w:t>
      </w:r>
      <w:proofErr w:type="spellEnd"/>
      <w:r w:rsidR="006506FC" w:rsidRPr="006506FC">
        <w:rPr>
          <w:rFonts w:ascii="Times New Roman" w:hAnsi="Times New Roman" w:cs="Times New Roman"/>
          <w:sz w:val="28"/>
          <w:szCs w:val="28"/>
        </w:rPr>
        <w:t>.</w:t>
      </w:r>
    </w:p>
    <w:p w:rsidR="00C86284" w:rsidRPr="00C86284" w:rsidRDefault="00C86284" w:rsidP="00C86284">
      <w:pPr>
        <w:spacing w:after="0" w:line="240" w:lineRule="auto"/>
        <w:ind w:firstLine="709"/>
        <w:rPr>
          <w:rFonts w:ascii="Times New Roman" w:hAnsi="Times New Roman" w:cs="Times New Roman"/>
          <w:sz w:val="28"/>
          <w:szCs w:val="28"/>
        </w:rPr>
      </w:pPr>
      <w:r w:rsidRPr="00C86284">
        <w:rPr>
          <w:rFonts w:ascii="Times New Roman" w:hAnsi="Times New Roman" w:cs="Times New Roman"/>
          <w:sz w:val="28"/>
          <w:szCs w:val="28"/>
        </w:rPr>
        <w:t>Показатели смертности за последние три года:</w:t>
      </w:r>
    </w:p>
    <w:p w:rsidR="00C86284" w:rsidRPr="00C86284" w:rsidRDefault="00C86284" w:rsidP="00C86284">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сохраняются практически на одном уровне в среднем 14,2. Рождаемость в</w:t>
      </w:r>
      <w:r>
        <w:rPr>
          <w:rFonts w:ascii="Times New Roman" w:hAnsi="Times New Roman" w:cs="Times New Roman"/>
          <w:sz w:val="28"/>
          <w:szCs w:val="28"/>
        </w:rPr>
        <w:t xml:space="preserve"> среднем по району -8,6</w:t>
      </w:r>
      <w:r w:rsidRPr="00C86284">
        <w:rPr>
          <w:rFonts w:ascii="Times New Roman" w:hAnsi="Times New Roman" w:cs="Times New Roman"/>
          <w:sz w:val="28"/>
          <w:szCs w:val="28"/>
        </w:rPr>
        <w:t>.</w:t>
      </w:r>
    </w:p>
    <w:p w:rsidR="00C86284" w:rsidRPr="00C86284" w:rsidRDefault="00C86284" w:rsidP="00C86284">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xml:space="preserve">      Показатели естественного прироста(убыли) населения находятся также на одном уровне с отрицательными значениями.</w:t>
      </w:r>
    </w:p>
    <w:p w:rsidR="00C86284" w:rsidRPr="00C86284" w:rsidRDefault="00C86284" w:rsidP="00C86284">
      <w:pPr>
        <w:spacing w:after="0" w:line="240" w:lineRule="auto"/>
        <w:ind w:firstLine="709"/>
        <w:jc w:val="both"/>
        <w:rPr>
          <w:rFonts w:ascii="Times New Roman" w:hAnsi="Times New Roman" w:cs="Times New Roman"/>
          <w:sz w:val="28"/>
          <w:szCs w:val="28"/>
        </w:rPr>
      </w:pPr>
      <w:r w:rsidRPr="00C86284">
        <w:rPr>
          <w:rFonts w:ascii="Times New Roman" w:hAnsi="Times New Roman" w:cs="Times New Roman"/>
          <w:sz w:val="28"/>
          <w:szCs w:val="28"/>
        </w:rPr>
        <w:t xml:space="preserve">    </w:t>
      </w:r>
      <w:r>
        <w:rPr>
          <w:rFonts w:ascii="Times New Roman" w:hAnsi="Times New Roman" w:cs="Times New Roman"/>
          <w:sz w:val="28"/>
          <w:szCs w:val="28"/>
        </w:rPr>
        <w:t xml:space="preserve">В структуре общей </w:t>
      </w:r>
      <w:r w:rsidRPr="00C86284">
        <w:rPr>
          <w:rFonts w:ascii="Times New Roman" w:hAnsi="Times New Roman" w:cs="Times New Roman"/>
          <w:sz w:val="28"/>
          <w:szCs w:val="28"/>
        </w:rPr>
        <w:t>смертности лидирующее место занимает: болезни системы кровообращения, на втором месте - новообразования, на третьем месте внешние причины.</w:t>
      </w:r>
    </w:p>
    <w:p w:rsidR="00C573CB" w:rsidRPr="00C86284" w:rsidRDefault="00C86284" w:rsidP="00C86284">
      <w:pPr>
        <w:shd w:val="clear" w:color="auto" w:fill="FFFFFF"/>
        <w:spacing w:after="0" w:line="240" w:lineRule="auto"/>
        <w:ind w:firstLine="709"/>
        <w:jc w:val="right"/>
        <w:rPr>
          <w:rFonts w:ascii="Times New Roman" w:hAnsi="Times New Roman" w:cs="Times New Roman"/>
          <w:sz w:val="28"/>
          <w:szCs w:val="28"/>
        </w:rPr>
      </w:pPr>
      <w:r w:rsidRPr="00C86284">
        <w:rPr>
          <w:rFonts w:ascii="Times New Roman" w:hAnsi="Times New Roman" w:cs="Times New Roman"/>
          <w:sz w:val="28"/>
          <w:szCs w:val="28"/>
        </w:rPr>
        <w:t>Таблица 11</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1843"/>
        <w:gridCol w:w="1701"/>
        <w:gridCol w:w="1461"/>
      </w:tblGrid>
      <w:tr w:rsidR="00C573CB" w:rsidRPr="00C86284" w:rsidTr="00B14C7B">
        <w:trPr>
          <w:jc w:val="center"/>
        </w:trPr>
        <w:tc>
          <w:tcPr>
            <w:tcW w:w="4156"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Наименование</w:t>
            </w:r>
          </w:p>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показателя</w:t>
            </w:r>
          </w:p>
        </w:tc>
        <w:tc>
          <w:tcPr>
            <w:tcW w:w="1843"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2017</w:t>
            </w:r>
          </w:p>
        </w:tc>
        <w:tc>
          <w:tcPr>
            <w:tcW w:w="170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2018</w:t>
            </w:r>
          </w:p>
        </w:tc>
        <w:tc>
          <w:tcPr>
            <w:tcW w:w="146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2019</w:t>
            </w:r>
          </w:p>
        </w:tc>
      </w:tr>
      <w:tr w:rsidR="00C573CB" w:rsidRPr="00C86284" w:rsidTr="00B14C7B">
        <w:trPr>
          <w:jc w:val="center"/>
        </w:trPr>
        <w:tc>
          <w:tcPr>
            <w:tcW w:w="4156" w:type="dxa"/>
            <w:shd w:val="clear" w:color="auto" w:fill="auto"/>
          </w:tcPr>
          <w:p w:rsidR="00C573CB" w:rsidRPr="00C86284" w:rsidRDefault="00C573CB" w:rsidP="00C86284">
            <w:pPr>
              <w:spacing w:after="0" w:line="240" w:lineRule="auto"/>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Смертность на 1000 населения</w:t>
            </w:r>
          </w:p>
        </w:tc>
        <w:tc>
          <w:tcPr>
            <w:tcW w:w="1843"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14,9</w:t>
            </w:r>
          </w:p>
        </w:tc>
        <w:tc>
          <w:tcPr>
            <w:tcW w:w="170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13,6</w:t>
            </w:r>
          </w:p>
        </w:tc>
        <w:tc>
          <w:tcPr>
            <w:tcW w:w="146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14,0</w:t>
            </w:r>
          </w:p>
        </w:tc>
      </w:tr>
      <w:tr w:rsidR="00C573CB" w:rsidRPr="00C86284" w:rsidTr="00B14C7B">
        <w:trPr>
          <w:jc w:val="center"/>
        </w:trPr>
        <w:tc>
          <w:tcPr>
            <w:tcW w:w="4156" w:type="dxa"/>
            <w:shd w:val="clear" w:color="auto" w:fill="auto"/>
          </w:tcPr>
          <w:p w:rsidR="00C573CB" w:rsidRPr="00C86284" w:rsidRDefault="00C573CB" w:rsidP="00C86284">
            <w:pPr>
              <w:spacing w:after="0" w:line="240" w:lineRule="auto"/>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Рождаемость на 1000 населения</w:t>
            </w:r>
          </w:p>
        </w:tc>
        <w:tc>
          <w:tcPr>
            <w:tcW w:w="1843"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9,3</w:t>
            </w:r>
          </w:p>
        </w:tc>
        <w:tc>
          <w:tcPr>
            <w:tcW w:w="170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8,0</w:t>
            </w:r>
          </w:p>
        </w:tc>
        <w:tc>
          <w:tcPr>
            <w:tcW w:w="146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8,5</w:t>
            </w:r>
          </w:p>
        </w:tc>
      </w:tr>
      <w:tr w:rsidR="00C573CB" w:rsidRPr="00C86284" w:rsidTr="00B14C7B">
        <w:trPr>
          <w:jc w:val="center"/>
        </w:trPr>
        <w:tc>
          <w:tcPr>
            <w:tcW w:w="4156" w:type="dxa"/>
            <w:shd w:val="clear" w:color="auto" w:fill="auto"/>
          </w:tcPr>
          <w:p w:rsidR="00C573CB" w:rsidRPr="00C86284" w:rsidRDefault="00C573CB" w:rsidP="00C86284">
            <w:pPr>
              <w:spacing w:after="0" w:line="240" w:lineRule="auto"/>
              <w:jc w:val="both"/>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Естественный прирост (убыль)</w:t>
            </w:r>
          </w:p>
        </w:tc>
        <w:tc>
          <w:tcPr>
            <w:tcW w:w="1843"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-5,6</w:t>
            </w:r>
          </w:p>
        </w:tc>
        <w:tc>
          <w:tcPr>
            <w:tcW w:w="170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-5,6</w:t>
            </w:r>
          </w:p>
        </w:tc>
        <w:tc>
          <w:tcPr>
            <w:tcW w:w="1461" w:type="dxa"/>
            <w:shd w:val="clear" w:color="auto" w:fill="auto"/>
          </w:tcPr>
          <w:p w:rsidR="00C573CB" w:rsidRPr="00C86284" w:rsidRDefault="00C573CB" w:rsidP="00C573CB">
            <w:pPr>
              <w:spacing w:after="0" w:line="240" w:lineRule="auto"/>
              <w:ind w:firstLine="709"/>
              <w:jc w:val="center"/>
              <w:rPr>
                <w:rFonts w:ascii="Times New Roman" w:eastAsia="Times New Roman" w:hAnsi="Times New Roman" w:cs="Times New Roman"/>
                <w:sz w:val="24"/>
                <w:szCs w:val="24"/>
              </w:rPr>
            </w:pPr>
            <w:r w:rsidRPr="00C86284">
              <w:rPr>
                <w:rFonts w:ascii="Times New Roman" w:eastAsia="Times New Roman" w:hAnsi="Times New Roman" w:cs="Times New Roman"/>
                <w:sz w:val="24"/>
                <w:szCs w:val="24"/>
              </w:rPr>
              <w:t>-5,5</w:t>
            </w:r>
          </w:p>
        </w:tc>
      </w:tr>
    </w:tbl>
    <w:p w:rsidR="00C573CB" w:rsidRPr="00C573CB" w:rsidRDefault="00C573CB" w:rsidP="00C573CB">
      <w:pPr>
        <w:spacing w:after="0" w:line="240" w:lineRule="auto"/>
        <w:ind w:firstLine="709"/>
        <w:rPr>
          <w:rFonts w:ascii="Times New Roman" w:hAnsi="Times New Roman" w:cs="Times New Roman"/>
          <w:sz w:val="28"/>
          <w:szCs w:val="28"/>
        </w:rPr>
      </w:pPr>
    </w:p>
    <w:p w:rsidR="00C573CB" w:rsidRPr="00B14C7B" w:rsidRDefault="00C573CB" w:rsidP="00C573CB">
      <w:pPr>
        <w:spacing w:after="0" w:line="240" w:lineRule="auto"/>
        <w:ind w:firstLine="709"/>
        <w:jc w:val="both"/>
        <w:rPr>
          <w:rFonts w:ascii="Times New Roman" w:hAnsi="Times New Roman" w:cs="Times New Roman"/>
          <w:sz w:val="28"/>
          <w:szCs w:val="28"/>
        </w:rPr>
      </w:pPr>
      <w:r w:rsidRPr="00C573CB">
        <w:rPr>
          <w:rFonts w:ascii="Times New Roman" w:hAnsi="Times New Roman" w:cs="Times New Roman"/>
          <w:sz w:val="28"/>
          <w:szCs w:val="28"/>
        </w:rPr>
        <w:t xml:space="preserve">    </w:t>
      </w:r>
      <w:r w:rsidRPr="00B14C7B">
        <w:rPr>
          <w:rFonts w:ascii="Times New Roman" w:hAnsi="Times New Roman" w:cs="Times New Roman"/>
          <w:sz w:val="28"/>
          <w:szCs w:val="28"/>
        </w:rPr>
        <w:t>Среди лиц трудоспособного возраста в структуре смертности:  на первом  месте- внешние причины, второе место – новообразования, третье место -болезни системы кровообращения и болезни органов дыхания.</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Сохраняется высокий уровень отравлений алкоголем: в 2018г.-5 случаев (все -трудоспособный возраст), в 2019 г.-11 случаев (9 чел. – трудоспособный возраст), за 10 мес. 2020г.- 5 случаев трудоспособного возраста. Кроме того  за 10 месяцев 2020 года – в районе   зарегистрировано -7 случаев  суицидов, в 2019г. – смертность от суицидов отсутствовала. Данную смертность можно отнести за счет  социально неблагополучного факторов.</w:t>
      </w:r>
    </w:p>
    <w:p w:rsidR="00C573CB" w:rsidRPr="00B14C7B" w:rsidRDefault="00C573CB" w:rsidP="00B14C7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С целью раннего выявления заболеваний проводилась работа</w:t>
      </w:r>
      <w:r w:rsidR="00B14C7B">
        <w:rPr>
          <w:rFonts w:ascii="Times New Roman" w:hAnsi="Times New Roman" w:cs="Times New Roman"/>
          <w:sz w:val="28"/>
          <w:szCs w:val="28"/>
        </w:rPr>
        <w:t xml:space="preserve"> </w:t>
      </w:r>
      <w:r w:rsidRPr="00B14C7B">
        <w:rPr>
          <w:rFonts w:ascii="Times New Roman" w:hAnsi="Times New Roman" w:cs="Times New Roman"/>
          <w:sz w:val="28"/>
          <w:szCs w:val="28"/>
        </w:rPr>
        <w:t>по проведению диспансеризации определенной группы населения и профилактические медицинские осмотры  населения.</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Диспансеризация взрослого населения (ДВН):</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lastRenderedPageBreak/>
        <w:t>- в 2018г. (План-3300, факт-3041)-92%;</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в 2019г. ( План-4362, факт -4369)-100,2%</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Профилактическ</w:t>
      </w:r>
      <w:r w:rsidR="006506FC" w:rsidRPr="00B14C7B">
        <w:rPr>
          <w:rFonts w:ascii="Times New Roman" w:hAnsi="Times New Roman" w:cs="Times New Roman"/>
          <w:sz w:val="28"/>
          <w:szCs w:val="28"/>
        </w:rPr>
        <w:t xml:space="preserve">ие осмотры взрослого населения </w:t>
      </w:r>
      <w:r w:rsidRPr="00B14C7B">
        <w:rPr>
          <w:rFonts w:ascii="Times New Roman" w:hAnsi="Times New Roman" w:cs="Times New Roman"/>
          <w:sz w:val="28"/>
          <w:szCs w:val="28"/>
        </w:rPr>
        <w:t>в 2018г</w:t>
      </w:r>
      <w:r w:rsidR="006506FC" w:rsidRPr="00B14C7B">
        <w:rPr>
          <w:rFonts w:ascii="Times New Roman" w:hAnsi="Times New Roman" w:cs="Times New Roman"/>
          <w:sz w:val="28"/>
          <w:szCs w:val="28"/>
        </w:rPr>
        <w:t xml:space="preserve"> </w:t>
      </w:r>
      <w:r w:rsidRPr="00B14C7B">
        <w:rPr>
          <w:rFonts w:ascii="Times New Roman" w:hAnsi="Times New Roman" w:cs="Times New Roman"/>
          <w:sz w:val="28"/>
          <w:szCs w:val="28"/>
        </w:rPr>
        <w:t>и 2019г выполнены на 100%</w:t>
      </w:r>
    </w:p>
    <w:p w:rsidR="00C573CB" w:rsidRPr="00B14C7B" w:rsidRDefault="006506FC"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В результате диспансеризации </w:t>
      </w:r>
      <w:r w:rsidR="00C573CB" w:rsidRPr="00B14C7B">
        <w:rPr>
          <w:rFonts w:ascii="Times New Roman" w:hAnsi="Times New Roman" w:cs="Times New Roman"/>
          <w:sz w:val="28"/>
          <w:szCs w:val="28"/>
        </w:rPr>
        <w:t xml:space="preserve">и профилактических </w:t>
      </w:r>
      <w:r w:rsidRPr="00B14C7B">
        <w:rPr>
          <w:rFonts w:ascii="Times New Roman" w:hAnsi="Times New Roman" w:cs="Times New Roman"/>
          <w:sz w:val="28"/>
          <w:szCs w:val="28"/>
        </w:rPr>
        <w:t>осмотров впервые</w:t>
      </w:r>
      <w:r w:rsidR="00C573CB" w:rsidRPr="00B14C7B">
        <w:rPr>
          <w:rFonts w:ascii="Times New Roman" w:hAnsi="Times New Roman" w:cs="Times New Roman"/>
          <w:sz w:val="28"/>
          <w:szCs w:val="28"/>
        </w:rPr>
        <w:t xml:space="preserve">  выявлены пациенты с заболеваниями: на первом месте - пациенты с заболеваниями эндокринной системы, на втором месте пациенты- с болезнями системы кровообращения, на третьем месте- болезни органов пищеварения.  Увеличилось количество больных взятых на диспансерный учет.</w:t>
      </w:r>
    </w:p>
    <w:p w:rsidR="00C573CB" w:rsidRPr="00B14C7B" w:rsidRDefault="006506FC"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Кроме того,</w:t>
      </w:r>
      <w:r w:rsidR="00C573CB" w:rsidRPr="00B14C7B">
        <w:rPr>
          <w:rFonts w:ascii="Times New Roman" w:hAnsi="Times New Roman" w:cs="Times New Roman"/>
          <w:sz w:val="28"/>
          <w:szCs w:val="28"/>
        </w:rPr>
        <w:t xml:space="preserve"> проведена большая работа по </w:t>
      </w:r>
      <w:proofErr w:type="spellStart"/>
      <w:r w:rsidR="00C573CB" w:rsidRPr="00B14C7B">
        <w:rPr>
          <w:rFonts w:ascii="Times New Roman" w:hAnsi="Times New Roman" w:cs="Times New Roman"/>
          <w:sz w:val="28"/>
          <w:szCs w:val="28"/>
        </w:rPr>
        <w:t>флюорообследованию</w:t>
      </w:r>
      <w:proofErr w:type="spellEnd"/>
      <w:r w:rsidR="00C573CB" w:rsidRPr="00B14C7B">
        <w:rPr>
          <w:rFonts w:ascii="Times New Roman" w:hAnsi="Times New Roman" w:cs="Times New Roman"/>
          <w:sz w:val="28"/>
          <w:szCs w:val="28"/>
        </w:rPr>
        <w:t xml:space="preserve"> населения:</w:t>
      </w:r>
    </w:p>
    <w:p w:rsidR="00C573CB" w:rsidRPr="00B14C7B" w:rsidRDefault="00C573CB" w:rsidP="00C573CB">
      <w:pPr>
        <w:shd w:val="clear" w:color="auto" w:fill="FFFFFF"/>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Охват населения от подлежащих составил при норме 75%: в 2017г-93%, в 2018г-90,2%, в 2019г.-85,4%. При проведении данного исследования  впервые выявлена </w:t>
      </w:r>
      <w:proofErr w:type="spellStart"/>
      <w:r w:rsidRPr="00B14C7B">
        <w:rPr>
          <w:rFonts w:ascii="Times New Roman" w:hAnsi="Times New Roman" w:cs="Times New Roman"/>
          <w:sz w:val="28"/>
          <w:szCs w:val="28"/>
        </w:rPr>
        <w:t>онкопатология</w:t>
      </w:r>
      <w:proofErr w:type="spellEnd"/>
      <w:r w:rsidRPr="00B14C7B">
        <w:rPr>
          <w:rFonts w:ascii="Times New Roman" w:hAnsi="Times New Roman" w:cs="Times New Roman"/>
          <w:sz w:val="28"/>
          <w:szCs w:val="28"/>
        </w:rPr>
        <w:t xml:space="preserve">, туберкулез и другая патология.  В июле 2020 года выделен по </w:t>
      </w:r>
      <w:r w:rsidR="00872AB1" w:rsidRPr="00B14C7B">
        <w:rPr>
          <w:rFonts w:ascii="Times New Roman" w:hAnsi="Times New Roman" w:cs="Times New Roman"/>
          <w:sz w:val="28"/>
          <w:szCs w:val="28"/>
        </w:rPr>
        <w:t>распределению из</w:t>
      </w:r>
      <w:r w:rsidRPr="00B14C7B">
        <w:rPr>
          <w:rFonts w:ascii="Times New Roman" w:hAnsi="Times New Roman" w:cs="Times New Roman"/>
          <w:sz w:val="28"/>
          <w:szCs w:val="28"/>
        </w:rPr>
        <w:t xml:space="preserve"> федерального бюджета в </w:t>
      </w:r>
      <w:r w:rsidR="00872AB1" w:rsidRPr="00B14C7B">
        <w:rPr>
          <w:rFonts w:ascii="Times New Roman" w:hAnsi="Times New Roman" w:cs="Times New Roman"/>
          <w:sz w:val="28"/>
          <w:szCs w:val="28"/>
        </w:rPr>
        <w:t>район передвижной</w:t>
      </w:r>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флюорограф</w:t>
      </w:r>
      <w:proofErr w:type="spellEnd"/>
      <w:r w:rsidRPr="00B14C7B">
        <w:rPr>
          <w:rFonts w:ascii="Times New Roman" w:hAnsi="Times New Roman" w:cs="Times New Roman"/>
          <w:sz w:val="28"/>
          <w:szCs w:val="28"/>
        </w:rPr>
        <w:t xml:space="preserve">, В настоящее время  получено санитарно-эпидемическое заключение на предоставление  данного  вида деятельности. Данная услуга по проведению </w:t>
      </w:r>
      <w:proofErr w:type="spellStart"/>
      <w:r w:rsidR="00872AB1" w:rsidRPr="00B14C7B">
        <w:rPr>
          <w:rFonts w:ascii="Times New Roman" w:hAnsi="Times New Roman" w:cs="Times New Roman"/>
          <w:sz w:val="28"/>
          <w:szCs w:val="28"/>
        </w:rPr>
        <w:t>флюорообследования</w:t>
      </w:r>
      <w:proofErr w:type="spellEnd"/>
      <w:r w:rsidR="00872AB1" w:rsidRPr="00B14C7B">
        <w:rPr>
          <w:rFonts w:ascii="Times New Roman" w:hAnsi="Times New Roman" w:cs="Times New Roman"/>
          <w:sz w:val="28"/>
          <w:szCs w:val="28"/>
        </w:rPr>
        <w:t xml:space="preserve"> населения</w:t>
      </w:r>
      <w:r w:rsidRPr="00B14C7B">
        <w:rPr>
          <w:rFonts w:ascii="Times New Roman" w:hAnsi="Times New Roman" w:cs="Times New Roman"/>
          <w:sz w:val="28"/>
          <w:szCs w:val="28"/>
        </w:rPr>
        <w:t xml:space="preserve">  будет проводиться  на селе. </w:t>
      </w:r>
    </w:p>
    <w:p w:rsidR="00C573CB" w:rsidRPr="00B14C7B" w:rsidRDefault="00B14C7B" w:rsidP="00C573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w:t>
      </w:r>
      <w:r w:rsidR="00C573CB" w:rsidRPr="00B14C7B">
        <w:rPr>
          <w:rFonts w:ascii="Times New Roman" w:hAnsi="Times New Roman" w:cs="Times New Roman"/>
          <w:sz w:val="28"/>
          <w:szCs w:val="28"/>
        </w:rPr>
        <w:t xml:space="preserve">также ежегодно работал передвижной  </w:t>
      </w:r>
      <w:proofErr w:type="spellStart"/>
      <w:r w:rsidR="00C573CB" w:rsidRPr="00B14C7B">
        <w:rPr>
          <w:rFonts w:ascii="Times New Roman" w:hAnsi="Times New Roman" w:cs="Times New Roman"/>
          <w:sz w:val="28"/>
          <w:szCs w:val="28"/>
        </w:rPr>
        <w:t>маммограф</w:t>
      </w:r>
      <w:proofErr w:type="spellEnd"/>
      <w:r w:rsidR="00C573CB" w:rsidRPr="00B14C7B">
        <w:rPr>
          <w:rFonts w:ascii="Times New Roman" w:hAnsi="Times New Roman" w:cs="Times New Roman"/>
          <w:sz w:val="28"/>
          <w:szCs w:val="28"/>
        </w:rPr>
        <w:t xml:space="preserve"> для  обследования  женского населения </w:t>
      </w:r>
      <w:proofErr w:type="spellStart"/>
      <w:r w:rsidR="00C573CB" w:rsidRPr="00B14C7B">
        <w:rPr>
          <w:rFonts w:ascii="Times New Roman" w:hAnsi="Times New Roman" w:cs="Times New Roman"/>
          <w:sz w:val="28"/>
          <w:szCs w:val="28"/>
        </w:rPr>
        <w:t>Княжпогостского</w:t>
      </w:r>
      <w:proofErr w:type="spellEnd"/>
      <w:r w:rsidR="00C573CB" w:rsidRPr="00B14C7B">
        <w:rPr>
          <w:rFonts w:ascii="Times New Roman" w:hAnsi="Times New Roman" w:cs="Times New Roman"/>
          <w:sz w:val="28"/>
          <w:szCs w:val="28"/>
        </w:rPr>
        <w:t xml:space="preserve"> района из ГБУЗ РК «</w:t>
      </w:r>
      <w:proofErr w:type="spellStart"/>
      <w:r w:rsidR="00C573CB" w:rsidRPr="00B14C7B">
        <w:rPr>
          <w:rFonts w:ascii="Times New Roman" w:hAnsi="Times New Roman" w:cs="Times New Roman"/>
          <w:sz w:val="28"/>
          <w:szCs w:val="28"/>
        </w:rPr>
        <w:t>Усть</w:t>
      </w:r>
      <w:proofErr w:type="spellEnd"/>
      <w:r w:rsidR="00C573CB" w:rsidRPr="00B14C7B">
        <w:rPr>
          <w:rFonts w:ascii="Times New Roman" w:hAnsi="Times New Roman" w:cs="Times New Roman"/>
          <w:sz w:val="28"/>
          <w:szCs w:val="28"/>
        </w:rPr>
        <w:t xml:space="preserve"> - </w:t>
      </w:r>
      <w:proofErr w:type="spellStart"/>
      <w:r w:rsidR="00C573CB" w:rsidRPr="00B14C7B">
        <w:rPr>
          <w:rFonts w:ascii="Times New Roman" w:hAnsi="Times New Roman" w:cs="Times New Roman"/>
          <w:sz w:val="28"/>
          <w:szCs w:val="28"/>
        </w:rPr>
        <w:t>Куломская</w:t>
      </w:r>
      <w:proofErr w:type="spellEnd"/>
      <w:r w:rsidR="00C573CB" w:rsidRPr="00B14C7B">
        <w:rPr>
          <w:rFonts w:ascii="Times New Roman" w:hAnsi="Times New Roman" w:cs="Times New Roman"/>
          <w:sz w:val="28"/>
          <w:szCs w:val="28"/>
        </w:rPr>
        <w:t xml:space="preserve"> центральная районная больница». Осмотрено: в 2017г. -196 человек, в 2018г. -233 человека, в 2019г.- 670 человек.   В настоящее время ожидаем поставку  в район </w:t>
      </w:r>
      <w:proofErr w:type="spellStart"/>
      <w:r w:rsidR="00C573CB" w:rsidRPr="00B14C7B">
        <w:rPr>
          <w:rFonts w:ascii="Times New Roman" w:hAnsi="Times New Roman" w:cs="Times New Roman"/>
          <w:sz w:val="28"/>
          <w:szCs w:val="28"/>
        </w:rPr>
        <w:t>маммографической</w:t>
      </w:r>
      <w:proofErr w:type="spellEnd"/>
      <w:r w:rsidR="00C573CB" w:rsidRPr="00B14C7B">
        <w:rPr>
          <w:rFonts w:ascii="Times New Roman" w:hAnsi="Times New Roman" w:cs="Times New Roman"/>
          <w:sz w:val="28"/>
          <w:szCs w:val="28"/>
        </w:rPr>
        <w:t xml:space="preserve"> передвижной установки, централизованный закуп МЗ РК.</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Ежегодно проводится выездная работа врачебной бригады на сельские приписные участки с осмотром взрослого и детского населения.</w:t>
      </w:r>
    </w:p>
    <w:p w:rsidR="00C573CB" w:rsidRPr="00B14C7B" w:rsidRDefault="00872AB1"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О</w:t>
      </w:r>
      <w:r w:rsidR="00C573CB" w:rsidRPr="00B14C7B">
        <w:rPr>
          <w:rFonts w:ascii="Times New Roman" w:hAnsi="Times New Roman" w:cs="Times New Roman"/>
          <w:sz w:val="28"/>
          <w:szCs w:val="28"/>
        </w:rPr>
        <w:t xml:space="preserve">рганизована  совместно с  ГБУ РК «Центр по предоставлению государственных услуг в сфере социальной защиты населения </w:t>
      </w:r>
      <w:proofErr w:type="spellStart"/>
      <w:r w:rsidR="00C573CB" w:rsidRPr="00B14C7B">
        <w:rPr>
          <w:rFonts w:ascii="Times New Roman" w:hAnsi="Times New Roman" w:cs="Times New Roman"/>
          <w:sz w:val="28"/>
          <w:szCs w:val="28"/>
        </w:rPr>
        <w:t>Княжпогостского</w:t>
      </w:r>
      <w:proofErr w:type="spellEnd"/>
      <w:r w:rsidR="00C573CB" w:rsidRPr="00B14C7B">
        <w:rPr>
          <w:rFonts w:ascii="Times New Roman" w:hAnsi="Times New Roman" w:cs="Times New Roman"/>
          <w:sz w:val="28"/>
          <w:szCs w:val="28"/>
        </w:rPr>
        <w:t xml:space="preserve"> района» работа в  сегменте регионарной программы «Старшее поколение»  национального проекта «Демография» по вывозу  из сельских территорий лиц старше 65 лет  для медицинских смотров, обследований в ГБУЗ РК «КЦРБ». За 2020г. (январь-</w:t>
      </w:r>
      <w:r w:rsidRPr="00B14C7B">
        <w:rPr>
          <w:rFonts w:ascii="Times New Roman" w:hAnsi="Times New Roman" w:cs="Times New Roman"/>
          <w:sz w:val="28"/>
          <w:szCs w:val="28"/>
        </w:rPr>
        <w:t>март) было</w:t>
      </w:r>
      <w:r w:rsidR="00C573CB" w:rsidRPr="00B14C7B">
        <w:rPr>
          <w:rFonts w:ascii="Times New Roman" w:hAnsi="Times New Roman" w:cs="Times New Roman"/>
          <w:sz w:val="28"/>
          <w:szCs w:val="28"/>
        </w:rPr>
        <w:t xml:space="preserve"> организовано 5 выездов и </w:t>
      </w:r>
      <w:r w:rsidRPr="00B14C7B">
        <w:rPr>
          <w:rFonts w:ascii="Times New Roman" w:hAnsi="Times New Roman" w:cs="Times New Roman"/>
          <w:sz w:val="28"/>
          <w:szCs w:val="28"/>
        </w:rPr>
        <w:t>доставлено в</w:t>
      </w:r>
      <w:r w:rsidR="00C573CB" w:rsidRPr="00B14C7B">
        <w:rPr>
          <w:rFonts w:ascii="Times New Roman" w:hAnsi="Times New Roman" w:cs="Times New Roman"/>
          <w:sz w:val="28"/>
          <w:szCs w:val="28"/>
        </w:rPr>
        <w:t xml:space="preserve"> ГБУЗ РК «КЦРБ» -25 человек из прикрепленных сел и  деревень (с. Турья - д. Луг, п. Брусничный) -2 раза, с. </w:t>
      </w:r>
      <w:proofErr w:type="spellStart"/>
      <w:r w:rsidR="00C573CB" w:rsidRPr="00B14C7B">
        <w:rPr>
          <w:rFonts w:ascii="Times New Roman" w:hAnsi="Times New Roman" w:cs="Times New Roman"/>
          <w:sz w:val="28"/>
          <w:szCs w:val="28"/>
        </w:rPr>
        <w:t>Княжпогост</w:t>
      </w:r>
      <w:proofErr w:type="spellEnd"/>
      <w:r w:rsidR="00C573CB" w:rsidRPr="00B14C7B">
        <w:rPr>
          <w:rFonts w:ascii="Times New Roman" w:hAnsi="Times New Roman" w:cs="Times New Roman"/>
          <w:sz w:val="28"/>
          <w:szCs w:val="28"/>
        </w:rPr>
        <w:t xml:space="preserve"> (д. </w:t>
      </w:r>
      <w:proofErr w:type="spellStart"/>
      <w:r w:rsidR="00C573CB" w:rsidRPr="00B14C7B">
        <w:rPr>
          <w:rFonts w:ascii="Times New Roman" w:hAnsi="Times New Roman" w:cs="Times New Roman"/>
          <w:sz w:val="28"/>
          <w:szCs w:val="28"/>
        </w:rPr>
        <w:t>Раковица</w:t>
      </w:r>
      <w:proofErr w:type="spellEnd"/>
      <w:r w:rsidR="00C573CB" w:rsidRPr="00B14C7B">
        <w:rPr>
          <w:rFonts w:ascii="Times New Roman" w:hAnsi="Times New Roman" w:cs="Times New Roman"/>
          <w:sz w:val="28"/>
          <w:szCs w:val="28"/>
        </w:rPr>
        <w:t xml:space="preserve">, д. </w:t>
      </w:r>
      <w:proofErr w:type="spellStart"/>
      <w:r w:rsidR="00C573CB" w:rsidRPr="00B14C7B">
        <w:rPr>
          <w:rFonts w:ascii="Times New Roman" w:hAnsi="Times New Roman" w:cs="Times New Roman"/>
          <w:sz w:val="28"/>
          <w:szCs w:val="28"/>
        </w:rPr>
        <w:t>Удор</w:t>
      </w:r>
      <w:proofErr w:type="spellEnd"/>
      <w:r w:rsidR="00C573CB" w:rsidRPr="00B14C7B">
        <w:rPr>
          <w:rFonts w:ascii="Times New Roman" w:hAnsi="Times New Roman" w:cs="Times New Roman"/>
          <w:sz w:val="28"/>
          <w:szCs w:val="28"/>
        </w:rPr>
        <w:t xml:space="preserve">, д. </w:t>
      </w:r>
      <w:proofErr w:type="spellStart"/>
      <w:r w:rsidR="00C573CB" w:rsidRPr="00B14C7B">
        <w:rPr>
          <w:rFonts w:ascii="Times New Roman" w:hAnsi="Times New Roman" w:cs="Times New Roman"/>
          <w:sz w:val="28"/>
          <w:szCs w:val="28"/>
        </w:rPr>
        <w:t>Вейпом</w:t>
      </w:r>
      <w:proofErr w:type="spellEnd"/>
      <w:r w:rsidR="00C573CB" w:rsidRPr="00B14C7B">
        <w:rPr>
          <w:rFonts w:ascii="Times New Roman" w:hAnsi="Times New Roman" w:cs="Times New Roman"/>
          <w:sz w:val="28"/>
          <w:szCs w:val="28"/>
        </w:rPr>
        <w:t xml:space="preserve">), с. Шошка (с. </w:t>
      </w:r>
      <w:proofErr w:type="spellStart"/>
      <w:r w:rsidR="00C573CB" w:rsidRPr="00B14C7B">
        <w:rPr>
          <w:rFonts w:ascii="Times New Roman" w:hAnsi="Times New Roman" w:cs="Times New Roman"/>
          <w:sz w:val="28"/>
          <w:szCs w:val="28"/>
        </w:rPr>
        <w:t>Онежье</w:t>
      </w:r>
      <w:proofErr w:type="spellEnd"/>
      <w:r w:rsidR="00C573CB" w:rsidRPr="00B14C7B">
        <w:rPr>
          <w:rFonts w:ascii="Times New Roman" w:hAnsi="Times New Roman" w:cs="Times New Roman"/>
          <w:sz w:val="28"/>
          <w:szCs w:val="28"/>
        </w:rPr>
        <w:t xml:space="preserve">), </w:t>
      </w:r>
      <w:proofErr w:type="spellStart"/>
      <w:r w:rsidR="00C573CB" w:rsidRPr="00B14C7B">
        <w:rPr>
          <w:rFonts w:ascii="Times New Roman" w:hAnsi="Times New Roman" w:cs="Times New Roman"/>
          <w:sz w:val="28"/>
          <w:szCs w:val="28"/>
        </w:rPr>
        <w:t>пст</w:t>
      </w:r>
      <w:proofErr w:type="spellEnd"/>
      <w:r w:rsidR="00C573CB" w:rsidRPr="00B14C7B">
        <w:rPr>
          <w:rFonts w:ascii="Times New Roman" w:hAnsi="Times New Roman" w:cs="Times New Roman"/>
          <w:sz w:val="28"/>
          <w:szCs w:val="28"/>
        </w:rPr>
        <w:t xml:space="preserve">. Ляли.) </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На сегодняшний момент в Учреждении общая потребность в приобретение основных средств за счет дополнительного финансирования составляет 17391,5тыс. руб., в </w:t>
      </w:r>
      <w:proofErr w:type="spellStart"/>
      <w:r w:rsidRPr="00B14C7B">
        <w:rPr>
          <w:rFonts w:ascii="Times New Roman" w:hAnsi="Times New Roman" w:cs="Times New Roman"/>
          <w:sz w:val="28"/>
          <w:szCs w:val="28"/>
        </w:rPr>
        <w:t>т.ч</w:t>
      </w:r>
      <w:proofErr w:type="spellEnd"/>
      <w:r w:rsidRPr="00B14C7B">
        <w:rPr>
          <w:rFonts w:ascii="Times New Roman" w:hAnsi="Times New Roman" w:cs="Times New Roman"/>
          <w:sz w:val="28"/>
          <w:szCs w:val="28"/>
        </w:rPr>
        <w:t xml:space="preserve">. по отделению анестезиологии и реанимации – 2 684,4 тыс. руб. (необходимо осуществить закуп насоса для </w:t>
      </w:r>
      <w:proofErr w:type="spellStart"/>
      <w:r w:rsidRPr="00B14C7B">
        <w:rPr>
          <w:rFonts w:ascii="Times New Roman" w:hAnsi="Times New Roman" w:cs="Times New Roman"/>
          <w:sz w:val="28"/>
          <w:szCs w:val="28"/>
        </w:rPr>
        <w:t>энтерального</w:t>
      </w:r>
      <w:proofErr w:type="spellEnd"/>
      <w:r w:rsidRPr="00B14C7B">
        <w:rPr>
          <w:rFonts w:ascii="Times New Roman" w:hAnsi="Times New Roman" w:cs="Times New Roman"/>
          <w:sz w:val="28"/>
          <w:szCs w:val="28"/>
        </w:rPr>
        <w:t xml:space="preserve"> питания, монитора оценки глубины анестезии, монитора нервно-мышечного блока, аппарата ИВЛ), по поликлинике – 607,1 тыс. руб. (необходимо осуществить закуп комплекса для суточного </w:t>
      </w:r>
      <w:proofErr w:type="spellStart"/>
      <w:r w:rsidRPr="00B14C7B">
        <w:rPr>
          <w:rFonts w:ascii="Times New Roman" w:hAnsi="Times New Roman" w:cs="Times New Roman"/>
          <w:sz w:val="28"/>
          <w:szCs w:val="28"/>
        </w:rPr>
        <w:t>мониторирования</w:t>
      </w:r>
      <w:proofErr w:type="spellEnd"/>
      <w:r w:rsidRPr="00B14C7B">
        <w:rPr>
          <w:rFonts w:ascii="Times New Roman" w:hAnsi="Times New Roman" w:cs="Times New Roman"/>
          <w:sz w:val="28"/>
          <w:szCs w:val="28"/>
        </w:rPr>
        <w:t xml:space="preserve"> ЭКГ), цифровой  </w:t>
      </w:r>
      <w:proofErr w:type="spellStart"/>
      <w:r w:rsidRPr="00B14C7B">
        <w:rPr>
          <w:rFonts w:ascii="Times New Roman" w:hAnsi="Times New Roman" w:cs="Times New Roman"/>
          <w:sz w:val="28"/>
          <w:szCs w:val="28"/>
        </w:rPr>
        <w:t>маммографический</w:t>
      </w:r>
      <w:proofErr w:type="spellEnd"/>
      <w:r w:rsidRPr="00B14C7B">
        <w:rPr>
          <w:rFonts w:ascii="Times New Roman" w:hAnsi="Times New Roman" w:cs="Times New Roman"/>
          <w:sz w:val="28"/>
          <w:szCs w:val="28"/>
        </w:rPr>
        <w:t xml:space="preserve"> рентгеновский аппарат -14100,0тыс. рублей.</w:t>
      </w:r>
    </w:p>
    <w:p w:rsidR="00C573CB" w:rsidRPr="00B14C7B" w:rsidRDefault="00C573CB" w:rsidP="00872AB1">
      <w:pPr>
        <w:spacing w:after="0" w:line="240" w:lineRule="auto"/>
        <w:jc w:val="both"/>
        <w:rPr>
          <w:rFonts w:ascii="Times New Roman" w:hAnsi="Times New Roman" w:cs="Times New Roman"/>
          <w:sz w:val="28"/>
          <w:szCs w:val="28"/>
        </w:rPr>
      </w:pPr>
      <w:r w:rsidRPr="00B14C7B">
        <w:rPr>
          <w:rFonts w:ascii="Times New Roman" w:hAnsi="Times New Roman" w:cs="Times New Roman"/>
          <w:sz w:val="28"/>
          <w:szCs w:val="28"/>
        </w:rPr>
        <w:lastRenderedPageBreak/>
        <w:t>С целью улучшения условий предоставления медицинских услуг:</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Планируется строительство 9 зданий новых ФАП, а именно:</w:t>
      </w:r>
    </w:p>
    <w:p w:rsidR="00C573CB" w:rsidRPr="00B14C7B" w:rsidRDefault="00C573CB" w:rsidP="00C573CB">
      <w:pPr>
        <w:shd w:val="clear" w:color="auto" w:fill="FFFFFF"/>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Запланировано строительство   </w:t>
      </w:r>
      <w:proofErr w:type="spellStart"/>
      <w:r w:rsidRPr="00B14C7B">
        <w:rPr>
          <w:rFonts w:ascii="Times New Roman" w:hAnsi="Times New Roman" w:cs="Times New Roman"/>
          <w:sz w:val="28"/>
          <w:szCs w:val="28"/>
        </w:rPr>
        <w:t>ФАПов</w:t>
      </w:r>
      <w:proofErr w:type="spellEnd"/>
      <w:r w:rsidRPr="00B14C7B">
        <w:rPr>
          <w:rFonts w:ascii="Times New Roman" w:hAnsi="Times New Roman" w:cs="Times New Roman"/>
          <w:sz w:val="28"/>
          <w:szCs w:val="28"/>
        </w:rPr>
        <w:t>:</w:t>
      </w:r>
    </w:p>
    <w:p w:rsidR="00C573CB" w:rsidRPr="00B14C7B" w:rsidRDefault="00C573CB" w:rsidP="00C573CB">
      <w:pPr>
        <w:shd w:val="clear" w:color="auto" w:fill="FFFFFF"/>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-в 2021-2022годы  - ФАП </w:t>
      </w:r>
      <w:proofErr w:type="spellStart"/>
      <w:r w:rsidRPr="00B14C7B">
        <w:rPr>
          <w:rFonts w:ascii="Times New Roman" w:hAnsi="Times New Roman" w:cs="Times New Roman"/>
          <w:sz w:val="28"/>
          <w:szCs w:val="28"/>
        </w:rPr>
        <w:t>пст</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Чиньяворык</w:t>
      </w:r>
      <w:proofErr w:type="spellEnd"/>
      <w:r w:rsidRPr="00B14C7B">
        <w:rPr>
          <w:rFonts w:ascii="Times New Roman" w:hAnsi="Times New Roman" w:cs="Times New Roman"/>
          <w:sz w:val="28"/>
          <w:szCs w:val="28"/>
        </w:rPr>
        <w:t xml:space="preserve">, с. Шошка, с. </w:t>
      </w:r>
      <w:proofErr w:type="spellStart"/>
      <w:r w:rsidRPr="00B14C7B">
        <w:rPr>
          <w:rFonts w:ascii="Times New Roman" w:hAnsi="Times New Roman" w:cs="Times New Roman"/>
          <w:sz w:val="28"/>
          <w:szCs w:val="28"/>
        </w:rPr>
        <w:t>Серегово</w:t>
      </w:r>
      <w:proofErr w:type="spellEnd"/>
      <w:r w:rsidRPr="00B14C7B">
        <w:rPr>
          <w:rFonts w:ascii="Times New Roman" w:hAnsi="Times New Roman" w:cs="Times New Roman"/>
          <w:sz w:val="28"/>
          <w:szCs w:val="28"/>
        </w:rPr>
        <w:t>.</w:t>
      </w:r>
    </w:p>
    <w:p w:rsidR="00C573CB" w:rsidRPr="00B14C7B" w:rsidRDefault="00C573CB" w:rsidP="00C573CB">
      <w:pPr>
        <w:shd w:val="clear" w:color="auto" w:fill="FFFFFF"/>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- 2025г. -  ФАП. с. Турья, </w:t>
      </w:r>
      <w:proofErr w:type="spellStart"/>
      <w:r w:rsidRPr="00B14C7B">
        <w:rPr>
          <w:rFonts w:ascii="Times New Roman" w:hAnsi="Times New Roman" w:cs="Times New Roman"/>
          <w:sz w:val="28"/>
          <w:szCs w:val="28"/>
        </w:rPr>
        <w:t>пст</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Иоссер</w:t>
      </w:r>
      <w:proofErr w:type="spellEnd"/>
      <w:r w:rsidRPr="00B14C7B">
        <w:rPr>
          <w:rFonts w:ascii="Times New Roman" w:hAnsi="Times New Roman" w:cs="Times New Roman"/>
          <w:sz w:val="28"/>
          <w:szCs w:val="28"/>
        </w:rPr>
        <w:t xml:space="preserve">, с. </w:t>
      </w:r>
      <w:proofErr w:type="spellStart"/>
      <w:r w:rsidRPr="00B14C7B">
        <w:rPr>
          <w:rFonts w:ascii="Times New Roman" w:hAnsi="Times New Roman" w:cs="Times New Roman"/>
          <w:sz w:val="28"/>
          <w:szCs w:val="28"/>
        </w:rPr>
        <w:t>Княжпогост</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пст</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Ракпас</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пст</w:t>
      </w:r>
      <w:proofErr w:type="spellEnd"/>
      <w:r w:rsidRPr="00B14C7B">
        <w:rPr>
          <w:rFonts w:ascii="Times New Roman" w:hAnsi="Times New Roman" w:cs="Times New Roman"/>
          <w:sz w:val="28"/>
          <w:szCs w:val="28"/>
        </w:rPr>
        <w:t xml:space="preserve">. Мещура, </w:t>
      </w:r>
      <w:proofErr w:type="spellStart"/>
      <w:r w:rsidRPr="00B14C7B">
        <w:rPr>
          <w:rFonts w:ascii="Times New Roman" w:hAnsi="Times New Roman" w:cs="Times New Roman"/>
          <w:sz w:val="28"/>
          <w:szCs w:val="28"/>
        </w:rPr>
        <w:t>пст</w:t>
      </w:r>
      <w:proofErr w:type="spellEnd"/>
      <w:r w:rsidRPr="00B14C7B">
        <w:rPr>
          <w:rFonts w:ascii="Times New Roman" w:hAnsi="Times New Roman" w:cs="Times New Roman"/>
          <w:sz w:val="28"/>
          <w:szCs w:val="28"/>
        </w:rPr>
        <w:t xml:space="preserve">. </w:t>
      </w:r>
      <w:proofErr w:type="spellStart"/>
      <w:r w:rsidRPr="00B14C7B">
        <w:rPr>
          <w:rFonts w:ascii="Times New Roman" w:hAnsi="Times New Roman" w:cs="Times New Roman"/>
          <w:sz w:val="28"/>
          <w:szCs w:val="28"/>
        </w:rPr>
        <w:t>Чернореченский</w:t>
      </w:r>
      <w:proofErr w:type="spellEnd"/>
      <w:r w:rsidRPr="00B14C7B">
        <w:rPr>
          <w:rFonts w:ascii="Times New Roman" w:hAnsi="Times New Roman" w:cs="Times New Roman"/>
          <w:sz w:val="28"/>
          <w:szCs w:val="28"/>
        </w:rPr>
        <w:t>.</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в 2019г. закуплено оборудование – монитор акушерский, 2 единицы санитарного автотранспорта, проведены ремонтные работы на сумму7408тыс. рублей;</w:t>
      </w:r>
    </w:p>
    <w:p w:rsidR="00C573CB" w:rsidRPr="00B14C7B" w:rsidRDefault="00C573CB" w:rsidP="00C573CB">
      <w:pPr>
        <w:spacing w:after="0" w:line="240" w:lineRule="auto"/>
        <w:ind w:firstLine="709"/>
        <w:jc w:val="both"/>
        <w:rPr>
          <w:rFonts w:ascii="Times New Roman" w:hAnsi="Times New Roman" w:cs="Times New Roman"/>
          <w:sz w:val="28"/>
          <w:szCs w:val="28"/>
        </w:rPr>
      </w:pPr>
      <w:r w:rsidRPr="00B14C7B">
        <w:rPr>
          <w:rFonts w:ascii="Times New Roman" w:hAnsi="Times New Roman" w:cs="Times New Roman"/>
          <w:sz w:val="28"/>
          <w:szCs w:val="28"/>
        </w:rPr>
        <w:t xml:space="preserve">- в 2020г.-  поступило оборудование- дефибриллятор детский в рамках программы «детская </w:t>
      </w:r>
      <w:proofErr w:type="spellStart"/>
      <w:r w:rsidRPr="00B14C7B">
        <w:rPr>
          <w:rFonts w:ascii="Times New Roman" w:hAnsi="Times New Roman" w:cs="Times New Roman"/>
          <w:sz w:val="28"/>
          <w:szCs w:val="28"/>
        </w:rPr>
        <w:t>реанимация»,для</w:t>
      </w:r>
      <w:proofErr w:type="spellEnd"/>
      <w:r w:rsidRPr="00B14C7B">
        <w:rPr>
          <w:rFonts w:ascii="Times New Roman" w:hAnsi="Times New Roman" w:cs="Times New Roman"/>
          <w:sz w:val="28"/>
          <w:szCs w:val="28"/>
        </w:rPr>
        <w:t xml:space="preserve"> работы окулиста -</w:t>
      </w:r>
      <w:proofErr w:type="spellStart"/>
      <w:r w:rsidRPr="00B14C7B">
        <w:rPr>
          <w:rFonts w:ascii="Times New Roman" w:hAnsi="Times New Roman" w:cs="Times New Roman"/>
          <w:sz w:val="28"/>
          <w:szCs w:val="28"/>
        </w:rPr>
        <w:t>авторефлератометр</w:t>
      </w:r>
      <w:proofErr w:type="spellEnd"/>
      <w:r w:rsidRPr="00B14C7B">
        <w:rPr>
          <w:rFonts w:ascii="Times New Roman" w:hAnsi="Times New Roman" w:cs="Times New Roman"/>
          <w:sz w:val="28"/>
          <w:szCs w:val="28"/>
        </w:rPr>
        <w:t xml:space="preserve"> с щелевой лампой, передвижной </w:t>
      </w:r>
      <w:proofErr w:type="spellStart"/>
      <w:r w:rsidRPr="00B14C7B">
        <w:rPr>
          <w:rFonts w:ascii="Times New Roman" w:hAnsi="Times New Roman" w:cs="Times New Roman"/>
          <w:sz w:val="28"/>
          <w:szCs w:val="28"/>
        </w:rPr>
        <w:t>флюоромобиль</w:t>
      </w:r>
      <w:proofErr w:type="spellEnd"/>
      <w:r w:rsidRPr="00B14C7B">
        <w:rPr>
          <w:rFonts w:ascii="Times New Roman" w:hAnsi="Times New Roman" w:cs="Times New Roman"/>
          <w:sz w:val="28"/>
          <w:szCs w:val="28"/>
        </w:rPr>
        <w:t xml:space="preserve">. Безвозмездно закуплен для ГБУЗ РК «КЦРБ» -ИВЛ от АО «Русский Алюминий». </w:t>
      </w:r>
    </w:p>
    <w:p w:rsidR="006506FC" w:rsidRPr="00B14C7B" w:rsidRDefault="006506FC" w:rsidP="00A93A58">
      <w:pPr>
        <w:spacing w:after="120"/>
        <w:jc w:val="both"/>
        <w:rPr>
          <w:rFonts w:ascii="Times New Roman" w:hAnsi="Times New Roman" w:cs="Times New Roman"/>
          <w:i/>
          <w:sz w:val="28"/>
          <w:szCs w:val="28"/>
        </w:rPr>
      </w:pPr>
    </w:p>
    <w:p w:rsidR="00A93A58" w:rsidRPr="006506FC" w:rsidRDefault="00A93A58" w:rsidP="00A93A58">
      <w:pPr>
        <w:spacing w:after="120"/>
        <w:jc w:val="both"/>
        <w:rPr>
          <w:rFonts w:ascii="Times New Roman" w:hAnsi="Times New Roman" w:cs="Times New Roman"/>
          <w:b/>
          <w:i/>
          <w:sz w:val="28"/>
          <w:szCs w:val="28"/>
        </w:rPr>
      </w:pPr>
      <w:r w:rsidRPr="006506FC">
        <w:rPr>
          <w:rFonts w:ascii="Times New Roman" w:hAnsi="Times New Roman" w:cs="Times New Roman"/>
          <w:b/>
          <w:i/>
          <w:sz w:val="28"/>
          <w:szCs w:val="28"/>
        </w:rPr>
        <w:t>Культура</w:t>
      </w:r>
    </w:p>
    <w:p w:rsidR="003B07DC" w:rsidRPr="006506FC" w:rsidRDefault="003B07DC" w:rsidP="003B07DC">
      <w:pPr>
        <w:shd w:val="clear" w:color="auto" w:fill="FFFFFF"/>
        <w:suppressAutoHyphens/>
        <w:ind w:left="4" w:right="36" w:firstLine="567"/>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 xml:space="preserve">На территории </w:t>
      </w:r>
      <w:proofErr w:type="spellStart"/>
      <w:r w:rsidRPr="006506FC">
        <w:rPr>
          <w:rFonts w:ascii="Times New Roman" w:hAnsi="Times New Roman" w:cs="Times New Roman"/>
          <w:sz w:val="28"/>
          <w:szCs w:val="28"/>
          <w:lang w:eastAsia="ar-SA"/>
        </w:rPr>
        <w:t>Княжпогостского</w:t>
      </w:r>
      <w:proofErr w:type="spellEnd"/>
      <w:r w:rsidRPr="006506FC">
        <w:rPr>
          <w:rFonts w:ascii="Times New Roman" w:hAnsi="Times New Roman" w:cs="Times New Roman"/>
          <w:sz w:val="28"/>
          <w:szCs w:val="28"/>
          <w:lang w:eastAsia="ar-SA"/>
        </w:rPr>
        <w:t xml:space="preserve"> района функционирует 5 муниципальных учреждений отрасли: МАУ «</w:t>
      </w:r>
      <w:proofErr w:type="spellStart"/>
      <w:r w:rsidRPr="006506FC">
        <w:rPr>
          <w:rFonts w:ascii="Times New Roman" w:hAnsi="Times New Roman" w:cs="Times New Roman"/>
          <w:sz w:val="28"/>
          <w:szCs w:val="28"/>
          <w:lang w:eastAsia="ar-SA"/>
        </w:rPr>
        <w:t>Княжпогостский</w:t>
      </w:r>
      <w:proofErr w:type="spellEnd"/>
      <w:r w:rsidRPr="006506FC">
        <w:rPr>
          <w:rFonts w:ascii="Times New Roman" w:hAnsi="Times New Roman" w:cs="Times New Roman"/>
          <w:sz w:val="28"/>
          <w:szCs w:val="28"/>
          <w:lang w:eastAsia="ar-SA"/>
        </w:rPr>
        <w:t xml:space="preserve"> районный дом культуры» и 9 филиалов, МБУ «</w:t>
      </w:r>
      <w:proofErr w:type="spellStart"/>
      <w:r w:rsidRPr="006506FC">
        <w:rPr>
          <w:rFonts w:ascii="Times New Roman" w:hAnsi="Times New Roman" w:cs="Times New Roman"/>
          <w:sz w:val="28"/>
          <w:szCs w:val="28"/>
          <w:lang w:eastAsia="ar-SA"/>
        </w:rPr>
        <w:t>Княжпогостская</w:t>
      </w:r>
      <w:proofErr w:type="spellEnd"/>
      <w:r w:rsidRPr="006506FC">
        <w:rPr>
          <w:rFonts w:ascii="Times New Roman" w:hAnsi="Times New Roman" w:cs="Times New Roman"/>
          <w:sz w:val="28"/>
          <w:szCs w:val="28"/>
          <w:lang w:eastAsia="ar-SA"/>
        </w:rPr>
        <w:t xml:space="preserve"> централизованная библиотечная система» с 15 филиалами, МАУ «</w:t>
      </w:r>
      <w:proofErr w:type="spellStart"/>
      <w:r w:rsidRPr="006506FC">
        <w:rPr>
          <w:rFonts w:ascii="Times New Roman" w:hAnsi="Times New Roman" w:cs="Times New Roman"/>
          <w:sz w:val="28"/>
          <w:szCs w:val="28"/>
          <w:lang w:eastAsia="ar-SA"/>
        </w:rPr>
        <w:t>Княжпогостский</w:t>
      </w:r>
      <w:proofErr w:type="spellEnd"/>
      <w:r w:rsidRPr="006506FC">
        <w:rPr>
          <w:rFonts w:ascii="Times New Roman" w:hAnsi="Times New Roman" w:cs="Times New Roman"/>
          <w:sz w:val="28"/>
          <w:szCs w:val="28"/>
          <w:lang w:eastAsia="ar-SA"/>
        </w:rPr>
        <w:t xml:space="preserve"> центр национальных культур», МБУ «</w:t>
      </w:r>
      <w:proofErr w:type="spellStart"/>
      <w:r w:rsidRPr="006506FC">
        <w:rPr>
          <w:rFonts w:ascii="Times New Roman" w:hAnsi="Times New Roman" w:cs="Times New Roman"/>
          <w:sz w:val="28"/>
          <w:szCs w:val="28"/>
          <w:lang w:eastAsia="ar-SA"/>
        </w:rPr>
        <w:t>Княжпогостский</w:t>
      </w:r>
      <w:proofErr w:type="spellEnd"/>
      <w:r w:rsidRPr="006506FC">
        <w:rPr>
          <w:rFonts w:ascii="Times New Roman" w:hAnsi="Times New Roman" w:cs="Times New Roman"/>
          <w:sz w:val="28"/>
          <w:szCs w:val="28"/>
          <w:lang w:eastAsia="ar-SA"/>
        </w:rPr>
        <w:t xml:space="preserve"> районный историко-краеведческий музей» с филиалом в селе </w:t>
      </w:r>
      <w:proofErr w:type="spellStart"/>
      <w:r w:rsidRPr="006506FC">
        <w:rPr>
          <w:rFonts w:ascii="Times New Roman" w:hAnsi="Times New Roman" w:cs="Times New Roman"/>
          <w:sz w:val="28"/>
          <w:szCs w:val="28"/>
          <w:lang w:eastAsia="ar-SA"/>
        </w:rPr>
        <w:t>Туръя</w:t>
      </w:r>
      <w:proofErr w:type="spellEnd"/>
      <w:r w:rsidRPr="006506FC">
        <w:rPr>
          <w:rFonts w:ascii="Times New Roman" w:hAnsi="Times New Roman" w:cs="Times New Roman"/>
          <w:sz w:val="28"/>
          <w:szCs w:val="28"/>
          <w:lang w:eastAsia="ar-SA"/>
        </w:rPr>
        <w:t xml:space="preserve">, МАО ДО «Детская школа искусств» и 1 МБУ «Центр хозяйственно-технического обеспечения учреждений </w:t>
      </w:r>
      <w:proofErr w:type="spellStart"/>
      <w:r w:rsidRPr="006506FC">
        <w:rPr>
          <w:rFonts w:ascii="Times New Roman" w:hAnsi="Times New Roman" w:cs="Times New Roman"/>
          <w:sz w:val="28"/>
          <w:szCs w:val="28"/>
          <w:lang w:eastAsia="ar-SA"/>
        </w:rPr>
        <w:t>Княжпогостского</w:t>
      </w:r>
      <w:proofErr w:type="spellEnd"/>
      <w:r w:rsidRPr="006506FC">
        <w:rPr>
          <w:rFonts w:ascii="Times New Roman" w:hAnsi="Times New Roman" w:cs="Times New Roman"/>
          <w:sz w:val="28"/>
          <w:szCs w:val="28"/>
          <w:lang w:eastAsia="ar-SA"/>
        </w:rPr>
        <w:t xml:space="preserve"> района» для вспомогательного персонала учреждений.</w:t>
      </w:r>
    </w:p>
    <w:p w:rsidR="003367BA" w:rsidRPr="006506FC" w:rsidRDefault="003B07DC" w:rsidP="003367BA">
      <w:pPr>
        <w:shd w:val="clear" w:color="auto" w:fill="FFFFFF"/>
        <w:suppressAutoHyphens/>
        <w:ind w:left="4" w:right="36" w:firstLine="567"/>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Дополнительное образование детей предоставляет</w:t>
      </w:r>
      <w:r w:rsidRPr="006506FC">
        <w:rPr>
          <w:rFonts w:ascii="Times New Roman" w:hAnsi="Times New Roman" w:cs="Times New Roman"/>
          <w:color w:val="000000"/>
          <w:sz w:val="28"/>
          <w:szCs w:val="28"/>
          <w:shd w:val="clear" w:color="auto" w:fill="FFFFFF"/>
        </w:rPr>
        <w:t xml:space="preserve"> Детская школа искусств, которая является предпрофессиональным образовательным центром дополнительного образования </w:t>
      </w:r>
      <w:proofErr w:type="spellStart"/>
      <w:r w:rsidRPr="006506FC">
        <w:rPr>
          <w:rFonts w:ascii="Times New Roman" w:hAnsi="Times New Roman" w:cs="Times New Roman"/>
          <w:color w:val="000000"/>
          <w:sz w:val="28"/>
          <w:szCs w:val="28"/>
          <w:shd w:val="clear" w:color="auto" w:fill="FFFFFF"/>
        </w:rPr>
        <w:t>Княжпогосткого</w:t>
      </w:r>
      <w:proofErr w:type="spellEnd"/>
      <w:r w:rsidRPr="006506FC">
        <w:rPr>
          <w:rFonts w:ascii="Times New Roman" w:hAnsi="Times New Roman" w:cs="Times New Roman"/>
          <w:color w:val="000000"/>
          <w:sz w:val="28"/>
          <w:szCs w:val="28"/>
          <w:shd w:val="clear" w:color="auto" w:fill="FFFFFF"/>
        </w:rPr>
        <w:t xml:space="preserve"> района. </w:t>
      </w:r>
      <w:r w:rsidR="006506FC">
        <w:rPr>
          <w:rFonts w:ascii="Times New Roman" w:hAnsi="Times New Roman" w:cs="Times New Roman"/>
          <w:sz w:val="28"/>
          <w:szCs w:val="28"/>
          <w:lang w:eastAsia="ar-SA"/>
        </w:rPr>
        <w:t xml:space="preserve">Количество обучающихся </w:t>
      </w:r>
      <w:r w:rsidRPr="006506FC">
        <w:rPr>
          <w:rFonts w:ascii="Times New Roman" w:hAnsi="Times New Roman" w:cs="Times New Roman"/>
          <w:sz w:val="28"/>
          <w:szCs w:val="28"/>
          <w:lang w:eastAsia="ar-SA"/>
        </w:rPr>
        <w:t xml:space="preserve">в школе увеличилось и составило 384 человека (в 2018 – 369 чел.). Всего в школе  работают 6 отделений, а также платная  группа «Весёлые нотки» для детей младшего возраста. </w:t>
      </w:r>
    </w:p>
    <w:p w:rsidR="003367BA" w:rsidRPr="006506FC" w:rsidRDefault="003367BA" w:rsidP="003367BA">
      <w:pPr>
        <w:shd w:val="clear" w:color="auto" w:fill="FFFFFF"/>
        <w:suppressAutoHyphens/>
        <w:ind w:left="4" w:right="36" w:firstLine="567"/>
        <w:jc w:val="both"/>
        <w:rPr>
          <w:rFonts w:ascii="Times New Roman" w:hAnsi="Times New Roman" w:cs="Times New Roman"/>
          <w:sz w:val="28"/>
          <w:szCs w:val="28"/>
        </w:rPr>
      </w:pPr>
      <w:r w:rsidRPr="006506FC">
        <w:rPr>
          <w:rFonts w:ascii="Times New Roman" w:hAnsi="Times New Roman" w:cs="Times New Roman"/>
          <w:sz w:val="28"/>
          <w:szCs w:val="28"/>
        </w:rPr>
        <w:t xml:space="preserve">На территории </w:t>
      </w:r>
      <w:proofErr w:type="spellStart"/>
      <w:r w:rsidRPr="006506FC">
        <w:rPr>
          <w:rFonts w:ascii="Times New Roman" w:hAnsi="Times New Roman" w:cs="Times New Roman"/>
          <w:sz w:val="28"/>
          <w:szCs w:val="28"/>
        </w:rPr>
        <w:t>Княжпогостского</w:t>
      </w:r>
      <w:proofErr w:type="spellEnd"/>
      <w:r w:rsidRPr="006506FC">
        <w:rPr>
          <w:rFonts w:ascii="Times New Roman" w:hAnsi="Times New Roman" w:cs="Times New Roman"/>
          <w:sz w:val="28"/>
          <w:szCs w:val="28"/>
        </w:rPr>
        <w:t xml:space="preserve"> района функционируют 16 библиотек. Число зарегистрированных пользователей составляет 13,3 тысяч человек, охват населения библиотечными услугами – более 71 % от числа населения, количество посещений  - более 103 тысяч человек в год. Книжный фонд библиотек составляет 178,5 тысяч экземпляров. Уровень фактической обеспеченности учреждениями культуры от нормативной потребности библиотеками и парками в этот период остается высоким – 130 %.</w:t>
      </w:r>
    </w:p>
    <w:p w:rsidR="00A93A58" w:rsidRPr="00313966" w:rsidRDefault="00A93A58" w:rsidP="00A93A58">
      <w:pPr>
        <w:pStyle w:val="ConsPlusNormal0"/>
        <w:spacing w:after="120"/>
        <w:ind w:firstLine="540"/>
        <w:jc w:val="both"/>
        <w:rPr>
          <w:rFonts w:ascii="Times New Roman" w:hAnsi="Times New Roman" w:cs="Times New Roman"/>
          <w:b/>
          <w:i/>
          <w:sz w:val="28"/>
          <w:szCs w:val="28"/>
        </w:rPr>
      </w:pPr>
      <w:r w:rsidRPr="00313966">
        <w:rPr>
          <w:rFonts w:ascii="Times New Roman" w:hAnsi="Times New Roman" w:cs="Times New Roman"/>
          <w:b/>
          <w:i/>
          <w:sz w:val="28"/>
          <w:szCs w:val="28"/>
        </w:rPr>
        <w:t>Спорт</w:t>
      </w:r>
    </w:p>
    <w:p w:rsidR="003367BA" w:rsidRPr="006506FC" w:rsidRDefault="003367BA" w:rsidP="00961FC8">
      <w:pPr>
        <w:shd w:val="clear" w:color="auto" w:fill="FFFFFF"/>
        <w:suppressAutoHyphens/>
        <w:spacing w:after="0" w:line="240" w:lineRule="auto"/>
        <w:ind w:left="4" w:right="36" w:firstLine="709"/>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 xml:space="preserve">Для </w:t>
      </w:r>
      <w:proofErr w:type="spellStart"/>
      <w:r w:rsidRPr="006506FC">
        <w:rPr>
          <w:rFonts w:ascii="Times New Roman" w:hAnsi="Times New Roman" w:cs="Times New Roman"/>
          <w:sz w:val="28"/>
          <w:szCs w:val="28"/>
          <w:lang w:eastAsia="ar-SA"/>
        </w:rPr>
        <w:t>зантяий</w:t>
      </w:r>
      <w:proofErr w:type="spellEnd"/>
      <w:r w:rsidRPr="006506FC">
        <w:rPr>
          <w:rFonts w:ascii="Times New Roman" w:hAnsi="Times New Roman" w:cs="Times New Roman"/>
          <w:sz w:val="28"/>
          <w:szCs w:val="28"/>
          <w:lang w:eastAsia="ar-SA"/>
        </w:rPr>
        <w:t xml:space="preserve"> физической культуры и спорта на территории </w:t>
      </w:r>
      <w:proofErr w:type="spellStart"/>
      <w:r w:rsidRPr="006506FC">
        <w:rPr>
          <w:rFonts w:ascii="Times New Roman" w:hAnsi="Times New Roman" w:cs="Times New Roman"/>
          <w:sz w:val="28"/>
          <w:szCs w:val="28"/>
          <w:lang w:eastAsia="ar-SA"/>
        </w:rPr>
        <w:t>Княжпогостского</w:t>
      </w:r>
      <w:proofErr w:type="spellEnd"/>
      <w:r w:rsidRPr="006506FC">
        <w:rPr>
          <w:rFonts w:ascii="Times New Roman" w:hAnsi="Times New Roman" w:cs="Times New Roman"/>
          <w:sz w:val="28"/>
          <w:szCs w:val="28"/>
          <w:lang w:eastAsia="ar-SA"/>
        </w:rPr>
        <w:t xml:space="preserve"> района имеются 67 спортивных сооружений, из них: 1 </w:t>
      </w:r>
      <w:r w:rsidRPr="006506FC">
        <w:rPr>
          <w:rFonts w:ascii="Times New Roman" w:hAnsi="Times New Roman" w:cs="Times New Roman"/>
          <w:sz w:val="28"/>
          <w:szCs w:val="28"/>
          <w:lang w:eastAsia="ar-SA"/>
        </w:rPr>
        <w:lastRenderedPageBreak/>
        <w:t>бассейн с двумя ваннами, 2 спортивных комплекса, 2 лыжных базы, 3 сезонных катка (универсальные спортивные площадки), 2 тира и 57 других спортивных сооружений. Уровень о</w:t>
      </w:r>
      <w:r w:rsidRPr="006506FC">
        <w:rPr>
          <w:rFonts w:ascii="Times New Roman" w:hAnsi="Times New Roman" w:cs="Times New Roman"/>
          <w:sz w:val="28"/>
          <w:szCs w:val="28"/>
        </w:rPr>
        <w:t>беспеченности спортивными сооружениями - 39,7%.</w:t>
      </w:r>
    </w:p>
    <w:p w:rsidR="003367BA" w:rsidRPr="006506FC" w:rsidRDefault="003367BA" w:rsidP="00961FC8">
      <w:pPr>
        <w:spacing w:after="0" w:line="240" w:lineRule="auto"/>
        <w:ind w:firstLine="709"/>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В районе функционирует федерация по футболу. Н</w:t>
      </w:r>
      <w:r w:rsidRPr="006506FC">
        <w:rPr>
          <w:rFonts w:ascii="Times New Roman" w:hAnsi="Times New Roman" w:cs="Times New Roman"/>
          <w:sz w:val="28"/>
          <w:szCs w:val="28"/>
        </w:rPr>
        <w:t xml:space="preserve">екоммерческая организация «Ассоциация молодежных инициатив» осуществляет работу секции по мини-футболу, для которой предоставляются помещения спортивных объектов на возмездной основе. </w:t>
      </w:r>
      <w:r w:rsidRPr="006506FC">
        <w:rPr>
          <w:rFonts w:ascii="Times New Roman" w:hAnsi="Times New Roman" w:cs="Times New Roman"/>
          <w:sz w:val="28"/>
          <w:szCs w:val="28"/>
          <w:lang w:eastAsia="ar-SA"/>
        </w:rPr>
        <w:t xml:space="preserve">В МАУ «Физкультурно-спортивный комплекс г. </w:t>
      </w:r>
      <w:proofErr w:type="spellStart"/>
      <w:r w:rsidRPr="006506FC">
        <w:rPr>
          <w:rFonts w:ascii="Times New Roman" w:hAnsi="Times New Roman" w:cs="Times New Roman"/>
          <w:sz w:val="28"/>
          <w:szCs w:val="28"/>
          <w:lang w:eastAsia="ar-SA"/>
        </w:rPr>
        <w:t>Емва</w:t>
      </w:r>
      <w:proofErr w:type="spellEnd"/>
      <w:r w:rsidRPr="006506FC">
        <w:rPr>
          <w:rFonts w:ascii="Times New Roman" w:hAnsi="Times New Roman" w:cs="Times New Roman"/>
          <w:sz w:val="28"/>
          <w:szCs w:val="28"/>
          <w:lang w:eastAsia="ar-SA"/>
        </w:rPr>
        <w:t>» образовано общественное объединение «Настольный теннис».</w:t>
      </w:r>
    </w:p>
    <w:p w:rsidR="003367BA" w:rsidRPr="006506FC" w:rsidRDefault="003367BA" w:rsidP="00961FC8">
      <w:pPr>
        <w:shd w:val="clear" w:color="auto" w:fill="FFFFFF"/>
        <w:suppressAutoHyphens/>
        <w:spacing w:after="0" w:line="240" w:lineRule="auto"/>
        <w:ind w:left="4" w:right="36" w:firstLine="709"/>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 xml:space="preserve">Физкультурную работу осуществляют 65 специалистов, из них 28 имеют высшее образование. Существует острый дефицит тренерских кадров,  особенно в бассейне. </w:t>
      </w:r>
    </w:p>
    <w:p w:rsidR="003367BA" w:rsidRPr="006506FC" w:rsidRDefault="003367BA" w:rsidP="00961FC8">
      <w:pPr>
        <w:shd w:val="clear" w:color="auto" w:fill="FFFFFF"/>
        <w:suppressAutoHyphens/>
        <w:spacing w:after="0" w:line="240" w:lineRule="auto"/>
        <w:ind w:left="4" w:right="36" w:firstLine="709"/>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Приоритетными видами спорта являются: баскетбол, волейбол, лыжные гонки, мини-футбол, дзюдо и самбо, каратэ.</w:t>
      </w:r>
    </w:p>
    <w:p w:rsidR="003367BA" w:rsidRPr="006506FC" w:rsidRDefault="003367BA" w:rsidP="00961FC8">
      <w:pPr>
        <w:shd w:val="clear" w:color="auto" w:fill="FFFFFF"/>
        <w:suppressAutoHyphens/>
        <w:spacing w:after="0" w:line="240" w:lineRule="auto"/>
        <w:ind w:left="4" w:right="36" w:firstLine="709"/>
        <w:jc w:val="both"/>
        <w:rPr>
          <w:rFonts w:ascii="Times New Roman" w:hAnsi="Times New Roman" w:cs="Times New Roman"/>
          <w:sz w:val="28"/>
          <w:szCs w:val="28"/>
          <w:lang w:eastAsia="ar-SA"/>
        </w:rPr>
      </w:pPr>
      <w:r w:rsidRPr="006506FC">
        <w:rPr>
          <w:rFonts w:ascii="Times New Roman" w:hAnsi="Times New Roman" w:cs="Times New Roman"/>
          <w:sz w:val="28"/>
          <w:szCs w:val="28"/>
          <w:lang w:eastAsia="ar-SA"/>
        </w:rPr>
        <w:t>Ежегодно в районе проводится 110-120 спортивных мероприятий (муниципальный этап). Спортсмены и сборные команды участвуют в республиканских и всероссийских соревнованиях.</w:t>
      </w:r>
    </w:p>
    <w:p w:rsidR="003367BA" w:rsidRPr="006506FC" w:rsidRDefault="003367BA" w:rsidP="00961FC8">
      <w:pPr>
        <w:shd w:val="clear" w:color="auto" w:fill="FFFFFF"/>
        <w:suppressAutoHyphens/>
        <w:spacing w:after="0" w:line="240" w:lineRule="auto"/>
        <w:ind w:left="4" w:right="36" w:firstLine="709"/>
        <w:jc w:val="both"/>
        <w:rPr>
          <w:rFonts w:ascii="Times New Roman" w:hAnsi="Times New Roman" w:cs="Times New Roman"/>
          <w:sz w:val="28"/>
          <w:szCs w:val="28"/>
        </w:rPr>
      </w:pPr>
      <w:r w:rsidRPr="006506FC">
        <w:rPr>
          <w:rFonts w:ascii="Times New Roman" w:hAnsi="Times New Roman" w:cs="Times New Roman"/>
          <w:sz w:val="28"/>
          <w:szCs w:val="28"/>
          <w:lang w:eastAsia="ar-SA"/>
        </w:rPr>
        <w:t xml:space="preserve">Наметился рост занимающихся физкультурой и спортом. В 2016 году  это 5718 чел., в 2019 году – 6332  человек. </w:t>
      </w:r>
      <w:r w:rsidRPr="006506FC">
        <w:rPr>
          <w:rFonts w:ascii="Times New Roman" w:hAnsi="Times New Roman" w:cs="Times New Roman"/>
          <w:sz w:val="28"/>
          <w:szCs w:val="28"/>
        </w:rPr>
        <w:t>Из них в секциях и кружках по 19 видам спорта во всех учреждениях занимается 1318 человек. Удельный вес населения, систематически занимающихся физкультурой и спортом вырос с 29,3% в 2016 г. до 34,8% в 2019 г.</w:t>
      </w:r>
    </w:p>
    <w:p w:rsidR="003367BA" w:rsidRPr="006506FC" w:rsidRDefault="003367BA" w:rsidP="00961FC8">
      <w:pPr>
        <w:spacing w:after="0" w:line="240" w:lineRule="auto"/>
        <w:ind w:firstLine="709"/>
        <w:jc w:val="both"/>
        <w:rPr>
          <w:rFonts w:ascii="Times New Roman" w:hAnsi="Times New Roman" w:cs="Times New Roman"/>
          <w:sz w:val="28"/>
          <w:szCs w:val="28"/>
        </w:rPr>
      </w:pPr>
      <w:r w:rsidRPr="006506FC">
        <w:rPr>
          <w:rFonts w:ascii="Times New Roman" w:hAnsi="Times New Roman" w:cs="Times New Roman"/>
          <w:sz w:val="28"/>
          <w:szCs w:val="28"/>
        </w:rPr>
        <w:t xml:space="preserve">Продолжается работа по внедрению ВФСК «Готов к труду и обороне». Количество участников, выполнивших нормативы ГТО на знаки отличия, с каждым годом увеличиваются. С 2016 по 2020 год выполнили нормы ГТО   988 человек. В составе команды Республики Коми четверо учащихся общеобразовательных учреждений района в 2018 и в 2019 гг. приняли участие во Всероссийском фестивале «ГТО» в Международном детском лагере «Артек».       </w:t>
      </w:r>
    </w:p>
    <w:p w:rsidR="003367BA" w:rsidRPr="006506FC" w:rsidRDefault="003367BA" w:rsidP="00961FC8">
      <w:pPr>
        <w:spacing w:after="0" w:line="240" w:lineRule="auto"/>
        <w:ind w:firstLine="709"/>
        <w:jc w:val="both"/>
        <w:rPr>
          <w:rFonts w:ascii="Times New Roman" w:hAnsi="Times New Roman" w:cs="Times New Roman"/>
          <w:sz w:val="28"/>
          <w:szCs w:val="28"/>
        </w:rPr>
      </w:pPr>
      <w:r w:rsidRPr="006506FC">
        <w:rPr>
          <w:rFonts w:ascii="Times New Roman" w:hAnsi="Times New Roman" w:cs="Times New Roman"/>
          <w:sz w:val="28"/>
          <w:szCs w:val="28"/>
        </w:rPr>
        <w:t>Доля инвалидов  и лиц с ограниченными возможностями здоровья, занимающихся физкультурой и  спортом к общей численности населения данной категории постепенно увеличивается.</w:t>
      </w:r>
    </w:p>
    <w:p w:rsidR="003367BA" w:rsidRPr="006506FC" w:rsidRDefault="003367BA" w:rsidP="00961FC8">
      <w:pPr>
        <w:pStyle w:val="a5"/>
        <w:ind w:firstLine="709"/>
        <w:jc w:val="both"/>
        <w:rPr>
          <w:sz w:val="28"/>
          <w:szCs w:val="28"/>
        </w:rPr>
      </w:pPr>
      <w:r w:rsidRPr="006506FC">
        <w:rPr>
          <w:sz w:val="28"/>
          <w:szCs w:val="28"/>
        </w:rPr>
        <w:t xml:space="preserve">В рамках проекта «Народный бюджет» с 2016 года установлены 3 уличных тренажерных комплекса, на базе МАУ «Физкультурно-спортивный комплекс г. </w:t>
      </w:r>
      <w:proofErr w:type="spellStart"/>
      <w:r w:rsidRPr="006506FC">
        <w:rPr>
          <w:sz w:val="28"/>
          <w:szCs w:val="28"/>
        </w:rPr>
        <w:t>Емва</w:t>
      </w:r>
      <w:proofErr w:type="spellEnd"/>
      <w:r w:rsidRPr="006506FC">
        <w:rPr>
          <w:sz w:val="28"/>
          <w:szCs w:val="28"/>
        </w:rPr>
        <w:t>» создан музей спорта, а также оборудованы раздевалки на универсальной спортивной площадке МАУ «ФСК». Ведется оборудование спортивно-игровой площадки в сельском поселении Мещура.</w:t>
      </w:r>
    </w:p>
    <w:p w:rsidR="003367BA" w:rsidRPr="006506FC" w:rsidRDefault="003367BA" w:rsidP="00961FC8">
      <w:pPr>
        <w:pStyle w:val="a5"/>
        <w:ind w:firstLine="709"/>
        <w:jc w:val="both"/>
        <w:rPr>
          <w:sz w:val="28"/>
          <w:szCs w:val="28"/>
        </w:rPr>
      </w:pPr>
      <w:r w:rsidRPr="006506FC">
        <w:rPr>
          <w:sz w:val="28"/>
          <w:szCs w:val="28"/>
        </w:rPr>
        <w:t>В 2017 и 2018 году, участвуя в конкурсе на лучшую организацию ВФСК «ГТО» и завоевав призовое место,  муниципальный центр тестирования  приобрел спортивное оборудование для выполнения нормативов ГТО.</w:t>
      </w:r>
    </w:p>
    <w:p w:rsidR="003367BA" w:rsidRPr="006506FC" w:rsidRDefault="003367BA" w:rsidP="00961FC8">
      <w:pPr>
        <w:pStyle w:val="a5"/>
        <w:ind w:firstLine="709"/>
        <w:jc w:val="both"/>
        <w:rPr>
          <w:sz w:val="28"/>
          <w:szCs w:val="28"/>
        </w:rPr>
      </w:pPr>
      <w:r w:rsidRPr="006506FC">
        <w:rPr>
          <w:sz w:val="28"/>
          <w:szCs w:val="28"/>
        </w:rPr>
        <w:t xml:space="preserve">Для создания безопасных условий в МАУ «Спортивная школа г. </w:t>
      </w:r>
      <w:proofErr w:type="spellStart"/>
      <w:r w:rsidRPr="006506FC">
        <w:rPr>
          <w:sz w:val="28"/>
          <w:szCs w:val="28"/>
        </w:rPr>
        <w:t>Емва</w:t>
      </w:r>
      <w:proofErr w:type="spellEnd"/>
      <w:r w:rsidRPr="006506FC">
        <w:rPr>
          <w:sz w:val="28"/>
          <w:szCs w:val="28"/>
        </w:rPr>
        <w:t xml:space="preserve"> установлено видеооборудование; произведено ограждение и уличное освещение.</w:t>
      </w:r>
    </w:p>
    <w:p w:rsidR="003367BA" w:rsidRPr="006506FC" w:rsidRDefault="003367BA" w:rsidP="00961FC8">
      <w:pPr>
        <w:spacing w:after="0" w:line="240" w:lineRule="auto"/>
        <w:ind w:firstLine="709"/>
        <w:jc w:val="both"/>
        <w:rPr>
          <w:rFonts w:ascii="Times New Roman" w:hAnsi="Times New Roman" w:cs="Times New Roman"/>
          <w:sz w:val="28"/>
          <w:szCs w:val="28"/>
        </w:rPr>
      </w:pPr>
      <w:r w:rsidRPr="006506FC">
        <w:rPr>
          <w:rFonts w:ascii="Times New Roman" w:hAnsi="Times New Roman" w:cs="Times New Roman"/>
          <w:sz w:val="28"/>
          <w:szCs w:val="28"/>
        </w:rPr>
        <w:lastRenderedPageBreak/>
        <w:t xml:space="preserve">Команда г. </w:t>
      </w:r>
      <w:proofErr w:type="spellStart"/>
      <w:r w:rsidRPr="006506FC">
        <w:rPr>
          <w:rFonts w:ascii="Times New Roman" w:hAnsi="Times New Roman" w:cs="Times New Roman"/>
          <w:sz w:val="28"/>
          <w:szCs w:val="28"/>
        </w:rPr>
        <w:t>Емва</w:t>
      </w:r>
      <w:proofErr w:type="spellEnd"/>
      <w:r w:rsidRPr="006506FC">
        <w:rPr>
          <w:rFonts w:ascii="Times New Roman" w:hAnsi="Times New Roman" w:cs="Times New Roman"/>
          <w:sz w:val="28"/>
          <w:szCs w:val="28"/>
        </w:rPr>
        <w:t xml:space="preserve"> по дворовому футболу выиграла региональный этап соревнований «Уличный </w:t>
      </w:r>
      <w:proofErr w:type="spellStart"/>
      <w:r w:rsidRPr="006506FC">
        <w:rPr>
          <w:rFonts w:ascii="Times New Roman" w:hAnsi="Times New Roman" w:cs="Times New Roman"/>
          <w:sz w:val="28"/>
          <w:szCs w:val="28"/>
        </w:rPr>
        <w:t>красава</w:t>
      </w:r>
      <w:proofErr w:type="spellEnd"/>
      <w:r w:rsidRPr="006506FC">
        <w:rPr>
          <w:rFonts w:ascii="Times New Roman" w:hAnsi="Times New Roman" w:cs="Times New Roman"/>
          <w:sz w:val="28"/>
          <w:szCs w:val="28"/>
        </w:rPr>
        <w:t xml:space="preserve">», приняв  далее участие в третьем этапе в г. Выборге. </w:t>
      </w:r>
    </w:p>
    <w:p w:rsidR="003367BA" w:rsidRPr="006506FC" w:rsidRDefault="003367BA" w:rsidP="00961FC8">
      <w:pPr>
        <w:spacing w:after="0" w:line="240" w:lineRule="auto"/>
        <w:ind w:firstLine="709"/>
        <w:jc w:val="both"/>
        <w:rPr>
          <w:rFonts w:ascii="Times New Roman" w:hAnsi="Times New Roman" w:cs="Times New Roman"/>
          <w:sz w:val="28"/>
          <w:szCs w:val="28"/>
        </w:rPr>
      </w:pPr>
      <w:r w:rsidRPr="006506FC">
        <w:rPr>
          <w:rFonts w:ascii="Times New Roman" w:hAnsi="Times New Roman" w:cs="Times New Roman"/>
          <w:sz w:val="28"/>
          <w:szCs w:val="28"/>
        </w:rPr>
        <w:t xml:space="preserve">Занимающиеся по баскетболу в МБУ «Спортивная школа г. </w:t>
      </w:r>
      <w:proofErr w:type="spellStart"/>
      <w:r w:rsidRPr="006506FC">
        <w:rPr>
          <w:rFonts w:ascii="Times New Roman" w:hAnsi="Times New Roman" w:cs="Times New Roman"/>
          <w:sz w:val="28"/>
          <w:szCs w:val="28"/>
        </w:rPr>
        <w:t>Емва</w:t>
      </w:r>
      <w:proofErr w:type="spellEnd"/>
      <w:r w:rsidRPr="006506FC">
        <w:rPr>
          <w:rFonts w:ascii="Times New Roman" w:hAnsi="Times New Roman" w:cs="Times New Roman"/>
          <w:sz w:val="28"/>
          <w:szCs w:val="28"/>
        </w:rPr>
        <w:t xml:space="preserve">»  и МАУ «ФОК п. </w:t>
      </w:r>
      <w:proofErr w:type="spellStart"/>
      <w:r w:rsidRPr="006506FC">
        <w:rPr>
          <w:rFonts w:ascii="Times New Roman" w:hAnsi="Times New Roman" w:cs="Times New Roman"/>
          <w:sz w:val="28"/>
          <w:szCs w:val="28"/>
        </w:rPr>
        <w:t>Синдор</w:t>
      </w:r>
      <w:proofErr w:type="spellEnd"/>
      <w:r w:rsidRPr="006506FC">
        <w:rPr>
          <w:rFonts w:ascii="Times New Roman" w:hAnsi="Times New Roman" w:cs="Times New Roman"/>
          <w:sz w:val="28"/>
          <w:szCs w:val="28"/>
        </w:rPr>
        <w:t xml:space="preserve"> в 2019 и 2020 гг. становились призерами регионального этапа КЭС-</w:t>
      </w:r>
      <w:proofErr w:type="spellStart"/>
      <w:r w:rsidRPr="006506FC">
        <w:rPr>
          <w:rFonts w:ascii="Times New Roman" w:hAnsi="Times New Roman" w:cs="Times New Roman"/>
          <w:sz w:val="28"/>
          <w:szCs w:val="28"/>
        </w:rPr>
        <w:t>баскет</w:t>
      </w:r>
      <w:proofErr w:type="spellEnd"/>
      <w:r w:rsidRPr="006506FC">
        <w:rPr>
          <w:rFonts w:ascii="Times New Roman" w:hAnsi="Times New Roman" w:cs="Times New Roman"/>
          <w:sz w:val="28"/>
          <w:szCs w:val="28"/>
        </w:rPr>
        <w:t>, приняв участие в зональных соревнованиях СЗФО в г. Архангельске.</w:t>
      </w:r>
    </w:p>
    <w:p w:rsidR="003367BA" w:rsidRPr="006506FC" w:rsidRDefault="003367BA" w:rsidP="00961FC8">
      <w:pPr>
        <w:spacing w:after="0" w:line="240" w:lineRule="auto"/>
        <w:ind w:firstLine="709"/>
        <w:jc w:val="both"/>
        <w:rPr>
          <w:rFonts w:ascii="Times New Roman" w:hAnsi="Times New Roman" w:cs="Times New Roman"/>
          <w:color w:val="000000"/>
          <w:sz w:val="28"/>
          <w:szCs w:val="28"/>
        </w:rPr>
      </w:pPr>
      <w:r w:rsidRPr="006506FC">
        <w:rPr>
          <w:rFonts w:ascii="Times New Roman" w:hAnsi="Times New Roman" w:cs="Times New Roman"/>
          <w:color w:val="000000"/>
          <w:sz w:val="28"/>
          <w:szCs w:val="28"/>
        </w:rPr>
        <w:t>В  сборную команду Республики Коми включены четыре спортсмена по виду спорта «дзюдо», пять спортсменов по виду спорта «самбо», один спортсмен в футболе, один – в баскетболе.</w:t>
      </w:r>
    </w:p>
    <w:p w:rsidR="007F007C" w:rsidRDefault="007F007C" w:rsidP="00D24EC9">
      <w:pPr>
        <w:suppressAutoHyphens/>
        <w:spacing w:after="0" w:line="240" w:lineRule="auto"/>
        <w:ind w:firstLine="567"/>
        <w:jc w:val="both"/>
        <w:rPr>
          <w:rFonts w:ascii="Times New Roman" w:hAnsi="Times New Roman" w:cs="Times New Roman"/>
          <w:i/>
          <w:color w:val="000000"/>
          <w:sz w:val="28"/>
          <w:szCs w:val="28"/>
        </w:rPr>
      </w:pPr>
    </w:p>
    <w:p w:rsidR="00961FC8" w:rsidRPr="003367BA" w:rsidRDefault="00961FC8" w:rsidP="00961FC8">
      <w:pPr>
        <w:spacing w:after="0" w:line="240" w:lineRule="auto"/>
        <w:ind w:firstLine="709"/>
        <w:jc w:val="both"/>
        <w:rPr>
          <w:rFonts w:ascii="Times New Roman" w:hAnsi="Times New Roman" w:cs="Times New Roman"/>
          <w:color w:val="000000"/>
          <w:sz w:val="28"/>
          <w:szCs w:val="28"/>
        </w:rPr>
      </w:pPr>
    </w:p>
    <w:p w:rsidR="001433EB" w:rsidRDefault="001433EB" w:rsidP="001433EB">
      <w:pPr>
        <w:autoSpaceDE w:val="0"/>
        <w:autoSpaceDN w:val="0"/>
        <w:adjustRightInd w:val="0"/>
        <w:spacing w:after="0" w:line="240" w:lineRule="auto"/>
        <w:ind w:firstLine="709"/>
        <w:jc w:val="both"/>
        <w:rPr>
          <w:rFonts w:ascii="Times New Roman" w:eastAsia="TimesNewRomanPSMT" w:hAnsi="Times New Roman"/>
          <w:b/>
          <w:sz w:val="28"/>
          <w:szCs w:val="28"/>
        </w:rPr>
      </w:pPr>
      <w:r w:rsidRPr="00556DFC">
        <w:rPr>
          <w:rFonts w:ascii="Times New Roman" w:eastAsia="TimesNewRomanPSMT" w:hAnsi="Times New Roman"/>
          <w:b/>
          <w:sz w:val="28"/>
          <w:szCs w:val="28"/>
        </w:rPr>
        <w:t>1.6. Характеристика системы обеспечения безопасности жизнедеятельности населения муниципального района «</w:t>
      </w:r>
      <w:proofErr w:type="spellStart"/>
      <w:r>
        <w:rPr>
          <w:rFonts w:ascii="Times New Roman" w:eastAsia="TimesNewRomanPSMT" w:hAnsi="Times New Roman"/>
          <w:b/>
          <w:sz w:val="28"/>
          <w:szCs w:val="28"/>
        </w:rPr>
        <w:t>Княжпогостский</w:t>
      </w:r>
      <w:proofErr w:type="spellEnd"/>
      <w:r w:rsidRPr="00556DFC">
        <w:rPr>
          <w:rFonts w:ascii="Times New Roman" w:eastAsia="TimesNewRomanPSMT" w:hAnsi="Times New Roman"/>
          <w:b/>
          <w:sz w:val="28"/>
          <w:szCs w:val="28"/>
        </w:rPr>
        <w:t>»</w:t>
      </w:r>
    </w:p>
    <w:p w:rsidR="001433EB" w:rsidRPr="00556DFC" w:rsidRDefault="001433EB" w:rsidP="001433EB">
      <w:pPr>
        <w:autoSpaceDE w:val="0"/>
        <w:autoSpaceDN w:val="0"/>
        <w:adjustRightInd w:val="0"/>
        <w:spacing w:after="0" w:line="240" w:lineRule="auto"/>
        <w:ind w:firstLine="709"/>
        <w:jc w:val="both"/>
        <w:rPr>
          <w:rFonts w:ascii="Times New Roman" w:eastAsia="TimesNewRomanPSMT" w:hAnsi="Times New Roman"/>
          <w:b/>
          <w:sz w:val="28"/>
          <w:szCs w:val="28"/>
        </w:rPr>
      </w:pPr>
    </w:p>
    <w:p w:rsidR="001433EB" w:rsidRPr="00556DFC" w:rsidRDefault="001433EB" w:rsidP="005C6876">
      <w:pPr>
        <w:autoSpaceDE w:val="0"/>
        <w:autoSpaceDN w:val="0"/>
        <w:adjustRightInd w:val="0"/>
        <w:spacing w:after="0" w:line="240" w:lineRule="auto"/>
        <w:ind w:firstLine="709"/>
        <w:jc w:val="both"/>
        <w:rPr>
          <w:rFonts w:ascii="Times New Roman" w:eastAsia="TimesNewRomanPSMT" w:hAnsi="Times New Roman"/>
          <w:sz w:val="28"/>
          <w:szCs w:val="28"/>
        </w:rPr>
      </w:pPr>
      <w:r w:rsidRPr="00556DFC">
        <w:rPr>
          <w:rFonts w:ascii="Times New Roman" w:eastAsia="TimesNewRomanPSMT" w:hAnsi="Times New Roman"/>
          <w:sz w:val="28"/>
          <w:szCs w:val="28"/>
        </w:rPr>
        <w:t>Муниципальный район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характеризуется спокойной и контролируемой криминогенной обстановкой с относительно стабильной динамикой на улучшение.</w:t>
      </w:r>
    </w:p>
    <w:p w:rsidR="001433EB" w:rsidRPr="00556DFC" w:rsidRDefault="001433EB" w:rsidP="005C6876">
      <w:pPr>
        <w:autoSpaceDE w:val="0"/>
        <w:autoSpaceDN w:val="0"/>
        <w:adjustRightInd w:val="0"/>
        <w:spacing w:after="0" w:line="240" w:lineRule="auto"/>
        <w:ind w:firstLine="709"/>
        <w:jc w:val="both"/>
        <w:rPr>
          <w:rFonts w:ascii="Times New Roman" w:eastAsia="TimesNewRomanPSMT" w:hAnsi="Times New Roman"/>
          <w:sz w:val="28"/>
          <w:szCs w:val="28"/>
        </w:rPr>
      </w:pPr>
      <w:r w:rsidRPr="00556DFC">
        <w:rPr>
          <w:rFonts w:ascii="Times New Roman" w:eastAsia="TimesNewRomanPSMT" w:hAnsi="Times New Roman"/>
          <w:sz w:val="28"/>
          <w:szCs w:val="28"/>
        </w:rPr>
        <w:t>Осуществляется работа, направленная на повышение эффективности качества и результативности противодействия преступности, охраны общественного порядка, обеспечения общественной безопасности и безопасности дорожного движения</w:t>
      </w:r>
      <w:r w:rsidRPr="00556DFC">
        <w:rPr>
          <w:rFonts w:ascii="Times New Roman" w:hAnsi="Times New Roman"/>
          <w:sz w:val="28"/>
          <w:szCs w:val="28"/>
        </w:rPr>
        <w:t>,</w:t>
      </w:r>
      <w:r w:rsidRPr="00556DFC">
        <w:rPr>
          <w:rFonts w:ascii="Times New Roman" w:eastAsia="TimesNewRomanPSMT" w:hAnsi="Times New Roman"/>
          <w:sz w:val="28"/>
          <w:szCs w:val="28"/>
        </w:rPr>
        <w:t xml:space="preserve"> эффективности профилактики правонарушений среди несовершеннолетних, предотвращение (профилактику) возможности межнационального конфликта</w:t>
      </w:r>
      <w:r w:rsidRPr="00556DFC">
        <w:rPr>
          <w:rFonts w:ascii="Times New Roman" w:hAnsi="Times New Roman"/>
          <w:sz w:val="28"/>
          <w:szCs w:val="28"/>
        </w:rPr>
        <w:t xml:space="preserve">, </w:t>
      </w:r>
      <w:r w:rsidRPr="00556DFC">
        <w:rPr>
          <w:rFonts w:ascii="Times New Roman" w:eastAsia="TimesNewRomanPSMT" w:hAnsi="Times New Roman"/>
          <w:sz w:val="28"/>
          <w:szCs w:val="28"/>
        </w:rPr>
        <w:t>снижение масштабов злоупотребления алкогольной продукцией среди населения и профилактика алкоголизма. Фактов проявлений ксенофобии, этнической дискриминации, национальной и расовой нетерпимости и других проявлений негативного отношения к лицам других национальностей и религиозных конфессий на территории муниципального образования не зафиксировано. Сформирована продуктивная системная работа с несовершеннолетними по предупреждению совершения преступлений, в связи с этим наблюдается существенное снижение численности выявленных лиц, совершивших преступления.</w:t>
      </w:r>
    </w:p>
    <w:p w:rsidR="005C6876" w:rsidRPr="005C6876" w:rsidRDefault="005C6876" w:rsidP="005C6876">
      <w:pPr>
        <w:shd w:val="clear" w:color="auto" w:fill="FFFFFF"/>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t xml:space="preserve">Работа по разработке и выполнению положений законодательных и иных нормативных правовых актов, организационно-планирующих и методических документов по вопросам ГО, защиты населения и территорий от ЧС, ОПБ и безопасности людей на водных объектах отражена в 15 постановлениях и в 2-х распоряжениях главы </w:t>
      </w:r>
      <w:r w:rsidRPr="005C6876">
        <w:rPr>
          <w:rFonts w:ascii="Times New Roman" w:hAnsi="Times New Roman" w:cs="Times New Roman"/>
          <w:bCs/>
          <w:color w:val="020C22"/>
          <w:sz w:val="28"/>
          <w:szCs w:val="28"/>
        </w:rPr>
        <w:t>МР «</w:t>
      </w:r>
      <w:proofErr w:type="spellStart"/>
      <w:r w:rsidRPr="005C6876">
        <w:rPr>
          <w:rFonts w:ascii="Times New Roman" w:hAnsi="Times New Roman" w:cs="Times New Roman"/>
          <w:bCs/>
          <w:color w:val="020C22"/>
          <w:sz w:val="28"/>
          <w:szCs w:val="28"/>
        </w:rPr>
        <w:t>Княжпогостский</w:t>
      </w:r>
      <w:proofErr w:type="spellEnd"/>
      <w:r w:rsidRPr="005C6876">
        <w:rPr>
          <w:rFonts w:ascii="Times New Roman" w:hAnsi="Times New Roman" w:cs="Times New Roman"/>
          <w:bCs/>
          <w:color w:val="020C22"/>
          <w:sz w:val="28"/>
          <w:szCs w:val="28"/>
        </w:rPr>
        <w:t xml:space="preserve">» - </w:t>
      </w:r>
      <w:r w:rsidRPr="005C6876">
        <w:rPr>
          <w:rFonts w:ascii="Times New Roman" w:hAnsi="Times New Roman" w:cs="Times New Roman"/>
          <w:sz w:val="28"/>
          <w:szCs w:val="28"/>
        </w:rPr>
        <w:t xml:space="preserve">руководителя администрации. </w:t>
      </w:r>
    </w:p>
    <w:p w:rsidR="005C6876" w:rsidRPr="005C6876" w:rsidRDefault="005C6876" w:rsidP="005C6876">
      <w:pPr>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t>Создана комиссия</w:t>
      </w:r>
      <w:r w:rsidRPr="005C6876">
        <w:rPr>
          <w:rFonts w:ascii="Times New Roman" w:hAnsi="Times New Roman" w:cs="Times New Roman"/>
          <w:color w:val="000000"/>
          <w:sz w:val="28"/>
          <w:szCs w:val="28"/>
        </w:rPr>
        <w:t xml:space="preserve"> по предупреждению и ликвидации чрезвычайных ситуаций и обеспечению пожарной безопасности (далее – КЧС и ОПБ) в МО МР «</w:t>
      </w:r>
      <w:proofErr w:type="spellStart"/>
      <w:r w:rsidRPr="005C6876">
        <w:rPr>
          <w:rFonts w:ascii="Times New Roman" w:hAnsi="Times New Roman" w:cs="Times New Roman"/>
          <w:color w:val="000000"/>
          <w:sz w:val="28"/>
          <w:szCs w:val="28"/>
        </w:rPr>
        <w:t>Княжпогостский</w:t>
      </w:r>
      <w:proofErr w:type="spellEnd"/>
      <w:r w:rsidRPr="005C6876">
        <w:rPr>
          <w:rFonts w:ascii="Times New Roman" w:hAnsi="Times New Roman" w:cs="Times New Roman"/>
          <w:color w:val="000000"/>
          <w:sz w:val="28"/>
          <w:szCs w:val="28"/>
        </w:rPr>
        <w:t>»</w:t>
      </w:r>
      <w:r w:rsidRPr="005C6876">
        <w:rPr>
          <w:rFonts w:ascii="Times New Roman" w:hAnsi="Times New Roman" w:cs="Times New Roman"/>
          <w:sz w:val="28"/>
          <w:szCs w:val="28"/>
        </w:rPr>
        <w:t>.</w:t>
      </w:r>
    </w:p>
    <w:p w:rsidR="005C6876" w:rsidRPr="005C6876" w:rsidRDefault="005C6876" w:rsidP="005C6876">
      <w:pPr>
        <w:shd w:val="clear" w:color="auto" w:fill="FFFFFF"/>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lastRenderedPageBreak/>
        <w:t xml:space="preserve">Организованы и проведены занятия, 12 учений и тренировок с органами управления и силами РСЧС. </w:t>
      </w:r>
    </w:p>
    <w:p w:rsidR="005C6876" w:rsidRPr="005C6876" w:rsidRDefault="005C6876" w:rsidP="005C6876">
      <w:pPr>
        <w:shd w:val="clear" w:color="auto" w:fill="FFFFFF"/>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t>Второй год подряд в район организован приезд представителей ГУ МЧС России (г. Москва). Оценка готовности района выставлена – «хорошо».</w:t>
      </w:r>
    </w:p>
    <w:p w:rsidR="005C6876" w:rsidRPr="005C6876" w:rsidRDefault="005C6876" w:rsidP="005C6876">
      <w:pPr>
        <w:shd w:val="clear" w:color="auto" w:fill="FFFFFF"/>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t>Организация работы по предупреждению и ликвидации последствий ЧС, поддержанию устойчивого функционирования организаций в военное время и при ЧС организована в соответствии с планами работ комиссий по повышению устойчивости функционирования объектов экономики на территории МР «</w:t>
      </w:r>
      <w:proofErr w:type="spellStart"/>
      <w:r w:rsidRPr="005C6876">
        <w:rPr>
          <w:rStyle w:val="FontStyle15"/>
          <w:sz w:val="28"/>
          <w:szCs w:val="28"/>
        </w:rPr>
        <w:t>Княжпогостский</w:t>
      </w:r>
      <w:proofErr w:type="spellEnd"/>
      <w:r w:rsidRPr="005C6876">
        <w:rPr>
          <w:rFonts w:ascii="Times New Roman" w:hAnsi="Times New Roman" w:cs="Times New Roman"/>
          <w:sz w:val="28"/>
          <w:szCs w:val="28"/>
        </w:rPr>
        <w:t xml:space="preserve">»», </w:t>
      </w:r>
      <w:proofErr w:type="spellStart"/>
      <w:r w:rsidRPr="005C6876">
        <w:rPr>
          <w:rFonts w:ascii="Times New Roman" w:hAnsi="Times New Roman" w:cs="Times New Roman"/>
          <w:sz w:val="28"/>
          <w:szCs w:val="28"/>
        </w:rPr>
        <w:t>эвакокомиссии</w:t>
      </w:r>
      <w:proofErr w:type="spellEnd"/>
      <w:r w:rsidRPr="005C6876">
        <w:rPr>
          <w:rFonts w:ascii="Times New Roman" w:hAnsi="Times New Roman" w:cs="Times New Roman"/>
          <w:sz w:val="28"/>
          <w:szCs w:val="28"/>
        </w:rPr>
        <w:t xml:space="preserve">, паводковой комиссии. </w:t>
      </w:r>
    </w:p>
    <w:p w:rsidR="005C6876" w:rsidRPr="005C6876" w:rsidRDefault="005C6876" w:rsidP="005C6876">
      <w:pPr>
        <w:autoSpaceDE w:val="0"/>
        <w:autoSpaceDN w:val="0"/>
        <w:spacing w:after="0" w:line="240" w:lineRule="auto"/>
        <w:ind w:firstLine="709"/>
        <w:jc w:val="both"/>
        <w:rPr>
          <w:rFonts w:ascii="Times New Roman" w:hAnsi="Times New Roman" w:cs="Times New Roman"/>
          <w:color w:val="000000"/>
          <w:sz w:val="28"/>
          <w:szCs w:val="28"/>
        </w:rPr>
      </w:pPr>
      <w:r w:rsidRPr="005C6876">
        <w:rPr>
          <w:rFonts w:ascii="Times New Roman" w:hAnsi="Times New Roman" w:cs="Times New Roman"/>
          <w:sz w:val="28"/>
          <w:szCs w:val="28"/>
        </w:rPr>
        <w:t xml:space="preserve">На территории </w:t>
      </w:r>
      <w:proofErr w:type="spellStart"/>
      <w:r w:rsidRPr="005C6876">
        <w:rPr>
          <w:rFonts w:ascii="Times New Roman" w:hAnsi="Times New Roman" w:cs="Times New Roman"/>
          <w:sz w:val="28"/>
          <w:szCs w:val="28"/>
        </w:rPr>
        <w:t>Княжпогостского</w:t>
      </w:r>
      <w:proofErr w:type="spellEnd"/>
      <w:r w:rsidRPr="005C6876">
        <w:rPr>
          <w:rFonts w:ascii="Times New Roman" w:hAnsi="Times New Roman" w:cs="Times New Roman"/>
          <w:sz w:val="28"/>
          <w:szCs w:val="28"/>
        </w:rPr>
        <w:t xml:space="preserve"> района 2 защитных сооружения: в АО </w:t>
      </w:r>
      <w:proofErr w:type="spellStart"/>
      <w:r w:rsidRPr="005C6876">
        <w:rPr>
          <w:rFonts w:ascii="Times New Roman" w:hAnsi="Times New Roman" w:cs="Times New Roman"/>
          <w:sz w:val="28"/>
          <w:szCs w:val="28"/>
        </w:rPr>
        <w:t>ТрансНефтьСевер</w:t>
      </w:r>
      <w:proofErr w:type="spellEnd"/>
      <w:r w:rsidRPr="005C6876">
        <w:rPr>
          <w:rFonts w:ascii="Times New Roman" w:hAnsi="Times New Roman" w:cs="Times New Roman"/>
          <w:sz w:val="28"/>
          <w:szCs w:val="28"/>
        </w:rPr>
        <w:t xml:space="preserve"> и в </w:t>
      </w:r>
      <w:proofErr w:type="spellStart"/>
      <w:r w:rsidRPr="005C6876">
        <w:rPr>
          <w:rFonts w:ascii="Times New Roman" w:hAnsi="Times New Roman" w:cs="Times New Roman"/>
          <w:sz w:val="28"/>
          <w:szCs w:val="28"/>
        </w:rPr>
        <w:t>Синдорском</w:t>
      </w:r>
      <w:proofErr w:type="spellEnd"/>
      <w:r w:rsidRPr="005C6876">
        <w:rPr>
          <w:rFonts w:ascii="Times New Roman" w:hAnsi="Times New Roman" w:cs="Times New Roman"/>
          <w:sz w:val="28"/>
          <w:szCs w:val="28"/>
        </w:rPr>
        <w:t xml:space="preserve"> ЛПУМГ. В рамках проведения инвентаризации защитных сооружений установлено, что вышеуказанные объекты </w:t>
      </w:r>
      <w:r w:rsidRPr="005C6876">
        <w:rPr>
          <w:rFonts w:ascii="Times New Roman" w:hAnsi="Times New Roman" w:cs="Times New Roman"/>
          <w:color w:val="000000"/>
          <w:sz w:val="28"/>
          <w:szCs w:val="28"/>
        </w:rPr>
        <w:t xml:space="preserve">отвечают необходимым требованиям и готовы к </w:t>
      </w:r>
      <w:proofErr w:type="spellStart"/>
      <w:r w:rsidRPr="005C6876">
        <w:rPr>
          <w:rFonts w:ascii="Times New Roman" w:hAnsi="Times New Roman" w:cs="Times New Roman"/>
          <w:color w:val="000000"/>
          <w:sz w:val="28"/>
          <w:szCs w:val="28"/>
        </w:rPr>
        <w:t>выполнени</w:t>
      </w:r>
      <w:proofErr w:type="spellEnd"/>
      <w:r w:rsidRPr="005C6876">
        <w:rPr>
          <w:rFonts w:ascii="Times New Roman" w:hAnsi="Times New Roman" w:cs="Times New Roman"/>
          <w:color w:val="000000"/>
          <w:sz w:val="28"/>
          <w:szCs w:val="28"/>
        </w:rPr>
        <w:t xml:space="preserve">. Мероприятий по гражданской обороне. </w:t>
      </w:r>
    </w:p>
    <w:p w:rsidR="005C6876" w:rsidRPr="005C6876" w:rsidRDefault="005C6876" w:rsidP="005C6876">
      <w:pPr>
        <w:autoSpaceDE w:val="0"/>
        <w:autoSpaceDN w:val="0"/>
        <w:spacing w:after="0" w:line="240" w:lineRule="auto"/>
        <w:ind w:firstLine="709"/>
        <w:jc w:val="both"/>
        <w:rPr>
          <w:rFonts w:ascii="Times New Roman" w:hAnsi="Times New Roman" w:cs="Times New Roman"/>
          <w:color w:val="000000"/>
          <w:sz w:val="28"/>
          <w:szCs w:val="28"/>
        </w:rPr>
      </w:pPr>
      <w:r w:rsidRPr="005C6876">
        <w:rPr>
          <w:rFonts w:ascii="Times New Roman" w:hAnsi="Times New Roman" w:cs="Times New Roman"/>
          <w:color w:val="000000"/>
          <w:sz w:val="28"/>
          <w:szCs w:val="28"/>
        </w:rPr>
        <w:t xml:space="preserve">В организациях АО «Боксит – </w:t>
      </w:r>
      <w:proofErr w:type="spellStart"/>
      <w:r w:rsidRPr="005C6876">
        <w:rPr>
          <w:rFonts w:ascii="Times New Roman" w:hAnsi="Times New Roman" w:cs="Times New Roman"/>
          <w:color w:val="000000"/>
          <w:sz w:val="28"/>
          <w:szCs w:val="28"/>
        </w:rPr>
        <w:t>Тимана</w:t>
      </w:r>
      <w:proofErr w:type="spellEnd"/>
      <w:r w:rsidRPr="005C6876">
        <w:rPr>
          <w:rFonts w:ascii="Times New Roman" w:hAnsi="Times New Roman" w:cs="Times New Roman"/>
          <w:color w:val="000000"/>
          <w:sz w:val="28"/>
          <w:szCs w:val="28"/>
        </w:rPr>
        <w:t xml:space="preserve">», Коми дорожной компании, АО «КТЭК», РЭС, АО «Газпром газораспределение Сыктывкар» филиал в г. </w:t>
      </w:r>
      <w:proofErr w:type="spellStart"/>
      <w:r w:rsidRPr="005C6876">
        <w:rPr>
          <w:rFonts w:ascii="Times New Roman" w:hAnsi="Times New Roman" w:cs="Times New Roman"/>
          <w:color w:val="000000"/>
          <w:sz w:val="28"/>
          <w:szCs w:val="28"/>
        </w:rPr>
        <w:t>Емва</w:t>
      </w:r>
      <w:proofErr w:type="spellEnd"/>
      <w:r w:rsidRPr="005C6876">
        <w:rPr>
          <w:rFonts w:ascii="Times New Roman" w:hAnsi="Times New Roman" w:cs="Times New Roman"/>
          <w:color w:val="000000"/>
          <w:sz w:val="28"/>
          <w:szCs w:val="28"/>
        </w:rPr>
        <w:t xml:space="preserve"> созданы </w:t>
      </w:r>
      <w:proofErr w:type="spellStart"/>
      <w:r w:rsidRPr="005C6876">
        <w:rPr>
          <w:rFonts w:ascii="Times New Roman" w:hAnsi="Times New Roman" w:cs="Times New Roman"/>
          <w:color w:val="000000"/>
          <w:sz w:val="28"/>
          <w:szCs w:val="28"/>
        </w:rPr>
        <w:t>аварийно</w:t>
      </w:r>
      <w:proofErr w:type="spellEnd"/>
      <w:r w:rsidRPr="005C6876">
        <w:rPr>
          <w:rFonts w:ascii="Times New Roman" w:hAnsi="Times New Roman" w:cs="Times New Roman"/>
          <w:color w:val="000000"/>
          <w:sz w:val="28"/>
          <w:szCs w:val="28"/>
        </w:rPr>
        <w:t xml:space="preserve"> – спасательные формирования, имеющие лицензию на право ведения аварийно-спасательных работ установленным порядком, а также по ликвидации ЧС различного характера в соответствии с предназначением. </w:t>
      </w:r>
    </w:p>
    <w:p w:rsidR="005C6876" w:rsidRPr="005C6876" w:rsidRDefault="005C6876" w:rsidP="005C6876">
      <w:pPr>
        <w:autoSpaceDE w:val="0"/>
        <w:autoSpaceDN w:val="0"/>
        <w:spacing w:after="0" w:line="240" w:lineRule="auto"/>
        <w:ind w:firstLine="709"/>
        <w:jc w:val="both"/>
        <w:rPr>
          <w:rFonts w:ascii="Times New Roman" w:hAnsi="Times New Roman" w:cs="Times New Roman"/>
          <w:color w:val="000000"/>
          <w:sz w:val="28"/>
          <w:szCs w:val="28"/>
        </w:rPr>
      </w:pPr>
      <w:r w:rsidRPr="005C6876">
        <w:rPr>
          <w:rFonts w:ascii="Times New Roman" w:hAnsi="Times New Roman" w:cs="Times New Roman"/>
          <w:color w:val="000000"/>
          <w:sz w:val="28"/>
          <w:szCs w:val="28"/>
        </w:rPr>
        <w:t>В МО МР «</w:t>
      </w:r>
      <w:proofErr w:type="spellStart"/>
      <w:r w:rsidRPr="005C6876">
        <w:rPr>
          <w:rFonts w:ascii="Times New Roman" w:hAnsi="Times New Roman" w:cs="Times New Roman"/>
          <w:color w:val="000000"/>
          <w:sz w:val="28"/>
          <w:szCs w:val="28"/>
        </w:rPr>
        <w:t>Княжпогостский</w:t>
      </w:r>
      <w:proofErr w:type="spellEnd"/>
      <w:r w:rsidRPr="005C6876">
        <w:rPr>
          <w:rFonts w:ascii="Times New Roman" w:hAnsi="Times New Roman" w:cs="Times New Roman"/>
          <w:color w:val="000000"/>
          <w:sz w:val="28"/>
          <w:szCs w:val="28"/>
        </w:rPr>
        <w:t xml:space="preserve">» определен порядок создания резервов финансовых и материальных ресурсов для ликвидации ЧС </w:t>
      </w:r>
      <w:r w:rsidRPr="005C6876">
        <w:rPr>
          <w:rFonts w:ascii="Times New Roman" w:hAnsi="Times New Roman" w:cs="Times New Roman"/>
          <w:sz w:val="28"/>
          <w:szCs w:val="28"/>
        </w:rPr>
        <w:t xml:space="preserve">постановлением от 10 июня 2019 г. № 196 «О создании и содержании в целях гражданской </w:t>
      </w:r>
      <w:r>
        <w:rPr>
          <w:rFonts w:ascii="Times New Roman" w:hAnsi="Times New Roman" w:cs="Times New Roman"/>
          <w:sz w:val="28"/>
          <w:szCs w:val="28"/>
        </w:rPr>
        <w:t>обороны</w:t>
      </w:r>
      <w:r w:rsidRPr="005C6876">
        <w:rPr>
          <w:rFonts w:ascii="Times New Roman" w:hAnsi="Times New Roman" w:cs="Times New Roman"/>
          <w:sz w:val="28"/>
          <w:szCs w:val="28"/>
        </w:rPr>
        <w:t xml:space="preserve"> запасов материально - технических, продовольственных,                                     медицинских и иных средств</w:t>
      </w:r>
      <w:r>
        <w:rPr>
          <w:rFonts w:ascii="Times New Roman" w:hAnsi="Times New Roman" w:cs="Times New Roman"/>
          <w:sz w:val="28"/>
          <w:szCs w:val="28"/>
        </w:rPr>
        <w:t>.</w:t>
      </w:r>
      <w:r w:rsidRPr="005C6876">
        <w:rPr>
          <w:rFonts w:ascii="Times New Roman" w:hAnsi="Times New Roman" w:cs="Times New Roman"/>
          <w:color w:val="000000"/>
          <w:sz w:val="28"/>
          <w:szCs w:val="28"/>
        </w:rPr>
        <w:t xml:space="preserve"> Имеется резерв финансовых (1 500 000,0 руб.) и материальных ресурсов для ликвидации ЧС (таборное имущество) из расчета 80% расчетной потребности. Номенклатура и объемы резервов материальных ресурсов экономически обоснованы, соответствуют характеру и масштабам возможных ЧС, характерных для </w:t>
      </w:r>
      <w:proofErr w:type="spellStart"/>
      <w:r w:rsidRPr="005C6876">
        <w:rPr>
          <w:rFonts w:ascii="Times New Roman" w:hAnsi="Times New Roman" w:cs="Times New Roman"/>
          <w:color w:val="000000"/>
          <w:sz w:val="28"/>
          <w:szCs w:val="28"/>
        </w:rPr>
        <w:t>Княжпогостского</w:t>
      </w:r>
      <w:proofErr w:type="spellEnd"/>
      <w:r w:rsidRPr="005C6876">
        <w:rPr>
          <w:rFonts w:ascii="Times New Roman" w:hAnsi="Times New Roman" w:cs="Times New Roman"/>
          <w:color w:val="000000"/>
          <w:sz w:val="28"/>
          <w:szCs w:val="28"/>
        </w:rPr>
        <w:t xml:space="preserve"> района. </w:t>
      </w:r>
    </w:p>
    <w:p w:rsidR="005C6876" w:rsidRPr="005C6876" w:rsidRDefault="005C6876" w:rsidP="005C6876">
      <w:pPr>
        <w:pStyle w:val="33"/>
        <w:shd w:val="clear" w:color="auto" w:fill="auto"/>
        <w:spacing w:line="240" w:lineRule="auto"/>
        <w:ind w:firstLine="709"/>
        <w:jc w:val="both"/>
        <w:rPr>
          <w:rFonts w:ascii="Times New Roman" w:hAnsi="Times New Roman" w:cs="Times New Roman"/>
        </w:rPr>
      </w:pPr>
      <w:r w:rsidRPr="005C6876">
        <w:rPr>
          <w:rFonts w:ascii="Times New Roman" w:hAnsi="Times New Roman" w:cs="Times New Roman"/>
        </w:rPr>
        <w:t>На территории района 7 населенных пунктов и 1 садоводческое товарищество подвержены угрозе лесных пожаров. Общая готовность данных населенных пунктов составила 97,6% (в 2018 году составляла 78,6%).</w:t>
      </w:r>
    </w:p>
    <w:p w:rsidR="005C6876" w:rsidRPr="005C6876" w:rsidRDefault="005C6876" w:rsidP="005C6876">
      <w:pPr>
        <w:pStyle w:val="33"/>
        <w:shd w:val="clear" w:color="auto" w:fill="auto"/>
        <w:spacing w:line="240" w:lineRule="auto"/>
        <w:ind w:firstLine="709"/>
        <w:jc w:val="both"/>
        <w:rPr>
          <w:rFonts w:ascii="Times New Roman" w:hAnsi="Times New Roman" w:cs="Times New Roman"/>
        </w:rPr>
      </w:pPr>
      <w:r w:rsidRPr="005C6876">
        <w:rPr>
          <w:rFonts w:ascii="Times New Roman" w:hAnsi="Times New Roman" w:cs="Times New Roman"/>
        </w:rPr>
        <w:t>Всего в 2019 году произошло 3 лесных пожара площадью 20,66 га. В 2018 году было зарегистрировано 18 лесных пожаров с общей площадью 23,91 га.</w:t>
      </w:r>
    </w:p>
    <w:p w:rsidR="005C6876" w:rsidRPr="005C6876" w:rsidRDefault="005C6876" w:rsidP="005C6876">
      <w:pPr>
        <w:pStyle w:val="33"/>
        <w:shd w:val="clear" w:color="auto" w:fill="auto"/>
        <w:spacing w:line="240" w:lineRule="auto"/>
        <w:ind w:firstLine="709"/>
        <w:jc w:val="both"/>
        <w:rPr>
          <w:rFonts w:ascii="Times New Roman" w:hAnsi="Times New Roman" w:cs="Times New Roman"/>
        </w:rPr>
      </w:pPr>
      <w:r w:rsidRPr="005C6876">
        <w:rPr>
          <w:rFonts w:ascii="Times New Roman" w:hAnsi="Times New Roman" w:cs="Times New Roman"/>
        </w:rPr>
        <w:t xml:space="preserve">В жилом секторе произошло 40 пожаров 3 чел. погибли и 1 травмирован. </w:t>
      </w:r>
    </w:p>
    <w:p w:rsidR="005C6876" w:rsidRPr="005C6876" w:rsidRDefault="005C6876" w:rsidP="005C6876">
      <w:pPr>
        <w:pStyle w:val="a5"/>
        <w:ind w:firstLine="709"/>
        <w:jc w:val="both"/>
        <w:rPr>
          <w:sz w:val="28"/>
          <w:szCs w:val="28"/>
        </w:rPr>
      </w:pPr>
      <w:r w:rsidRPr="005C6876">
        <w:rPr>
          <w:sz w:val="28"/>
          <w:szCs w:val="28"/>
        </w:rPr>
        <w:t xml:space="preserve">В связи с передачей пожарных цистерн в СП «Мещура», «Турья», «Шошка» в 2019 году было выделено финансирование на техобслуживание и постановку техники на учет в ГИБДД. </w:t>
      </w:r>
    </w:p>
    <w:p w:rsidR="005C6876" w:rsidRPr="005C6876" w:rsidRDefault="005C6876" w:rsidP="005C6876">
      <w:pPr>
        <w:spacing w:after="0" w:line="240" w:lineRule="auto"/>
        <w:ind w:firstLine="709"/>
        <w:jc w:val="both"/>
        <w:rPr>
          <w:rFonts w:ascii="Times New Roman" w:hAnsi="Times New Roman" w:cs="Times New Roman"/>
          <w:sz w:val="28"/>
          <w:szCs w:val="28"/>
        </w:rPr>
      </w:pPr>
      <w:r w:rsidRPr="005C6876">
        <w:rPr>
          <w:rFonts w:ascii="Times New Roman" w:hAnsi="Times New Roman" w:cs="Times New Roman"/>
          <w:sz w:val="28"/>
          <w:szCs w:val="28"/>
        </w:rPr>
        <w:t>Дополнительно выдел</w:t>
      </w:r>
      <w:r>
        <w:rPr>
          <w:rFonts w:ascii="Times New Roman" w:hAnsi="Times New Roman" w:cs="Times New Roman"/>
          <w:sz w:val="28"/>
          <w:szCs w:val="28"/>
        </w:rPr>
        <w:t>яются</w:t>
      </w:r>
      <w:r w:rsidRPr="005C6876">
        <w:rPr>
          <w:rFonts w:ascii="Times New Roman" w:hAnsi="Times New Roman" w:cs="Times New Roman"/>
          <w:sz w:val="28"/>
          <w:szCs w:val="28"/>
        </w:rPr>
        <w:t xml:space="preserve"> денежные средства на реализацию полномочий по обеспечению первичных мер п</w:t>
      </w:r>
      <w:r>
        <w:rPr>
          <w:rFonts w:ascii="Times New Roman" w:hAnsi="Times New Roman" w:cs="Times New Roman"/>
          <w:sz w:val="28"/>
          <w:szCs w:val="28"/>
        </w:rPr>
        <w:t xml:space="preserve">ожарной безопасности сельским поселениям. </w:t>
      </w:r>
      <w:r w:rsidRPr="005C6876">
        <w:rPr>
          <w:rFonts w:ascii="Times New Roman" w:hAnsi="Times New Roman" w:cs="Times New Roman"/>
          <w:sz w:val="28"/>
          <w:szCs w:val="28"/>
        </w:rPr>
        <w:t xml:space="preserve">В рамках реализации «Народного проекта» </w:t>
      </w:r>
      <w:r>
        <w:rPr>
          <w:rFonts w:ascii="Times New Roman" w:hAnsi="Times New Roman" w:cs="Times New Roman"/>
          <w:sz w:val="28"/>
          <w:szCs w:val="28"/>
        </w:rPr>
        <w:t>в 2 сельских поселениях</w:t>
      </w:r>
      <w:r w:rsidRPr="005C6876">
        <w:rPr>
          <w:rFonts w:ascii="Times New Roman" w:hAnsi="Times New Roman" w:cs="Times New Roman"/>
          <w:sz w:val="28"/>
          <w:szCs w:val="28"/>
        </w:rPr>
        <w:t xml:space="preserve"> отремонтировано </w:t>
      </w:r>
      <w:r>
        <w:rPr>
          <w:rFonts w:ascii="Times New Roman" w:hAnsi="Times New Roman" w:cs="Times New Roman"/>
          <w:sz w:val="28"/>
          <w:szCs w:val="28"/>
        </w:rPr>
        <w:t>4</w:t>
      </w:r>
      <w:r w:rsidRPr="005C6876">
        <w:rPr>
          <w:rFonts w:ascii="Times New Roman" w:hAnsi="Times New Roman" w:cs="Times New Roman"/>
          <w:sz w:val="28"/>
          <w:szCs w:val="28"/>
        </w:rPr>
        <w:t xml:space="preserve"> пожарных водоема.</w:t>
      </w:r>
    </w:p>
    <w:p w:rsidR="005C6876" w:rsidRPr="005C6876" w:rsidRDefault="005C6876" w:rsidP="005C6876">
      <w:pPr>
        <w:shd w:val="clear" w:color="auto" w:fill="FFFFFF"/>
        <w:spacing w:after="0" w:line="240" w:lineRule="auto"/>
        <w:ind w:firstLine="709"/>
        <w:jc w:val="both"/>
        <w:textAlignment w:val="baseline"/>
        <w:rPr>
          <w:rFonts w:ascii="Times New Roman" w:hAnsi="Times New Roman" w:cs="Times New Roman"/>
          <w:sz w:val="28"/>
          <w:szCs w:val="28"/>
        </w:rPr>
      </w:pPr>
      <w:r w:rsidRPr="005C6876">
        <w:rPr>
          <w:rFonts w:ascii="Times New Roman" w:hAnsi="Times New Roman" w:cs="Times New Roman"/>
          <w:sz w:val="28"/>
          <w:szCs w:val="28"/>
        </w:rPr>
        <w:lastRenderedPageBreak/>
        <w:t xml:space="preserve">Создана и поддерживается в постоянной готовности система оповещения и информирования на территории района через </w:t>
      </w:r>
      <w:r w:rsidRPr="005C6876">
        <w:rPr>
          <w:rFonts w:ascii="Times New Roman" w:hAnsi="Times New Roman" w:cs="Times New Roman"/>
          <w:spacing w:val="2"/>
          <w:sz w:val="28"/>
          <w:szCs w:val="28"/>
        </w:rPr>
        <w:t xml:space="preserve">автоматизированную систему оповещения </w:t>
      </w:r>
      <w:r w:rsidRPr="005C6876">
        <w:rPr>
          <w:rFonts w:ascii="Times New Roman" w:hAnsi="Times New Roman" w:cs="Times New Roman"/>
          <w:spacing w:val="2"/>
          <w:sz w:val="28"/>
          <w:szCs w:val="28"/>
          <w:lang w:val="en-US"/>
        </w:rPr>
        <w:t>PVR</w:t>
      </w:r>
      <w:r w:rsidRPr="005C6876">
        <w:rPr>
          <w:rFonts w:ascii="Times New Roman" w:hAnsi="Times New Roman" w:cs="Times New Roman"/>
          <w:spacing w:val="2"/>
          <w:sz w:val="28"/>
          <w:szCs w:val="28"/>
        </w:rPr>
        <w:t xml:space="preserve"> 4 </w:t>
      </w:r>
      <w:r w:rsidRPr="005C6876">
        <w:rPr>
          <w:rFonts w:ascii="Times New Roman" w:hAnsi="Times New Roman" w:cs="Times New Roman"/>
          <w:spacing w:val="2"/>
          <w:sz w:val="28"/>
          <w:szCs w:val="28"/>
          <w:lang w:val="en-US"/>
        </w:rPr>
        <w:t>USB</w:t>
      </w:r>
      <w:r w:rsidRPr="005C6876">
        <w:rPr>
          <w:rFonts w:ascii="Times New Roman" w:hAnsi="Times New Roman" w:cs="Times New Roman"/>
          <w:spacing w:val="2"/>
          <w:sz w:val="28"/>
          <w:szCs w:val="28"/>
        </w:rPr>
        <w:t xml:space="preserve"> для руководящего состава </w:t>
      </w:r>
      <w:r w:rsidRPr="005C6876">
        <w:rPr>
          <w:rFonts w:ascii="Times New Roman" w:hAnsi="Times New Roman" w:cs="Times New Roman"/>
          <w:color w:val="000000"/>
          <w:sz w:val="28"/>
          <w:szCs w:val="28"/>
        </w:rPr>
        <w:t>МР «</w:t>
      </w:r>
      <w:proofErr w:type="spellStart"/>
      <w:r w:rsidRPr="005C6876">
        <w:rPr>
          <w:rFonts w:ascii="Times New Roman" w:hAnsi="Times New Roman" w:cs="Times New Roman"/>
          <w:color w:val="000000"/>
          <w:sz w:val="28"/>
          <w:szCs w:val="28"/>
        </w:rPr>
        <w:t>Княжпогостский</w:t>
      </w:r>
      <w:proofErr w:type="spellEnd"/>
      <w:r w:rsidRPr="005C6876">
        <w:rPr>
          <w:rFonts w:ascii="Times New Roman" w:hAnsi="Times New Roman" w:cs="Times New Roman"/>
          <w:color w:val="000000"/>
          <w:sz w:val="28"/>
          <w:szCs w:val="28"/>
        </w:rPr>
        <w:t>»</w:t>
      </w:r>
      <w:r w:rsidRPr="005C6876">
        <w:rPr>
          <w:rFonts w:ascii="Times New Roman" w:hAnsi="Times New Roman" w:cs="Times New Roman"/>
          <w:spacing w:val="2"/>
          <w:sz w:val="28"/>
          <w:szCs w:val="28"/>
        </w:rPr>
        <w:t xml:space="preserve">; «Дорожное радио в </w:t>
      </w:r>
      <w:proofErr w:type="spellStart"/>
      <w:r w:rsidRPr="005C6876">
        <w:rPr>
          <w:rFonts w:ascii="Times New Roman" w:hAnsi="Times New Roman" w:cs="Times New Roman"/>
          <w:spacing w:val="2"/>
          <w:sz w:val="28"/>
          <w:szCs w:val="28"/>
        </w:rPr>
        <w:t>Емве</w:t>
      </w:r>
      <w:proofErr w:type="spellEnd"/>
      <w:r w:rsidRPr="005C6876">
        <w:rPr>
          <w:rFonts w:ascii="Times New Roman" w:hAnsi="Times New Roman" w:cs="Times New Roman"/>
          <w:spacing w:val="2"/>
          <w:sz w:val="28"/>
          <w:szCs w:val="28"/>
        </w:rPr>
        <w:t xml:space="preserve">» (по Договору с ООО «Ростелеком»); уличные громкоговорители в г. </w:t>
      </w:r>
      <w:proofErr w:type="spellStart"/>
      <w:r w:rsidRPr="005C6876">
        <w:rPr>
          <w:rFonts w:ascii="Times New Roman" w:hAnsi="Times New Roman" w:cs="Times New Roman"/>
          <w:spacing w:val="2"/>
          <w:sz w:val="28"/>
          <w:szCs w:val="28"/>
        </w:rPr>
        <w:t>Емва</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пгт</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Синдор</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пст</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Чиньяворык</w:t>
      </w:r>
      <w:proofErr w:type="spellEnd"/>
      <w:r w:rsidRPr="005C6876">
        <w:rPr>
          <w:rFonts w:ascii="Times New Roman" w:hAnsi="Times New Roman" w:cs="Times New Roman"/>
          <w:spacing w:val="2"/>
          <w:sz w:val="28"/>
          <w:szCs w:val="28"/>
        </w:rPr>
        <w:t xml:space="preserve">; использование громкоговорящих устройств на автомобилях в </w:t>
      </w:r>
      <w:proofErr w:type="spellStart"/>
      <w:r w:rsidRPr="005C6876">
        <w:rPr>
          <w:rFonts w:ascii="Times New Roman" w:hAnsi="Times New Roman" w:cs="Times New Roman"/>
          <w:spacing w:val="2"/>
          <w:sz w:val="28"/>
          <w:szCs w:val="28"/>
        </w:rPr>
        <w:t>пгт</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Синдор</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пст</w:t>
      </w:r>
      <w:proofErr w:type="spellEnd"/>
      <w:r w:rsidRPr="005C6876">
        <w:rPr>
          <w:rFonts w:ascii="Times New Roman" w:hAnsi="Times New Roman" w:cs="Times New Roman"/>
          <w:spacing w:val="2"/>
          <w:sz w:val="28"/>
          <w:szCs w:val="28"/>
        </w:rPr>
        <w:t xml:space="preserve">. </w:t>
      </w:r>
      <w:proofErr w:type="spellStart"/>
      <w:r w:rsidRPr="005C6876">
        <w:rPr>
          <w:rFonts w:ascii="Times New Roman" w:hAnsi="Times New Roman" w:cs="Times New Roman"/>
          <w:spacing w:val="2"/>
          <w:sz w:val="28"/>
          <w:szCs w:val="28"/>
        </w:rPr>
        <w:t>Чиньяворык</w:t>
      </w:r>
      <w:proofErr w:type="spellEnd"/>
      <w:r w:rsidRPr="005C6876">
        <w:rPr>
          <w:rFonts w:ascii="Times New Roman" w:hAnsi="Times New Roman" w:cs="Times New Roman"/>
          <w:spacing w:val="2"/>
          <w:sz w:val="28"/>
          <w:szCs w:val="28"/>
        </w:rPr>
        <w:t xml:space="preserve">; -  использование рынд и </w:t>
      </w:r>
      <w:proofErr w:type="spellStart"/>
      <w:r w:rsidRPr="005C6876">
        <w:rPr>
          <w:rFonts w:ascii="Times New Roman" w:hAnsi="Times New Roman" w:cs="Times New Roman"/>
          <w:spacing w:val="2"/>
          <w:sz w:val="28"/>
          <w:szCs w:val="28"/>
        </w:rPr>
        <w:t>подворовой</w:t>
      </w:r>
      <w:proofErr w:type="spellEnd"/>
      <w:r w:rsidRPr="005C6876">
        <w:rPr>
          <w:rFonts w:ascii="Times New Roman" w:hAnsi="Times New Roman" w:cs="Times New Roman"/>
          <w:spacing w:val="2"/>
          <w:sz w:val="28"/>
          <w:szCs w:val="28"/>
        </w:rPr>
        <w:t xml:space="preserve"> обход старостами поселений в сельских поселениях.</w:t>
      </w:r>
      <w:r w:rsidRPr="005C6876">
        <w:rPr>
          <w:rFonts w:ascii="Times New Roman" w:hAnsi="Times New Roman" w:cs="Times New Roman"/>
          <w:sz w:val="28"/>
          <w:szCs w:val="28"/>
        </w:rPr>
        <w:t xml:space="preserve"> </w:t>
      </w:r>
    </w:p>
    <w:p w:rsidR="001433EB" w:rsidRDefault="00DD659A" w:rsidP="00DD659A">
      <w:pPr>
        <w:autoSpaceDE w:val="0"/>
        <w:autoSpaceDN w:val="0"/>
        <w:adjustRightInd w:val="0"/>
        <w:spacing w:after="0" w:line="240" w:lineRule="auto"/>
        <w:ind w:firstLine="709"/>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Таблица 12</w:t>
      </w:r>
    </w:p>
    <w:tbl>
      <w:tblPr>
        <w:tblW w:w="8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5302"/>
        <w:gridCol w:w="735"/>
        <w:gridCol w:w="735"/>
        <w:gridCol w:w="735"/>
        <w:gridCol w:w="735"/>
        <w:gridCol w:w="736"/>
      </w:tblGrid>
      <w:tr w:rsidR="00DD659A" w:rsidRPr="00DD659A" w:rsidTr="00DD659A">
        <w:trPr>
          <w:gridBefore w:val="1"/>
          <w:wBefore w:w="17" w:type="dxa"/>
          <w:trHeight w:val="482"/>
          <w:tblHeader/>
        </w:trPr>
        <w:tc>
          <w:tcPr>
            <w:tcW w:w="8978" w:type="dxa"/>
            <w:gridSpan w:val="6"/>
          </w:tcPr>
          <w:p w:rsidR="00DD659A" w:rsidRPr="00DD659A" w:rsidRDefault="00DD659A" w:rsidP="00D91E56">
            <w:pPr>
              <w:pStyle w:val="43"/>
              <w:rPr>
                <w:sz w:val="24"/>
                <w:szCs w:val="24"/>
              </w:rPr>
            </w:pPr>
            <w:r w:rsidRPr="00DD659A">
              <w:rPr>
                <w:sz w:val="24"/>
                <w:szCs w:val="24"/>
              </w:rPr>
              <w:t>Число зарегистрированных преступлений по видам</w:t>
            </w:r>
          </w:p>
          <w:p w:rsidR="00DD659A" w:rsidRPr="00DD659A" w:rsidRDefault="00DD659A" w:rsidP="00D91E56">
            <w:pPr>
              <w:pStyle w:val="42"/>
              <w:spacing w:after="60"/>
              <w:rPr>
                <w:sz w:val="24"/>
                <w:szCs w:val="24"/>
              </w:rPr>
            </w:pPr>
            <w:r w:rsidRPr="00DD659A">
              <w:rPr>
                <w:sz w:val="24"/>
                <w:szCs w:val="24"/>
              </w:rPr>
              <w:t>По данным МВД по Республике Коми</w:t>
            </w:r>
          </w:p>
        </w:tc>
      </w:tr>
      <w:tr w:rsidR="00DD659A" w:rsidRPr="00DD659A" w:rsidTr="00DD659A">
        <w:trPr>
          <w:cantSplit/>
          <w:trHeight w:val="61"/>
          <w:tblHeader/>
        </w:trPr>
        <w:tc>
          <w:tcPr>
            <w:tcW w:w="5319" w:type="dxa"/>
            <w:gridSpan w:val="2"/>
            <w:vAlign w:val="center"/>
          </w:tcPr>
          <w:p w:rsidR="00DD659A" w:rsidRPr="00DD659A" w:rsidRDefault="00DD659A" w:rsidP="00D91E56">
            <w:pPr>
              <w:pStyle w:val="5-"/>
              <w:spacing w:before="20" w:after="20"/>
              <w:rPr>
                <w:sz w:val="24"/>
                <w:szCs w:val="24"/>
              </w:rPr>
            </w:pPr>
          </w:p>
        </w:tc>
        <w:tc>
          <w:tcPr>
            <w:tcW w:w="735" w:type="dxa"/>
            <w:vAlign w:val="center"/>
          </w:tcPr>
          <w:p w:rsidR="00DD659A" w:rsidRPr="00DD659A" w:rsidRDefault="00DD659A" w:rsidP="00D91E56">
            <w:pPr>
              <w:pStyle w:val="5-"/>
              <w:spacing w:before="20" w:after="20"/>
              <w:rPr>
                <w:sz w:val="24"/>
                <w:szCs w:val="24"/>
              </w:rPr>
            </w:pPr>
            <w:r w:rsidRPr="00DD659A">
              <w:rPr>
                <w:sz w:val="24"/>
                <w:szCs w:val="24"/>
              </w:rPr>
              <w:t>2014</w:t>
            </w:r>
          </w:p>
        </w:tc>
        <w:tc>
          <w:tcPr>
            <w:tcW w:w="735" w:type="dxa"/>
            <w:vAlign w:val="center"/>
          </w:tcPr>
          <w:p w:rsidR="00DD659A" w:rsidRPr="00DD659A" w:rsidRDefault="00DD659A" w:rsidP="00D91E56">
            <w:pPr>
              <w:pStyle w:val="5-"/>
              <w:spacing w:before="20" w:after="20"/>
              <w:rPr>
                <w:sz w:val="24"/>
                <w:szCs w:val="24"/>
              </w:rPr>
            </w:pPr>
            <w:r w:rsidRPr="00DD659A">
              <w:rPr>
                <w:sz w:val="24"/>
                <w:szCs w:val="24"/>
              </w:rPr>
              <w:t>2015</w:t>
            </w:r>
          </w:p>
        </w:tc>
        <w:tc>
          <w:tcPr>
            <w:tcW w:w="735" w:type="dxa"/>
            <w:vAlign w:val="center"/>
          </w:tcPr>
          <w:p w:rsidR="00DD659A" w:rsidRPr="00DD659A" w:rsidRDefault="00DD659A" w:rsidP="00D91E56">
            <w:pPr>
              <w:pStyle w:val="5-"/>
              <w:spacing w:before="20" w:after="20"/>
              <w:rPr>
                <w:sz w:val="24"/>
                <w:szCs w:val="24"/>
              </w:rPr>
            </w:pPr>
            <w:r w:rsidRPr="00DD659A">
              <w:rPr>
                <w:sz w:val="24"/>
                <w:szCs w:val="24"/>
              </w:rPr>
              <w:t>2016</w:t>
            </w:r>
          </w:p>
        </w:tc>
        <w:tc>
          <w:tcPr>
            <w:tcW w:w="735" w:type="dxa"/>
            <w:vAlign w:val="center"/>
          </w:tcPr>
          <w:p w:rsidR="00DD659A" w:rsidRPr="00DD659A" w:rsidRDefault="00DD659A" w:rsidP="00D91E56">
            <w:pPr>
              <w:pStyle w:val="5-"/>
              <w:spacing w:before="20" w:after="20"/>
              <w:rPr>
                <w:sz w:val="24"/>
                <w:szCs w:val="24"/>
              </w:rPr>
            </w:pPr>
            <w:r w:rsidRPr="00DD659A">
              <w:rPr>
                <w:sz w:val="24"/>
                <w:szCs w:val="24"/>
              </w:rPr>
              <w:t>2017</w:t>
            </w:r>
          </w:p>
        </w:tc>
        <w:tc>
          <w:tcPr>
            <w:tcW w:w="736" w:type="dxa"/>
            <w:vAlign w:val="center"/>
          </w:tcPr>
          <w:p w:rsidR="00DD659A" w:rsidRPr="00DD659A" w:rsidRDefault="00DD659A" w:rsidP="00D91E56">
            <w:pPr>
              <w:pStyle w:val="5-"/>
              <w:spacing w:before="20" w:after="20"/>
              <w:rPr>
                <w:sz w:val="24"/>
                <w:szCs w:val="24"/>
              </w:rPr>
            </w:pPr>
            <w:r w:rsidRPr="00DD659A">
              <w:rPr>
                <w:sz w:val="24"/>
                <w:szCs w:val="24"/>
              </w:rPr>
              <w:t>2018</w:t>
            </w:r>
          </w:p>
        </w:tc>
      </w:tr>
      <w:tr w:rsidR="00DD659A" w:rsidRPr="00DD659A" w:rsidTr="00DD659A">
        <w:trPr>
          <w:cantSplit/>
          <w:trHeight w:val="269"/>
        </w:trPr>
        <w:tc>
          <w:tcPr>
            <w:tcW w:w="5319" w:type="dxa"/>
            <w:gridSpan w:val="2"/>
            <w:vAlign w:val="bottom"/>
          </w:tcPr>
          <w:p w:rsidR="00DD659A" w:rsidRPr="00DD659A" w:rsidRDefault="00DD659A" w:rsidP="00D91E56">
            <w:pPr>
              <w:pStyle w:val="6-10"/>
              <w:spacing w:before="60" w:after="40"/>
              <w:rPr>
                <w:b/>
                <w:sz w:val="24"/>
                <w:szCs w:val="24"/>
              </w:rPr>
            </w:pPr>
            <w:r w:rsidRPr="00DD659A">
              <w:rPr>
                <w:b/>
                <w:sz w:val="24"/>
                <w:szCs w:val="24"/>
              </w:rPr>
              <w:t xml:space="preserve">Зарегистрировано преступлений - </w:t>
            </w:r>
            <w:r w:rsidRPr="00DD659A">
              <w:rPr>
                <w:sz w:val="24"/>
                <w:szCs w:val="24"/>
              </w:rPr>
              <w:t xml:space="preserve">всего, </w:t>
            </w:r>
            <w:proofErr w:type="spellStart"/>
            <w:r w:rsidRPr="00DD659A">
              <w:rPr>
                <w:sz w:val="24"/>
                <w:szCs w:val="24"/>
              </w:rPr>
              <w:t>ед</w:t>
            </w:r>
            <w:proofErr w:type="spellEnd"/>
          </w:p>
        </w:tc>
        <w:tc>
          <w:tcPr>
            <w:tcW w:w="735" w:type="dxa"/>
            <w:vAlign w:val="bottom"/>
          </w:tcPr>
          <w:p w:rsidR="00DD659A" w:rsidRPr="00DD659A" w:rsidRDefault="00DD659A" w:rsidP="00D91E56">
            <w:pPr>
              <w:pStyle w:val="6-"/>
              <w:spacing w:before="60" w:after="40"/>
              <w:ind w:right="142"/>
              <w:rPr>
                <w:b/>
                <w:sz w:val="24"/>
                <w:szCs w:val="24"/>
              </w:rPr>
            </w:pPr>
            <w:r w:rsidRPr="00DD659A">
              <w:rPr>
                <w:b/>
                <w:sz w:val="24"/>
                <w:szCs w:val="24"/>
              </w:rPr>
              <w:t>474</w:t>
            </w:r>
          </w:p>
        </w:tc>
        <w:tc>
          <w:tcPr>
            <w:tcW w:w="735" w:type="dxa"/>
            <w:vAlign w:val="bottom"/>
          </w:tcPr>
          <w:p w:rsidR="00DD659A" w:rsidRPr="00DD659A" w:rsidRDefault="00DD659A" w:rsidP="00D91E56">
            <w:pPr>
              <w:pStyle w:val="6-"/>
              <w:spacing w:before="60" w:after="40"/>
              <w:ind w:right="142"/>
              <w:rPr>
                <w:b/>
                <w:sz w:val="24"/>
                <w:szCs w:val="24"/>
              </w:rPr>
            </w:pPr>
            <w:r w:rsidRPr="00DD659A">
              <w:rPr>
                <w:b/>
                <w:sz w:val="24"/>
                <w:szCs w:val="24"/>
              </w:rPr>
              <w:t>490</w:t>
            </w:r>
          </w:p>
        </w:tc>
        <w:tc>
          <w:tcPr>
            <w:tcW w:w="735" w:type="dxa"/>
            <w:vAlign w:val="bottom"/>
          </w:tcPr>
          <w:p w:rsidR="00DD659A" w:rsidRPr="00DD659A" w:rsidRDefault="00DD659A" w:rsidP="00D91E56">
            <w:pPr>
              <w:pStyle w:val="6-"/>
              <w:spacing w:before="60" w:after="40"/>
              <w:ind w:right="142"/>
              <w:rPr>
                <w:b/>
                <w:sz w:val="24"/>
                <w:szCs w:val="24"/>
              </w:rPr>
            </w:pPr>
            <w:r w:rsidRPr="00DD659A">
              <w:rPr>
                <w:b/>
                <w:sz w:val="24"/>
                <w:szCs w:val="24"/>
              </w:rPr>
              <w:t>430</w:t>
            </w:r>
          </w:p>
        </w:tc>
        <w:tc>
          <w:tcPr>
            <w:tcW w:w="735" w:type="dxa"/>
            <w:vAlign w:val="bottom"/>
          </w:tcPr>
          <w:p w:rsidR="00DD659A" w:rsidRPr="00DD659A" w:rsidRDefault="00DD659A" w:rsidP="00D91E56">
            <w:pPr>
              <w:pStyle w:val="6-"/>
              <w:spacing w:before="60" w:after="40"/>
              <w:ind w:right="142"/>
              <w:rPr>
                <w:b/>
                <w:sz w:val="24"/>
                <w:szCs w:val="24"/>
              </w:rPr>
            </w:pPr>
            <w:r w:rsidRPr="00DD659A">
              <w:rPr>
                <w:b/>
                <w:sz w:val="24"/>
                <w:szCs w:val="24"/>
              </w:rPr>
              <w:t>373</w:t>
            </w:r>
          </w:p>
        </w:tc>
        <w:tc>
          <w:tcPr>
            <w:tcW w:w="736" w:type="dxa"/>
            <w:vAlign w:val="bottom"/>
          </w:tcPr>
          <w:p w:rsidR="00DD659A" w:rsidRPr="00DD659A" w:rsidRDefault="00DD659A" w:rsidP="00D91E56">
            <w:pPr>
              <w:pStyle w:val="6-"/>
              <w:spacing w:before="60" w:after="40"/>
              <w:ind w:right="142"/>
              <w:rPr>
                <w:b/>
                <w:sz w:val="24"/>
                <w:szCs w:val="24"/>
              </w:rPr>
            </w:pPr>
            <w:r w:rsidRPr="00DD659A">
              <w:rPr>
                <w:b/>
                <w:sz w:val="24"/>
                <w:szCs w:val="24"/>
              </w:rPr>
              <w:t>360</w:t>
            </w:r>
          </w:p>
        </w:tc>
      </w:tr>
      <w:tr w:rsidR="00DD659A" w:rsidRPr="00DD659A" w:rsidTr="00DD659A">
        <w:trPr>
          <w:cantSplit/>
          <w:trHeight w:val="297"/>
        </w:trPr>
        <w:tc>
          <w:tcPr>
            <w:tcW w:w="5319" w:type="dxa"/>
            <w:gridSpan w:val="2"/>
            <w:vAlign w:val="bottom"/>
          </w:tcPr>
          <w:p w:rsidR="00DD659A" w:rsidRPr="00DD659A" w:rsidRDefault="00DD659A" w:rsidP="00D91E56">
            <w:pPr>
              <w:pStyle w:val="6-30"/>
              <w:spacing w:before="60" w:after="40"/>
              <w:rPr>
                <w:sz w:val="24"/>
              </w:rPr>
            </w:pPr>
            <w:r w:rsidRPr="00DD659A">
              <w:rPr>
                <w:sz w:val="24"/>
              </w:rPr>
              <w:t>в том числе:</w:t>
            </w:r>
          </w:p>
        </w:tc>
        <w:tc>
          <w:tcPr>
            <w:tcW w:w="735" w:type="dxa"/>
            <w:vAlign w:val="bottom"/>
          </w:tcPr>
          <w:p w:rsidR="00DD659A" w:rsidRPr="00DD659A" w:rsidRDefault="00DD659A" w:rsidP="00D91E56">
            <w:pPr>
              <w:pStyle w:val="6-"/>
              <w:spacing w:before="60" w:after="40"/>
              <w:ind w:right="142"/>
              <w:rPr>
                <w:sz w:val="24"/>
                <w:szCs w:val="24"/>
              </w:rPr>
            </w:pPr>
          </w:p>
        </w:tc>
        <w:tc>
          <w:tcPr>
            <w:tcW w:w="735" w:type="dxa"/>
            <w:vAlign w:val="bottom"/>
          </w:tcPr>
          <w:p w:rsidR="00DD659A" w:rsidRPr="00DD659A" w:rsidRDefault="00DD659A" w:rsidP="00D91E56">
            <w:pPr>
              <w:pStyle w:val="6-"/>
              <w:spacing w:before="60" w:after="40"/>
              <w:ind w:right="142"/>
              <w:rPr>
                <w:sz w:val="24"/>
                <w:szCs w:val="24"/>
              </w:rPr>
            </w:pPr>
          </w:p>
        </w:tc>
        <w:tc>
          <w:tcPr>
            <w:tcW w:w="735" w:type="dxa"/>
            <w:vAlign w:val="bottom"/>
          </w:tcPr>
          <w:p w:rsidR="00DD659A" w:rsidRPr="00DD659A" w:rsidRDefault="00DD659A" w:rsidP="00D91E56">
            <w:pPr>
              <w:pStyle w:val="6-"/>
              <w:spacing w:before="60" w:after="40"/>
              <w:ind w:right="142"/>
              <w:rPr>
                <w:sz w:val="24"/>
                <w:szCs w:val="24"/>
              </w:rPr>
            </w:pPr>
          </w:p>
        </w:tc>
        <w:tc>
          <w:tcPr>
            <w:tcW w:w="735" w:type="dxa"/>
            <w:vAlign w:val="bottom"/>
          </w:tcPr>
          <w:p w:rsidR="00DD659A" w:rsidRPr="00DD659A" w:rsidRDefault="00DD659A" w:rsidP="00D91E56">
            <w:pPr>
              <w:pStyle w:val="6-"/>
              <w:spacing w:before="60" w:after="40"/>
              <w:ind w:right="142"/>
              <w:rPr>
                <w:sz w:val="24"/>
                <w:szCs w:val="24"/>
              </w:rPr>
            </w:pPr>
          </w:p>
        </w:tc>
        <w:tc>
          <w:tcPr>
            <w:tcW w:w="736" w:type="dxa"/>
            <w:vAlign w:val="bottom"/>
          </w:tcPr>
          <w:p w:rsidR="00DD659A" w:rsidRPr="00DD659A" w:rsidRDefault="00DD659A" w:rsidP="00D91E56">
            <w:pPr>
              <w:pStyle w:val="6-"/>
              <w:spacing w:before="60" w:after="40"/>
              <w:ind w:right="142"/>
              <w:rPr>
                <w:sz w:val="24"/>
                <w:szCs w:val="24"/>
              </w:rPr>
            </w:pPr>
          </w:p>
        </w:tc>
      </w:tr>
      <w:tr w:rsidR="00DD659A" w:rsidRPr="00DD659A" w:rsidTr="00DD659A">
        <w:trPr>
          <w:cantSplit/>
          <w:trHeight w:val="89"/>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умышленное убийство и покушение на убийство</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4</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7</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3</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1</w:t>
            </w:r>
          </w:p>
        </w:tc>
      </w:tr>
      <w:tr w:rsidR="00DD659A" w:rsidRPr="00DD659A" w:rsidTr="00DD659A">
        <w:trPr>
          <w:cantSplit/>
          <w:trHeight w:val="255"/>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причинение тяжкого вреда здоровью</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9</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10</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8</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3</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3</w:t>
            </w:r>
          </w:p>
        </w:tc>
      </w:tr>
      <w:tr w:rsidR="00DD659A" w:rsidRPr="00DD659A" w:rsidTr="00DD659A">
        <w:trPr>
          <w:cantSplit/>
          <w:trHeight w:val="269"/>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разбой</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w:t>
            </w:r>
          </w:p>
        </w:tc>
      </w:tr>
      <w:tr w:rsidR="00DD659A" w:rsidRPr="00DD659A" w:rsidTr="00DD659A">
        <w:trPr>
          <w:cantSplit/>
          <w:trHeight w:val="269"/>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грабеж</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15</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8</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5</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9</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6</w:t>
            </w:r>
          </w:p>
        </w:tc>
      </w:tr>
      <w:tr w:rsidR="00DD659A" w:rsidRPr="00DD659A" w:rsidTr="00DD659A">
        <w:trPr>
          <w:cantSplit/>
          <w:trHeight w:val="255"/>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кража</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179</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171</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149</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135</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124</w:t>
            </w:r>
          </w:p>
        </w:tc>
      </w:tr>
      <w:tr w:rsidR="00DD659A" w:rsidRPr="00DD659A" w:rsidTr="00DD659A">
        <w:trPr>
          <w:cantSplit/>
          <w:trHeight w:val="269"/>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мошенничество</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39</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48</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55</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43</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32</w:t>
            </w:r>
          </w:p>
        </w:tc>
      </w:tr>
      <w:tr w:rsidR="00DD659A" w:rsidRPr="00DD659A" w:rsidTr="00DD659A">
        <w:trPr>
          <w:cantSplit/>
          <w:trHeight w:val="255"/>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преступления экономической направленности</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36</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28</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23</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29</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12</w:t>
            </w:r>
          </w:p>
        </w:tc>
      </w:tr>
      <w:tr w:rsidR="00DD659A" w:rsidRPr="00DD659A" w:rsidTr="00DD659A">
        <w:trPr>
          <w:cantSplit/>
          <w:trHeight w:val="439"/>
        </w:trPr>
        <w:tc>
          <w:tcPr>
            <w:tcW w:w="5319" w:type="dxa"/>
            <w:gridSpan w:val="2"/>
            <w:vAlign w:val="bottom"/>
          </w:tcPr>
          <w:p w:rsidR="00DD659A" w:rsidRPr="00DD659A" w:rsidRDefault="00DD659A" w:rsidP="00D91E56">
            <w:pPr>
              <w:pStyle w:val="6-20"/>
              <w:spacing w:before="60" w:after="40"/>
              <w:rPr>
                <w:sz w:val="24"/>
                <w:szCs w:val="24"/>
              </w:rPr>
            </w:pPr>
            <w:r w:rsidRPr="00DD659A">
              <w:rPr>
                <w:sz w:val="24"/>
                <w:szCs w:val="24"/>
              </w:rPr>
              <w:t>преступления, связанные с незаконным</w:t>
            </w:r>
            <w:r w:rsidRPr="00DD659A">
              <w:rPr>
                <w:sz w:val="24"/>
                <w:szCs w:val="24"/>
              </w:rPr>
              <w:br/>
              <w:t>оборотом наркотиков</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14</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14</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7</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6</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25</w:t>
            </w:r>
          </w:p>
        </w:tc>
      </w:tr>
      <w:tr w:rsidR="00DD659A" w:rsidRPr="00DD659A" w:rsidTr="00DD659A">
        <w:trPr>
          <w:cantSplit/>
          <w:trHeight w:val="439"/>
        </w:trPr>
        <w:tc>
          <w:tcPr>
            <w:tcW w:w="5319" w:type="dxa"/>
            <w:gridSpan w:val="2"/>
            <w:vAlign w:val="bottom"/>
          </w:tcPr>
          <w:p w:rsidR="00DD659A" w:rsidRPr="00DD659A" w:rsidRDefault="00DD659A" w:rsidP="00D91E56">
            <w:pPr>
              <w:pStyle w:val="6-10"/>
              <w:spacing w:before="60" w:after="40"/>
              <w:rPr>
                <w:sz w:val="24"/>
                <w:szCs w:val="24"/>
              </w:rPr>
            </w:pPr>
            <w:r w:rsidRPr="00DD659A">
              <w:rPr>
                <w:sz w:val="24"/>
                <w:szCs w:val="24"/>
              </w:rPr>
              <w:t>Из всех зарегистрированных преступлений -</w:t>
            </w:r>
            <w:r w:rsidRPr="00DD659A">
              <w:rPr>
                <w:sz w:val="24"/>
                <w:szCs w:val="24"/>
              </w:rPr>
              <w:br/>
              <w:t>тяжкие и особо тяжкие</w:t>
            </w:r>
          </w:p>
        </w:tc>
        <w:tc>
          <w:tcPr>
            <w:tcW w:w="735" w:type="dxa"/>
            <w:vAlign w:val="bottom"/>
          </w:tcPr>
          <w:p w:rsidR="00DD659A" w:rsidRPr="00DD659A" w:rsidRDefault="00DD659A" w:rsidP="00D91E56">
            <w:pPr>
              <w:pStyle w:val="6-"/>
              <w:spacing w:before="60" w:after="40"/>
              <w:ind w:right="142"/>
              <w:rPr>
                <w:rFonts w:eastAsia="Arial Unicode MS"/>
                <w:sz w:val="24"/>
                <w:szCs w:val="24"/>
              </w:rPr>
            </w:pPr>
            <w:r w:rsidRPr="00DD659A">
              <w:rPr>
                <w:rFonts w:eastAsia="Arial Unicode MS"/>
                <w:sz w:val="24"/>
                <w:szCs w:val="24"/>
              </w:rPr>
              <w:t>70</w:t>
            </w:r>
          </w:p>
        </w:tc>
        <w:tc>
          <w:tcPr>
            <w:tcW w:w="735" w:type="dxa"/>
            <w:vAlign w:val="bottom"/>
          </w:tcPr>
          <w:p w:rsidR="00DD659A" w:rsidRPr="00DD659A" w:rsidRDefault="00DD659A" w:rsidP="00D91E56">
            <w:pPr>
              <w:pStyle w:val="6-"/>
              <w:spacing w:before="60" w:after="40"/>
              <w:ind w:right="142"/>
              <w:rPr>
                <w:rFonts w:eastAsia="Arial Unicode MS"/>
                <w:sz w:val="24"/>
                <w:szCs w:val="24"/>
              </w:rPr>
            </w:pPr>
            <w:r w:rsidRPr="00DD659A">
              <w:rPr>
                <w:rFonts w:eastAsia="Arial Unicode MS"/>
                <w:sz w:val="24"/>
                <w:szCs w:val="24"/>
              </w:rPr>
              <w:t>81</w:t>
            </w:r>
          </w:p>
        </w:tc>
        <w:tc>
          <w:tcPr>
            <w:tcW w:w="735" w:type="dxa"/>
            <w:vAlign w:val="bottom"/>
          </w:tcPr>
          <w:p w:rsidR="00DD659A" w:rsidRPr="00DD659A" w:rsidRDefault="00DD659A" w:rsidP="00D91E56">
            <w:pPr>
              <w:pStyle w:val="6-"/>
              <w:spacing w:before="60" w:after="40"/>
              <w:ind w:right="142"/>
              <w:rPr>
                <w:rFonts w:eastAsia="Arial Unicode MS"/>
                <w:sz w:val="24"/>
                <w:szCs w:val="24"/>
              </w:rPr>
            </w:pPr>
            <w:r w:rsidRPr="00DD659A">
              <w:rPr>
                <w:rFonts w:eastAsia="Arial Unicode MS"/>
                <w:sz w:val="24"/>
                <w:szCs w:val="24"/>
              </w:rPr>
              <w:t>57</w:t>
            </w:r>
          </w:p>
        </w:tc>
        <w:tc>
          <w:tcPr>
            <w:tcW w:w="735" w:type="dxa"/>
            <w:vAlign w:val="bottom"/>
          </w:tcPr>
          <w:p w:rsidR="00DD659A" w:rsidRPr="00DD659A" w:rsidRDefault="00DD659A" w:rsidP="00D91E56">
            <w:pPr>
              <w:pStyle w:val="6-"/>
              <w:spacing w:before="60" w:after="40"/>
              <w:ind w:right="142"/>
              <w:rPr>
                <w:rFonts w:eastAsia="Arial Unicode MS"/>
                <w:sz w:val="24"/>
                <w:szCs w:val="24"/>
              </w:rPr>
            </w:pPr>
            <w:r w:rsidRPr="00DD659A">
              <w:rPr>
                <w:rFonts w:eastAsia="Arial Unicode MS"/>
                <w:sz w:val="24"/>
                <w:szCs w:val="24"/>
              </w:rPr>
              <w:t>76</w:t>
            </w:r>
          </w:p>
        </w:tc>
        <w:tc>
          <w:tcPr>
            <w:tcW w:w="736" w:type="dxa"/>
            <w:vAlign w:val="bottom"/>
          </w:tcPr>
          <w:p w:rsidR="00DD659A" w:rsidRPr="00DD659A" w:rsidRDefault="00DD659A" w:rsidP="00D91E56">
            <w:pPr>
              <w:pStyle w:val="6-"/>
              <w:spacing w:before="60" w:after="40"/>
              <w:ind w:right="142"/>
              <w:rPr>
                <w:rFonts w:eastAsia="Arial Unicode MS"/>
                <w:sz w:val="24"/>
                <w:szCs w:val="24"/>
              </w:rPr>
            </w:pPr>
            <w:r w:rsidRPr="00DD659A">
              <w:rPr>
                <w:rFonts w:eastAsia="Arial Unicode MS"/>
                <w:sz w:val="24"/>
                <w:szCs w:val="24"/>
              </w:rPr>
              <w:t>57</w:t>
            </w:r>
          </w:p>
        </w:tc>
      </w:tr>
      <w:tr w:rsidR="00DD659A" w:rsidRPr="00DD659A" w:rsidTr="00DD659A">
        <w:trPr>
          <w:cantSplit/>
          <w:trHeight w:val="255"/>
        </w:trPr>
        <w:tc>
          <w:tcPr>
            <w:tcW w:w="5319" w:type="dxa"/>
            <w:gridSpan w:val="2"/>
            <w:vAlign w:val="bottom"/>
          </w:tcPr>
          <w:p w:rsidR="00DD659A" w:rsidRPr="00DD659A" w:rsidRDefault="00DD659A" w:rsidP="00D91E56">
            <w:pPr>
              <w:pStyle w:val="6-10"/>
              <w:spacing w:before="60" w:after="40"/>
              <w:rPr>
                <w:sz w:val="24"/>
                <w:szCs w:val="24"/>
              </w:rPr>
            </w:pPr>
            <w:r w:rsidRPr="00DD659A">
              <w:rPr>
                <w:sz w:val="24"/>
                <w:szCs w:val="24"/>
              </w:rPr>
              <w:t>Раскрываемость преступлений, %</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70,5</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69,4</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65,2</w:t>
            </w:r>
          </w:p>
        </w:tc>
        <w:tc>
          <w:tcPr>
            <w:tcW w:w="735" w:type="dxa"/>
            <w:vAlign w:val="bottom"/>
          </w:tcPr>
          <w:p w:rsidR="00DD659A" w:rsidRPr="00DD659A" w:rsidRDefault="00DD659A" w:rsidP="00D91E56">
            <w:pPr>
              <w:pStyle w:val="6-"/>
              <w:spacing w:before="60" w:after="40"/>
              <w:ind w:right="142"/>
              <w:rPr>
                <w:sz w:val="24"/>
                <w:szCs w:val="24"/>
              </w:rPr>
            </w:pPr>
            <w:r w:rsidRPr="00DD659A">
              <w:rPr>
                <w:sz w:val="24"/>
                <w:szCs w:val="24"/>
              </w:rPr>
              <w:t>57,9</w:t>
            </w:r>
          </w:p>
        </w:tc>
        <w:tc>
          <w:tcPr>
            <w:tcW w:w="736" w:type="dxa"/>
            <w:vAlign w:val="bottom"/>
          </w:tcPr>
          <w:p w:rsidR="00DD659A" w:rsidRPr="00DD659A" w:rsidRDefault="00DD659A" w:rsidP="00D91E56">
            <w:pPr>
              <w:pStyle w:val="6-"/>
              <w:spacing w:before="60" w:after="40"/>
              <w:ind w:right="142"/>
              <w:rPr>
                <w:sz w:val="24"/>
                <w:szCs w:val="24"/>
              </w:rPr>
            </w:pPr>
            <w:r w:rsidRPr="00DD659A">
              <w:rPr>
                <w:sz w:val="24"/>
                <w:szCs w:val="24"/>
              </w:rPr>
              <w:t>51,6</w:t>
            </w:r>
          </w:p>
        </w:tc>
      </w:tr>
    </w:tbl>
    <w:p w:rsidR="00DD659A" w:rsidRDefault="00DD659A" w:rsidP="005C6876">
      <w:pPr>
        <w:autoSpaceDE w:val="0"/>
        <w:autoSpaceDN w:val="0"/>
        <w:adjustRightInd w:val="0"/>
        <w:spacing w:after="0" w:line="240" w:lineRule="auto"/>
        <w:ind w:firstLine="709"/>
        <w:jc w:val="both"/>
        <w:rPr>
          <w:rFonts w:ascii="Times New Roman" w:eastAsia="TimesNewRomanPSMT"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DD659A" w:rsidRPr="00DD659A" w:rsidTr="00313966">
        <w:trPr>
          <w:trHeight w:val="89"/>
        </w:trPr>
        <w:tc>
          <w:tcPr>
            <w:tcW w:w="8931" w:type="dxa"/>
          </w:tcPr>
          <w:p w:rsidR="00DD659A" w:rsidRPr="00DD659A" w:rsidRDefault="00DD659A" w:rsidP="00D91E56">
            <w:pPr>
              <w:pStyle w:val="43"/>
              <w:rPr>
                <w:sz w:val="24"/>
                <w:szCs w:val="24"/>
              </w:rPr>
            </w:pPr>
            <w:r w:rsidRPr="00DD659A">
              <w:rPr>
                <w:sz w:val="24"/>
                <w:szCs w:val="24"/>
              </w:rPr>
              <w:t xml:space="preserve">Число зарегистрированных преступлений </w:t>
            </w:r>
          </w:p>
          <w:p w:rsidR="00DD659A" w:rsidRPr="00DD659A" w:rsidRDefault="00DD659A" w:rsidP="00D91E56">
            <w:pPr>
              <w:pStyle w:val="42"/>
              <w:spacing w:after="60"/>
              <w:rPr>
                <w:noProof/>
                <w:sz w:val="24"/>
                <w:szCs w:val="24"/>
              </w:rPr>
            </w:pPr>
            <w:r w:rsidRPr="00DD659A">
              <w:rPr>
                <w:sz w:val="24"/>
                <w:szCs w:val="24"/>
              </w:rPr>
              <w:t xml:space="preserve">На 10 000 человек населения; единиц </w:t>
            </w:r>
          </w:p>
        </w:tc>
      </w:tr>
      <w:tr w:rsidR="00DD659A" w:rsidRPr="00DD659A" w:rsidTr="00313966">
        <w:trPr>
          <w:trHeight w:val="3186"/>
        </w:trPr>
        <w:tc>
          <w:tcPr>
            <w:tcW w:w="8931" w:type="dxa"/>
          </w:tcPr>
          <w:p w:rsidR="00DD659A" w:rsidRPr="00DD659A" w:rsidRDefault="00DD659A" w:rsidP="00D91E56">
            <w:pPr>
              <w:pStyle w:val="14"/>
              <w:ind w:firstLine="0"/>
              <w:rPr>
                <w:sz w:val="24"/>
                <w:szCs w:val="24"/>
              </w:rPr>
            </w:pPr>
            <w:r w:rsidRPr="00DD659A">
              <w:rPr>
                <w:noProof/>
                <w:sz w:val="24"/>
                <w:szCs w:val="24"/>
              </w:rPr>
              <w:drawing>
                <wp:anchor distT="0" distB="0" distL="114300" distR="114300" simplePos="0" relativeHeight="251660288" behindDoc="0" locked="0" layoutInCell="0" allowOverlap="1" wp14:anchorId="6AAC559C" wp14:editId="705D22C7">
                  <wp:simplePos x="0" y="0"/>
                  <wp:positionH relativeFrom="column">
                    <wp:posOffset>733425</wp:posOffset>
                  </wp:positionH>
                  <wp:positionV relativeFrom="paragraph">
                    <wp:posOffset>63500</wp:posOffset>
                  </wp:positionV>
                  <wp:extent cx="3946525" cy="1905635"/>
                  <wp:effectExtent l="0" t="0" r="635" b="4445"/>
                  <wp:wrapNone/>
                  <wp:docPr id="219" name="Объект 2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rsidR="00DD659A" w:rsidRPr="00DD659A" w:rsidRDefault="00DD659A" w:rsidP="00D91E56">
            <w:pPr>
              <w:pStyle w:val="14"/>
              <w:spacing w:before="0"/>
              <w:ind w:firstLine="0"/>
              <w:rPr>
                <w:sz w:val="24"/>
                <w:szCs w:val="24"/>
              </w:rPr>
            </w:pPr>
          </w:p>
        </w:tc>
      </w:tr>
    </w:tbl>
    <w:p w:rsidR="00DD659A" w:rsidRPr="005C6876" w:rsidRDefault="00DD659A" w:rsidP="005C6876">
      <w:pPr>
        <w:autoSpaceDE w:val="0"/>
        <w:autoSpaceDN w:val="0"/>
        <w:adjustRightInd w:val="0"/>
        <w:spacing w:after="0" w:line="240" w:lineRule="auto"/>
        <w:ind w:firstLine="709"/>
        <w:jc w:val="both"/>
        <w:rPr>
          <w:rFonts w:ascii="Times New Roman" w:eastAsia="TimesNewRomanPSMT" w:hAnsi="Times New Roman" w:cs="Times New Roman"/>
          <w:sz w:val="28"/>
          <w:szCs w:val="28"/>
        </w:rPr>
      </w:pPr>
    </w:p>
    <w:p w:rsidR="00DD659A" w:rsidRDefault="00DD659A" w:rsidP="005C6876">
      <w:pPr>
        <w:autoSpaceDE w:val="0"/>
        <w:autoSpaceDN w:val="0"/>
        <w:adjustRightInd w:val="0"/>
        <w:spacing w:after="0" w:line="240" w:lineRule="auto"/>
        <w:jc w:val="both"/>
        <w:rPr>
          <w:rFonts w:ascii="Times New Roman" w:eastAsia="TimesNewRomanPSMT" w:hAnsi="Times New Roman"/>
          <w:b/>
          <w:sz w:val="28"/>
          <w:szCs w:val="28"/>
        </w:rPr>
      </w:pPr>
    </w:p>
    <w:p w:rsidR="00DD659A" w:rsidRDefault="00DD659A" w:rsidP="005C6876">
      <w:pPr>
        <w:autoSpaceDE w:val="0"/>
        <w:autoSpaceDN w:val="0"/>
        <w:adjustRightInd w:val="0"/>
        <w:spacing w:after="0" w:line="240" w:lineRule="auto"/>
        <w:jc w:val="both"/>
        <w:rPr>
          <w:rFonts w:ascii="Times New Roman" w:eastAsia="TimesNewRomanPSMT" w:hAnsi="Times New Roman"/>
          <w:b/>
          <w:sz w:val="28"/>
          <w:szCs w:val="28"/>
        </w:rPr>
      </w:pP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b/>
          <w:sz w:val="28"/>
          <w:szCs w:val="28"/>
        </w:rPr>
      </w:pPr>
      <w:r w:rsidRPr="00556DFC">
        <w:rPr>
          <w:rFonts w:ascii="Times New Roman" w:eastAsia="TimesNewRomanPSMT" w:hAnsi="Times New Roman"/>
          <w:b/>
          <w:sz w:val="28"/>
          <w:szCs w:val="28"/>
        </w:rPr>
        <w:lastRenderedPageBreak/>
        <w:t>1.7. Характеристика муниципального управления муниципального района «</w:t>
      </w:r>
      <w:proofErr w:type="spellStart"/>
      <w:r>
        <w:rPr>
          <w:rFonts w:ascii="Times New Roman" w:eastAsia="TimesNewRomanPSMT" w:hAnsi="Times New Roman"/>
          <w:b/>
          <w:sz w:val="28"/>
          <w:szCs w:val="28"/>
        </w:rPr>
        <w:t>Княжпогостский</w:t>
      </w:r>
      <w:proofErr w:type="spellEnd"/>
      <w:r w:rsidRPr="00556DFC">
        <w:rPr>
          <w:rFonts w:ascii="Times New Roman" w:eastAsia="TimesNewRomanPSMT" w:hAnsi="Times New Roman"/>
          <w:b/>
          <w:sz w:val="28"/>
          <w:szCs w:val="28"/>
        </w:rPr>
        <w:t>» и анализ достигнутых результатов</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b/>
          <w:sz w:val="28"/>
          <w:szCs w:val="28"/>
        </w:rPr>
      </w:pPr>
    </w:p>
    <w:p w:rsidR="005C6876" w:rsidRPr="008C5F23" w:rsidRDefault="005C6876" w:rsidP="005C6876">
      <w:pPr>
        <w:pStyle w:val="11"/>
        <w:ind w:firstLine="709"/>
        <w:jc w:val="center"/>
        <w:rPr>
          <w:rFonts w:ascii="Times New Roman" w:hAnsi="Times New Roman"/>
          <w:b/>
          <w:i/>
          <w:sz w:val="28"/>
          <w:szCs w:val="28"/>
        </w:rPr>
      </w:pPr>
      <w:r w:rsidRPr="008C5F23">
        <w:rPr>
          <w:rFonts w:ascii="Times New Roman" w:hAnsi="Times New Roman"/>
          <w:b/>
          <w:i/>
          <w:sz w:val="28"/>
          <w:szCs w:val="28"/>
        </w:rPr>
        <w:t>Структура органов местного самоуправления</w:t>
      </w:r>
    </w:p>
    <w:p w:rsidR="005C6876" w:rsidRPr="00556DFC" w:rsidRDefault="005C6876" w:rsidP="005C6876">
      <w:pPr>
        <w:pStyle w:val="15"/>
        <w:ind w:firstLine="709"/>
        <w:rPr>
          <w:rFonts w:ascii="Times New Roman" w:hAnsi="Times New Roman" w:cs="Times New Roman"/>
          <w:color w:val="auto"/>
          <w:sz w:val="28"/>
          <w:szCs w:val="28"/>
        </w:rPr>
      </w:pPr>
      <w:r w:rsidRPr="00556DFC">
        <w:rPr>
          <w:rFonts w:ascii="Times New Roman" w:hAnsi="Times New Roman" w:cs="Times New Roman"/>
          <w:color w:val="auto"/>
          <w:sz w:val="28"/>
          <w:szCs w:val="28"/>
        </w:rPr>
        <w:t>Структуру органов местного самоуправления муниципального района образуют:</w:t>
      </w:r>
    </w:p>
    <w:p w:rsidR="005C6876" w:rsidRPr="00556DFC" w:rsidRDefault="005C6876" w:rsidP="005C6876">
      <w:pPr>
        <w:pStyle w:val="15"/>
        <w:ind w:firstLine="709"/>
        <w:rPr>
          <w:rFonts w:ascii="Times New Roman" w:hAnsi="Times New Roman" w:cs="Times New Roman"/>
          <w:color w:val="auto"/>
          <w:sz w:val="28"/>
          <w:szCs w:val="28"/>
        </w:rPr>
      </w:pPr>
      <w:r w:rsidRPr="00556DFC">
        <w:rPr>
          <w:rFonts w:ascii="Times New Roman" w:hAnsi="Times New Roman" w:cs="Times New Roman"/>
          <w:color w:val="auto"/>
          <w:sz w:val="28"/>
          <w:szCs w:val="28"/>
        </w:rPr>
        <w:t>представительный орган муниципального района - Совет муниципального района «</w:t>
      </w:r>
      <w:proofErr w:type="spellStart"/>
      <w:r>
        <w:rPr>
          <w:rFonts w:ascii="Times New Roman" w:hAnsi="Times New Roman" w:cs="Times New Roman"/>
          <w:color w:val="auto"/>
          <w:sz w:val="28"/>
          <w:szCs w:val="28"/>
        </w:rPr>
        <w:t>Княжпогостский</w:t>
      </w:r>
      <w:proofErr w:type="spellEnd"/>
      <w:r w:rsidRPr="00556DFC">
        <w:rPr>
          <w:rFonts w:ascii="Times New Roman" w:hAnsi="Times New Roman" w:cs="Times New Roman"/>
          <w:color w:val="auto"/>
          <w:sz w:val="28"/>
          <w:szCs w:val="28"/>
        </w:rPr>
        <w:t>» (далее - Совет муниципального района);</w:t>
      </w:r>
    </w:p>
    <w:p w:rsidR="005C6876" w:rsidRPr="00556DFC" w:rsidRDefault="005C6876" w:rsidP="005C6876">
      <w:pPr>
        <w:pStyle w:val="15"/>
        <w:ind w:firstLine="709"/>
        <w:rPr>
          <w:rFonts w:ascii="Times New Roman" w:hAnsi="Times New Roman" w:cs="Times New Roman"/>
          <w:color w:val="auto"/>
          <w:sz w:val="28"/>
          <w:szCs w:val="28"/>
        </w:rPr>
      </w:pPr>
      <w:r w:rsidRPr="00556DFC">
        <w:rPr>
          <w:rFonts w:ascii="Times New Roman" w:hAnsi="Times New Roman" w:cs="Times New Roman"/>
          <w:color w:val="auto"/>
          <w:sz w:val="28"/>
          <w:szCs w:val="28"/>
        </w:rPr>
        <w:t>глава муниципального района «</w:t>
      </w:r>
      <w:proofErr w:type="spellStart"/>
      <w:r>
        <w:rPr>
          <w:rFonts w:ascii="Times New Roman" w:hAnsi="Times New Roman" w:cs="Times New Roman"/>
          <w:color w:val="auto"/>
          <w:sz w:val="28"/>
          <w:szCs w:val="28"/>
        </w:rPr>
        <w:t>Княжпогостский</w:t>
      </w:r>
      <w:proofErr w:type="spellEnd"/>
      <w:r w:rsidRPr="00556DFC">
        <w:rPr>
          <w:rFonts w:ascii="Times New Roman" w:hAnsi="Times New Roman" w:cs="Times New Roman"/>
          <w:color w:val="auto"/>
          <w:sz w:val="28"/>
          <w:szCs w:val="28"/>
        </w:rPr>
        <w:t>» - руководитель администрации (далее - глава муниципального района);</w:t>
      </w:r>
    </w:p>
    <w:p w:rsidR="005C6876" w:rsidRPr="00556DFC" w:rsidRDefault="005C6876" w:rsidP="005C6876">
      <w:pPr>
        <w:pStyle w:val="15"/>
        <w:ind w:firstLine="709"/>
        <w:rPr>
          <w:rFonts w:ascii="Times New Roman" w:hAnsi="Times New Roman" w:cs="Times New Roman"/>
          <w:color w:val="auto"/>
          <w:sz w:val="28"/>
          <w:szCs w:val="28"/>
        </w:rPr>
      </w:pPr>
      <w:r w:rsidRPr="00556DFC">
        <w:rPr>
          <w:rFonts w:ascii="Times New Roman" w:hAnsi="Times New Roman" w:cs="Times New Roman"/>
          <w:color w:val="auto"/>
          <w:sz w:val="28"/>
          <w:szCs w:val="28"/>
        </w:rPr>
        <w:t>исполнительно-распорядительный орган муниципального района - администрация муниципального района «</w:t>
      </w:r>
      <w:proofErr w:type="spellStart"/>
      <w:r>
        <w:rPr>
          <w:rFonts w:ascii="Times New Roman" w:hAnsi="Times New Roman" w:cs="Times New Roman"/>
          <w:color w:val="auto"/>
          <w:sz w:val="28"/>
          <w:szCs w:val="28"/>
        </w:rPr>
        <w:t>Княжпогостский</w:t>
      </w:r>
      <w:proofErr w:type="spellEnd"/>
      <w:r w:rsidRPr="00556DFC">
        <w:rPr>
          <w:rFonts w:ascii="Times New Roman" w:hAnsi="Times New Roman" w:cs="Times New Roman"/>
          <w:color w:val="auto"/>
          <w:sz w:val="28"/>
          <w:szCs w:val="28"/>
        </w:rPr>
        <w:t>» (далее - администрация муниципального района);</w:t>
      </w:r>
    </w:p>
    <w:p w:rsidR="005C6876" w:rsidRPr="00556DFC" w:rsidRDefault="005C6876" w:rsidP="005C6876">
      <w:pPr>
        <w:pStyle w:val="15"/>
        <w:ind w:firstLine="709"/>
        <w:rPr>
          <w:rFonts w:ascii="Times New Roman" w:hAnsi="Times New Roman" w:cs="Times New Roman"/>
          <w:color w:val="auto"/>
          <w:sz w:val="28"/>
          <w:szCs w:val="28"/>
        </w:rPr>
      </w:pPr>
      <w:r w:rsidRPr="00556DFC">
        <w:rPr>
          <w:rFonts w:ascii="Times New Roman" w:hAnsi="Times New Roman" w:cs="Times New Roman"/>
          <w:color w:val="auto"/>
          <w:sz w:val="28"/>
          <w:szCs w:val="28"/>
        </w:rPr>
        <w:t>контрольно-счетный орган муниципального района - Контрольно-счетная палата муниципального образования муниципального района «</w:t>
      </w:r>
      <w:proofErr w:type="spellStart"/>
      <w:r>
        <w:rPr>
          <w:rFonts w:ascii="Times New Roman" w:hAnsi="Times New Roman" w:cs="Times New Roman"/>
          <w:color w:val="auto"/>
          <w:sz w:val="28"/>
          <w:szCs w:val="28"/>
        </w:rPr>
        <w:t>Княжпогостский</w:t>
      </w:r>
      <w:proofErr w:type="spellEnd"/>
      <w:r w:rsidRPr="00556DFC">
        <w:rPr>
          <w:rFonts w:ascii="Times New Roman" w:hAnsi="Times New Roman" w:cs="Times New Roman"/>
          <w:color w:val="auto"/>
          <w:sz w:val="28"/>
          <w:szCs w:val="28"/>
        </w:rPr>
        <w:t>» (далее - Контрольно-счетная палата муниципального района).</w:t>
      </w:r>
    </w:p>
    <w:p w:rsidR="005C6876" w:rsidRPr="00556DFC" w:rsidRDefault="005C6876" w:rsidP="005C6876">
      <w:pPr>
        <w:pStyle w:val="15"/>
        <w:ind w:firstLine="567"/>
        <w:rPr>
          <w:rFonts w:ascii="Times New Roman" w:hAnsi="Times New Roman" w:cs="Times New Roman"/>
          <w:color w:val="auto"/>
          <w:sz w:val="28"/>
          <w:szCs w:val="28"/>
        </w:rPr>
      </w:pPr>
      <w:r w:rsidRPr="00556DFC">
        <w:rPr>
          <w:rFonts w:ascii="Times New Roman" w:hAnsi="Times New Roman" w:cs="Times New Roman"/>
          <w:color w:val="auto"/>
          <w:sz w:val="28"/>
          <w:szCs w:val="28"/>
        </w:rPr>
        <w:t xml:space="preserve"> Совет муниципального района подконтролен и подотчетен населению.</w:t>
      </w:r>
    </w:p>
    <w:p w:rsidR="005C6876" w:rsidRPr="00556DFC" w:rsidRDefault="005C6876" w:rsidP="005C6876">
      <w:pPr>
        <w:autoSpaceDE w:val="0"/>
        <w:autoSpaceDN w:val="0"/>
        <w:adjustRightInd w:val="0"/>
        <w:spacing w:after="0" w:line="240" w:lineRule="auto"/>
        <w:jc w:val="both"/>
        <w:rPr>
          <w:rFonts w:ascii="Times New Roman" w:hAnsi="Times New Roman"/>
          <w:sz w:val="28"/>
          <w:szCs w:val="28"/>
        </w:rPr>
      </w:pPr>
      <w:r w:rsidRPr="00556DFC">
        <w:rPr>
          <w:rFonts w:ascii="Times New Roman" w:eastAsia="TimesNewRomanPSMT" w:hAnsi="Times New Roman"/>
          <w:sz w:val="28"/>
          <w:szCs w:val="28"/>
        </w:rPr>
        <w:t>Совет муниципального района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состоит из</w:t>
      </w:r>
      <w:r w:rsidR="00B14C7B">
        <w:rPr>
          <w:rFonts w:ascii="Times New Roman" w:eastAsia="TimesNewRomanPSMT" w:hAnsi="Times New Roman"/>
          <w:sz w:val="28"/>
          <w:szCs w:val="28"/>
        </w:rPr>
        <w:t>14</w:t>
      </w:r>
      <w:r w:rsidRPr="00556DFC">
        <w:rPr>
          <w:rFonts w:ascii="Times New Roman" w:hAnsi="Times New Roman"/>
          <w:sz w:val="28"/>
          <w:szCs w:val="28"/>
        </w:rPr>
        <w:t xml:space="preserve"> </w:t>
      </w:r>
      <w:r w:rsidRPr="00556DFC">
        <w:rPr>
          <w:rFonts w:ascii="Times New Roman" w:eastAsia="TimesNewRomanPSMT" w:hAnsi="Times New Roman"/>
          <w:sz w:val="28"/>
          <w:szCs w:val="28"/>
        </w:rPr>
        <w:t>депутатов</w:t>
      </w:r>
      <w:r w:rsidRPr="00556DFC">
        <w:rPr>
          <w:rFonts w:ascii="Times New Roman" w:hAnsi="Times New Roman"/>
          <w:sz w:val="28"/>
          <w:szCs w:val="28"/>
        </w:rPr>
        <w:t>.</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hAnsi="Times New Roman"/>
          <w:sz w:val="28"/>
          <w:szCs w:val="28"/>
        </w:rPr>
        <w:t xml:space="preserve">         </w:t>
      </w:r>
      <w:r w:rsidRPr="00556DFC">
        <w:rPr>
          <w:rFonts w:ascii="Times New Roman" w:eastAsia="TimesNewRomanPSMT" w:hAnsi="Times New Roman"/>
          <w:sz w:val="28"/>
          <w:szCs w:val="28"/>
        </w:rPr>
        <w:t>В структуру Совета муниципального района входят: Председатель Совета, заместитель Председателя Совета, президиум Совета муниципального района, постоянные комиссии.</w:t>
      </w:r>
    </w:p>
    <w:p w:rsidR="00B14C7B" w:rsidRDefault="005C6876" w:rsidP="005C6876">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Администрация муниципального района является исполнительно</w:t>
      </w:r>
      <w:r w:rsidRPr="00556DFC">
        <w:rPr>
          <w:rFonts w:ascii="Times New Roman" w:hAnsi="Times New Roman"/>
          <w:sz w:val="28"/>
          <w:szCs w:val="28"/>
        </w:rPr>
        <w:t xml:space="preserve">  </w:t>
      </w:r>
      <w:r w:rsidRPr="00556DFC">
        <w:rPr>
          <w:rFonts w:ascii="Times New Roman" w:eastAsia="TimesNewRomanPSMT" w:hAnsi="Times New Roman"/>
          <w:sz w:val="28"/>
          <w:szCs w:val="28"/>
        </w:rPr>
        <w:t xml:space="preserve">распорядительным органом местного самоуправления,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 Администрацию муниципального района возглавляет </w:t>
      </w:r>
      <w:r w:rsidR="00B14C7B">
        <w:rPr>
          <w:rFonts w:ascii="Times New Roman" w:eastAsia="TimesNewRomanPSMT" w:hAnsi="Times New Roman"/>
          <w:sz w:val="28"/>
          <w:szCs w:val="28"/>
        </w:rPr>
        <w:t>Г</w:t>
      </w:r>
      <w:r w:rsidRPr="00556DFC">
        <w:rPr>
          <w:rFonts w:ascii="Times New Roman" w:eastAsia="TimesNewRomanPSMT" w:hAnsi="Times New Roman"/>
          <w:sz w:val="28"/>
          <w:szCs w:val="28"/>
        </w:rPr>
        <w:t>лава муниципального района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 руководитель администрации на принципах единоначалия.            </w:t>
      </w:r>
    </w:p>
    <w:p w:rsidR="005C6876" w:rsidRPr="00556DFC" w:rsidRDefault="005C6876" w:rsidP="005C6876">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Структура администрации утверждается Советом муниципального района по представлению главы муниципального района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 руководителя администрации.</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Контрольно-счетная палата является постоянно действующим органом внешнего муниципального финансового контроля, образуется Советом муниципального района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w:t>
      </w:r>
    </w:p>
    <w:p w:rsidR="005C6876" w:rsidRPr="00556DFC" w:rsidRDefault="005C6876" w:rsidP="005C6876">
      <w:pPr>
        <w:pStyle w:val="a5"/>
        <w:jc w:val="both"/>
        <w:rPr>
          <w:sz w:val="28"/>
          <w:szCs w:val="28"/>
        </w:rPr>
      </w:pPr>
      <w:r w:rsidRPr="00556DFC">
        <w:rPr>
          <w:sz w:val="28"/>
          <w:szCs w:val="28"/>
        </w:rPr>
        <w:t xml:space="preserve">        Структура и штатная численность Контрольно-счетной палаты муниципального района устанавливается Советом муниципального района. Контрольно-счетная палата муниципального района  образуется в составе председателя и аудитора Контрольно-счетной палаты муниципального района.</w:t>
      </w:r>
    </w:p>
    <w:p w:rsidR="005C6876" w:rsidRPr="00556DFC" w:rsidRDefault="005C6876" w:rsidP="005C6876">
      <w:pPr>
        <w:pStyle w:val="a5"/>
        <w:jc w:val="both"/>
        <w:rPr>
          <w:sz w:val="28"/>
          <w:szCs w:val="28"/>
        </w:rPr>
      </w:pPr>
      <w:r w:rsidRPr="00556DFC">
        <w:rPr>
          <w:sz w:val="28"/>
          <w:szCs w:val="28"/>
        </w:rPr>
        <w:lastRenderedPageBreak/>
        <w:t xml:space="preserve">         Председатель и аудитор Контрольно-счетной палаты муниципального района назначаются на должность и освобождаются от должности решением Совета муниципального района.</w:t>
      </w:r>
    </w:p>
    <w:p w:rsidR="005C6876" w:rsidRPr="00556DFC" w:rsidRDefault="005C6876" w:rsidP="005C6876">
      <w:pPr>
        <w:spacing w:after="0" w:line="240" w:lineRule="auto"/>
        <w:rPr>
          <w:rFonts w:ascii="Times New Roman" w:hAnsi="Times New Roman"/>
          <w:sz w:val="28"/>
          <w:szCs w:val="28"/>
        </w:rPr>
      </w:pPr>
    </w:p>
    <w:p w:rsidR="005C6876" w:rsidRPr="006A4ACC" w:rsidRDefault="005C6876" w:rsidP="005C6876">
      <w:pPr>
        <w:spacing w:after="0" w:line="240" w:lineRule="auto"/>
        <w:ind w:firstLine="709"/>
        <w:jc w:val="center"/>
        <w:rPr>
          <w:rFonts w:ascii="Times New Roman" w:hAnsi="Times New Roman"/>
          <w:b/>
          <w:i/>
          <w:sz w:val="28"/>
          <w:szCs w:val="28"/>
        </w:rPr>
      </w:pPr>
      <w:r w:rsidRPr="006A4ACC">
        <w:rPr>
          <w:rFonts w:ascii="Times New Roman" w:hAnsi="Times New Roman"/>
          <w:b/>
          <w:i/>
          <w:sz w:val="28"/>
          <w:szCs w:val="28"/>
        </w:rPr>
        <w:t>Открытость деятельности органов местного самоуправления</w:t>
      </w:r>
    </w:p>
    <w:p w:rsidR="005C6876" w:rsidRPr="00556DFC" w:rsidRDefault="005C6876" w:rsidP="005C6876">
      <w:pPr>
        <w:spacing w:after="0" w:line="240" w:lineRule="auto"/>
        <w:ind w:firstLine="709"/>
        <w:jc w:val="both"/>
        <w:rPr>
          <w:rFonts w:ascii="Times New Roman" w:hAnsi="Times New Roman"/>
          <w:sz w:val="28"/>
          <w:szCs w:val="28"/>
        </w:rPr>
      </w:pPr>
    </w:p>
    <w:p w:rsidR="005C6876" w:rsidRPr="005C6876" w:rsidRDefault="005C6876" w:rsidP="005C6876">
      <w:pPr>
        <w:spacing w:after="0" w:line="240" w:lineRule="auto"/>
        <w:ind w:firstLine="709"/>
        <w:jc w:val="both"/>
        <w:rPr>
          <w:rFonts w:ascii="Times New Roman" w:hAnsi="Times New Roman" w:cs="Times New Roman"/>
          <w:color w:val="000000"/>
          <w:sz w:val="28"/>
          <w:szCs w:val="28"/>
        </w:rPr>
      </w:pPr>
      <w:r w:rsidRPr="00556DFC">
        <w:rPr>
          <w:rFonts w:ascii="Times New Roman" w:eastAsia="TimesNewRomanPSMT" w:hAnsi="Times New Roman"/>
          <w:sz w:val="28"/>
          <w:szCs w:val="28"/>
        </w:rPr>
        <w:t xml:space="preserve">       </w:t>
      </w:r>
      <w:r w:rsidRPr="005C6876">
        <w:rPr>
          <w:rFonts w:ascii="Times New Roman" w:hAnsi="Times New Roman" w:cs="Times New Roman"/>
          <w:color w:val="000000"/>
          <w:sz w:val="28"/>
          <w:szCs w:val="28"/>
        </w:rPr>
        <w:t>Политика администрации муниципального района «</w:t>
      </w:r>
      <w:proofErr w:type="spellStart"/>
      <w:r w:rsidRPr="005C6876">
        <w:rPr>
          <w:rFonts w:ascii="Times New Roman" w:hAnsi="Times New Roman" w:cs="Times New Roman"/>
          <w:color w:val="000000"/>
          <w:sz w:val="28"/>
          <w:szCs w:val="28"/>
        </w:rPr>
        <w:t>Княжпогостский</w:t>
      </w:r>
      <w:proofErr w:type="spellEnd"/>
      <w:r w:rsidRPr="005C6876">
        <w:rPr>
          <w:rFonts w:ascii="Times New Roman" w:hAnsi="Times New Roman" w:cs="Times New Roman"/>
          <w:color w:val="000000"/>
          <w:sz w:val="28"/>
          <w:szCs w:val="28"/>
        </w:rPr>
        <w:t>» направлена на развитие</w:t>
      </w:r>
      <w:r w:rsidRPr="005C6876">
        <w:rPr>
          <w:rFonts w:ascii="Times New Roman" w:hAnsi="Times New Roman" w:cs="Times New Roman"/>
          <w:sz w:val="28"/>
          <w:szCs w:val="28"/>
        </w:rPr>
        <w:t xml:space="preserve"> информационно-коммуникационных технологий. </w:t>
      </w:r>
      <w:r w:rsidRPr="005C6876">
        <w:rPr>
          <w:rFonts w:ascii="Times New Roman" w:hAnsi="Times New Roman" w:cs="Times New Roman"/>
          <w:color w:val="000000"/>
          <w:sz w:val="28"/>
          <w:szCs w:val="28"/>
        </w:rPr>
        <w:t xml:space="preserve">Курс на информационную открытость затронул и медиа-сферу. С целью повышения возможности доступа к информации в 2013 году был создан новый сайт администрации </w:t>
      </w:r>
      <w:hyperlink r:id="rId38" w:history="1">
        <w:r w:rsidRPr="005C6876">
          <w:rPr>
            <w:rStyle w:val="a3"/>
            <w:rFonts w:ascii="Times New Roman" w:hAnsi="Times New Roman"/>
            <w:sz w:val="28"/>
            <w:szCs w:val="28"/>
            <w:lang w:val="en-US"/>
          </w:rPr>
          <w:t>www</w:t>
        </w:r>
        <w:r w:rsidRPr="005C6876">
          <w:rPr>
            <w:rStyle w:val="a3"/>
            <w:rFonts w:ascii="Times New Roman" w:hAnsi="Times New Roman"/>
            <w:sz w:val="28"/>
            <w:szCs w:val="28"/>
          </w:rPr>
          <w:t>.</w:t>
        </w:r>
        <w:proofErr w:type="spellStart"/>
        <w:r w:rsidRPr="005C6876">
          <w:rPr>
            <w:rStyle w:val="a3"/>
            <w:rFonts w:ascii="Times New Roman" w:hAnsi="Times New Roman"/>
            <w:sz w:val="28"/>
            <w:szCs w:val="28"/>
            <w:lang w:val="en-US"/>
          </w:rPr>
          <w:t>mrk</w:t>
        </w:r>
        <w:proofErr w:type="spellEnd"/>
        <w:r w:rsidRPr="005C6876">
          <w:rPr>
            <w:rStyle w:val="a3"/>
            <w:rFonts w:ascii="Times New Roman" w:hAnsi="Times New Roman"/>
            <w:sz w:val="28"/>
            <w:szCs w:val="28"/>
          </w:rPr>
          <w:t>11.</w:t>
        </w:r>
        <w:proofErr w:type="spellStart"/>
        <w:r w:rsidRPr="005C6876">
          <w:rPr>
            <w:rStyle w:val="a3"/>
            <w:rFonts w:ascii="Times New Roman" w:hAnsi="Times New Roman"/>
            <w:sz w:val="28"/>
            <w:szCs w:val="28"/>
            <w:lang w:val="en-US"/>
          </w:rPr>
          <w:t>ru</w:t>
        </w:r>
        <w:proofErr w:type="spellEnd"/>
      </w:hyperlink>
      <w:r w:rsidRPr="005C6876">
        <w:rPr>
          <w:rFonts w:ascii="Times New Roman" w:hAnsi="Times New Roman" w:cs="Times New Roman"/>
          <w:color w:val="000000"/>
          <w:sz w:val="28"/>
          <w:szCs w:val="28"/>
        </w:rPr>
        <w:t>., который в значительной мере отличается от предыдущего своим дизайном и  наполняемостью  информацией.</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В сфере работы с обращениями граждан используются информационно-</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телекоммуникационные технологии. Работает интернет-приёмная на официальном сайте администрации муниципального района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где можно заполнить обращение в электронном виде. </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Также информирование населения о работе органов муниципальной власти осуществляется путем публикаций и размещения материалов в районной газете «</w:t>
      </w:r>
      <w:proofErr w:type="spellStart"/>
      <w:r w:rsidR="00872AB1">
        <w:rPr>
          <w:rFonts w:ascii="Times New Roman" w:eastAsia="TimesNewRomanPSMT" w:hAnsi="Times New Roman"/>
          <w:sz w:val="28"/>
          <w:szCs w:val="28"/>
        </w:rPr>
        <w:t>Княжпогостские</w:t>
      </w:r>
      <w:proofErr w:type="spellEnd"/>
      <w:r w:rsidR="00872AB1">
        <w:rPr>
          <w:rFonts w:ascii="Times New Roman" w:eastAsia="TimesNewRomanPSMT" w:hAnsi="Times New Roman"/>
          <w:sz w:val="28"/>
          <w:szCs w:val="28"/>
        </w:rPr>
        <w:t xml:space="preserve"> вести</w:t>
      </w:r>
      <w:r w:rsidRPr="00556DFC">
        <w:rPr>
          <w:rFonts w:ascii="Times New Roman" w:eastAsia="TimesNewRomanPSMT" w:hAnsi="Times New Roman"/>
          <w:sz w:val="28"/>
          <w:szCs w:val="28"/>
        </w:rPr>
        <w:t xml:space="preserve">», социальных сетях, </w:t>
      </w:r>
      <w:r w:rsidR="00872AB1" w:rsidRPr="00556DFC">
        <w:rPr>
          <w:rFonts w:ascii="Times New Roman" w:eastAsia="TimesNewRomanPSMT" w:hAnsi="Times New Roman"/>
          <w:sz w:val="28"/>
          <w:szCs w:val="28"/>
        </w:rPr>
        <w:t>на информационных</w:t>
      </w:r>
      <w:r w:rsidRPr="00556DFC">
        <w:rPr>
          <w:rFonts w:ascii="Times New Roman" w:eastAsia="TimesNewRomanPSMT" w:hAnsi="Times New Roman"/>
          <w:sz w:val="28"/>
          <w:szCs w:val="28"/>
        </w:rPr>
        <w:t xml:space="preserve"> стендах, в эфире радиоканала «</w:t>
      </w:r>
      <w:proofErr w:type="spellStart"/>
      <w:r w:rsidR="00872AB1">
        <w:rPr>
          <w:rFonts w:ascii="Times New Roman" w:eastAsia="TimesNewRomanPSMT" w:hAnsi="Times New Roman"/>
          <w:sz w:val="28"/>
          <w:szCs w:val="28"/>
        </w:rPr>
        <w:t>Авторадио</w:t>
      </w:r>
      <w:proofErr w:type="spellEnd"/>
      <w:r w:rsidR="00872AB1">
        <w:rPr>
          <w:rFonts w:ascii="Times New Roman" w:eastAsia="TimesNewRomanPSMT" w:hAnsi="Times New Roman"/>
          <w:sz w:val="28"/>
          <w:szCs w:val="28"/>
        </w:rPr>
        <w:t xml:space="preserve"> </w:t>
      </w:r>
      <w:proofErr w:type="spellStart"/>
      <w:r w:rsidR="00872AB1">
        <w:rPr>
          <w:rFonts w:ascii="Times New Roman" w:eastAsia="TimesNewRomanPSMT" w:hAnsi="Times New Roman"/>
          <w:sz w:val="28"/>
          <w:szCs w:val="28"/>
        </w:rPr>
        <w:t>Емва</w:t>
      </w:r>
      <w:proofErr w:type="spellEnd"/>
      <w:r w:rsidRPr="00556DFC">
        <w:rPr>
          <w:rFonts w:ascii="Times New Roman" w:eastAsia="TimesNewRomanPSMT" w:hAnsi="Times New Roman"/>
          <w:sz w:val="28"/>
          <w:szCs w:val="28"/>
        </w:rPr>
        <w:t xml:space="preserve">». </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В социальных сетях «В Контакте» и «Одноклассники» </w:t>
      </w:r>
      <w:r w:rsidR="00872AB1" w:rsidRPr="00556DFC">
        <w:rPr>
          <w:rFonts w:ascii="Times New Roman" w:eastAsia="TimesNewRomanPSMT" w:hAnsi="Times New Roman"/>
          <w:sz w:val="28"/>
          <w:szCs w:val="28"/>
        </w:rPr>
        <w:t>созданы сообщества</w:t>
      </w:r>
      <w:r w:rsidRPr="00556DFC">
        <w:rPr>
          <w:rFonts w:ascii="Times New Roman" w:eastAsia="TimesNewRomanPSMT" w:hAnsi="Times New Roman"/>
          <w:sz w:val="28"/>
          <w:szCs w:val="28"/>
        </w:rPr>
        <w:t>, в которых</w:t>
      </w:r>
      <w:r w:rsidRPr="00556DFC">
        <w:rPr>
          <w:rFonts w:ascii="Times New Roman" w:eastAsia="TimesNewRomanPSMT" w:hAnsi="Times New Roman"/>
          <w:b/>
          <w:sz w:val="28"/>
          <w:szCs w:val="28"/>
        </w:rPr>
        <w:t xml:space="preserve"> </w:t>
      </w:r>
      <w:r w:rsidRPr="00556DFC">
        <w:rPr>
          <w:rFonts w:ascii="Times New Roman" w:eastAsia="TimesNewRomanPSMT" w:hAnsi="Times New Roman"/>
          <w:sz w:val="28"/>
          <w:szCs w:val="28"/>
        </w:rPr>
        <w:t xml:space="preserve">публикуются информационные материалы о деятельности </w:t>
      </w:r>
      <w:r w:rsidR="00872AB1" w:rsidRPr="00556DFC">
        <w:rPr>
          <w:rFonts w:ascii="Times New Roman" w:eastAsia="TimesNewRomanPSMT" w:hAnsi="Times New Roman"/>
          <w:sz w:val="28"/>
          <w:szCs w:val="28"/>
        </w:rPr>
        <w:t>администрации муниципального</w:t>
      </w:r>
      <w:r w:rsidRPr="00556DFC">
        <w:rPr>
          <w:rFonts w:ascii="Times New Roman" w:eastAsia="TimesNewRomanPSMT" w:hAnsi="Times New Roman"/>
          <w:sz w:val="28"/>
          <w:szCs w:val="28"/>
        </w:rPr>
        <w:t xml:space="preserve"> района «</w:t>
      </w:r>
      <w:proofErr w:type="spellStart"/>
      <w:r w:rsidR="00872AB1">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w:t>
      </w:r>
      <w:r w:rsidRPr="00556DFC">
        <w:rPr>
          <w:rFonts w:ascii="Times New Roman" w:eastAsia="TimesNewRomanPSMT" w:hAnsi="Times New Roman"/>
          <w:b/>
          <w:sz w:val="28"/>
          <w:szCs w:val="28"/>
        </w:rPr>
        <w:t xml:space="preserve"> </w:t>
      </w:r>
      <w:r w:rsidR="00872AB1">
        <w:rPr>
          <w:rFonts w:ascii="Times New Roman" w:eastAsia="TimesNewRomanPSMT" w:hAnsi="Times New Roman"/>
          <w:sz w:val="28"/>
          <w:szCs w:val="28"/>
        </w:rPr>
        <w:t xml:space="preserve">Также открыта </w:t>
      </w:r>
      <w:r w:rsidRPr="00556DFC">
        <w:rPr>
          <w:rFonts w:ascii="Times New Roman" w:eastAsia="TimesNewRomanPSMT" w:hAnsi="Times New Roman"/>
          <w:sz w:val="28"/>
          <w:szCs w:val="28"/>
        </w:rPr>
        <w:t xml:space="preserve">персональная страница руководителя администрации, созданная для диалога власти с населением. </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В целях привлечения населения к участию в местном самоуправлении проводятся публичные слушания и общественные обсуждения, заседания рабочих групп, комиссий, совещаний по вопросам местного значения с участием активных граждан района. Проводятся встречи руководителя администрации муниципального района «</w:t>
      </w:r>
      <w:proofErr w:type="spellStart"/>
      <w:r w:rsidR="00872AB1">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его заместителей и представителей администрации муниципального района с жителями населенных пунктов района.</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b/>
          <w:sz w:val="28"/>
          <w:szCs w:val="28"/>
        </w:rPr>
      </w:pPr>
      <w:r w:rsidRPr="00556DFC">
        <w:rPr>
          <w:rFonts w:ascii="Times New Roman" w:eastAsia="TimesNewRomanPSMT" w:hAnsi="Times New Roman"/>
          <w:sz w:val="28"/>
          <w:szCs w:val="28"/>
        </w:rPr>
        <w:t xml:space="preserve">      Для более тесного взаимодействия с общественностью в администрации муниципального района «</w:t>
      </w:r>
      <w:proofErr w:type="spellStart"/>
      <w:r w:rsidR="00872AB1">
        <w:rPr>
          <w:rFonts w:ascii="Times New Roman" w:eastAsia="TimesNewRomanPSMT" w:hAnsi="Times New Roman"/>
          <w:sz w:val="28"/>
          <w:szCs w:val="28"/>
        </w:rPr>
        <w:t>Княжпогостский</w:t>
      </w:r>
      <w:proofErr w:type="spellEnd"/>
      <w:r w:rsidR="00872AB1">
        <w:rPr>
          <w:rFonts w:ascii="Times New Roman" w:eastAsia="TimesNewRomanPSMT" w:hAnsi="Times New Roman"/>
          <w:sz w:val="28"/>
          <w:szCs w:val="28"/>
        </w:rPr>
        <w:t xml:space="preserve">» создан </w:t>
      </w:r>
      <w:r w:rsidRPr="00556DFC">
        <w:rPr>
          <w:rFonts w:ascii="Times New Roman" w:eastAsia="TimesNewRomanPSMT" w:hAnsi="Times New Roman"/>
          <w:sz w:val="28"/>
          <w:szCs w:val="28"/>
        </w:rPr>
        <w:t xml:space="preserve">Общественный совет, в состав которого входят </w:t>
      </w:r>
      <w:r w:rsidR="00B14C7B">
        <w:rPr>
          <w:rFonts w:ascii="Times New Roman" w:eastAsia="TimesNewRomanPSMT" w:hAnsi="Times New Roman"/>
          <w:sz w:val="28"/>
          <w:szCs w:val="28"/>
        </w:rPr>
        <w:t>9</w:t>
      </w:r>
      <w:r w:rsidRPr="00556DFC">
        <w:rPr>
          <w:rFonts w:ascii="Times New Roman" w:eastAsia="TimesNewRomanPSMT" w:hAnsi="Times New Roman"/>
          <w:sz w:val="28"/>
          <w:szCs w:val="28"/>
        </w:rPr>
        <w:t xml:space="preserve"> человек. </w:t>
      </w:r>
    </w:p>
    <w:p w:rsidR="005C6876" w:rsidRPr="00556DFC" w:rsidRDefault="005C6876" w:rsidP="005C6876">
      <w:pPr>
        <w:spacing w:after="0" w:line="240" w:lineRule="auto"/>
        <w:jc w:val="both"/>
        <w:rPr>
          <w:rFonts w:ascii="Times New Roman" w:hAnsi="Times New Roman"/>
          <w:sz w:val="28"/>
          <w:szCs w:val="28"/>
        </w:rPr>
      </w:pPr>
    </w:p>
    <w:p w:rsidR="005C6876" w:rsidRPr="008C5F23" w:rsidRDefault="005C6876" w:rsidP="005C6876">
      <w:pPr>
        <w:spacing w:after="0" w:line="240" w:lineRule="auto"/>
        <w:ind w:firstLine="709"/>
        <w:jc w:val="center"/>
        <w:rPr>
          <w:rFonts w:ascii="Times New Roman" w:hAnsi="Times New Roman"/>
          <w:b/>
          <w:i/>
          <w:sz w:val="28"/>
          <w:szCs w:val="28"/>
        </w:rPr>
      </w:pPr>
      <w:r w:rsidRPr="008C5F23">
        <w:rPr>
          <w:rFonts w:ascii="Times New Roman" w:hAnsi="Times New Roman"/>
          <w:b/>
          <w:i/>
          <w:sz w:val="28"/>
          <w:szCs w:val="28"/>
        </w:rPr>
        <w:t>Электронный муниципалитет</w:t>
      </w:r>
    </w:p>
    <w:p w:rsidR="005C6876" w:rsidRPr="00556DFC" w:rsidRDefault="005C6876" w:rsidP="005C6876">
      <w:pPr>
        <w:spacing w:after="0" w:line="240" w:lineRule="auto"/>
        <w:ind w:firstLine="709"/>
        <w:jc w:val="center"/>
        <w:rPr>
          <w:rFonts w:ascii="Times New Roman" w:hAnsi="Times New Roman"/>
          <w:b/>
          <w:sz w:val="28"/>
          <w:szCs w:val="28"/>
        </w:rPr>
      </w:pPr>
    </w:p>
    <w:p w:rsidR="005C6876" w:rsidRPr="00556DFC" w:rsidRDefault="005C6876" w:rsidP="005C6876">
      <w:pPr>
        <w:autoSpaceDE w:val="0"/>
        <w:autoSpaceDN w:val="0"/>
        <w:adjustRightInd w:val="0"/>
        <w:spacing w:after="0" w:line="240" w:lineRule="auto"/>
        <w:ind w:firstLine="708"/>
        <w:jc w:val="both"/>
        <w:rPr>
          <w:rFonts w:ascii="Times New Roman" w:eastAsia="TimesNewRomanPSMT" w:hAnsi="Times New Roman"/>
          <w:sz w:val="28"/>
          <w:szCs w:val="28"/>
        </w:rPr>
      </w:pPr>
      <w:r w:rsidRPr="00556DFC">
        <w:rPr>
          <w:rFonts w:ascii="Times New Roman" w:eastAsia="TimesNewRomanPSMT" w:hAnsi="Times New Roman"/>
          <w:sz w:val="28"/>
          <w:szCs w:val="28"/>
        </w:rPr>
        <w:t>Информационная политика администрации муниципального района «</w:t>
      </w:r>
      <w:proofErr w:type="spellStart"/>
      <w:r w:rsidR="0095576E">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базируется на активном развитии информационно-телекоммуникационной инфраструктуры, информатизации общества и власти, популяризации расширения перечня электронных услуг для граждан, </w:t>
      </w:r>
      <w:r w:rsidRPr="00556DFC">
        <w:rPr>
          <w:rFonts w:ascii="Times New Roman" w:eastAsia="TimesNewRomanPSMT" w:hAnsi="Times New Roman"/>
          <w:sz w:val="28"/>
          <w:szCs w:val="28"/>
        </w:rPr>
        <w:lastRenderedPageBreak/>
        <w:t>разработке и внедрении современных информационных технологий в различных сферах.</w:t>
      </w:r>
    </w:p>
    <w:p w:rsidR="005C6876" w:rsidRPr="00556DFC" w:rsidRDefault="005C6876" w:rsidP="005C6876">
      <w:pPr>
        <w:pStyle w:val="a5"/>
        <w:jc w:val="both"/>
        <w:rPr>
          <w:sz w:val="28"/>
          <w:szCs w:val="28"/>
        </w:rPr>
      </w:pPr>
      <w:r w:rsidRPr="00556DFC">
        <w:rPr>
          <w:sz w:val="28"/>
          <w:szCs w:val="28"/>
        </w:rPr>
        <w:t xml:space="preserve">        В администрации муниципального района «</w:t>
      </w:r>
      <w:proofErr w:type="spellStart"/>
      <w:r w:rsidR="0095576E">
        <w:rPr>
          <w:sz w:val="28"/>
          <w:szCs w:val="28"/>
        </w:rPr>
        <w:t>Княжпогостский</w:t>
      </w:r>
      <w:proofErr w:type="spellEnd"/>
      <w:r w:rsidRPr="00556DFC">
        <w:rPr>
          <w:sz w:val="28"/>
          <w:szCs w:val="28"/>
        </w:rPr>
        <w:t xml:space="preserve">»  систематизирована и упорядочена работа по предоставлению муниципальных услуг.  По состоянию на 01.01.2020 года предоставляется </w:t>
      </w:r>
      <w:r w:rsidR="0095576E">
        <w:rPr>
          <w:sz w:val="28"/>
          <w:szCs w:val="28"/>
        </w:rPr>
        <w:t>33</w:t>
      </w:r>
      <w:r w:rsidRPr="00556DFC">
        <w:rPr>
          <w:sz w:val="28"/>
          <w:szCs w:val="28"/>
        </w:rPr>
        <w:t xml:space="preserve"> муниципальные услуги</w:t>
      </w:r>
      <w:r w:rsidRPr="00556DFC">
        <w:rPr>
          <w:rFonts w:eastAsia="TimesNewRomanPSMT"/>
          <w:sz w:val="28"/>
          <w:szCs w:val="28"/>
        </w:rPr>
        <w:t xml:space="preserve">. </w:t>
      </w:r>
    </w:p>
    <w:p w:rsidR="005C6876" w:rsidRPr="00556DFC" w:rsidRDefault="005C6876" w:rsidP="005C6876">
      <w:pPr>
        <w:pStyle w:val="a5"/>
        <w:jc w:val="both"/>
        <w:rPr>
          <w:sz w:val="28"/>
          <w:szCs w:val="28"/>
        </w:rPr>
      </w:pPr>
      <w:r w:rsidRPr="00556DFC">
        <w:rPr>
          <w:sz w:val="28"/>
          <w:szCs w:val="28"/>
        </w:rPr>
        <w:t xml:space="preserve">        На все муниципальные услуги разработаны административные регламенты в соответствии с Реестром.</w:t>
      </w:r>
    </w:p>
    <w:p w:rsidR="005C6876" w:rsidRPr="00556DFC" w:rsidRDefault="005C6876" w:rsidP="005C6876">
      <w:pPr>
        <w:pStyle w:val="a5"/>
        <w:jc w:val="both"/>
        <w:rPr>
          <w:sz w:val="28"/>
          <w:szCs w:val="28"/>
        </w:rPr>
      </w:pPr>
      <w:r w:rsidRPr="00556DFC">
        <w:rPr>
          <w:sz w:val="28"/>
          <w:szCs w:val="28"/>
        </w:rPr>
        <w:t xml:space="preserve">       Также административные регламенты  по предоставлению муниципальных услуг размещены на официальном сайте администрации района.</w:t>
      </w:r>
    </w:p>
    <w:p w:rsidR="005C6876" w:rsidRPr="00556DFC" w:rsidRDefault="005C6876" w:rsidP="005C6876">
      <w:pPr>
        <w:pStyle w:val="a5"/>
        <w:jc w:val="both"/>
        <w:rPr>
          <w:sz w:val="28"/>
          <w:szCs w:val="28"/>
        </w:rPr>
      </w:pPr>
      <w:r w:rsidRPr="00556DFC">
        <w:rPr>
          <w:sz w:val="28"/>
          <w:szCs w:val="28"/>
        </w:rPr>
        <w:t xml:space="preserve">       На сайте региональной информационной системы «Портал государственных и муниципальных услуг РК» и в государственной информационной системе «Единый портал государственных и муниципальных услуг (функций)» размещены сведения о </w:t>
      </w:r>
      <w:r w:rsidR="006A4ACC">
        <w:rPr>
          <w:sz w:val="28"/>
          <w:szCs w:val="28"/>
        </w:rPr>
        <w:t>33</w:t>
      </w:r>
      <w:r w:rsidRPr="00556DFC">
        <w:rPr>
          <w:sz w:val="28"/>
          <w:szCs w:val="28"/>
        </w:rPr>
        <w:t xml:space="preserve"> муниципальных услугах. </w:t>
      </w:r>
    </w:p>
    <w:p w:rsidR="005C6876" w:rsidRPr="00556DFC" w:rsidRDefault="005C6876" w:rsidP="005C6876">
      <w:pPr>
        <w:pStyle w:val="a5"/>
        <w:jc w:val="both"/>
        <w:rPr>
          <w:sz w:val="28"/>
          <w:szCs w:val="28"/>
        </w:rPr>
      </w:pPr>
      <w:r w:rsidRPr="00556DFC">
        <w:rPr>
          <w:sz w:val="28"/>
          <w:szCs w:val="28"/>
        </w:rPr>
        <w:t xml:space="preserve">       Администрация района осуществляет контроль по </w:t>
      </w:r>
      <w:r w:rsidR="006A4ACC">
        <w:rPr>
          <w:sz w:val="28"/>
          <w:szCs w:val="28"/>
        </w:rPr>
        <w:t>четырем</w:t>
      </w:r>
      <w:r w:rsidRPr="00556DFC">
        <w:rPr>
          <w:sz w:val="28"/>
          <w:szCs w:val="28"/>
        </w:rPr>
        <w:t xml:space="preserve"> видам:</w:t>
      </w:r>
    </w:p>
    <w:p w:rsidR="005C6876" w:rsidRPr="00556DFC" w:rsidRDefault="005C6876" w:rsidP="005C6876">
      <w:pPr>
        <w:pStyle w:val="a5"/>
        <w:jc w:val="both"/>
        <w:rPr>
          <w:sz w:val="28"/>
          <w:szCs w:val="28"/>
        </w:rPr>
      </w:pPr>
      <w:r w:rsidRPr="00556DFC">
        <w:rPr>
          <w:sz w:val="28"/>
          <w:szCs w:val="28"/>
        </w:rPr>
        <w:t xml:space="preserve">       1. Муниципальный контроль за сохранностью автомобильных дорог местного значения вне границ населенных пунктов в границах муниципального района. </w:t>
      </w:r>
    </w:p>
    <w:p w:rsidR="005C6876" w:rsidRPr="00556DFC" w:rsidRDefault="005C6876" w:rsidP="005C6876">
      <w:pPr>
        <w:pStyle w:val="a5"/>
        <w:jc w:val="both"/>
        <w:rPr>
          <w:sz w:val="28"/>
          <w:szCs w:val="28"/>
        </w:rPr>
      </w:pPr>
      <w:r w:rsidRPr="00556DFC">
        <w:rPr>
          <w:sz w:val="28"/>
          <w:szCs w:val="28"/>
        </w:rPr>
        <w:t xml:space="preserve">      2. Муниципальный жилищный контроль.</w:t>
      </w:r>
    </w:p>
    <w:p w:rsidR="006A4ACC" w:rsidRDefault="005C6876" w:rsidP="005C6876">
      <w:pPr>
        <w:pStyle w:val="a5"/>
        <w:jc w:val="both"/>
        <w:rPr>
          <w:sz w:val="28"/>
          <w:szCs w:val="28"/>
        </w:rPr>
      </w:pPr>
      <w:r w:rsidRPr="00556DFC">
        <w:rPr>
          <w:sz w:val="28"/>
          <w:szCs w:val="28"/>
        </w:rPr>
        <w:t xml:space="preserve">      3. Муниципальный земельный контроль.</w:t>
      </w:r>
    </w:p>
    <w:p w:rsidR="006A4ACC" w:rsidRDefault="006A4ACC" w:rsidP="005C6876">
      <w:pPr>
        <w:pStyle w:val="a5"/>
        <w:jc w:val="both"/>
        <w:rPr>
          <w:sz w:val="28"/>
          <w:szCs w:val="28"/>
        </w:rPr>
      </w:pPr>
      <w:r>
        <w:rPr>
          <w:sz w:val="28"/>
          <w:szCs w:val="28"/>
        </w:rPr>
        <w:t xml:space="preserve">      4. Муниципальный лесной контроль.</w:t>
      </w:r>
    </w:p>
    <w:p w:rsidR="005C6876" w:rsidRPr="00556DFC" w:rsidRDefault="005C6876" w:rsidP="005C6876">
      <w:pPr>
        <w:pStyle w:val="a5"/>
        <w:jc w:val="both"/>
        <w:rPr>
          <w:sz w:val="28"/>
          <w:szCs w:val="28"/>
        </w:rPr>
      </w:pPr>
      <w:r w:rsidRPr="00556DFC">
        <w:rPr>
          <w:sz w:val="28"/>
          <w:szCs w:val="28"/>
        </w:rPr>
        <w:t xml:space="preserve"> </w:t>
      </w:r>
    </w:p>
    <w:p w:rsidR="006A4ACC" w:rsidRDefault="005C6876" w:rsidP="006A4ACC">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Организовано межведомственное электронное взаимодействие при предоставлении государственных и муниципальных услуг. Обеспечивается высокая доступность, скорость и удобство получения информации. </w:t>
      </w:r>
    </w:p>
    <w:p w:rsidR="006A4ACC" w:rsidRDefault="006A4ACC" w:rsidP="006A4ACC">
      <w:pPr>
        <w:autoSpaceDE w:val="0"/>
        <w:autoSpaceDN w:val="0"/>
        <w:adjustRightInd w:val="0"/>
        <w:spacing w:after="0" w:line="240" w:lineRule="auto"/>
        <w:jc w:val="both"/>
        <w:rPr>
          <w:rFonts w:ascii="Times New Roman" w:hAnsi="Times New Roman"/>
          <w:sz w:val="28"/>
          <w:szCs w:val="28"/>
        </w:rPr>
      </w:pPr>
    </w:p>
    <w:p w:rsidR="006A4ACC" w:rsidRDefault="005C6876" w:rsidP="006A4ACC">
      <w:pPr>
        <w:autoSpaceDE w:val="0"/>
        <w:autoSpaceDN w:val="0"/>
        <w:adjustRightInd w:val="0"/>
        <w:spacing w:after="0" w:line="240" w:lineRule="auto"/>
        <w:jc w:val="both"/>
        <w:rPr>
          <w:rFonts w:ascii="Times New Roman" w:hAnsi="Times New Roman"/>
          <w:sz w:val="28"/>
          <w:szCs w:val="28"/>
        </w:rPr>
      </w:pPr>
      <w:r w:rsidRPr="00556DFC">
        <w:rPr>
          <w:rFonts w:ascii="Times New Roman" w:hAnsi="Times New Roman"/>
          <w:sz w:val="28"/>
          <w:szCs w:val="28"/>
        </w:rPr>
        <w:t xml:space="preserve">Предоставление услуг связи, а также доступа к сети «Интернет» обеспечивает </w:t>
      </w:r>
      <w:r w:rsidR="006A4ACC">
        <w:rPr>
          <w:rFonts w:ascii="Times New Roman" w:hAnsi="Times New Roman"/>
          <w:sz w:val="28"/>
          <w:szCs w:val="28"/>
        </w:rPr>
        <w:t>П</w:t>
      </w:r>
      <w:r w:rsidRPr="00556DFC">
        <w:rPr>
          <w:rFonts w:ascii="Times New Roman" w:hAnsi="Times New Roman"/>
          <w:sz w:val="28"/>
          <w:szCs w:val="28"/>
        </w:rPr>
        <w:t>АО «Ростелеком». На сегодняшний день действуют 4 оператора сотовой связи: «МТС»,</w:t>
      </w:r>
      <w:r w:rsidR="006A4ACC">
        <w:rPr>
          <w:rFonts w:ascii="Times New Roman" w:hAnsi="Times New Roman"/>
          <w:sz w:val="28"/>
          <w:szCs w:val="28"/>
        </w:rPr>
        <w:t xml:space="preserve"> «ТЕЛЕ 2», «Мегафон» и «Билайн»</w:t>
      </w:r>
      <w:r w:rsidRPr="00556DFC">
        <w:rPr>
          <w:rFonts w:ascii="Times New Roman" w:hAnsi="Times New Roman"/>
          <w:sz w:val="28"/>
          <w:szCs w:val="28"/>
        </w:rPr>
        <w:t>.</w:t>
      </w:r>
    </w:p>
    <w:p w:rsidR="005C6876" w:rsidRDefault="005C6876" w:rsidP="005C6876">
      <w:pPr>
        <w:pStyle w:val="11"/>
        <w:jc w:val="both"/>
        <w:rPr>
          <w:rFonts w:ascii="Times New Roman" w:hAnsi="Times New Roman"/>
          <w:sz w:val="28"/>
          <w:szCs w:val="28"/>
        </w:rPr>
      </w:pPr>
      <w:r w:rsidRPr="00556DFC">
        <w:rPr>
          <w:rFonts w:ascii="Times New Roman" w:hAnsi="Times New Roman"/>
          <w:sz w:val="28"/>
          <w:szCs w:val="28"/>
        </w:rPr>
        <w:tab/>
        <w:t xml:space="preserve">В 2019 году </w:t>
      </w:r>
      <w:proofErr w:type="spellStart"/>
      <w:r w:rsidR="006A4ACC">
        <w:rPr>
          <w:rFonts w:ascii="Times New Roman" w:hAnsi="Times New Roman"/>
          <w:sz w:val="28"/>
          <w:szCs w:val="28"/>
        </w:rPr>
        <w:t>Княжпогостский</w:t>
      </w:r>
      <w:proofErr w:type="spellEnd"/>
      <w:r w:rsidRPr="00556DFC">
        <w:rPr>
          <w:rFonts w:ascii="Times New Roman" w:hAnsi="Times New Roman"/>
          <w:sz w:val="28"/>
          <w:szCs w:val="28"/>
        </w:rPr>
        <w:t xml:space="preserve"> район, как и вся страна, перешел на цифровое эфирное наземное телевизионное вещание. </w:t>
      </w:r>
    </w:p>
    <w:p w:rsidR="00851873" w:rsidRPr="00556DFC" w:rsidRDefault="00851873" w:rsidP="00851873">
      <w:pPr>
        <w:pStyle w:val="11"/>
        <w:jc w:val="right"/>
        <w:rPr>
          <w:rFonts w:ascii="Times New Roman" w:hAnsi="Times New Roman"/>
          <w:sz w:val="28"/>
          <w:szCs w:val="28"/>
        </w:rPr>
      </w:pPr>
      <w:r>
        <w:rPr>
          <w:rFonts w:ascii="Times New Roman" w:hAnsi="Times New Roman"/>
          <w:sz w:val="28"/>
          <w:szCs w:val="28"/>
        </w:rPr>
        <w:t>Таблица 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5"/>
        <w:gridCol w:w="992"/>
        <w:gridCol w:w="851"/>
        <w:gridCol w:w="850"/>
        <w:gridCol w:w="851"/>
        <w:gridCol w:w="992"/>
      </w:tblGrid>
      <w:tr w:rsidR="00DD659A" w:rsidRPr="00DD659A" w:rsidTr="00313966">
        <w:trPr>
          <w:cantSplit/>
          <w:trHeight w:val="66"/>
          <w:tblHeader/>
        </w:trPr>
        <w:tc>
          <w:tcPr>
            <w:tcW w:w="9351" w:type="dxa"/>
            <w:gridSpan w:val="6"/>
            <w:shd w:val="clear" w:color="auto" w:fill="FFFFFF"/>
          </w:tcPr>
          <w:p w:rsidR="00DD659A" w:rsidRPr="00DD659A" w:rsidRDefault="00DD659A" w:rsidP="00D91E56">
            <w:pPr>
              <w:pStyle w:val="43"/>
              <w:rPr>
                <w:sz w:val="24"/>
                <w:szCs w:val="24"/>
              </w:rPr>
            </w:pPr>
            <w:bookmarkStart w:id="17" w:name="_Toc473798153"/>
            <w:bookmarkStart w:id="18" w:name="_Toc474061406"/>
            <w:bookmarkStart w:id="19" w:name="_Toc474150569"/>
            <w:bookmarkStart w:id="20" w:name="_Toc474205893"/>
            <w:bookmarkStart w:id="21" w:name="_Toc474818629"/>
            <w:bookmarkStart w:id="22" w:name="_Toc481479135"/>
            <w:bookmarkStart w:id="23" w:name="_Toc481479332"/>
            <w:bookmarkStart w:id="24" w:name="_Toc494188909"/>
            <w:bookmarkStart w:id="25" w:name="_Toc494270991"/>
            <w:bookmarkStart w:id="26" w:name="_Toc494273151"/>
            <w:bookmarkStart w:id="27" w:name="_Toc494702985"/>
            <w:bookmarkStart w:id="28" w:name="_Toc494705316"/>
            <w:bookmarkStart w:id="29" w:name="_Toc81727877"/>
            <w:bookmarkStart w:id="30" w:name="_Toc83188823"/>
            <w:r w:rsidRPr="00DD659A">
              <w:rPr>
                <w:sz w:val="24"/>
                <w:szCs w:val="24"/>
              </w:rPr>
              <w:t>Основные показатели работы почтовой связи</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DD659A" w:rsidRPr="00DD659A" w:rsidRDefault="00DD659A" w:rsidP="00D91E56">
            <w:pPr>
              <w:pStyle w:val="42"/>
              <w:spacing w:after="60"/>
              <w:rPr>
                <w:sz w:val="24"/>
                <w:szCs w:val="24"/>
              </w:rPr>
            </w:pPr>
            <w:r w:rsidRPr="00DD659A">
              <w:rPr>
                <w:sz w:val="24"/>
                <w:szCs w:val="24"/>
                <w:lang w:val="ru-MD"/>
              </w:rPr>
              <w:t>По данным УФПС Республики Коми - филиала ФГУП «Почта России»</w:t>
            </w:r>
          </w:p>
        </w:tc>
      </w:tr>
      <w:tr w:rsidR="00DD659A" w:rsidRPr="00DD659A" w:rsidTr="00313966">
        <w:trPr>
          <w:cantSplit/>
          <w:trHeight w:val="5"/>
          <w:tblHeader/>
        </w:trPr>
        <w:tc>
          <w:tcPr>
            <w:tcW w:w="4815" w:type="dxa"/>
            <w:shd w:val="clear" w:color="auto" w:fill="FFFFFF"/>
            <w:vAlign w:val="center"/>
          </w:tcPr>
          <w:p w:rsidR="00DD659A" w:rsidRPr="00DD659A" w:rsidRDefault="00DD659A" w:rsidP="00D91E56">
            <w:pPr>
              <w:pStyle w:val="5-"/>
              <w:spacing w:before="80" w:after="80"/>
              <w:rPr>
                <w:sz w:val="24"/>
                <w:szCs w:val="24"/>
              </w:rPr>
            </w:pPr>
          </w:p>
        </w:tc>
        <w:tc>
          <w:tcPr>
            <w:tcW w:w="992" w:type="dxa"/>
            <w:shd w:val="clear" w:color="auto" w:fill="FFFFFF"/>
            <w:vAlign w:val="center"/>
          </w:tcPr>
          <w:p w:rsidR="00DD659A" w:rsidRPr="00DD659A" w:rsidRDefault="00DD659A" w:rsidP="00D91E56">
            <w:pPr>
              <w:pStyle w:val="5-"/>
              <w:spacing w:before="80" w:after="80"/>
              <w:rPr>
                <w:sz w:val="24"/>
                <w:szCs w:val="24"/>
              </w:rPr>
            </w:pPr>
            <w:r w:rsidRPr="00DD659A">
              <w:rPr>
                <w:sz w:val="24"/>
                <w:szCs w:val="24"/>
              </w:rPr>
              <w:t>2014</w:t>
            </w:r>
          </w:p>
        </w:tc>
        <w:tc>
          <w:tcPr>
            <w:tcW w:w="851" w:type="dxa"/>
            <w:shd w:val="clear" w:color="auto" w:fill="FFFFFF"/>
            <w:vAlign w:val="center"/>
          </w:tcPr>
          <w:p w:rsidR="00DD659A" w:rsidRPr="00DD659A" w:rsidRDefault="00DD659A" w:rsidP="00D91E56">
            <w:pPr>
              <w:pStyle w:val="5-"/>
              <w:spacing w:before="80" w:after="80"/>
              <w:rPr>
                <w:sz w:val="24"/>
                <w:szCs w:val="24"/>
              </w:rPr>
            </w:pPr>
            <w:r w:rsidRPr="00DD659A">
              <w:rPr>
                <w:sz w:val="24"/>
                <w:szCs w:val="24"/>
              </w:rPr>
              <w:t>2015</w:t>
            </w:r>
          </w:p>
        </w:tc>
        <w:tc>
          <w:tcPr>
            <w:tcW w:w="850" w:type="dxa"/>
            <w:shd w:val="clear" w:color="auto" w:fill="FFFFFF"/>
            <w:vAlign w:val="center"/>
          </w:tcPr>
          <w:p w:rsidR="00DD659A" w:rsidRPr="00DD659A" w:rsidRDefault="00DD659A" w:rsidP="00D91E56">
            <w:pPr>
              <w:pStyle w:val="5-"/>
              <w:spacing w:before="80" w:after="80"/>
              <w:rPr>
                <w:sz w:val="24"/>
                <w:szCs w:val="24"/>
              </w:rPr>
            </w:pPr>
            <w:r w:rsidRPr="00DD659A">
              <w:rPr>
                <w:sz w:val="24"/>
                <w:szCs w:val="24"/>
              </w:rPr>
              <w:t>2016</w:t>
            </w:r>
          </w:p>
        </w:tc>
        <w:tc>
          <w:tcPr>
            <w:tcW w:w="851" w:type="dxa"/>
            <w:shd w:val="clear" w:color="auto" w:fill="FFFFFF"/>
            <w:vAlign w:val="center"/>
          </w:tcPr>
          <w:p w:rsidR="00DD659A" w:rsidRPr="00DD659A" w:rsidRDefault="00DD659A" w:rsidP="00D91E56">
            <w:pPr>
              <w:pStyle w:val="5-"/>
              <w:spacing w:before="80" w:after="80"/>
              <w:rPr>
                <w:sz w:val="24"/>
                <w:szCs w:val="24"/>
              </w:rPr>
            </w:pPr>
            <w:r w:rsidRPr="00DD659A">
              <w:rPr>
                <w:sz w:val="24"/>
                <w:szCs w:val="24"/>
              </w:rPr>
              <w:t>2017</w:t>
            </w:r>
          </w:p>
        </w:tc>
        <w:tc>
          <w:tcPr>
            <w:tcW w:w="992" w:type="dxa"/>
            <w:shd w:val="clear" w:color="auto" w:fill="FFFFFF"/>
            <w:vAlign w:val="center"/>
          </w:tcPr>
          <w:p w:rsidR="00DD659A" w:rsidRPr="00DD659A" w:rsidRDefault="00DD659A" w:rsidP="00D91E56">
            <w:pPr>
              <w:pStyle w:val="5-"/>
              <w:spacing w:before="80" w:after="80"/>
              <w:rPr>
                <w:sz w:val="24"/>
                <w:szCs w:val="24"/>
              </w:rPr>
            </w:pPr>
            <w:r w:rsidRPr="00DD659A">
              <w:rPr>
                <w:sz w:val="24"/>
                <w:szCs w:val="24"/>
              </w:rPr>
              <w:t>2018</w:t>
            </w:r>
          </w:p>
        </w:tc>
      </w:tr>
      <w:tr w:rsidR="00DD659A" w:rsidRPr="00DD659A" w:rsidTr="00313966">
        <w:trPr>
          <w:cantSplit/>
          <w:trHeight w:val="53"/>
        </w:trPr>
        <w:tc>
          <w:tcPr>
            <w:tcW w:w="4815" w:type="dxa"/>
            <w:shd w:val="clear" w:color="auto" w:fill="FFFFFF"/>
            <w:vAlign w:val="bottom"/>
          </w:tcPr>
          <w:p w:rsidR="00DD659A" w:rsidRPr="00DD659A" w:rsidRDefault="00DD659A" w:rsidP="00D91E56">
            <w:pPr>
              <w:pStyle w:val="6-10"/>
              <w:spacing w:before="80" w:after="80"/>
              <w:rPr>
                <w:sz w:val="24"/>
                <w:szCs w:val="24"/>
              </w:rPr>
            </w:pPr>
            <w:r w:rsidRPr="00DD659A">
              <w:rPr>
                <w:sz w:val="24"/>
                <w:szCs w:val="24"/>
              </w:rPr>
              <w:t xml:space="preserve">Число почтовых ящиков (на конец года), </w:t>
            </w:r>
            <w:proofErr w:type="spellStart"/>
            <w:r w:rsidRPr="00DD659A">
              <w:rPr>
                <w:sz w:val="24"/>
                <w:szCs w:val="24"/>
              </w:rPr>
              <w:t>шт</w:t>
            </w:r>
            <w:proofErr w:type="spellEnd"/>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68</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66</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58</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58</w:t>
            </w:r>
          </w:p>
        </w:tc>
        <w:tc>
          <w:tcPr>
            <w:tcW w:w="992" w:type="dxa"/>
            <w:shd w:val="clear" w:color="auto" w:fill="auto"/>
            <w:vAlign w:val="bottom"/>
          </w:tcPr>
          <w:p w:rsidR="00DD659A" w:rsidRPr="00DD659A" w:rsidRDefault="00DD659A" w:rsidP="00D91E56">
            <w:pPr>
              <w:pStyle w:val="6-"/>
              <w:spacing w:before="80" w:after="80"/>
              <w:ind w:right="113"/>
              <w:rPr>
                <w:sz w:val="24"/>
                <w:szCs w:val="24"/>
              </w:rPr>
            </w:pPr>
            <w:r w:rsidRPr="00DD659A">
              <w:rPr>
                <w:sz w:val="24"/>
                <w:szCs w:val="24"/>
              </w:rPr>
              <w:t>58</w:t>
            </w:r>
          </w:p>
        </w:tc>
      </w:tr>
      <w:tr w:rsidR="00DD659A" w:rsidRPr="00DD659A" w:rsidTr="00313966">
        <w:trPr>
          <w:cantSplit/>
          <w:trHeight w:val="52"/>
        </w:trPr>
        <w:tc>
          <w:tcPr>
            <w:tcW w:w="4815" w:type="dxa"/>
            <w:shd w:val="clear" w:color="auto" w:fill="FFFFFF"/>
            <w:vAlign w:val="bottom"/>
          </w:tcPr>
          <w:p w:rsidR="00DD659A" w:rsidRPr="00DD659A" w:rsidRDefault="00DD659A" w:rsidP="00D91E56">
            <w:pPr>
              <w:pStyle w:val="6-10"/>
              <w:spacing w:before="80" w:after="80"/>
              <w:rPr>
                <w:sz w:val="24"/>
                <w:szCs w:val="24"/>
              </w:rPr>
            </w:pPr>
            <w:r w:rsidRPr="00DD659A">
              <w:rPr>
                <w:sz w:val="24"/>
                <w:szCs w:val="24"/>
              </w:rPr>
              <w:t>Численность почтальонов (на конец года), чел</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23</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23</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23</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22</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23</w:t>
            </w:r>
          </w:p>
        </w:tc>
      </w:tr>
      <w:tr w:rsidR="00DD659A" w:rsidRPr="00DD659A" w:rsidTr="00313966">
        <w:trPr>
          <w:cantSplit/>
          <w:trHeight w:val="32"/>
        </w:trPr>
        <w:tc>
          <w:tcPr>
            <w:tcW w:w="4815" w:type="dxa"/>
            <w:shd w:val="clear" w:color="auto" w:fill="FFFFFF"/>
            <w:vAlign w:val="bottom"/>
          </w:tcPr>
          <w:p w:rsidR="00DD659A" w:rsidRPr="00DD659A" w:rsidRDefault="00DD659A" w:rsidP="00D91E56">
            <w:pPr>
              <w:pStyle w:val="6-10"/>
              <w:spacing w:before="80" w:after="80"/>
              <w:rPr>
                <w:sz w:val="24"/>
                <w:szCs w:val="24"/>
              </w:rPr>
            </w:pPr>
            <w:r w:rsidRPr="00DD659A">
              <w:rPr>
                <w:sz w:val="24"/>
                <w:szCs w:val="24"/>
              </w:rPr>
              <w:t xml:space="preserve">Исходящий платный обмен, </w:t>
            </w:r>
            <w:proofErr w:type="spellStart"/>
            <w:r w:rsidRPr="00DD659A">
              <w:rPr>
                <w:sz w:val="24"/>
                <w:szCs w:val="24"/>
              </w:rPr>
              <w:t>ед</w:t>
            </w:r>
            <w:proofErr w:type="spellEnd"/>
            <w:r w:rsidRPr="00DD659A">
              <w:rPr>
                <w:sz w:val="24"/>
                <w:szCs w:val="24"/>
              </w:rPr>
              <w:t>:</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p>
        </w:tc>
        <w:tc>
          <w:tcPr>
            <w:tcW w:w="851" w:type="dxa"/>
            <w:shd w:val="clear" w:color="auto" w:fill="FFFFFF"/>
            <w:vAlign w:val="bottom"/>
          </w:tcPr>
          <w:p w:rsidR="00DD659A" w:rsidRPr="00DD659A" w:rsidRDefault="00DD659A" w:rsidP="00D91E56">
            <w:pPr>
              <w:pStyle w:val="6-"/>
              <w:spacing w:before="80" w:after="80"/>
              <w:ind w:right="113"/>
              <w:rPr>
                <w:sz w:val="24"/>
                <w:szCs w:val="24"/>
              </w:rPr>
            </w:pPr>
          </w:p>
        </w:tc>
        <w:tc>
          <w:tcPr>
            <w:tcW w:w="850" w:type="dxa"/>
            <w:shd w:val="clear" w:color="auto" w:fill="FFFFFF"/>
            <w:vAlign w:val="bottom"/>
          </w:tcPr>
          <w:p w:rsidR="00DD659A" w:rsidRPr="00DD659A" w:rsidRDefault="00DD659A" w:rsidP="00D91E56">
            <w:pPr>
              <w:pStyle w:val="6-"/>
              <w:spacing w:before="80" w:after="80"/>
              <w:ind w:right="113"/>
              <w:rPr>
                <w:sz w:val="24"/>
                <w:szCs w:val="24"/>
              </w:rPr>
            </w:pPr>
          </w:p>
        </w:tc>
        <w:tc>
          <w:tcPr>
            <w:tcW w:w="851" w:type="dxa"/>
            <w:shd w:val="clear" w:color="auto" w:fill="FFFFFF"/>
            <w:vAlign w:val="bottom"/>
          </w:tcPr>
          <w:p w:rsidR="00DD659A" w:rsidRPr="00DD659A" w:rsidRDefault="00DD659A" w:rsidP="00D91E56">
            <w:pPr>
              <w:pStyle w:val="6-"/>
              <w:spacing w:before="80" w:after="80"/>
              <w:ind w:right="113"/>
              <w:rPr>
                <w:sz w:val="24"/>
                <w:szCs w:val="24"/>
              </w:rPr>
            </w:pPr>
          </w:p>
        </w:tc>
        <w:tc>
          <w:tcPr>
            <w:tcW w:w="992" w:type="dxa"/>
            <w:shd w:val="clear" w:color="auto" w:fill="FFFFFF"/>
            <w:vAlign w:val="bottom"/>
          </w:tcPr>
          <w:p w:rsidR="00DD659A" w:rsidRPr="00DD659A" w:rsidRDefault="00DD659A" w:rsidP="00D91E56">
            <w:pPr>
              <w:pStyle w:val="6-"/>
              <w:spacing w:before="80" w:after="80"/>
              <w:ind w:right="113"/>
              <w:rPr>
                <w:sz w:val="24"/>
                <w:szCs w:val="24"/>
              </w:rPr>
            </w:pPr>
          </w:p>
        </w:tc>
      </w:tr>
      <w:tr w:rsidR="00DD659A" w:rsidRPr="00DD659A" w:rsidTr="00313966">
        <w:trPr>
          <w:cantSplit/>
          <w:trHeight w:val="74"/>
        </w:trPr>
        <w:tc>
          <w:tcPr>
            <w:tcW w:w="4815" w:type="dxa"/>
            <w:shd w:val="clear" w:color="auto" w:fill="FFFFFF"/>
            <w:vAlign w:val="bottom"/>
          </w:tcPr>
          <w:p w:rsidR="00DD659A" w:rsidRPr="00DD659A" w:rsidRDefault="00DD659A" w:rsidP="00D91E56">
            <w:pPr>
              <w:pStyle w:val="6-20"/>
              <w:spacing w:before="80" w:after="80"/>
              <w:rPr>
                <w:sz w:val="24"/>
                <w:szCs w:val="24"/>
              </w:rPr>
            </w:pPr>
            <w:r w:rsidRPr="00DD659A">
              <w:rPr>
                <w:sz w:val="24"/>
                <w:szCs w:val="24"/>
              </w:rPr>
              <w:t xml:space="preserve">письменная корреспонденция простая и </w:t>
            </w:r>
            <w:r w:rsidRPr="00DD659A">
              <w:rPr>
                <w:sz w:val="24"/>
                <w:szCs w:val="24"/>
              </w:rPr>
              <w:br/>
              <w:t xml:space="preserve">заказная, </w:t>
            </w:r>
            <w:proofErr w:type="spellStart"/>
            <w:r w:rsidRPr="00DD659A">
              <w:rPr>
                <w:sz w:val="24"/>
                <w:szCs w:val="24"/>
              </w:rPr>
              <w:t>тыс</w:t>
            </w:r>
            <w:proofErr w:type="spellEnd"/>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330</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399</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290</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290</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190</w:t>
            </w:r>
          </w:p>
        </w:tc>
      </w:tr>
      <w:tr w:rsidR="00DD659A" w:rsidRPr="00DD659A" w:rsidTr="00313966">
        <w:trPr>
          <w:cantSplit/>
          <w:trHeight w:val="32"/>
        </w:trPr>
        <w:tc>
          <w:tcPr>
            <w:tcW w:w="4815" w:type="dxa"/>
            <w:shd w:val="clear" w:color="auto" w:fill="FFFFFF"/>
            <w:vAlign w:val="bottom"/>
          </w:tcPr>
          <w:p w:rsidR="00DD659A" w:rsidRPr="00DD659A" w:rsidRDefault="00DD659A" w:rsidP="00D91E56">
            <w:pPr>
              <w:pStyle w:val="6-20"/>
              <w:spacing w:before="80" w:after="80"/>
              <w:rPr>
                <w:sz w:val="24"/>
                <w:szCs w:val="24"/>
              </w:rPr>
            </w:pPr>
            <w:r w:rsidRPr="00DD659A">
              <w:rPr>
                <w:sz w:val="24"/>
                <w:szCs w:val="24"/>
              </w:rPr>
              <w:lastRenderedPageBreak/>
              <w:t xml:space="preserve">посылки, </w:t>
            </w:r>
            <w:proofErr w:type="spellStart"/>
            <w:r w:rsidRPr="00DD659A">
              <w:rPr>
                <w:sz w:val="24"/>
                <w:szCs w:val="24"/>
              </w:rPr>
              <w:t>тыс</w:t>
            </w:r>
            <w:proofErr w:type="spellEnd"/>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4,9</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4,5</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4,9</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5,1</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4,7</w:t>
            </w:r>
          </w:p>
        </w:tc>
      </w:tr>
      <w:tr w:rsidR="00DD659A" w:rsidRPr="00DD659A" w:rsidTr="00313966">
        <w:trPr>
          <w:cantSplit/>
          <w:trHeight w:val="52"/>
        </w:trPr>
        <w:tc>
          <w:tcPr>
            <w:tcW w:w="4815" w:type="dxa"/>
            <w:shd w:val="clear" w:color="auto" w:fill="FFFFFF"/>
            <w:vAlign w:val="bottom"/>
          </w:tcPr>
          <w:p w:rsidR="00DD659A" w:rsidRPr="00DD659A" w:rsidRDefault="00DD659A" w:rsidP="00D91E56">
            <w:pPr>
              <w:pStyle w:val="6-20"/>
              <w:spacing w:before="80" w:after="80"/>
              <w:rPr>
                <w:sz w:val="24"/>
                <w:szCs w:val="24"/>
              </w:rPr>
            </w:pPr>
            <w:r w:rsidRPr="00DD659A">
              <w:rPr>
                <w:sz w:val="24"/>
                <w:szCs w:val="24"/>
              </w:rPr>
              <w:t xml:space="preserve">почтовые переводы денежных средств, </w:t>
            </w:r>
            <w:proofErr w:type="spellStart"/>
            <w:r w:rsidRPr="00DD659A">
              <w:rPr>
                <w:sz w:val="24"/>
                <w:szCs w:val="24"/>
              </w:rPr>
              <w:t>тыс</w:t>
            </w:r>
            <w:proofErr w:type="spellEnd"/>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20,1</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15,3</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13,4</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13,9</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11,3</w:t>
            </w:r>
          </w:p>
        </w:tc>
      </w:tr>
      <w:tr w:rsidR="00DD659A" w:rsidRPr="00DD659A" w:rsidTr="00313966">
        <w:trPr>
          <w:cantSplit/>
          <w:trHeight w:val="32"/>
        </w:trPr>
        <w:tc>
          <w:tcPr>
            <w:tcW w:w="4815" w:type="dxa"/>
            <w:shd w:val="clear" w:color="auto" w:fill="FFFFFF"/>
            <w:vAlign w:val="bottom"/>
          </w:tcPr>
          <w:p w:rsidR="00DD659A" w:rsidRPr="00DD659A" w:rsidRDefault="00DD659A" w:rsidP="00D91E56">
            <w:pPr>
              <w:pStyle w:val="6-20"/>
              <w:spacing w:before="80" w:after="80"/>
              <w:rPr>
                <w:sz w:val="24"/>
                <w:szCs w:val="24"/>
              </w:rPr>
            </w:pPr>
            <w:r w:rsidRPr="00DD659A">
              <w:rPr>
                <w:sz w:val="24"/>
                <w:szCs w:val="24"/>
              </w:rPr>
              <w:t>отправления EMS</w:t>
            </w:r>
          </w:p>
        </w:tc>
        <w:tc>
          <w:tcPr>
            <w:tcW w:w="992" w:type="dxa"/>
            <w:shd w:val="clear" w:color="auto" w:fill="auto"/>
            <w:vAlign w:val="bottom"/>
          </w:tcPr>
          <w:p w:rsidR="00DD659A" w:rsidRPr="00DD659A" w:rsidRDefault="00DD659A" w:rsidP="00D91E56">
            <w:pPr>
              <w:pStyle w:val="6-"/>
              <w:spacing w:before="80" w:after="80"/>
              <w:ind w:right="113"/>
              <w:rPr>
                <w:sz w:val="24"/>
                <w:szCs w:val="24"/>
              </w:rPr>
            </w:pPr>
            <w:r w:rsidRPr="00DD659A">
              <w:rPr>
                <w:sz w:val="24"/>
                <w:szCs w:val="24"/>
              </w:rPr>
              <w:t>165</w:t>
            </w:r>
          </w:p>
        </w:tc>
        <w:tc>
          <w:tcPr>
            <w:tcW w:w="851" w:type="dxa"/>
            <w:shd w:val="clear" w:color="auto" w:fill="auto"/>
            <w:vAlign w:val="bottom"/>
          </w:tcPr>
          <w:p w:rsidR="00DD659A" w:rsidRPr="00DD659A" w:rsidRDefault="00DD659A" w:rsidP="00D91E56">
            <w:pPr>
              <w:pStyle w:val="6-"/>
              <w:spacing w:before="80" w:after="80"/>
              <w:ind w:right="113"/>
              <w:rPr>
                <w:sz w:val="24"/>
                <w:szCs w:val="24"/>
              </w:rPr>
            </w:pPr>
            <w:r w:rsidRPr="00DD659A">
              <w:rPr>
                <w:sz w:val="24"/>
                <w:szCs w:val="24"/>
              </w:rPr>
              <w:t>107</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173</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177</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222</w:t>
            </w:r>
          </w:p>
        </w:tc>
      </w:tr>
      <w:tr w:rsidR="00DD659A" w:rsidRPr="00DD659A" w:rsidTr="00313966">
        <w:trPr>
          <w:cantSplit/>
          <w:trHeight w:val="74"/>
        </w:trPr>
        <w:tc>
          <w:tcPr>
            <w:tcW w:w="4815" w:type="dxa"/>
            <w:shd w:val="clear" w:color="auto" w:fill="FFFFFF"/>
            <w:vAlign w:val="bottom"/>
          </w:tcPr>
          <w:p w:rsidR="00DD659A" w:rsidRPr="00DD659A" w:rsidRDefault="00DD659A" w:rsidP="00D91E56">
            <w:pPr>
              <w:pStyle w:val="6-20"/>
              <w:spacing w:before="80" w:after="80"/>
              <w:rPr>
                <w:sz w:val="24"/>
                <w:szCs w:val="24"/>
              </w:rPr>
            </w:pPr>
            <w:r w:rsidRPr="00DD659A">
              <w:rPr>
                <w:sz w:val="24"/>
                <w:szCs w:val="24"/>
              </w:rPr>
              <w:t xml:space="preserve">выплачено пенсий и пособий по поручениям </w:t>
            </w:r>
            <w:r w:rsidRPr="00DD659A">
              <w:rPr>
                <w:sz w:val="24"/>
                <w:szCs w:val="24"/>
              </w:rPr>
              <w:br/>
              <w:t xml:space="preserve">и ведомостям, </w:t>
            </w:r>
            <w:proofErr w:type="spellStart"/>
            <w:r w:rsidRPr="00DD659A">
              <w:rPr>
                <w:sz w:val="24"/>
                <w:szCs w:val="24"/>
              </w:rPr>
              <w:t>тыс</w:t>
            </w:r>
            <w:proofErr w:type="spellEnd"/>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69</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63</w:t>
            </w:r>
          </w:p>
        </w:tc>
        <w:tc>
          <w:tcPr>
            <w:tcW w:w="850"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59</w:t>
            </w:r>
          </w:p>
        </w:tc>
        <w:tc>
          <w:tcPr>
            <w:tcW w:w="851"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58</w:t>
            </w:r>
          </w:p>
        </w:tc>
        <w:tc>
          <w:tcPr>
            <w:tcW w:w="992" w:type="dxa"/>
            <w:shd w:val="clear" w:color="auto" w:fill="FFFFFF"/>
            <w:vAlign w:val="bottom"/>
          </w:tcPr>
          <w:p w:rsidR="00DD659A" w:rsidRPr="00DD659A" w:rsidRDefault="00DD659A" w:rsidP="00D91E56">
            <w:pPr>
              <w:pStyle w:val="6-"/>
              <w:spacing w:before="80" w:after="80"/>
              <w:ind w:right="113"/>
              <w:rPr>
                <w:sz w:val="24"/>
                <w:szCs w:val="24"/>
              </w:rPr>
            </w:pPr>
            <w:r w:rsidRPr="00DD659A">
              <w:rPr>
                <w:sz w:val="24"/>
                <w:szCs w:val="24"/>
              </w:rPr>
              <w:t>51</w:t>
            </w:r>
          </w:p>
        </w:tc>
      </w:tr>
    </w:tbl>
    <w:p w:rsidR="005C6876" w:rsidRPr="00556DFC" w:rsidRDefault="005C6876" w:rsidP="005C6876">
      <w:pPr>
        <w:spacing w:after="0" w:line="240" w:lineRule="auto"/>
        <w:rPr>
          <w:rFonts w:ascii="Times New Roman" w:hAnsi="Times New Roman"/>
          <w:b/>
          <w:sz w:val="28"/>
          <w:szCs w:val="28"/>
        </w:rPr>
      </w:pPr>
    </w:p>
    <w:tbl>
      <w:tblPr>
        <w:tblW w:w="9351" w:type="dxa"/>
        <w:tblLayout w:type="fixed"/>
        <w:tblCellMar>
          <w:left w:w="0" w:type="dxa"/>
          <w:right w:w="0" w:type="dxa"/>
        </w:tblCellMar>
        <w:tblLook w:val="0000" w:firstRow="0" w:lastRow="0" w:firstColumn="0" w:lastColumn="0" w:noHBand="0" w:noVBand="0"/>
      </w:tblPr>
      <w:tblGrid>
        <w:gridCol w:w="4815"/>
        <w:gridCol w:w="992"/>
        <w:gridCol w:w="851"/>
        <w:gridCol w:w="850"/>
        <w:gridCol w:w="851"/>
        <w:gridCol w:w="992"/>
      </w:tblGrid>
      <w:tr w:rsidR="00851873" w:rsidTr="00313966">
        <w:trPr>
          <w:cantSplit/>
          <w:trHeight w:val="530"/>
          <w:tblHeader/>
        </w:trPr>
        <w:tc>
          <w:tcPr>
            <w:tcW w:w="9351" w:type="dxa"/>
            <w:gridSpan w:val="6"/>
            <w:tcBorders>
              <w:top w:val="single" w:sz="4" w:space="0" w:color="auto"/>
              <w:left w:val="single" w:sz="4" w:space="0" w:color="auto"/>
              <w:bottom w:val="single" w:sz="4" w:space="0" w:color="auto"/>
              <w:right w:val="single" w:sz="4" w:space="0" w:color="auto"/>
            </w:tcBorders>
            <w:shd w:val="clear" w:color="auto" w:fill="FFFFFF"/>
          </w:tcPr>
          <w:p w:rsidR="00851873" w:rsidRPr="00851873" w:rsidRDefault="00851873" w:rsidP="00D91E56">
            <w:pPr>
              <w:pStyle w:val="43"/>
              <w:rPr>
                <w:sz w:val="24"/>
                <w:szCs w:val="24"/>
              </w:rPr>
            </w:pPr>
            <w:r w:rsidRPr="00851873">
              <w:rPr>
                <w:sz w:val="24"/>
                <w:szCs w:val="24"/>
              </w:rPr>
              <w:t>Основные показатели работы проводной связи</w:t>
            </w:r>
          </w:p>
          <w:p w:rsidR="00851873" w:rsidRPr="00851873" w:rsidRDefault="00851873" w:rsidP="00D91E56">
            <w:pPr>
              <w:pStyle w:val="42"/>
              <w:spacing w:after="60"/>
              <w:rPr>
                <w:sz w:val="24"/>
                <w:szCs w:val="24"/>
              </w:rPr>
            </w:pPr>
            <w:r w:rsidRPr="00851873">
              <w:rPr>
                <w:sz w:val="24"/>
                <w:szCs w:val="24"/>
                <w:lang w:val="ru-MD"/>
              </w:rPr>
              <w:t xml:space="preserve">По данным Коми филиала ПАО </w:t>
            </w:r>
            <w:r w:rsidRPr="00851873">
              <w:rPr>
                <w:sz w:val="24"/>
                <w:szCs w:val="24"/>
              </w:rPr>
              <w:t>«Ростелеком»; на конец года</w:t>
            </w:r>
          </w:p>
        </w:tc>
      </w:tr>
      <w:tr w:rsidR="00851873" w:rsidTr="00313966">
        <w:trPr>
          <w:cantSplit/>
          <w:trHeight w:val="65"/>
          <w:tblHeader/>
        </w:trPr>
        <w:tc>
          <w:tcPr>
            <w:tcW w:w="4815"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r w:rsidRPr="00851873">
              <w:rPr>
                <w:sz w:val="24"/>
                <w:szCs w:val="24"/>
              </w:rPr>
              <w:t>2014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r w:rsidRPr="00851873">
              <w:rPr>
                <w:sz w:val="24"/>
                <w:szCs w:val="24"/>
              </w:rPr>
              <w:t>2015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r w:rsidRPr="00851873">
              <w:rPr>
                <w:sz w:val="24"/>
                <w:szCs w:val="24"/>
              </w:rPr>
              <w:t>2016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r w:rsidRPr="00851873">
              <w:rPr>
                <w:sz w:val="24"/>
                <w:szCs w:val="24"/>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1873" w:rsidRPr="00851873" w:rsidRDefault="00851873" w:rsidP="00D91E56">
            <w:pPr>
              <w:pStyle w:val="5-"/>
              <w:spacing w:before="80" w:after="80"/>
              <w:rPr>
                <w:sz w:val="24"/>
                <w:szCs w:val="24"/>
              </w:rPr>
            </w:pPr>
            <w:r w:rsidRPr="00851873">
              <w:rPr>
                <w:sz w:val="24"/>
                <w:szCs w:val="24"/>
              </w:rPr>
              <w:t>2018</w:t>
            </w:r>
          </w:p>
        </w:tc>
      </w:tr>
      <w:tr w:rsidR="00851873" w:rsidTr="00313966">
        <w:trPr>
          <w:cantSplit/>
          <w:trHeight w:val="711"/>
        </w:trPr>
        <w:tc>
          <w:tcPr>
            <w:tcW w:w="4815"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10"/>
              <w:spacing w:before="80" w:after="80"/>
              <w:rPr>
                <w:sz w:val="24"/>
                <w:szCs w:val="24"/>
              </w:rPr>
            </w:pPr>
            <w:r w:rsidRPr="00851873">
              <w:rPr>
                <w:spacing w:val="-2"/>
                <w:sz w:val="24"/>
                <w:szCs w:val="24"/>
              </w:rPr>
              <w:t>Число телефонных аппаратов (включая таксофоны)</w:t>
            </w:r>
            <w:r w:rsidRPr="00851873">
              <w:rPr>
                <w:sz w:val="24"/>
                <w:szCs w:val="24"/>
              </w:rPr>
              <w:t xml:space="preserve"> телефонной сети общего пользования или имеющих на нее выход, </w:t>
            </w:r>
            <w:proofErr w:type="spellStart"/>
            <w:r w:rsidRPr="00851873">
              <w:rPr>
                <w:sz w:val="24"/>
                <w:szCs w:val="24"/>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5435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5043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4665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4225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51873" w:rsidRPr="00851873" w:rsidRDefault="00851873" w:rsidP="00D91E56">
            <w:pPr>
              <w:pStyle w:val="6-"/>
              <w:spacing w:before="80" w:after="80"/>
              <w:ind w:right="85"/>
              <w:rPr>
                <w:sz w:val="24"/>
                <w:szCs w:val="24"/>
              </w:rPr>
            </w:pPr>
            <w:r w:rsidRPr="00851873">
              <w:rPr>
                <w:sz w:val="24"/>
                <w:szCs w:val="24"/>
              </w:rPr>
              <w:t>3680</w:t>
            </w:r>
          </w:p>
        </w:tc>
      </w:tr>
      <w:tr w:rsidR="00851873" w:rsidTr="00313966">
        <w:trPr>
          <w:cantSplit/>
          <w:trHeight w:val="393"/>
        </w:trPr>
        <w:tc>
          <w:tcPr>
            <w:tcW w:w="4815"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30"/>
              <w:spacing w:before="80" w:after="80"/>
              <w:rPr>
                <w:sz w:val="24"/>
              </w:rPr>
            </w:pPr>
            <w:r w:rsidRPr="00851873">
              <w:rPr>
                <w:sz w:val="24"/>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p>
        </w:tc>
      </w:tr>
      <w:tr w:rsidR="00851873" w:rsidTr="00313966">
        <w:trPr>
          <w:cantSplit/>
          <w:trHeight w:val="348"/>
        </w:trPr>
        <w:tc>
          <w:tcPr>
            <w:tcW w:w="4815"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20"/>
              <w:spacing w:before="80" w:after="80"/>
              <w:rPr>
                <w:sz w:val="24"/>
                <w:szCs w:val="24"/>
              </w:rPr>
            </w:pPr>
            <w:r w:rsidRPr="00851873">
              <w:rPr>
                <w:sz w:val="24"/>
                <w:szCs w:val="24"/>
              </w:rPr>
              <w:t>квартирных телефонных аппаратов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4419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3996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3802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3418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51873" w:rsidRPr="00851873" w:rsidRDefault="00851873" w:rsidP="00D91E56">
            <w:pPr>
              <w:pStyle w:val="6-"/>
              <w:spacing w:before="80" w:after="80"/>
              <w:ind w:right="85"/>
              <w:rPr>
                <w:sz w:val="24"/>
                <w:szCs w:val="24"/>
              </w:rPr>
            </w:pPr>
            <w:r w:rsidRPr="00851873">
              <w:rPr>
                <w:sz w:val="24"/>
                <w:szCs w:val="24"/>
              </w:rPr>
              <w:t>2958</w:t>
            </w:r>
          </w:p>
        </w:tc>
      </w:tr>
      <w:tr w:rsidR="00851873" w:rsidTr="00313966">
        <w:trPr>
          <w:cantSplit/>
          <w:trHeight w:val="393"/>
        </w:trPr>
        <w:tc>
          <w:tcPr>
            <w:tcW w:w="4815"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30"/>
              <w:spacing w:before="80" w:after="80"/>
              <w:rPr>
                <w:sz w:val="24"/>
              </w:rPr>
            </w:pPr>
            <w:r w:rsidRPr="00851873">
              <w:rPr>
                <w:sz w:val="24"/>
              </w:rPr>
              <w:t>на 1 000 человек населения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215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201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195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51873" w:rsidRPr="00851873" w:rsidRDefault="00851873" w:rsidP="00D91E56">
            <w:pPr>
              <w:pStyle w:val="6-"/>
              <w:spacing w:before="80" w:after="80"/>
              <w:ind w:right="85"/>
              <w:rPr>
                <w:sz w:val="24"/>
                <w:szCs w:val="24"/>
              </w:rPr>
            </w:pPr>
            <w:r w:rsidRPr="00851873">
              <w:rPr>
                <w:sz w:val="24"/>
                <w:szCs w:val="24"/>
              </w:rPr>
              <w:t>158</w:t>
            </w:r>
          </w:p>
        </w:tc>
      </w:tr>
      <w:tr w:rsidR="00851873" w:rsidTr="00313966">
        <w:trPr>
          <w:cantSplit/>
          <w:trHeight w:val="348"/>
        </w:trPr>
        <w:tc>
          <w:tcPr>
            <w:tcW w:w="4815"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20"/>
              <w:spacing w:before="80" w:after="80"/>
              <w:rPr>
                <w:sz w:val="24"/>
                <w:szCs w:val="24"/>
              </w:rPr>
            </w:pPr>
            <w:r w:rsidRPr="00851873">
              <w:rPr>
                <w:sz w:val="24"/>
                <w:szCs w:val="24"/>
              </w:rPr>
              <w:t>таксофонов всех типов</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rsidR="00851873" w:rsidRPr="00851873" w:rsidRDefault="00851873" w:rsidP="00D91E56">
            <w:pPr>
              <w:pStyle w:val="6-"/>
              <w:spacing w:before="80" w:after="80"/>
              <w:ind w:right="85"/>
              <w:rPr>
                <w:sz w:val="24"/>
                <w:szCs w:val="24"/>
              </w:rPr>
            </w:pPr>
            <w:r w:rsidRPr="00851873">
              <w:rPr>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851873" w:rsidRPr="00851873" w:rsidRDefault="00851873" w:rsidP="00D91E56">
            <w:pPr>
              <w:pStyle w:val="6-"/>
              <w:spacing w:before="80" w:after="80"/>
              <w:ind w:right="85"/>
              <w:rPr>
                <w:sz w:val="24"/>
                <w:szCs w:val="24"/>
              </w:rPr>
            </w:pPr>
            <w:r w:rsidRPr="00851873">
              <w:rPr>
                <w:sz w:val="24"/>
                <w:szCs w:val="24"/>
              </w:rPr>
              <w:t>50</w:t>
            </w:r>
          </w:p>
        </w:tc>
      </w:tr>
    </w:tbl>
    <w:p w:rsidR="006A4ACC" w:rsidRDefault="006A4ACC" w:rsidP="005C6876">
      <w:pPr>
        <w:spacing w:after="0" w:line="240" w:lineRule="auto"/>
        <w:ind w:firstLine="709"/>
        <w:jc w:val="center"/>
        <w:rPr>
          <w:rFonts w:ascii="Times New Roman" w:hAnsi="Times New Roman"/>
          <w:b/>
          <w:sz w:val="28"/>
          <w:szCs w:val="28"/>
        </w:rPr>
      </w:pPr>
    </w:p>
    <w:p w:rsidR="006A4ACC" w:rsidRDefault="006A4ACC" w:rsidP="00851873">
      <w:pPr>
        <w:spacing w:after="0" w:line="240" w:lineRule="auto"/>
        <w:rPr>
          <w:rFonts w:ascii="Times New Roman" w:hAnsi="Times New Roman"/>
          <w:b/>
          <w:sz w:val="28"/>
          <w:szCs w:val="28"/>
        </w:rPr>
      </w:pPr>
    </w:p>
    <w:p w:rsidR="005C6876" w:rsidRPr="006A4ACC" w:rsidRDefault="005C6876" w:rsidP="00313966">
      <w:pPr>
        <w:spacing w:after="0" w:line="240" w:lineRule="auto"/>
        <w:ind w:firstLine="709"/>
        <w:rPr>
          <w:rFonts w:ascii="Times New Roman" w:hAnsi="Times New Roman"/>
          <w:b/>
          <w:i/>
          <w:sz w:val="28"/>
          <w:szCs w:val="28"/>
        </w:rPr>
      </w:pPr>
      <w:r w:rsidRPr="006A4ACC">
        <w:rPr>
          <w:rFonts w:ascii="Times New Roman" w:hAnsi="Times New Roman"/>
          <w:b/>
          <w:i/>
          <w:sz w:val="28"/>
          <w:szCs w:val="28"/>
        </w:rPr>
        <w:t>Кадровая политика</w:t>
      </w:r>
    </w:p>
    <w:p w:rsidR="005C6876" w:rsidRPr="00556DFC" w:rsidRDefault="005C6876" w:rsidP="005C6876">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Большое внимание уделяется вопросу организации профессиональной подготовки, переподготовки и повышению квалификации кадров муниципальной службы. </w:t>
      </w:r>
    </w:p>
    <w:p w:rsidR="005C6876" w:rsidRPr="00556DFC" w:rsidRDefault="005C6876" w:rsidP="005C6876">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В целях пополнения системы управления высококвалифицированными специалистами проводится работа по формированию и подготовке резерва управленческих кадров. Муниципальные служащие ежегодно проходят профессиональную подготовку, переподготовку и повышение квалификации</w:t>
      </w:r>
      <w:r w:rsidRPr="00556DFC">
        <w:rPr>
          <w:rFonts w:ascii="Times New Roman" w:hAnsi="Times New Roman"/>
          <w:sz w:val="28"/>
          <w:szCs w:val="28"/>
        </w:rPr>
        <w:t>.</w:t>
      </w:r>
      <w:r w:rsidRPr="00556DFC">
        <w:rPr>
          <w:rFonts w:ascii="Times New Roman" w:eastAsia="TimesNewRomanPSMT" w:hAnsi="Times New Roman"/>
          <w:sz w:val="28"/>
          <w:szCs w:val="28"/>
        </w:rPr>
        <w:t xml:space="preserve">                            </w:t>
      </w:r>
    </w:p>
    <w:p w:rsidR="005C6876" w:rsidRPr="00556DFC" w:rsidRDefault="005C6876" w:rsidP="005C6876">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Доля муниципальных служащих, прошедших профессиональную подготовку, переподготовку, повышение квалификации и обучение в отчетном периоде, от общей численности муниципальных служащих в муниципальном районе «</w:t>
      </w:r>
      <w:proofErr w:type="spellStart"/>
      <w:r w:rsidR="006A4ACC">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составила 100%. </w:t>
      </w:r>
    </w:p>
    <w:p w:rsidR="005C6876" w:rsidRPr="00556DFC" w:rsidRDefault="005C6876" w:rsidP="005C6876">
      <w:pPr>
        <w:spacing w:after="0" w:line="240" w:lineRule="auto"/>
        <w:rPr>
          <w:rFonts w:ascii="Times New Roman" w:hAnsi="Times New Roman"/>
          <w:b/>
          <w:sz w:val="28"/>
          <w:szCs w:val="28"/>
        </w:rPr>
      </w:pPr>
    </w:p>
    <w:p w:rsidR="005C6876" w:rsidRPr="006A4ACC" w:rsidRDefault="005C6876" w:rsidP="00313966">
      <w:pPr>
        <w:spacing w:after="0" w:line="240" w:lineRule="auto"/>
        <w:ind w:firstLine="709"/>
        <w:rPr>
          <w:rFonts w:ascii="Times New Roman" w:hAnsi="Times New Roman"/>
          <w:b/>
          <w:i/>
          <w:sz w:val="28"/>
          <w:szCs w:val="28"/>
        </w:rPr>
      </w:pPr>
      <w:r w:rsidRPr="006A4ACC">
        <w:rPr>
          <w:rFonts w:ascii="Times New Roman" w:hAnsi="Times New Roman"/>
          <w:b/>
          <w:i/>
          <w:sz w:val="28"/>
          <w:szCs w:val="28"/>
        </w:rPr>
        <w:t>Противодействие коррупции</w:t>
      </w:r>
    </w:p>
    <w:p w:rsidR="005C6876" w:rsidRPr="00556DFC" w:rsidRDefault="005C6876" w:rsidP="005C6876">
      <w:pPr>
        <w:spacing w:after="0" w:line="240" w:lineRule="auto"/>
        <w:ind w:firstLine="709"/>
        <w:jc w:val="center"/>
        <w:rPr>
          <w:rFonts w:ascii="Times New Roman" w:hAnsi="Times New Roman"/>
          <w:b/>
          <w:sz w:val="28"/>
          <w:szCs w:val="28"/>
        </w:rPr>
      </w:pPr>
    </w:p>
    <w:p w:rsidR="005C6876" w:rsidRPr="00556DFC" w:rsidRDefault="005C6876" w:rsidP="005C6876">
      <w:pPr>
        <w:spacing w:after="0" w:line="240" w:lineRule="auto"/>
        <w:ind w:firstLine="709"/>
        <w:jc w:val="both"/>
        <w:rPr>
          <w:rFonts w:ascii="Times New Roman" w:hAnsi="Times New Roman"/>
          <w:b/>
          <w:sz w:val="28"/>
          <w:szCs w:val="28"/>
        </w:rPr>
      </w:pPr>
      <w:r w:rsidRPr="00556DFC">
        <w:rPr>
          <w:rFonts w:ascii="Times New Roman" w:eastAsia="TimesNewRomanPSMT" w:hAnsi="Times New Roman"/>
          <w:sz w:val="28"/>
          <w:szCs w:val="28"/>
        </w:rPr>
        <w:t>На муниципальном уровне реализуются предусмотренные законодательством меры по противодействию коррупции</w:t>
      </w:r>
      <w:r w:rsidRPr="00556DFC">
        <w:rPr>
          <w:rFonts w:ascii="Times New Roman" w:hAnsi="Times New Roman"/>
          <w:sz w:val="28"/>
          <w:szCs w:val="28"/>
        </w:rPr>
        <w:t>.</w:t>
      </w:r>
      <w:r w:rsidRPr="00556DFC">
        <w:rPr>
          <w:rFonts w:ascii="Times New Roman" w:eastAsia="TimesNewRomanPSMT" w:hAnsi="Times New Roman"/>
          <w:sz w:val="28"/>
          <w:szCs w:val="28"/>
        </w:rPr>
        <w:t xml:space="preserve"> Созданы и функционируют комиссии: по противодействию коррупции и по соблюдению требований к служебному поведению муниципальных служащих и урегулированию конфликта интересов. </w:t>
      </w:r>
    </w:p>
    <w:p w:rsidR="006A4AC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lastRenderedPageBreak/>
        <w:t xml:space="preserve">      Налажено  взаимодействие с прокуратурой района по проведению антикоррупционной экспертизы муниципальных правовых актов и их проектов, организовано проведение проверок соблюдения муниципальными служащими ограничений и запретов, связанных с муниципальной службой. Постоянно проводится освещение антикоррупционной деятельности муниципального района «</w:t>
      </w:r>
      <w:proofErr w:type="spellStart"/>
      <w:r w:rsidR="006A4ACC">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через официальный сайт администрации. </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 xml:space="preserve">        Ежегодно проводится мониторинг представленных муниципальными служащими сведений о доходах, которые размещаются в сети интернет. В результате проводимой работы жалоб и обращений граждан по вопросам коррупции не поступало, неполных (недостоверных) </w:t>
      </w:r>
      <w:r w:rsidRPr="00556DFC">
        <w:rPr>
          <w:rFonts w:ascii="TimesNewRomanPSMT" w:eastAsia="TimesNewRomanPSMT" w:cs="TimesNewRomanPSMT" w:hint="eastAsia"/>
          <w:sz w:val="24"/>
          <w:szCs w:val="24"/>
        </w:rPr>
        <w:t xml:space="preserve"> </w:t>
      </w:r>
      <w:r w:rsidRPr="00556DFC">
        <w:rPr>
          <w:rFonts w:ascii="Times New Roman" w:eastAsia="TimesNewRomanPSMT" w:hAnsi="Times New Roman"/>
          <w:sz w:val="28"/>
          <w:szCs w:val="28"/>
        </w:rPr>
        <w:t>сведений о доходах муниципальных служащих не выявлено, фактов коррупции не установлено</w:t>
      </w:r>
      <w:r w:rsidRPr="00556DFC">
        <w:rPr>
          <w:rFonts w:ascii="TimesNewRomanPSMT" w:eastAsia="TimesNewRomanPSMT" w:cs="TimesNewRomanPSMT"/>
          <w:sz w:val="24"/>
          <w:szCs w:val="24"/>
        </w:rPr>
        <w:t>.</w:t>
      </w:r>
    </w:p>
    <w:p w:rsidR="005C6876" w:rsidRPr="00556DFC" w:rsidRDefault="005C6876" w:rsidP="005C6876">
      <w:pPr>
        <w:autoSpaceDE w:val="0"/>
        <w:autoSpaceDN w:val="0"/>
        <w:adjustRightInd w:val="0"/>
        <w:spacing w:after="0" w:line="240" w:lineRule="auto"/>
        <w:jc w:val="both"/>
        <w:rPr>
          <w:rFonts w:ascii="Times New Roman" w:eastAsia="TimesNewRomanPSMT" w:hAnsi="Times New Roman"/>
          <w:sz w:val="28"/>
          <w:szCs w:val="28"/>
        </w:rPr>
      </w:pPr>
    </w:p>
    <w:p w:rsidR="005C6876" w:rsidRPr="00E66DC9" w:rsidRDefault="005C6876" w:rsidP="00A44775">
      <w:pPr>
        <w:ind w:firstLine="708"/>
        <w:rPr>
          <w:rFonts w:ascii="Times New Roman" w:hAnsi="Times New Roman"/>
          <w:b/>
          <w:i/>
          <w:sz w:val="28"/>
          <w:szCs w:val="28"/>
        </w:rPr>
      </w:pPr>
      <w:r w:rsidRPr="00E66DC9">
        <w:rPr>
          <w:rFonts w:ascii="Times New Roman" w:hAnsi="Times New Roman"/>
          <w:b/>
          <w:i/>
          <w:sz w:val="28"/>
          <w:szCs w:val="28"/>
        </w:rPr>
        <w:t>Муниципальные финансы</w:t>
      </w:r>
    </w:p>
    <w:p w:rsidR="005C6876" w:rsidRPr="00556DFC" w:rsidRDefault="005C6876" w:rsidP="005C6876">
      <w:pPr>
        <w:spacing w:after="0" w:line="240" w:lineRule="auto"/>
        <w:ind w:firstLine="709"/>
        <w:jc w:val="both"/>
        <w:rPr>
          <w:rFonts w:ascii="Times New Roman" w:hAnsi="Times New Roman"/>
          <w:b/>
          <w:sz w:val="28"/>
          <w:szCs w:val="28"/>
        </w:rPr>
      </w:pP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Бюджет МО МР «</w:t>
      </w:r>
      <w:proofErr w:type="spellStart"/>
      <w:r w:rsidRPr="001433EB">
        <w:rPr>
          <w:rFonts w:ascii="Times New Roman" w:eastAsia="Times New Roman" w:hAnsi="Times New Roman" w:cs="Times New Roman"/>
          <w:sz w:val="28"/>
          <w:szCs w:val="28"/>
          <w:lang w:eastAsia="ru-RU"/>
        </w:rPr>
        <w:t>Княжпогостский</w:t>
      </w:r>
      <w:proofErr w:type="spellEnd"/>
      <w:r w:rsidRPr="001433EB">
        <w:rPr>
          <w:rFonts w:ascii="Times New Roman" w:eastAsia="Times New Roman" w:hAnsi="Times New Roman" w:cs="Times New Roman"/>
          <w:sz w:val="28"/>
          <w:szCs w:val="28"/>
          <w:lang w:eastAsia="ru-RU"/>
        </w:rPr>
        <w:t>» является дотационным, однако характеризуется ежегодным увеличением налоговых и неналоговых доходов.</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Доходы бюджета МО МР «</w:t>
      </w:r>
      <w:proofErr w:type="spellStart"/>
      <w:r w:rsidRPr="001433EB">
        <w:rPr>
          <w:rFonts w:ascii="Times New Roman" w:eastAsia="Times New Roman" w:hAnsi="Times New Roman" w:cs="Times New Roman"/>
          <w:sz w:val="28"/>
          <w:szCs w:val="28"/>
          <w:lang w:eastAsia="ru-RU"/>
        </w:rPr>
        <w:t>Княжпогостский</w:t>
      </w:r>
      <w:proofErr w:type="spellEnd"/>
      <w:r w:rsidRPr="001433EB">
        <w:rPr>
          <w:rFonts w:ascii="Times New Roman" w:eastAsia="Times New Roman" w:hAnsi="Times New Roman" w:cs="Times New Roman"/>
          <w:sz w:val="28"/>
          <w:szCs w:val="28"/>
          <w:lang w:eastAsia="ru-RU"/>
        </w:rPr>
        <w:t>» имеют тенденцию устойчивого роста, в 2019 году увеличились на 19% по сравнению с 2015 годом, что обусловлено увеличением как собственных налоговых и неналоговых доходов на 38%, так и безвозмездных поступлений от других бюджетов бюджетной системы Российской Федерации на 7%.</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В структуре доходов местного бюджета доля налоговых и неналоговых доходов составляет 45% от общей суммы доходов, безвозмездных поступлений – 55%. Структура бюджета МО МР «</w:t>
      </w:r>
      <w:proofErr w:type="spellStart"/>
      <w:r w:rsidRPr="001433EB">
        <w:rPr>
          <w:rFonts w:ascii="Times New Roman" w:eastAsia="Times New Roman" w:hAnsi="Times New Roman" w:cs="Times New Roman"/>
          <w:sz w:val="28"/>
          <w:szCs w:val="28"/>
          <w:lang w:eastAsia="ru-RU"/>
        </w:rPr>
        <w:t>Княжпогостский</w:t>
      </w:r>
      <w:proofErr w:type="spellEnd"/>
      <w:r w:rsidRPr="001433EB">
        <w:rPr>
          <w:rFonts w:ascii="Times New Roman" w:eastAsia="Times New Roman" w:hAnsi="Times New Roman" w:cs="Times New Roman"/>
          <w:sz w:val="28"/>
          <w:szCs w:val="28"/>
          <w:lang w:eastAsia="ru-RU"/>
        </w:rPr>
        <w:t xml:space="preserve">» представлена в Таблице </w:t>
      </w:r>
      <w:r w:rsidR="00DD659A">
        <w:rPr>
          <w:rFonts w:ascii="Times New Roman" w:eastAsia="Times New Roman" w:hAnsi="Times New Roman" w:cs="Times New Roman"/>
          <w:sz w:val="28"/>
          <w:szCs w:val="28"/>
          <w:lang w:eastAsia="ru-RU"/>
        </w:rPr>
        <w:t>13</w:t>
      </w:r>
      <w:r w:rsidRPr="001433EB">
        <w:rPr>
          <w:rFonts w:ascii="Times New Roman" w:eastAsia="Times New Roman" w:hAnsi="Times New Roman" w:cs="Times New Roman"/>
          <w:sz w:val="28"/>
          <w:szCs w:val="28"/>
          <w:lang w:eastAsia="ru-RU"/>
        </w:rPr>
        <w:t>.</w:t>
      </w:r>
    </w:p>
    <w:p w:rsidR="00A44775" w:rsidRPr="001433EB" w:rsidRDefault="00A44775" w:rsidP="00A44775">
      <w:pPr>
        <w:suppressAutoHyphens/>
        <w:spacing w:after="0" w:line="240" w:lineRule="auto"/>
        <w:ind w:firstLine="567"/>
        <w:jc w:val="right"/>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 xml:space="preserve">Таблица </w:t>
      </w:r>
      <w:r w:rsidR="00DD659A">
        <w:rPr>
          <w:rFonts w:ascii="Times New Roman" w:eastAsia="Times New Roman" w:hAnsi="Times New Roman" w:cs="Times New Roman"/>
          <w:sz w:val="28"/>
          <w:szCs w:val="28"/>
          <w:lang w:eastAsia="ru-RU"/>
        </w:rPr>
        <w:t>1</w:t>
      </w:r>
      <w:r w:rsidR="00851873">
        <w:rPr>
          <w:rFonts w:ascii="Times New Roman" w:eastAsia="Times New Roman" w:hAnsi="Times New Roman" w:cs="Times New Roman"/>
          <w:sz w:val="28"/>
          <w:szCs w:val="28"/>
          <w:lang w:eastAsia="ru-RU"/>
        </w:rPr>
        <w:t>4</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2"/>
        <w:gridCol w:w="1276"/>
        <w:gridCol w:w="1134"/>
        <w:gridCol w:w="1134"/>
        <w:gridCol w:w="1276"/>
        <w:gridCol w:w="1276"/>
      </w:tblGrid>
      <w:tr w:rsidR="00A44775" w:rsidRPr="00DD659A" w:rsidTr="00E028AD">
        <w:trPr>
          <w:trHeight w:val="114"/>
          <w:tblHeader/>
        </w:trPr>
        <w:tc>
          <w:tcPr>
            <w:tcW w:w="3392"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Наименование показателя</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2015</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2016</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2017</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2018</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b/>
                <w:snapToGrid w:val="0"/>
                <w:sz w:val="24"/>
                <w:szCs w:val="24"/>
                <w:lang w:eastAsia="ru-RU"/>
              </w:rPr>
            </w:pPr>
            <w:r w:rsidRPr="00DD659A">
              <w:rPr>
                <w:rFonts w:ascii="Times New Roman" w:eastAsia="Times New Roman" w:hAnsi="Times New Roman" w:cs="Times New Roman"/>
                <w:b/>
                <w:snapToGrid w:val="0"/>
                <w:sz w:val="24"/>
                <w:szCs w:val="24"/>
                <w:lang w:eastAsia="ru-RU"/>
              </w:rPr>
              <w:t>2019</w:t>
            </w:r>
          </w:p>
        </w:tc>
      </w:tr>
      <w:tr w:rsidR="00A44775" w:rsidRPr="00DD659A" w:rsidTr="00E028AD">
        <w:trPr>
          <w:trHeight w:val="66"/>
        </w:trPr>
        <w:tc>
          <w:tcPr>
            <w:tcW w:w="3392" w:type="dxa"/>
            <w:shd w:val="clear" w:color="auto" w:fill="FFFFFF"/>
          </w:tcPr>
          <w:p w:rsidR="00A44775" w:rsidRPr="00DD659A" w:rsidRDefault="00A44775" w:rsidP="00E028AD">
            <w:pPr>
              <w:spacing w:after="0" w:line="240" w:lineRule="auto"/>
              <w:jc w:val="both"/>
              <w:rPr>
                <w:rFonts w:ascii="Times New Roman" w:eastAsia="Times New Roman" w:hAnsi="Times New Roman" w:cs="Times New Roman"/>
                <w:snapToGrid w:val="0"/>
                <w:sz w:val="24"/>
                <w:szCs w:val="24"/>
                <w:lang w:eastAsia="ru-RU"/>
              </w:rPr>
            </w:pPr>
            <w:r w:rsidRPr="00DD659A">
              <w:rPr>
                <w:rFonts w:ascii="Times New Roman" w:eastAsia="Times New Roman" w:hAnsi="Times New Roman" w:cs="Times New Roman"/>
                <w:snapToGrid w:val="0"/>
                <w:sz w:val="24"/>
                <w:szCs w:val="24"/>
                <w:lang w:eastAsia="ru-RU"/>
              </w:rPr>
              <w:t xml:space="preserve">Доходы, млн. руб., в </w:t>
            </w:r>
            <w:proofErr w:type="spellStart"/>
            <w:r w:rsidRPr="00DD659A">
              <w:rPr>
                <w:rFonts w:ascii="Times New Roman" w:eastAsia="Times New Roman" w:hAnsi="Times New Roman" w:cs="Times New Roman"/>
                <w:snapToGrid w:val="0"/>
                <w:sz w:val="24"/>
                <w:szCs w:val="24"/>
                <w:lang w:eastAsia="ru-RU"/>
              </w:rPr>
              <w:t>т.ч</w:t>
            </w:r>
            <w:proofErr w:type="spellEnd"/>
            <w:r w:rsidRPr="00DD659A">
              <w:rPr>
                <w:rFonts w:ascii="Times New Roman" w:eastAsia="Times New Roman" w:hAnsi="Times New Roman" w:cs="Times New Roman"/>
                <w:snapToGrid w:val="0"/>
                <w:sz w:val="24"/>
                <w:szCs w:val="24"/>
                <w:lang w:eastAsia="ru-RU"/>
              </w:rPr>
              <w:t>.:</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696,2</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686,2</w:t>
            </w:r>
          </w:p>
        </w:tc>
        <w:tc>
          <w:tcPr>
            <w:tcW w:w="1134"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687,4</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775,0</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828,0</w:t>
            </w:r>
          </w:p>
        </w:tc>
      </w:tr>
      <w:tr w:rsidR="00A44775" w:rsidRPr="00DD659A" w:rsidTr="00E028AD">
        <w:trPr>
          <w:trHeight w:val="66"/>
        </w:trPr>
        <w:tc>
          <w:tcPr>
            <w:tcW w:w="3392" w:type="dxa"/>
            <w:shd w:val="clear" w:color="auto" w:fill="FFFFFF"/>
          </w:tcPr>
          <w:p w:rsidR="00A44775" w:rsidRPr="00DD659A" w:rsidRDefault="00A44775" w:rsidP="00E028AD">
            <w:pPr>
              <w:spacing w:after="0" w:line="240" w:lineRule="auto"/>
              <w:jc w:val="both"/>
              <w:rPr>
                <w:rFonts w:ascii="Times New Roman" w:eastAsia="Times New Roman" w:hAnsi="Times New Roman" w:cs="Times New Roman"/>
                <w:snapToGrid w:val="0"/>
                <w:sz w:val="24"/>
                <w:szCs w:val="24"/>
                <w:lang w:eastAsia="ru-RU"/>
              </w:rPr>
            </w:pPr>
            <w:r w:rsidRPr="00DD659A">
              <w:rPr>
                <w:rFonts w:ascii="Times New Roman" w:eastAsia="Times New Roman" w:hAnsi="Times New Roman" w:cs="Times New Roman"/>
                <w:snapToGrid w:val="0"/>
                <w:sz w:val="24"/>
                <w:szCs w:val="24"/>
                <w:lang w:eastAsia="ru-RU"/>
              </w:rPr>
              <w:t xml:space="preserve">  налоговые и неналоговые доходы</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269,8</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274,8</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310,8</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300,7</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373,4</w:t>
            </w:r>
          </w:p>
        </w:tc>
      </w:tr>
      <w:tr w:rsidR="00A44775" w:rsidRPr="00DD659A" w:rsidTr="00E028AD">
        <w:trPr>
          <w:trHeight w:val="66"/>
        </w:trPr>
        <w:tc>
          <w:tcPr>
            <w:tcW w:w="3392" w:type="dxa"/>
            <w:shd w:val="clear" w:color="auto" w:fill="FFFFFF"/>
          </w:tcPr>
          <w:p w:rsidR="00A44775" w:rsidRPr="00DD659A" w:rsidRDefault="00A44775" w:rsidP="00E028AD">
            <w:pPr>
              <w:spacing w:after="0" w:line="240" w:lineRule="auto"/>
              <w:jc w:val="both"/>
              <w:rPr>
                <w:rFonts w:ascii="Times New Roman" w:eastAsia="Times New Roman" w:hAnsi="Times New Roman" w:cs="Times New Roman"/>
                <w:snapToGrid w:val="0"/>
                <w:sz w:val="24"/>
                <w:szCs w:val="24"/>
                <w:lang w:eastAsia="ru-RU"/>
              </w:rPr>
            </w:pPr>
            <w:r w:rsidRPr="00DD659A">
              <w:rPr>
                <w:rFonts w:ascii="Times New Roman" w:eastAsia="Times New Roman" w:hAnsi="Times New Roman" w:cs="Times New Roman"/>
                <w:snapToGrid w:val="0"/>
                <w:sz w:val="24"/>
                <w:szCs w:val="24"/>
                <w:lang w:eastAsia="ru-RU"/>
              </w:rPr>
              <w:t xml:space="preserve">  безвозмездные поступления</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426,5</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411,4</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376,6</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474,3</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454,6</w:t>
            </w:r>
          </w:p>
        </w:tc>
      </w:tr>
      <w:tr w:rsidR="00A44775" w:rsidRPr="00DD659A" w:rsidTr="00E028AD">
        <w:trPr>
          <w:trHeight w:val="66"/>
        </w:trPr>
        <w:tc>
          <w:tcPr>
            <w:tcW w:w="3392" w:type="dxa"/>
            <w:shd w:val="clear" w:color="auto" w:fill="FFFFFF"/>
          </w:tcPr>
          <w:p w:rsidR="00A44775" w:rsidRPr="00DD659A" w:rsidRDefault="00A44775" w:rsidP="00E028AD">
            <w:pPr>
              <w:spacing w:after="0" w:line="240" w:lineRule="auto"/>
              <w:jc w:val="both"/>
              <w:rPr>
                <w:rFonts w:ascii="Times New Roman" w:eastAsia="Times New Roman" w:hAnsi="Times New Roman" w:cs="Times New Roman"/>
                <w:snapToGrid w:val="0"/>
                <w:sz w:val="24"/>
                <w:szCs w:val="24"/>
                <w:lang w:eastAsia="ru-RU"/>
              </w:rPr>
            </w:pPr>
            <w:r w:rsidRPr="00DD659A">
              <w:rPr>
                <w:rFonts w:ascii="Times New Roman" w:eastAsia="Times New Roman" w:hAnsi="Times New Roman" w:cs="Times New Roman"/>
                <w:snapToGrid w:val="0"/>
                <w:sz w:val="24"/>
                <w:szCs w:val="24"/>
                <w:lang w:eastAsia="ru-RU"/>
              </w:rPr>
              <w:t>Расходы, млн. руб.</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771,5</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732,5</w:t>
            </w:r>
          </w:p>
        </w:tc>
        <w:tc>
          <w:tcPr>
            <w:tcW w:w="1134"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675,1</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730,7</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817,8</w:t>
            </w:r>
          </w:p>
        </w:tc>
      </w:tr>
      <w:tr w:rsidR="00A44775" w:rsidRPr="00DD659A" w:rsidTr="00E028AD">
        <w:trPr>
          <w:trHeight w:val="66"/>
        </w:trPr>
        <w:tc>
          <w:tcPr>
            <w:tcW w:w="3392" w:type="dxa"/>
            <w:shd w:val="clear" w:color="auto" w:fill="FFFFFF"/>
          </w:tcPr>
          <w:p w:rsidR="00A44775" w:rsidRPr="00DD659A" w:rsidRDefault="00A44775" w:rsidP="00E028AD">
            <w:pPr>
              <w:spacing w:after="0" w:line="240" w:lineRule="auto"/>
              <w:jc w:val="both"/>
              <w:rPr>
                <w:rFonts w:ascii="Times New Roman" w:eastAsia="Times New Roman" w:hAnsi="Times New Roman" w:cs="Times New Roman"/>
                <w:snapToGrid w:val="0"/>
                <w:sz w:val="24"/>
                <w:szCs w:val="24"/>
                <w:lang w:eastAsia="ru-RU"/>
              </w:rPr>
            </w:pPr>
            <w:r w:rsidRPr="00DD659A">
              <w:rPr>
                <w:rFonts w:ascii="Times New Roman" w:eastAsia="Times New Roman" w:hAnsi="Times New Roman" w:cs="Times New Roman"/>
                <w:snapToGrid w:val="0"/>
                <w:sz w:val="24"/>
                <w:szCs w:val="24"/>
                <w:lang w:eastAsia="ru-RU"/>
              </w:rPr>
              <w:t>Профицит (+), дефицит (-), млн. руб.</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-75,3</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-46,3</w:t>
            </w:r>
          </w:p>
        </w:tc>
        <w:tc>
          <w:tcPr>
            <w:tcW w:w="1134"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12,3</w:t>
            </w:r>
          </w:p>
        </w:tc>
        <w:tc>
          <w:tcPr>
            <w:tcW w:w="1276" w:type="dxa"/>
            <w:shd w:val="clear" w:color="auto" w:fill="FFFFFF"/>
            <w:vAlign w:val="center"/>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44,3</w:t>
            </w:r>
          </w:p>
        </w:tc>
        <w:tc>
          <w:tcPr>
            <w:tcW w:w="1276" w:type="dxa"/>
            <w:shd w:val="clear" w:color="auto" w:fill="FFFFFF"/>
          </w:tcPr>
          <w:p w:rsidR="00A44775" w:rsidRPr="00DD659A" w:rsidRDefault="00A44775" w:rsidP="00E028AD">
            <w:pPr>
              <w:spacing w:after="0" w:line="360" w:lineRule="exact"/>
              <w:jc w:val="center"/>
              <w:rPr>
                <w:rFonts w:ascii="Times New Roman" w:eastAsia="Times New Roman" w:hAnsi="Times New Roman" w:cs="Times New Roman"/>
                <w:sz w:val="24"/>
                <w:szCs w:val="24"/>
                <w:lang w:eastAsia="ru-RU"/>
              </w:rPr>
            </w:pPr>
            <w:r w:rsidRPr="00DD659A">
              <w:rPr>
                <w:rFonts w:ascii="Times New Roman" w:eastAsia="Times New Roman" w:hAnsi="Times New Roman" w:cs="Times New Roman"/>
                <w:sz w:val="24"/>
                <w:szCs w:val="24"/>
                <w:lang w:eastAsia="ru-RU"/>
              </w:rPr>
              <w:t>10,2</w:t>
            </w:r>
          </w:p>
        </w:tc>
      </w:tr>
    </w:tbl>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Основным источником, формирующим доходную базу бюджета МО МР «</w:t>
      </w:r>
      <w:proofErr w:type="spellStart"/>
      <w:r w:rsidRPr="001433EB">
        <w:rPr>
          <w:rFonts w:ascii="Times New Roman" w:eastAsia="Times New Roman" w:hAnsi="Times New Roman" w:cs="Times New Roman"/>
          <w:sz w:val="28"/>
          <w:szCs w:val="28"/>
          <w:lang w:eastAsia="ru-RU"/>
        </w:rPr>
        <w:t>Княжпогостский</w:t>
      </w:r>
      <w:proofErr w:type="spellEnd"/>
      <w:r w:rsidRPr="001433EB">
        <w:rPr>
          <w:rFonts w:ascii="Times New Roman" w:eastAsia="Times New Roman" w:hAnsi="Times New Roman" w:cs="Times New Roman"/>
          <w:sz w:val="28"/>
          <w:szCs w:val="28"/>
          <w:lang w:eastAsia="ru-RU"/>
        </w:rPr>
        <w:t>», на протяжении многих лет является налог на доходы физических лиц (далее – НДФЛ), который в общей сумме налоговых и неналоговых доходов бюджета составляет порядка 75%.</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Налоговые и неналоговые доходы бюджета муниципального образования в расчете на одного жителя увеличились с 13 тыс. руб. в 2015году до 20 тыс. руб. в 2019 году.</w:t>
      </w:r>
    </w:p>
    <w:p w:rsidR="00A44775" w:rsidRPr="001433EB" w:rsidRDefault="00A44775" w:rsidP="00A44775">
      <w:pPr>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lastRenderedPageBreak/>
        <w:t>Бюджет по структуре расходов имеет социальную направленность. На социальную сферу в среднем приходится 70%, на ЖКХ – порядка 20% от общего объема расходов.</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Расходы бюджета в 2019 году увеличились на 6% к уровню 2015 года, что связано с ростом среднемесячной заработной платы за счет повышения минимального размера оплаты труда и увеличения целевого показателя заработной платы педагогических работников учреждений образования, дополнительного образования, работников учреждений культуры, физической культуры с целью выполнения Указов Президента Российской Федерации.</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 xml:space="preserve">Расходы на содержание работников органов местного самоуправления в расчете на одного жителя в 2015 году составили 4 </w:t>
      </w:r>
      <w:proofErr w:type="spellStart"/>
      <w:r w:rsidRPr="001433EB">
        <w:rPr>
          <w:rFonts w:ascii="Times New Roman" w:eastAsia="Times New Roman" w:hAnsi="Times New Roman" w:cs="Times New Roman"/>
          <w:sz w:val="28"/>
          <w:szCs w:val="28"/>
          <w:lang w:eastAsia="ru-RU"/>
        </w:rPr>
        <w:t>тыс.рублей</w:t>
      </w:r>
      <w:proofErr w:type="spellEnd"/>
      <w:r w:rsidRPr="001433EB">
        <w:rPr>
          <w:rFonts w:ascii="Times New Roman" w:eastAsia="Times New Roman" w:hAnsi="Times New Roman" w:cs="Times New Roman"/>
          <w:sz w:val="28"/>
          <w:szCs w:val="28"/>
          <w:lang w:eastAsia="ru-RU"/>
        </w:rPr>
        <w:t xml:space="preserve">, в 2019 году составили 6 </w:t>
      </w:r>
      <w:proofErr w:type="spellStart"/>
      <w:r w:rsidRPr="001433EB">
        <w:rPr>
          <w:rFonts w:ascii="Times New Roman" w:eastAsia="Times New Roman" w:hAnsi="Times New Roman" w:cs="Times New Roman"/>
          <w:sz w:val="28"/>
          <w:szCs w:val="28"/>
          <w:lang w:eastAsia="ru-RU"/>
        </w:rPr>
        <w:t>тыс.рублей</w:t>
      </w:r>
      <w:proofErr w:type="spellEnd"/>
      <w:r w:rsidRPr="001433EB">
        <w:rPr>
          <w:rFonts w:ascii="Times New Roman" w:eastAsia="Times New Roman" w:hAnsi="Times New Roman" w:cs="Times New Roman"/>
          <w:sz w:val="28"/>
          <w:szCs w:val="28"/>
          <w:lang w:eastAsia="ru-RU"/>
        </w:rPr>
        <w:t>.</w:t>
      </w:r>
    </w:p>
    <w:p w:rsidR="00A44775" w:rsidRPr="001433EB" w:rsidRDefault="00A44775" w:rsidP="00A44775">
      <w:pPr>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 xml:space="preserve">За последние 3 года ежегодное фактическое исполнение бюджета муниципалитета складывается с превышением доходов над расходами (профицитом). </w:t>
      </w:r>
    </w:p>
    <w:p w:rsidR="00A44775" w:rsidRPr="001433EB" w:rsidRDefault="00A44775" w:rsidP="00A44775">
      <w:pPr>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Консолидированный бюджет на 95% формируется на основе муниципальных программ. В 2019 году реализовывались 9 муниципальных программ. Доля расходов бюджета Основные расходы консолидированного бюджета направляется на отрасль «Образования» и составляют ежегодно порядка 65% от общей суммы исполнения бюджета.</w:t>
      </w:r>
    </w:p>
    <w:p w:rsidR="00A44775" w:rsidRPr="001433EB" w:rsidRDefault="00A44775" w:rsidP="00A44775">
      <w:pPr>
        <w:suppressAutoHyphens/>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Просроченная кредиторская задолженность по оплате труда в период с 2015 по 2019 годы не выявлена.</w:t>
      </w:r>
    </w:p>
    <w:p w:rsidR="00A44775" w:rsidRPr="001433EB" w:rsidRDefault="00A44775" w:rsidP="00A44775">
      <w:pPr>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Для достижения стратегических целей бюджетная политика МО МР «</w:t>
      </w:r>
      <w:proofErr w:type="spellStart"/>
      <w:r w:rsidRPr="001433EB">
        <w:rPr>
          <w:rFonts w:ascii="Times New Roman" w:eastAsia="Times New Roman" w:hAnsi="Times New Roman" w:cs="Times New Roman"/>
          <w:sz w:val="28"/>
          <w:szCs w:val="28"/>
          <w:lang w:eastAsia="ru-RU"/>
        </w:rPr>
        <w:t>Княжпогостский</w:t>
      </w:r>
      <w:proofErr w:type="spellEnd"/>
      <w:r w:rsidRPr="001433EB">
        <w:rPr>
          <w:rFonts w:ascii="Times New Roman" w:eastAsia="Times New Roman" w:hAnsi="Times New Roman" w:cs="Times New Roman"/>
          <w:sz w:val="28"/>
          <w:szCs w:val="28"/>
          <w:lang w:eastAsia="ru-RU"/>
        </w:rPr>
        <w:t>» направлена на обеспечение сбалансированности местного бюджета, повышение эффективности бюджетных расходов, безусловное и своевременное выполнение Указов Президента Российской Федерации.</w:t>
      </w:r>
    </w:p>
    <w:p w:rsidR="00A44775" w:rsidRPr="001433EB" w:rsidRDefault="00A44775" w:rsidP="00A44775">
      <w:pPr>
        <w:spacing w:after="0" w:line="240" w:lineRule="auto"/>
        <w:ind w:firstLine="567"/>
        <w:jc w:val="both"/>
        <w:rPr>
          <w:rFonts w:ascii="Times New Roman" w:eastAsia="Times New Roman" w:hAnsi="Times New Roman" w:cs="Times New Roman"/>
          <w:sz w:val="28"/>
          <w:szCs w:val="28"/>
          <w:lang w:eastAsia="ru-RU"/>
        </w:rPr>
      </w:pPr>
      <w:r w:rsidRPr="001433EB">
        <w:rPr>
          <w:rFonts w:ascii="Times New Roman" w:eastAsia="Times New Roman" w:hAnsi="Times New Roman" w:cs="Times New Roman"/>
          <w:sz w:val="28"/>
          <w:szCs w:val="28"/>
          <w:lang w:eastAsia="ru-RU"/>
        </w:rPr>
        <w:t>Для обеспечения сбалансированности местного бюджета реализуется программа оздоровления муниципальных финансов, проводятся мероприятия, направленные на повышение эффективности бюджетного планирования, реализацию муниципальных программ, развитие системы муниципального финансового контроля, повышение эффективности управления бюджетными доходами, оптимизацию и повышение эффективности бюджетных расходов.</w:t>
      </w:r>
    </w:p>
    <w:p w:rsidR="00A44775" w:rsidRPr="001433EB" w:rsidRDefault="00A44775" w:rsidP="00A44775">
      <w:pPr>
        <w:spacing w:after="0" w:line="240" w:lineRule="auto"/>
        <w:ind w:firstLine="709"/>
        <w:jc w:val="both"/>
        <w:rPr>
          <w:rFonts w:ascii="Times New Roman" w:hAnsi="Times New Roman" w:cs="Times New Roman"/>
          <w:color w:val="000000"/>
          <w:sz w:val="28"/>
          <w:szCs w:val="28"/>
        </w:rPr>
      </w:pPr>
    </w:p>
    <w:p w:rsidR="005C6876" w:rsidRPr="00DD659A" w:rsidRDefault="00DD659A" w:rsidP="00DD659A">
      <w:pPr>
        <w:spacing w:after="0" w:line="240" w:lineRule="auto"/>
        <w:ind w:firstLine="709"/>
        <w:rPr>
          <w:rFonts w:ascii="Times New Roman" w:hAnsi="Times New Roman"/>
          <w:b/>
          <w:i/>
          <w:sz w:val="28"/>
          <w:szCs w:val="28"/>
        </w:rPr>
      </w:pPr>
      <w:r w:rsidRPr="00DD659A">
        <w:rPr>
          <w:rFonts w:ascii="Times New Roman" w:hAnsi="Times New Roman"/>
          <w:b/>
          <w:i/>
          <w:sz w:val="28"/>
          <w:szCs w:val="28"/>
        </w:rPr>
        <w:t>Муниципальное имущество</w:t>
      </w:r>
    </w:p>
    <w:p w:rsidR="005C6876" w:rsidRDefault="005C6876" w:rsidP="005C6876">
      <w:pPr>
        <w:spacing w:after="0" w:line="240" w:lineRule="auto"/>
        <w:ind w:firstLine="709"/>
        <w:jc w:val="center"/>
        <w:rPr>
          <w:rFonts w:ascii="Times New Roman" w:hAnsi="Times New Roman"/>
          <w:b/>
          <w:sz w:val="28"/>
          <w:szCs w:val="28"/>
        </w:rPr>
      </w:pPr>
    </w:p>
    <w:p w:rsidR="00851873" w:rsidRPr="00556DFC" w:rsidRDefault="00851873" w:rsidP="00851873">
      <w:pPr>
        <w:autoSpaceDE w:val="0"/>
        <w:autoSpaceDN w:val="0"/>
        <w:adjustRightInd w:val="0"/>
        <w:spacing w:after="0" w:line="240" w:lineRule="auto"/>
        <w:jc w:val="both"/>
        <w:rPr>
          <w:rFonts w:ascii="Times New Roman" w:eastAsia="TimesNewRomanPSMT" w:hAnsi="Times New Roman"/>
          <w:sz w:val="28"/>
          <w:szCs w:val="28"/>
        </w:rPr>
      </w:pPr>
      <w:r w:rsidRPr="00556DFC">
        <w:rPr>
          <w:rFonts w:ascii="Times New Roman" w:eastAsia="TimesNewRomanPSMT" w:hAnsi="Times New Roman"/>
          <w:sz w:val="28"/>
          <w:szCs w:val="28"/>
        </w:rPr>
        <w:t>Повышение эффективности управления муниципальным имуществом является одной из приоритетных задач администрации МО МР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w:t>
      </w:r>
      <w:r w:rsidRPr="00556DFC">
        <w:rPr>
          <w:rFonts w:ascii="Times New Roman" w:hAnsi="Times New Roman"/>
          <w:sz w:val="28"/>
          <w:szCs w:val="28"/>
        </w:rPr>
        <w:t>.</w:t>
      </w:r>
    </w:p>
    <w:p w:rsidR="00851873" w:rsidRPr="00556DFC" w:rsidRDefault="00851873" w:rsidP="00851873">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На муниципальном уровне создана нормативная правовая база, достаточная для принятия управленческих решений по вопросам распоряжения объектами, находящимися в собственности. На 1 января 2020 года на территории МО МР «</w:t>
      </w:r>
      <w:proofErr w:type="spellStart"/>
      <w:r>
        <w:rPr>
          <w:rFonts w:ascii="Times New Roman" w:eastAsia="TimesNewRomanPSMT" w:hAnsi="Times New Roman"/>
          <w:sz w:val="28"/>
          <w:szCs w:val="28"/>
        </w:rPr>
        <w:t>Княжпогостский</w:t>
      </w:r>
      <w:proofErr w:type="spellEnd"/>
      <w:r w:rsidRPr="00556DFC">
        <w:rPr>
          <w:rFonts w:ascii="Times New Roman" w:eastAsia="TimesNewRomanPSMT" w:hAnsi="Times New Roman"/>
          <w:sz w:val="28"/>
          <w:szCs w:val="28"/>
        </w:rPr>
        <w:t xml:space="preserve">» отсутствуют муниципальные унитарные предприятия. </w:t>
      </w:r>
    </w:p>
    <w:p w:rsidR="00851873" w:rsidRPr="00851873" w:rsidRDefault="00851873" w:rsidP="00851873">
      <w:pPr>
        <w:pStyle w:val="ConsPlusTitle"/>
        <w:widowControl/>
        <w:ind w:firstLine="709"/>
        <w:jc w:val="both"/>
        <w:rPr>
          <w:rFonts w:ascii="Times New Roman" w:hAnsi="Times New Roman" w:cs="Times New Roman"/>
          <w:b w:val="0"/>
          <w:sz w:val="28"/>
          <w:szCs w:val="28"/>
        </w:rPr>
      </w:pPr>
      <w:r w:rsidRPr="00851873">
        <w:rPr>
          <w:rFonts w:ascii="Times New Roman" w:hAnsi="Times New Roman" w:cs="Times New Roman"/>
          <w:b w:val="0"/>
          <w:sz w:val="28"/>
          <w:szCs w:val="28"/>
        </w:rPr>
        <w:lastRenderedPageBreak/>
        <w:t>Доходы, поступившие в 2019 году</w:t>
      </w:r>
      <w:r w:rsidRPr="00851873">
        <w:rPr>
          <w:rFonts w:ascii="Times New Roman" w:hAnsi="Times New Roman" w:cs="Times New Roman"/>
          <w:b w:val="0"/>
          <w:bCs/>
          <w:sz w:val="28"/>
          <w:szCs w:val="28"/>
        </w:rPr>
        <w:t xml:space="preserve"> в бюджет </w:t>
      </w:r>
      <w:r w:rsidRPr="00851873">
        <w:rPr>
          <w:rFonts w:ascii="Times New Roman" w:hAnsi="Times New Roman" w:cs="Times New Roman"/>
          <w:b w:val="0"/>
          <w:sz w:val="28"/>
          <w:szCs w:val="28"/>
        </w:rPr>
        <w:t>муниципального района «</w:t>
      </w:r>
      <w:proofErr w:type="spellStart"/>
      <w:r w:rsidRPr="00851873">
        <w:rPr>
          <w:rFonts w:ascii="Times New Roman" w:hAnsi="Times New Roman" w:cs="Times New Roman"/>
          <w:b w:val="0"/>
          <w:sz w:val="28"/>
          <w:szCs w:val="28"/>
        </w:rPr>
        <w:t>Княжпогостский</w:t>
      </w:r>
      <w:proofErr w:type="spellEnd"/>
      <w:r w:rsidRPr="00851873">
        <w:rPr>
          <w:rFonts w:ascii="Times New Roman" w:hAnsi="Times New Roman" w:cs="Times New Roman"/>
          <w:b w:val="0"/>
          <w:sz w:val="28"/>
          <w:szCs w:val="28"/>
        </w:rPr>
        <w:t>» от использования (продажи) земельных участков составили:</w:t>
      </w:r>
    </w:p>
    <w:p w:rsidR="00851873" w:rsidRPr="00851873" w:rsidRDefault="00851873" w:rsidP="00851873">
      <w:pPr>
        <w:pStyle w:val="ConsPlusTitle"/>
        <w:widowControl/>
        <w:ind w:firstLine="709"/>
        <w:jc w:val="both"/>
        <w:rPr>
          <w:rFonts w:ascii="Times New Roman" w:hAnsi="Times New Roman" w:cs="Times New Roman"/>
          <w:b w:val="0"/>
          <w:bCs/>
          <w:sz w:val="28"/>
          <w:szCs w:val="28"/>
        </w:rPr>
      </w:pPr>
      <w:r w:rsidRPr="00851873">
        <w:rPr>
          <w:rFonts w:ascii="Times New Roman" w:hAnsi="Times New Roman" w:cs="Times New Roman"/>
          <w:b w:val="0"/>
          <w:sz w:val="28"/>
          <w:szCs w:val="28"/>
        </w:rPr>
        <w:t>- от продажи земельных участков – 2636,16 тыс. руб.</w:t>
      </w:r>
    </w:p>
    <w:p w:rsidR="00851873" w:rsidRPr="00851873" w:rsidRDefault="00851873" w:rsidP="00851873">
      <w:pPr>
        <w:pStyle w:val="ConsPlusTitle"/>
        <w:widowControl/>
        <w:ind w:firstLine="709"/>
        <w:jc w:val="both"/>
        <w:rPr>
          <w:rFonts w:ascii="Times New Roman" w:hAnsi="Times New Roman" w:cs="Times New Roman"/>
          <w:b w:val="0"/>
          <w:sz w:val="28"/>
          <w:szCs w:val="28"/>
        </w:rPr>
      </w:pPr>
      <w:r w:rsidRPr="00851873">
        <w:rPr>
          <w:rFonts w:ascii="Times New Roman" w:hAnsi="Times New Roman" w:cs="Times New Roman"/>
          <w:b w:val="0"/>
          <w:sz w:val="28"/>
          <w:szCs w:val="28"/>
        </w:rPr>
        <w:t>- от сдачи в аренду земельных участков – 7 939,21 тыс. руб.</w:t>
      </w:r>
    </w:p>
    <w:p w:rsidR="00851873" w:rsidRPr="00851873" w:rsidRDefault="00851873" w:rsidP="00851873">
      <w:pPr>
        <w:pStyle w:val="ConsPlusTitle"/>
        <w:ind w:firstLine="709"/>
        <w:jc w:val="both"/>
        <w:rPr>
          <w:rFonts w:ascii="Times New Roman" w:hAnsi="Times New Roman" w:cs="Times New Roman"/>
          <w:b w:val="0"/>
          <w:sz w:val="28"/>
          <w:szCs w:val="28"/>
        </w:rPr>
      </w:pPr>
      <w:r w:rsidRPr="00851873">
        <w:rPr>
          <w:rFonts w:ascii="Times New Roman" w:hAnsi="Times New Roman" w:cs="Times New Roman"/>
          <w:b w:val="0"/>
          <w:sz w:val="28"/>
          <w:szCs w:val="28"/>
        </w:rPr>
        <w:t>- от продажи недвижимого имущества (за исключением земельных участков) в сумме 3 091,3 тыс. руб.</w:t>
      </w:r>
    </w:p>
    <w:p w:rsidR="00851873" w:rsidRPr="00851873" w:rsidRDefault="00851873" w:rsidP="00851873">
      <w:pPr>
        <w:pStyle w:val="ConsPlusTitle"/>
        <w:ind w:firstLine="709"/>
        <w:jc w:val="both"/>
        <w:rPr>
          <w:rFonts w:ascii="Times New Roman" w:hAnsi="Times New Roman" w:cs="Times New Roman"/>
          <w:b w:val="0"/>
          <w:sz w:val="28"/>
          <w:szCs w:val="28"/>
        </w:rPr>
      </w:pPr>
      <w:r w:rsidRPr="00851873">
        <w:rPr>
          <w:rFonts w:ascii="Times New Roman" w:hAnsi="Times New Roman" w:cs="Times New Roman"/>
          <w:b w:val="0"/>
          <w:sz w:val="28"/>
          <w:szCs w:val="28"/>
        </w:rPr>
        <w:t>-  от сдачи в аренду недвижимого имущества (за исключением земельных участков) в сумме – 9 045,9 тыс. руб.</w:t>
      </w:r>
    </w:p>
    <w:p w:rsidR="00851873" w:rsidRPr="00556DFC" w:rsidRDefault="00851873" w:rsidP="00851873">
      <w:pPr>
        <w:autoSpaceDE w:val="0"/>
        <w:autoSpaceDN w:val="0"/>
        <w:adjustRightInd w:val="0"/>
        <w:spacing w:after="0" w:line="240" w:lineRule="auto"/>
        <w:ind w:firstLine="567"/>
        <w:jc w:val="both"/>
        <w:rPr>
          <w:rFonts w:ascii="Times New Roman" w:eastAsia="TimesNewRomanPSMT" w:hAnsi="Times New Roman"/>
          <w:sz w:val="28"/>
          <w:szCs w:val="28"/>
        </w:rPr>
      </w:pPr>
      <w:r w:rsidRPr="00556DFC">
        <w:rPr>
          <w:rFonts w:ascii="Times New Roman" w:eastAsia="TimesNewRomanPSMT" w:hAnsi="Times New Roman"/>
          <w:sz w:val="28"/>
          <w:szCs w:val="28"/>
        </w:rPr>
        <w:t>Уменьшение доходов от сдачи в аренду имущества обусловлено расторжением договоров аренды имущества в связи со снижением деловой активности населения, низкой платежной дисциплиной арендаторов, продажей арендуемых муниципальных объектов. Для увеличения поступлений в бюджет от аренды имущества проводится претензионная и исковая работа.</w:t>
      </w:r>
    </w:p>
    <w:p w:rsidR="00851873" w:rsidRPr="00851873" w:rsidRDefault="00851873" w:rsidP="00851873">
      <w:pPr>
        <w:spacing w:after="0" w:line="240" w:lineRule="auto"/>
        <w:ind w:firstLine="709"/>
        <w:jc w:val="both"/>
        <w:rPr>
          <w:rFonts w:ascii="Times New Roman" w:eastAsia="Calibri" w:hAnsi="Times New Roman" w:cs="Times New Roman"/>
          <w:sz w:val="28"/>
          <w:szCs w:val="28"/>
        </w:rPr>
      </w:pPr>
      <w:r w:rsidRPr="00851873">
        <w:rPr>
          <w:rFonts w:ascii="Times New Roman" w:hAnsi="Times New Roman" w:cs="Times New Roman"/>
          <w:sz w:val="28"/>
          <w:szCs w:val="28"/>
        </w:rPr>
        <w:t xml:space="preserve">Администрацией продолжена работа </w:t>
      </w:r>
      <w:r w:rsidRPr="00851873">
        <w:rPr>
          <w:rFonts w:ascii="Times New Roman" w:eastAsia="Calibri" w:hAnsi="Times New Roman" w:cs="Times New Roman"/>
          <w:sz w:val="28"/>
          <w:szCs w:val="28"/>
        </w:rPr>
        <w:t>по выявлению, возможных к использованию земельных участков,</w:t>
      </w:r>
      <w:r w:rsidRPr="00851873">
        <w:rPr>
          <w:rFonts w:ascii="Times New Roman" w:eastAsia="Calibri" w:hAnsi="Times New Roman" w:cs="Times New Roman"/>
          <w:bCs/>
          <w:sz w:val="28"/>
          <w:szCs w:val="28"/>
        </w:rPr>
        <w:t xml:space="preserve"> на официальном сайте администрации МР «</w:t>
      </w:r>
      <w:proofErr w:type="spellStart"/>
      <w:r w:rsidRPr="00851873">
        <w:rPr>
          <w:rFonts w:ascii="Times New Roman" w:eastAsia="Calibri" w:hAnsi="Times New Roman" w:cs="Times New Roman"/>
          <w:bCs/>
          <w:sz w:val="28"/>
          <w:szCs w:val="28"/>
        </w:rPr>
        <w:t>Княжпогостский</w:t>
      </w:r>
      <w:proofErr w:type="spellEnd"/>
      <w:r w:rsidRPr="00851873">
        <w:rPr>
          <w:rFonts w:ascii="Times New Roman" w:eastAsia="Calibri" w:hAnsi="Times New Roman" w:cs="Times New Roman"/>
          <w:bCs/>
          <w:sz w:val="28"/>
          <w:szCs w:val="28"/>
        </w:rPr>
        <w:t xml:space="preserve">» в разделе «Объявления» размещена </w:t>
      </w:r>
      <w:r w:rsidRPr="00851873">
        <w:rPr>
          <w:rFonts w:ascii="Times New Roman" w:eastAsia="Calibri" w:hAnsi="Times New Roman" w:cs="Times New Roman"/>
          <w:sz w:val="28"/>
          <w:szCs w:val="28"/>
        </w:rPr>
        <w:t>информация о свободных земельных участках для вовлечения их в экономический оборот.</w:t>
      </w:r>
    </w:p>
    <w:p w:rsidR="00851873" w:rsidRPr="00851873" w:rsidRDefault="00851873" w:rsidP="00851873">
      <w:pPr>
        <w:spacing w:after="0" w:line="240" w:lineRule="auto"/>
        <w:ind w:firstLine="709"/>
        <w:jc w:val="both"/>
        <w:rPr>
          <w:rFonts w:ascii="Times New Roman" w:hAnsi="Times New Roman" w:cs="Times New Roman"/>
          <w:sz w:val="28"/>
          <w:szCs w:val="28"/>
        </w:rPr>
      </w:pPr>
      <w:r w:rsidRPr="00851873">
        <w:rPr>
          <w:rFonts w:ascii="Times New Roman" w:eastAsia="Calibri" w:hAnsi="Times New Roman" w:cs="Times New Roman"/>
          <w:sz w:val="28"/>
          <w:szCs w:val="28"/>
        </w:rPr>
        <w:t>Организ</w:t>
      </w:r>
      <w:r>
        <w:rPr>
          <w:rFonts w:ascii="Times New Roman" w:eastAsia="Calibri" w:hAnsi="Times New Roman" w:cs="Times New Roman"/>
          <w:sz w:val="28"/>
          <w:szCs w:val="28"/>
        </w:rPr>
        <w:t>ована</w:t>
      </w:r>
      <w:r w:rsidRPr="00851873">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а</w:t>
      </w:r>
      <w:r w:rsidRPr="00851873">
        <w:rPr>
          <w:rFonts w:ascii="Times New Roman" w:eastAsia="Calibri" w:hAnsi="Times New Roman" w:cs="Times New Roman"/>
          <w:sz w:val="28"/>
          <w:szCs w:val="28"/>
        </w:rPr>
        <w:t xml:space="preserve"> по формированию перечня </w:t>
      </w:r>
      <w:r w:rsidRPr="00851873">
        <w:rPr>
          <w:rFonts w:ascii="Times New Roman" w:hAnsi="Times New Roman" w:cs="Times New Roman"/>
          <w:sz w:val="28"/>
          <w:szCs w:val="28"/>
        </w:rPr>
        <w:t>свободных промышленных площадок и земельных участков, которые могут быть использованы для организации новых производств  на территории муниципального района «</w:t>
      </w:r>
      <w:proofErr w:type="spellStart"/>
      <w:r w:rsidRPr="00851873">
        <w:rPr>
          <w:rFonts w:ascii="Times New Roman" w:hAnsi="Times New Roman" w:cs="Times New Roman"/>
          <w:sz w:val="28"/>
          <w:szCs w:val="28"/>
        </w:rPr>
        <w:t>Княжпогостский</w:t>
      </w:r>
      <w:proofErr w:type="spellEnd"/>
      <w:r w:rsidRPr="00851873">
        <w:rPr>
          <w:rFonts w:ascii="Times New Roman" w:hAnsi="Times New Roman" w:cs="Times New Roman"/>
          <w:sz w:val="28"/>
          <w:szCs w:val="28"/>
        </w:rPr>
        <w:t>».</w:t>
      </w:r>
    </w:p>
    <w:p w:rsidR="00851873" w:rsidRPr="00851873" w:rsidRDefault="00851873" w:rsidP="00851873">
      <w:pPr>
        <w:spacing w:after="0" w:line="240" w:lineRule="auto"/>
        <w:ind w:firstLine="709"/>
        <w:jc w:val="both"/>
        <w:rPr>
          <w:rFonts w:ascii="Times New Roman" w:eastAsia="Calibri" w:hAnsi="Times New Roman" w:cs="Times New Roman"/>
          <w:sz w:val="28"/>
          <w:szCs w:val="28"/>
        </w:rPr>
      </w:pPr>
      <w:r w:rsidRPr="00851873">
        <w:rPr>
          <w:rFonts w:ascii="Times New Roman" w:eastAsia="Calibri" w:hAnsi="Times New Roman" w:cs="Times New Roman"/>
          <w:sz w:val="28"/>
          <w:szCs w:val="28"/>
        </w:rPr>
        <w:t xml:space="preserve">Проведена работа по запросу Управления </w:t>
      </w:r>
      <w:proofErr w:type="spellStart"/>
      <w:r w:rsidRPr="00851873">
        <w:rPr>
          <w:rFonts w:ascii="Times New Roman" w:eastAsia="Calibri" w:hAnsi="Times New Roman" w:cs="Times New Roman"/>
          <w:sz w:val="28"/>
          <w:szCs w:val="28"/>
        </w:rPr>
        <w:t>Росреестра</w:t>
      </w:r>
      <w:proofErr w:type="spellEnd"/>
      <w:r w:rsidRPr="00851873">
        <w:rPr>
          <w:rFonts w:ascii="Times New Roman" w:eastAsia="Calibri" w:hAnsi="Times New Roman" w:cs="Times New Roman"/>
          <w:sz w:val="28"/>
          <w:szCs w:val="28"/>
        </w:rPr>
        <w:t xml:space="preserve"> по Республике Коми  по установлению связей земельных участков и расположенных в пределах этих участков зданий, сооружений, объектов незавершенного строительства.</w:t>
      </w:r>
    </w:p>
    <w:p w:rsidR="00851873" w:rsidRPr="00851873" w:rsidRDefault="00851873" w:rsidP="00851873">
      <w:pPr>
        <w:spacing w:after="0" w:line="240" w:lineRule="auto"/>
        <w:ind w:firstLine="709"/>
        <w:jc w:val="both"/>
        <w:rPr>
          <w:rFonts w:ascii="Times New Roman" w:eastAsia="Calibri" w:hAnsi="Times New Roman" w:cs="Times New Roman"/>
          <w:bCs/>
          <w:sz w:val="28"/>
          <w:szCs w:val="28"/>
        </w:rPr>
      </w:pPr>
      <w:r w:rsidRPr="00851873">
        <w:rPr>
          <w:rFonts w:ascii="Times New Roman" w:eastAsia="Calibri" w:hAnsi="Times New Roman" w:cs="Times New Roman"/>
          <w:bCs/>
          <w:sz w:val="28"/>
          <w:szCs w:val="28"/>
        </w:rPr>
        <w:t>На официальном сайте администрации МР «</w:t>
      </w:r>
      <w:proofErr w:type="spellStart"/>
      <w:r w:rsidRPr="00851873">
        <w:rPr>
          <w:rFonts w:ascii="Times New Roman" w:eastAsia="Calibri" w:hAnsi="Times New Roman" w:cs="Times New Roman"/>
          <w:bCs/>
          <w:sz w:val="28"/>
          <w:szCs w:val="28"/>
        </w:rPr>
        <w:t>Княжпогостский</w:t>
      </w:r>
      <w:proofErr w:type="spellEnd"/>
      <w:r w:rsidRPr="00851873">
        <w:rPr>
          <w:rFonts w:ascii="Times New Roman" w:eastAsia="Calibri" w:hAnsi="Times New Roman" w:cs="Times New Roman"/>
          <w:bCs/>
          <w:sz w:val="28"/>
          <w:szCs w:val="28"/>
        </w:rPr>
        <w:t xml:space="preserve">» в разделе «Объявления» размещены списки должников, по которым имеются вступившие в силу решения судов. </w:t>
      </w:r>
    </w:p>
    <w:p w:rsidR="008C5F23" w:rsidRDefault="008C5F23" w:rsidP="008C5F23">
      <w:pPr>
        <w:spacing w:after="0" w:line="240" w:lineRule="auto"/>
        <w:ind w:firstLine="709"/>
        <w:jc w:val="both"/>
        <w:rPr>
          <w:rFonts w:ascii="Times New Roman" w:eastAsia="Times New Roman" w:hAnsi="Times New Roman"/>
          <w:sz w:val="24"/>
          <w:szCs w:val="24"/>
        </w:rPr>
      </w:pPr>
    </w:p>
    <w:p w:rsidR="008C5F23" w:rsidRDefault="008C5F23" w:rsidP="008C5F23">
      <w:pPr>
        <w:spacing w:after="0" w:line="240" w:lineRule="auto"/>
        <w:ind w:firstLine="709"/>
        <w:jc w:val="both"/>
        <w:rPr>
          <w:rFonts w:ascii="Times New Roman" w:eastAsia="Times New Roman" w:hAnsi="Times New Roman"/>
          <w:sz w:val="24"/>
          <w:szCs w:val="24"/>
        </w:rPr>
      </w:pPr>
    </w:p>
    <w:p w:rsidR="008C5F23" w:rsidRPr="008C5F23" w:rsidRDefault="008C5F23" w:rsidP="00313966">
      <w:pPr>
        <w:spacing w:after="0" w:line="240" w:lineRule="auto"/>
        <w:rPr>
          <w:rFonts w:ascii="Times New Roman" w:eastAsia="Times New Roman" w:hAnsi="Times New Roman"/>
          <w:b/>
          <w:sz w:val="28"/>
          <w:szCs w:val="28"/>
        </w:rPr>
      </w:pPr>
      <w:r w:rsidRPr="008C5F23">
        <w:rPr>
          <w:rFonts w:ascii="Times New Roman" w:eastAsia="Times New Roman" w:hAnsi="Times New Roman"/>
          <w:b/>
          <w:sz w:val="28"/>
          <w:szCs w:val="28"/>
        </w:rPr>
        <w:t>2. АНАЛИЗ ФАКТОРОВ СОЦИАЛЬНО – ЭКОНОМИЧЕСКОГО РАЗВИТИЯ МУНИЦИПАЛЬНОГО ОБРАЗОВАНИЯ МУНИЦИПАЛЬНОГО РАЙОНА «КНЯЖПОГОСТСКИЙ»</w:t>
      </w:r>
    </w:p>
    <w:p w:rsidR="008C5F23" w:rsidRDefault="008C5F23" w:rsidP="008C5F23">
      <w:pPr>
        <w:spacing w:after="0" w:line="240" w:lineRule="auto"/>
        <w:ind w:firstLine="709"/>
        <w:jc w:val="both"/>
        <w:rPr>
          <w:rFonts w:ascii="Times New Roman" w:eastAsia="Times New Roman" w:hAnsi="Times New Roman"/>
          <w:sz w:val="24"/>
          <w:szCs w:val="24"/>
        </w:rPr>
      </w:pPr>
    </w:p>
    <w:p w:rsidR="008C5F23" w:rsidRDefault="008C5F23" w:rsidP="008C5F23">
      <w:pPr>
        <w:spacing w:after="0" w:line="240" w:lineRule="auto"/>
        <w:ind w:firstLine="709"/>
        <w:jc w:val="both"/>
        <w:rPr>
          <w:rFonts w:ascii="Times New Roman" w:eastAsia="Times New Roman" w:hAnsi="Times New Roman"/>
          <w:sz w:val="24"/>
          <w:szCs w:val="24"/>
        </w:rPr>
      </w:pPr>
    </w:p>
    <w:p w:rsidR="008C5F23" w:rsidRDefault="008C5F23" w:rsidP="008C5F23">
      <w:pPr>
        <w:spacing w:after="0" w:line="240" w:lineRule="auto"/>
        <w:ind w:firstLine="709"/>
        <w:jc w:val="both"/>
        <w:rPr>
          <w:rFonts w:ascii="Times New Roman" w:eastAsia="Times New Roman" w:hAnsi="Times New Roman"/>
          <w:b/>
          <w:sz w:val="28"/>
          <w:szCs w:val="28"/>
        </w:rPr>
      </w:pPr>
      <w:r w:rsidRPr="008C5F23">
        <w:rPr>
          <w:rFonts w:ascii="Times New Roman" w:eastAsia="Times New Roman" w:hAnsi="Times New Roman"/>
          <w:b/>
          <w:sz w:val="28"/>
          <w:szCs w:val="28"/>
        </w:rPr>
        <w:t>2.1. Внешние факторы, влияющие на развитие муниципального района «</w:t>
      </w:r>
      <w:proofErr w:type="spellStart"/>
      <w:r w:rsidRPr="008C5F23">
        <w:rPr>
          <w:rFonts w:ascii="Times New Roman" w:eastAsia="Times New Roman" w:hAnsi="Times New Roman"/>
          <w:b/>
          <w:sz w:val="28"/>
          <w:szCs w:val="28"/>
        </w:rPr>
        <w:t>Княжпогостский</w:t>
      </w:r>
      <w:proofErr w:type="spellEnd"/>
      <w:r w:rsidRPr="008C5F23">
        <w:rPr>
          <w:rFonts w:ascii="Times New Roman" w:eastAsia="Times New Roman" w:hAnsi="Times New Roman"/>
          <w:b/>
          <w:sz w:val="28"/>
          <w:szCs w:val="28"/>
        </w:rPr>
        <w:t xml:space="preserve">» </w:t>
      </w:r>
    </w:p>
    <w:p w:rsidR="008C5F23" w:rsidRPr="008C5F23" w:rsidRDefault="008C5F23" w:rsidP="008C5F23">
      <w:pPr>
        <w:spacing w:after="0" w:line="240" w:lineRule="auto"/>
        <w:ind w:firstLine="709"/>
        <w:jc w:val="both"/>
        <w:rPr>
          <w:rFonts w:ascii="Times New Roman" w:eastAsia="Times New Roman" w:hAnsi="Times New Roman"/>
          <w:b/>
          <w:sz w:val="28"/>
          <w:szCs w:val="28"/>
        </w:rPr>
      </w:pPr>
    </w:p>
    <w:p w:rsidR="008C5F23" w:rsidRPr="008C5F23" w:rsidRDefault="008C5F23" w:rsidP="008C5F23">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r w:rsidRPr="008C5F23">
        <w:rPr>
          <w:rFonts w:ascii="Times New Roman" w:eastAsia="Times New Roman" w:hAnsi="Times New Roman"/>
          <w:bCs/>
          <w:sz w:val="28"/>
          <w:szCs w:val="28"/>
        </w:rPr>
        <w:t xml:space="preserve">         </w:t>
      </w:r>
      <w:r w:rsidRPr="008C5F23">
        <w:rPr>
          <w:rFonts w:ascii="Times New Roman" w:hAnsi="Times New Roman" w:cs="Times New Roman"/>
          <w:bCs/>
          <w:sz w:val="28"/>
          <w:szCs w:val="28"/>
        </w:rPr>
        <w:t>На развитие муниципального района влияют следующие внешние факторы:</w:t>
      </w:r>
    </w:p>
    <w:p w:rsidR="008C5F23" w:rsidRPr="008C5F23" w:rsidRDefault="008C5F23" w:rsidP="008C5F23">
      <w:pPr>
        <w:keepNext/>
        <w:keepLines/>
        <w:spacing w:after="0" w:line="240" w:lineRule="auto"/>
        <w:ind w:firstLine="709"/>
        <w:jc w:val="both"/>
        <w:outlineLvl w:val="2"/>
        <w:rPr>
          <w:rFonts w:ascii="Times New Roman" w:eastAsia="Times New Roman" w:hAnsi="Times New Roman" w:cs="Times New Roman"/>
          <w:bCs/>
          <w:sz w:val="28"/>
          <w:szCs w:val="28"/>
        </w:rPr>
      </w:pPr>
    </w:p>
    <w:p w:rsidR="008C5F23" w:rsidRPr="008C5F23" w:rsidRDefault="008C5F23" w:rsidP="008C5F23">
      <w:pPr>
        <w:pStyle w:val="ConsPlusNormal0"/>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Pr="008C5F23">
        <w:rPr>
          <w:rFonts w:ascii="Times New Roman" w:hAnsi="Times New Roman" w:cs="Times New Roman"/>
          <w:b/>
          <w:sz w:val="28"/>
          <w:szCs w:val="28"/>
        </w:rPr>
        <w:t>ухудшение экономической конъюнктуры</w:t>
      </w:r>
      <w:r w:rsidRPr="008C5F23">
        <w:rPr>
          <w:rFonts w:ascii="Times New Roman" w:hAnsi="Times New Roman" w:cs="Times New Roman"/>
          <w:sz w:val="28"/>
          <w:szCs w:val="28"/>
        </w:rPr>
        <w:t xml:space="preserve"> за счет неблагоприятного изменения цен энергоносителей и тарифов на продукцию естественных </w:t>
      </w:r>
      <w:r w:rsidRPr="008C5F23">
        <w:rPr>
          <w:rFonts w:ascii="Times New Roman" w:hAnsi="Times New Roman" w:cs="Times New Roman"/>
          <w:sz w:val="28"/>
          <w:szCs w:val="28"/>
        </w:rPr>
        <w:lastRenderedPageBreak/>
        <w:t xml:space="preserve">монополий, ограничения спроса на </w:t>
      </w:r>
      <w:proofErr w:type="spellStart"/>
      <w:r w:rsidRPr="008C5F23">
        <w:rPr>
          <w:rFonts w:ascii="Times New Roman" w:hAnsi="Times New Roman" w:cs="Times New Roman"/>
          <w:sz w:val="28"/>
          <w:szCs w:val="28"/>
        </w:rPr>
        <w:t>лесопродукцию</w:t>
      </w:r>
      <w:proofErr w:type="spellEnd"/>
      <w:r w:rsidRPr="008C5F23">
        <w:rPr>
          <w:rFonts w:ascii="Times New Roman" w:hAnsi="Times New Roman" w:cs="Times New Roman"/>
          <w:sz w:val="28"/>
          <w:szCs w:val="28"/>
        </w:rPr>
        <w:t xml:space="preserve">, уголь, нефтепродукты, падения внутреннего потребительского спроса населения на производимые в </w:t>
      </w:r>
      <w:r w:rsidR="001F65DC">
        <w:rPr>
          <w:rFonts w:ascii="Times New Roman" w:hAnsi="Times New Roman" w:cs="Times New Roman"/>
          <w:sz w:val="28"/>
          <w:szCs w:val="28"/>
        </w:rPr>
        <w:t xml:space="preserve">муниципальном районе </w:t>
      </w:r>
      <w:r w:rsidRPr="008C5F23">
        <w:rPr>
          <w:rFonts w:ascii="Times New Roman" w:hAnsi="Times New Roman" w:cs="Times New Roman"/>
          <w:sz w:val="28"/>
          <w:szCs w:val="28"/>
        </w:rPr>
        <w:t>товары и услуги в связи с возможным снижением реальных доходов населения и инфляционными процессами;</w:t>
      </w:r>
    </w:p>
    <w:p w:rsidR="008C5F23" w:rsidRPr="008C5F23" w:rsidRDefault="008C5F23" w:rsidP="008C5F23">
      <w:pPr>
        <w:pStyle w:val="ConsPlusNormal0"/>
        <w:ind w:firstLine="709"/>
        <w:jc w:val="both"/>
        <w:rPr>
          <w:rFonts w:ascii="Times New Roman" w:hAnsi="Times New Roman" w:cs="Times New Roman"/>
          <w:sz w:val="28"/>
          <w:szCs w:val="28"/>
        </w:rPr>
      </w:pPr>
      <w:r w:rsidRPr="008C5F23">
        <w:rPr>
          <w:rFonts w:ascii="Times New Roman" w:hAnsi="Times New Roman" w:cs="Times New Roman"/>
          <w:sz w:val="28"/>
          <w:szCs w:val="28"/>
        </w:rPr>
        <w:t xml:space="preserve">2) </w:t>
      </w:r>
      <w:r w:rsidRPr="008C5F23">
        <w:rPr>
          <w:rFonts w:ascii="Times New Roman" w:hAnsi="Times New Roman" w:cs="Times New Roman"/>
          <w:b/>
          <w:sz w:val="28"/>
          <w:szCs w:val="28"/>
        </w:rPr>
        <w:t>нарастание дефицита природных ресурсов</w:t>
      </w:r>
      <w:r w:rsidRPr="008C5F23">
        <w:rPr>
          <w:rFonts w:ascii="Times New Roman" w:hAnsi="Times New Roman" w:cs="Times New Roman"/>
          <w:sz w:val="28"/>
          <w:szCs w:val="28"/>
        </w:rPr>
        <w:t xml:space="preserve"> за счет ухудшения состояния сырьевой базы, снижения доступности лесных ресурсов в связи с неразвитостью дорожной инфраструктуры,  недостатка финансовых ресурсов для обеспечения устойчивого социально-экономического развития </w:t>
      </w:r>
      <w:r w:rsidR="001F65DC">
        <w:rPr>
          <w:rFonts w:ascii="Times New Roman" w:hAnsi="Times New Roman" w:cs="Times New Roman"/>
          <w:sz w:val="28"/>
          <w:szCs w:val="28"/>
        </w:rPr>
        <w:t>муниципального района</w:t>
      </w:r>
      <w:r w:rsidRPr="008C5F23">
        <w:rPr>
          <w:rFonts w:ascii="Times New Roman" w:hAnsi="Times New Roman" w:cs="Times New Roman"/>
          <w:sz w:val="28"/>
          <w:szCs w:val="28"/>
        </w:rPr>
        <w:t xml:space="preserve"> в связи с возможными изменениями в федеральном налоговом законодательстве и снижением налоговой базы;</w:t>
      </w:r>
    </w:p>
    <w:p w:rsidR="008C5F23" w:rsidRPr="008C5F23" w:rsidRDefault="008C5F23" w:rsidP="008C5F23">
      <w:pPr>
        <w:pStyle w:val="ConsPlusNormal0"/>
        <w:ind w:firstLine="709"/>
        <w:jc w:val="both"/>
        <w:rPr>
          <w:rFonts w:ascii="Times New Roman" w:hAnsi="Times New Roman" w:cs="Times New Roman"/>
          <w:sz w:val="28"/>
          <w:szCs w:val="28"/>
        </w:rPr>
      </w:pPr>
      <w:r w:rsidRPr="008C5F23">
        <w:rPr>
          <w:rFonts w:ascii="Times New Roman" w:hAnsi="Times New Roman" w:cs="Times New Roman"/>
          <w:sz w:val="28"/>
          <w:szCs w:val="28"/>
        </w:rPr>
        <w:t xml:space="preserve">3) </w:t>
      </w:r>
      <w:r w:rsidRPr="008C5F23">
        <w:rPr>
          <w:rFonts w:ascii="Times New Roman" w:hAnsi="Times New Roman" w:cs="Times New Roman"/>
          <w:b/>
          <w:sz w:val="28"/>
          <w:szCs w:val="28"/>
        </w:rPr>
        <w:t>ухудшение социально-экономической ситуации</w:t>
      </w:r>
      <w:r w:rsidRPr="008C5F23">
        <w:rPr>
          <w:rFonts w:ascii="Times New Roman" w:hAnsi="Times New Roman" w:cs="Times New Roman"/>
          <w:sz w:val="28"/>
          <w:szCs w:val="28"/>
        </w:rPr>
        <w:t xml:space="preserve"> за счет изменений в федеральном законодательстве, влекущих снижение налоговых и неналоговых доходов консолидированного бюджета </w:t>
      </w:r>
      <w:r w:rsidR="001F65DC">
        <w:rPr>
          <w:rFonts w:ascii="Times New Roman" w:hAnsi="Times New Roman" w:cs="Times New Roman"/>
          <w:sz w:val="28"/>
          <w:szCs w:val="28"/>
        </w:rPr>
        <w:t>МР «</w:t>
      </w:r>
      <w:proofErr w:type="spellStart"/>
      <w:r w:rsidR="001F65DC">
        <w:rPr>
          <w:rFonts w:ascii="Times New Roman" w:hAnsi="Times New Roman" w:cs="Times New Roman"/>
          <w:sz w:val="28"/>
          <w:szCs w:val="28"/>
        </w:rPr>
        <w:t>Княжпогостский</w:t>
      </w:r>
      <w:proofErr w:type="spellEnd"/>
      <w:r w:rsidR="001F65DC">
        <w:rPr>
          <w:rFonts w:ascii="Times New Roman" w:hAnsi="Times New Roman" w:cs="Times New Roman"/>
          <w:sz w:val="28"/>
          <w:szCs w:val="28"/>
        </w:rPr>
        <w:t>»</w:t>
      </w:r>
      <w:r w:rsidRPr="008C5F23">
        <w:rPr>
          <w:rFonts w:ascii="Times New Roman" w:hAnsi="Times New Roman" w:cs="Times New Roman"/>
          <w:sz w:val="28"/>
          <w:szCs w:val="28"/>
        </w:rPr>
        <w:t xml:space="preserve">, сокращения инвестиционных ресурсов ввиду отсутствия крупных инвесторов на территории </w:t>
      </w:r>
      <w:r w:rsidR="001F65DC">
        <w:rPr>
          <w:rFonts w:ascii="Times New Roman" w:hAnsi="Times New Roman" w:cs="Times New Roman"/>
          <w:sz w:val="28"/>
          <w:szCs w:val="28"/>
        </w:rPr>
        <w:t>муниципального района «</w:t>
      </w:r>
      <w:proofErr w:type="spellStart"/>
      <w:r w:rsidR="001F65DC">
        <w:rPr>
          <w:rFonts w:ascii="Times New Roman" w:hAnsi="Times New Roman" w:cs="Times New Roman"/>
          <w:sz w:val="28"/>
          <w:szCs w:val="28"/>
        </w:rPr>
        <w:t>Княжпогостский</w:t>
      </w:r>
      <w:proofErr w:type="spellEnd"/>
      <w:r w:rsidR="001F65DC">
        <w:rPr>
          <w:rFonts w:ascii="Times New Roman" w:hAnsi="Times New Roman" w:cs="Times New Roman"/>
          <w:sz w:val="28"/>
          <w:szCs w:val="28"/>
        </w:rPr>
        <w:t>»</w:t>
      </w:r>
      <w:r w:rsidRPr="008C5F23">
        <w:rPr>
          <w:rFonts w:ascii="Times New Roman" w:hAnsi="Times New Roman" w:cs="Times New Roman"/>
          <w:sz w:val="28"/>
          <w:szCs w:val="28"/>
        </w:rPr>
        <w:t xml:space="preserve">; </w:t>
      </w:r>
    </w:p>
    <w:p w:rsidR="008C5F23" w:rsidRPr="008C5F23" w:rsidRDefault="008C5F23" w:rsidP="008C5F23">
      <w:pPr>
        <w:pStyle w:val="ConsPlusNormal0"/>
        <w:ind w:firstLine="709"/>
        <w:jc w:val="both"/>
        <w:rPr>
          <w:rFonts w:ascii="Times New Roman" w:hAnsi="Times New Roman" w:cs="Times New Roman"/>
          <w:sz w:val="28"/>
          <w:szCs w:val="28"/>
        </w:rPr>
      </w:pPr>
      <w:r w:rsidRPr="008C5F23">
        <w:rPr>
          <w:rFonts w:ascii="Times New Roman" w:hAnsi="Times New Roman" w:cs="Times New Roman"/>
          <w:sz w:val="28"/>
          <w:szCs w:val="28"/>
        </w:rPr>
        <w:t xml:space="preserve">4) </w:t>
      </w:r>
      <w:r w:rsidRPr="008C5F23">
        <w:rPr>
          <w:rFonts w:ascii="Times New Roman" w:hAnsi="Times New Roman" w:cs="Times New Roman"/>
          <w:b/>
          <w:sz w:val="28"/>
          <w:szCs w:val="28"/>
        </w:rPr>
        <w:t>снижение надежности систем жизнеобеспечения населения</w:t>
      </w:r>
      <w:r w:rsidRPr="008C5F23">
        <w:rPr>
          <w:rFonts w:ascii="Times New Roman" w:hAnsi="Times New Roman" w:cs="Times New Roman"/>
          <w:sz w:val="28"/>
          <w:szCs w:val="28"/>
        </w:rPr>
        <w:t xml:space="preserve"> за счет роста вероятности чрезвычайных ситуаций из-за ухудшения состояния инженерно-коммунальных сетей, износ которых превышает 60%, ухудшения состояния жилищного фонда, технического состояния дорожной сети, объект</w:t>
      </w:r>
      <w:r w:rsidR="001F65DC">
        <w:rPr>
          <w:rFonts w:ascii="Times New Roman" w:hAnsi="Times New Roman" w:cs="Times New Roman"/>
          <w:sz w:val="28"/>
          <w:szCs w:val="28"/>
        </w:rPr>
        <w:t>ов транспортной инфраструктуры</w:t>
      </w:r>
      <w:r w:rsidRPr="008C5F23">
        <w:rPr>
          <w:rFonts w:ascii="Times New Roman" w:hAnsi="Times New Roman" w:cs="Times New Roman"/>
          <w:sz w:val="28"/>
          <w:szCs w:val="28"/>
        </w:rPr>
        <w:t xml:space="preserve">, возобновления кризисных явлений в связи со спадом производства, сокращением рабочих мест, ростом безработицы, снижением доходов населения и другими факторами; </w:t>
      </w:r>
    </w:p>
    <w:p w:rsidR="008C5F23" w:rsidRPr="008C5F23" w:rsidRDefault="008C5F23" w:rsidP="008C5F23">
      <w:pPr>
        <w:pStyle w:val="16"/>
        <w:widowControl w:val="0"/>
        <w:rPr>
          <w:bCs/>
        </w:rPr>
      </w:pPr>
      <w:r w:rsidRPr="008C5F23">
        <w:t xml:space="preserve">5) </w:t>
      </w:r>
      <w:r w:rsidRPr="008C5F23">
        <w:rPr>
          <w:b/>
        </w:rPr>
        <w:t>ухудшение демографической ситуации</w:t>
      </w:r>
      <w:r w:rsidRPr="008C5F23">
        <w:t>, вызванное миграционным оттоком населения трудоспособного возраста, особенно сельской молодежи, оказывающим существенное влияние на формирование трудового потенциала, в том числе в сельской местности, ухудшением возрастной структуры населения («старение») и снижением рождаемо</w:t>
      </w:r>
      <w:r w:rsidR="001F65DC">
        <w:t>сти</w:t>
      </w:r>
      <w:r w:rsidRPr="008C5F23">
        <w:t>;</w:t>
      </w:r>
    </w:p>
    <w:p w:rsidR="008C5F23" w:rsidRPr="008C5F23" w:rsidRDefault="008C5F23" w:rsidP="008C5F23">
      <w:pPr>
        <w:pStyle w:val="ConsPlusNormal0"/>
        <w:ind w:firstLine="709"/>
        <w:jc w:val="both"/>
        <w:rPr>
          <w:rFonts w:ascii="Times New Roman" w:hAnsi="Times New Roman" w:cs="Times New Roman"/>
          <w:sz w:val="28"/>
          <w:szCs w:val="28"/>
        </w:rPr>
      </w:pPr>
      <w:r w:rsidRPr="008C5F23">
        <w:rPr>
          <w:rFonts w:ascii="Times New Roman" w:hAnsi="Times New Roman" w:cs="Times New Roman"/>
          <w:bCs/>
          <w:sz w:val="28"/>
          <w:szCs w:val="28"/>
        </w:rPr>
        <w:t xml:space="preserve">6) </w:t>
      </w:r>
      <w:r w:rsidRPr="008C5F23">
        <w:rPr>
          <w:rFonts w:ascii="Times New Roman" w:hAnsi="Times New Roman" w:cs="Times New Roman"/>
          <w:b/>
          <w:bCs/>
          <w:sz w:val="28"/>
          <w:szCs w:val="28"/>
        </w:rPr>
        <w:t>нарастание дефицита трудовых ресурсов</w:t>
      </w:r>
      <w:r w:rsidRPr="008C5F23">
        <w:rPr>
          <w:rFonts w:ascii="Times New Roman" w:hAnsi="Times New Roman" w:cs="Times New Roman"/>
          <w:bCs/>
          <w:sz w:val="28"/>
          <w:szCs w:val="28"/>
        </w:rPr>
        <w:t>, обусловленное</w:t>
      </w:r>
      <w:r w:rsidRPr="008C5F23">
        <w:rPr>
          <w:rFonts w:ascii="Times New Roman" w:hAnsi="Times New Roman" w:cs="Times New Roman"/>
          <w:sz w:val="28"/>
          <w:szCs w:val="28"/>
        </w:rPr>
        <w:t xml:space="preserve"> сокращением численности населения и ухудшением его половозрастной структуры, </w:t>
      </w:r>
      <w:r w:rsidRPr="008C5F23">
        <w:rPr>
          <w:rFonts w:ascii="Times New Roman" w:hAnsi="Times New Roman" w:cs="Times New Roman"/>
          <w:bCs/>
          <w:sz w:val="28"/>
          <w:szCs w:val="28"/>
        </w:rPr>
        <w:t>низким уровнем трудовой активности и мобильности населения, сокращением доли занятых, в том числе в отраслях сельской экономики, несоответствием профессиональной структуры трудовых ресурсов потребности экономики, дефицитом квалифицированных кадров, территориальными и профессиональными диспропорциями спроса и предложения на рынках труда.</w:t>
      </w:r>
    </w:p>
    <w:p w:rsidR="008C5F23" w:rsidRDefault="008C5F23" w:rsidP="008C5F23">
      <w:pPr>
        <w:keepNext/>
        <w:keepLines/>
        <w:spacing w:after="0" w:line="240" w:lineRule="auto"/>
        <w:jc w:val="both"/>
        <w:outlineLvl w:val="2"/>
        <w:rPr>
          <w:rFonts w:ascii="Times New Roman" w:eastAsia="Times New Roman" w:hAnsi="Times New Roman"/>
          <w:bCs/>
          <w:sz w:val="24"/>
          <w:szCs w:val="24"/>
        </w:rPr>
      </w:pPr>
    </w:p>
    <w:p w:rsidR="008C5F23" w:rsidRDefault="008C5F23" w:rsidP="008C5F23">
      <w:pPr>
        <w:keepNext/>
        <w:keepLines/>
        <w:spacing w:after="0" w:line="240" w:lineRule="auto"/>
        <w:jc w:val="both"/>
        <w:outlineLvl w:val="2"/>
        <w:rPr>
          <w:rFonts w:ascii="Times New Roman" w:eastAsia="Times New Roman" w:hAnsi="Times New Roman"/>
          <w:bCs/>
          <w:sz w:val="24"/>
          <w:szCs w:val="24"/>
        </w:rPr>
      </w:pPr>
    </w:p>
    <w:p w:rsidR="008C5F23" w:rsidRDefault="001F65DC" w:rsidP="00D91E56">
      <w:pPr>
        <w:keepNext/>
        <w:keepLines/>
        <w:spacing w:after="0" w:line="240" w:lineRule="auto"/>
        <w:ind w:firstLine="709"/>
        <w:jc w:val="both"/>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 2.2. Роль и место </w:t>
      </w:r>
      <w:r w:rsidR="008C5F23" w:rsidRPr="001F65DC">
        <w:rPr>
          <w:rFonts w:ascii="Times New Roman" w:eastAsia="Times New Roman" w:hAnsi="Times New Roman"/>
          <w:b/>
          <w:bCs/>
          <w:sz w:val="28"/>
          <w:szCs w:val="28"/>
        </w:rPr>
        <w:t>муниципального района «</w:t>
      </w:r>
      <w:proofErr w:type="spellStart"/>
      <w:r w:rsidR="008C5F23" w:rsidRPr="001F65DC">
        <w:rPr>
          <w:rFonts w:ascii="Times New Roman" w:eastAsia="Times New Roman" w:hAnsi="Times New Roman"/>
          <w:b/>
          <w:bCs/>
          <w:sz w:val="28"/>
          <w:szCs w:val="28"/>
        </w:rPr>
        <w:t>Княжпогостский</w:t>
      </w:r>
      <w:proofErr w:type="spellEnd"/>
      <w:r w:rsidR="008C5F23" w:rsidRPr="001F65DC">
        <w:rPr>
          <w:rFonts w:ascii="Times New Roman" w:eastAsia="Times New Roman" w:hAnsi="Times New Roman"/>
          <w:b/>
          <w:bCs/>
          <w:sz w:val="28"/>
          <w:szCs w:val="28"/>
        </w:rPr>
        <w:t xml:space="preserve">» в межмуниципальных и межрегиональных связях </w:t>
      </w:r>
    </w:p>
    <w:p w:rsidR="001F65DC" w:rsidRDefault="001F65DC" w:rsidP="00D91E56">
      <w:pPr>
        <w:keepNext/>
        <w:keepLines/>
        <w:spacing w:after="0" w:line="240" w:lineRule="auto"/>
        <w:ind w:firstLine="709"/>
        <w:jc w:val="both"/>
        <w:outlineLvl w:val="2"/>
        <w:rPr>
          <w:rFonts w:ascii="Times New Roman" w:eastAsia="Times New Roman" w:hAnsi="Times New Roman"/>
          <w:b/>
          <w:bCs/>
          <w:sz w:val="28"/>
          <w:szCs w:val="28"/>
        </w:rPr>
      </w:pPr>
    </w:p>
    <w:p w:rsidR="001F65DC" w:rsidRPr="001F65DC" w:rsidRDefault="001F65DC" w:rsidP="00D91E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65DC">
        <w:rPr>
          <w:rFonts w:ascii="Times New Roman" w:eastAsia="Times New Roman" w:hAnsi="Times New Roman" w:cs="Times New Roman"/>
          <w:sz w:val="28"/>
          <w:szCs w:val="28"/>
          <w:lang w:eastAsia="ru-RU"/>
        </w:rPr>
        <w:t xml:space="preserve">Межмуниципальные связи являются важным фактором, оказывающим значительное влияние на динамику и устойчивость развития экономики муниципального района. </w:t>
      </w:r>
    </w:p>
    <w:p w:rsidR="001F65DC" w:rsidRPr="001F65DC" w:rsidRDefault="001F65DC" w:rsidP="00D91E5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F65DC">
        <w:rPr>
          <w:rFonts w:ascii="Times New Roman" w:eastAsia="Times New Roman" w:hAnsi="Times New Roman" w:cs="Times New Roman"/>
          <w:bCs/>
          <w:sz w:val="28"/>
          <w:szCs w:val="28"/>
          <w:lang w:eastAsia="ru-RU"/>
        </w:rPr>
        <w:t>Муниципальный район «</w:t>
      </w:r>
      <w:proofErr w:type="spellStart"/>
      <w:r w:rsidRPr="001F65DC">
        <w:rPr>
          <w:rFonts w:ascii="Times New Roman" w:eastAsia="Times New Roman" w:hAnsi="Times New Roman" w:cs="Times New Roman"/>
          <w:bCs/>
          <w:sz w:val="28"/>
          <w:szCs w:val="28"/>
          <w:lang w:eastAsia="ru-RU"/>
        </w:rPr>
        <w:t>Княжпогостский</w:t>
      </w:r>
      <w:proofErr w:type="spellEnd"/>
      <w:r w:rsidRPr="001F65DC">
        <w:rPr>
          <w:rFonts w:ascii="Times New Roman" w:eastAsia="Times New Roman" w:hAnsi="Times New Roman" w:cs="Times New Roman"/>
          <w:bCs/>
          <w:sz w:val="28"/>
          <w:szCs w:val="28"/>
          <w:lang w:eastAsia="ru-RU"/>
        </w:rPr>
        <w:t xml:space="preserve">» является поставщиком таких видов продукции и товаров, как: продукции лесоперерабатывающего </w:t>
      </w:r>
      <w:r w:rsidRPr="001F65DC">
        <w:rPr>
          <w:rFonts w:ascii="Times New Roman" w:eastAsia="Times New Roman" w:hAnsi="Times New Roman" w:cs="Times New Roman"/>
          <w:bCs/>
          <w:sz w:val="28"/>
          <w:szCs w:val="28"/>
          <w:lang w:eastAsia="ru-RU"/>
        </w:rPr>
        <w:lastRenderedPageBreak/>
        <w:t>комплекса (твердая ДВП), продукции горнорудной промышленности (бокситы, доломиты, щебень, песок) продукции агропромышленного комплекса (мясо, молоко, масло сливочное, овощи и др.),. Продукция вывозится в другие районы Республики Коми и други</w:t>
      </w:r>
      <w:r>
        <w:rPr>
          <w:rFonts w:ascii="Times New Roman" w:eastAsia="Times New Roman" w:hAnsi="Times New Roman" w:cs="Times New Roman"/>
          <w:bCs/>
          <w:sz w:val="28"/>
          <w:szCs w:val="28"/>
          <w:lang w:eastAsia="ru-RU"/>
        </w:rPr>
        <w:t xml:space="preserve">е </w:t>
      </w:r>
      <w:r w:rsidRPr="001F65DC">
        <w:rPr>
          <w:rFonts w:ascii="Times New Roman" w:eastAsia="Times New Roman" w:hAnsi="Times New Roman" w:cs="Times New Roman"/>
          <w:bCs/>
          <w:sz w:val="28"/>
          <w:szCs w:val="28"/>
          <w:lang w:eastAsia="ru-RU"/>
        </w:rPr>
        <w:t>соседние регионы Российской Федерации.</w:t>
      </w:r>
    </w:p>
    <w:p w:rsidR="001F65DC" w:rsidRPr="001F65DC" w:rsidRDefault="001F65DC" w:rsidP="00D91E5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F65DC">
        <w:rPr>
          <w:rFonts w:ascii="Times New Roman" w:eastAsia="Times New Roman" w:hAnsi="Times New Roman" w:cs="Times New Roman"/>
          <w:bCs/>
          <w:sz w:val="28"/>
          <w:szCs w:val="28"/>
          <w:lang w:eastAsia="ru-RU"/>
        </w:rPr>
        <w:t>Муниципальный район ввозит потребительские товары, среди которых продовольственные товары, промышленные и хозяйственные товары, продукция производственно-технического назначения.</w:t>
      </w:r>
    </w:p>
    <w:p w:rsidR="001F65DC" w:rsidRPr="001F65DC" w:rsidRDefault="001F65DC" w:rsidP="00D91E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65DC">
        <w:rPr>
          <w:rFonts w:ascii="Times New Roman" w:eastAsia="Times New Roman" w:hAnsi="Times New Roman" w:cs="Times New Roman"/>
          <w:bCs/>
          <w:sz w:val="28"/>
          <w:szCs w:val="28"/>
          <w:lang w:eastAsia="ru-RU"/>
        </w:rPr>
        <w:t xml:space="preserve">Межрегиональных договоров о сотрудничестве с другими </w:t>
      </w:r>
      <w:r>
        <w:rPr>
          <w:rFonts w:ascii="Times New Roman" w:eastAsia="Times New Roman" w:hAnsi="Times New Roman" w:cs="Times New Roman"/>
          <w:bCs/>
          <w:sz w:val="28"/>
          <w:szCs w:val="28"/>
          <w:lang w:eastAsia="ru-RU"/>
        </w:rPr>
        <w:t>регионами</w:t>
      </w:r>
      <w:r w:rsidRPr="001F65DC">
        <w:rPr>
          <w:rFonts w:ascii="Times New Roman" w:eastAsia="Times New Roman" w:hAnsi="Times New Roman" w:cs="Times New Roman"/>
          <w:bCs/>
          <w:sz w:val="28"/>
          <w:szCs w:val="28"/>
          <w:lang w:eastAsia="ru-RU"/>
        </w:rPr>
        <w:t xml:space="preserve"> (республиками) России у района нет.</w:t>
      </w:r>
    </w:p>
    <w:p w:rsidR="00313966" w:rsidRPr="00313966" w:rsidRDefault="00313966" w:rsidP="00313966">
      <w:pPr>
        <w:suppressAutoHyphens/>
        <w:spacing w:after="0" w:line="240" w:lineRule="auto"/>
        <w:ind w:firstLine="567"/>
        <w:jc w:val="both"/>
        <w:rPr>
          <w:rFonts w:ascii="Times New Roman" w:eastAsia="Times New Roman" w:hAnsi="Times New Roman" w:cs="Times New Roman"/>
          <w:sz w:val="28"/>
          <w:szCs w:val="28"/>
        </w:rPr>
      </w:pPr>
      <w:r w:rsidRPr="00313966">
        <w:rPr>
          <w:rFonts w:ascii="Times New Roman" w:eastAsia="Times New Roman" w:hAnsi="Times New Roman" w:cs="Times New Roman"/>
          <w:sz w:val="28"/>
          <w:szCs w:val="28"/>
        </w:rPr>
        <w:t xml:space="preserve">Межмуниципальное сотрудничество налажено с </w:t>
      </w:r>
      <w:proofErr w:type="spellStart"/>
      <w:r w:rsidRPr="00313966">
        <w:rPr>
          <w:rFonts w:ascii="Times New Roman" w:eastAsia="Times New Roman" w:hAnsi="Times New Roman" w:cs="Times New Roman"/>
          <w:sz w:val="28"/>
          <w:szCs w:val="28"/>
        </w:rPr>
        <w:t>Усть-Вымским</w:t>
      </w:r>
      <w:proofErr w:type="spellEnd"/>
      <w:r w:rsidRPr="00313966">
        <w:rPr>
          <w:rFonts w:ascii="Times New Roman" w:eastAsia="Times New Roman" w:hAnsi="Times New Roman" w:cs="Times New Roman"/>
          <w:sz w:val="28"/>
          <w:szCs w:val="28"/>
        </w:rPr>
        <w:t xml:space="preserve">, </w:t>
      </w:r>
      <w:proofErr w:type="spellStart"/>
      <w:r w:rsidRPr="00313966">
        <w:rPr>
          <w:rFonts w:ascii="Times New Roman" w:eastAsia="Times New Roman" w:hAnsi="Times New Roman" w:cs="Times New Roman"/>
          <w:sz w:val="28"/>
          <w:szCs w:val="28"/>
        </w:rPr>
        <w:t>Корткеросским</w:t>
      </w:r>
      <w:proofErr w:type="spellEnd"/>
      <w:r w:rsidRPr="00313966">
        <w:rPr>
          <w:rFonts w:ascii="Times New Roman" w:eastAsia="Times New Roman" w:hAnsi="Times New Roman" w:cs="Times New Roman"/>
          <w:sz w:val="28"/>
          <w:szCs w:val="28"/>
        </w:rPr>
        <w:t xml:space="preserve">, </w:t>
      </w:r>
      <w:proofErr w:type="spellStart"/>
      <w:r w:rsidRPr="00313966">
        <w:rPr>
          <w:rFonts w:ascii="Times New Roman" w:eastAsia="Times New Roman" w:hAnsi="Times New Roman" w:cs="Times New Roman"/>
          <w:sz w:val="28"/>
          <w:szCs w:val="28"/>
        </w:rPr>
        <w:t>Сыктывдинским</w:t>
      </w:r>
      <w:proofErr w:type="spellEnd"/>
      <w:r w:rsidRPr="00313966">
        <w:rPr>
          <w:rFonts w:ascii="Times New Roman" w:eastAsia="Times New Roman" w:hAnsi="Times New Roman" w:cs="Times New Roman"/>
          <w:sz w:val="28"/>
          <w:szCs w:val="28"/>
        </w:rPr>
        <w:t xml:space="preserve"> районами и городами Сыктывкар, Инта и Ухта.</w:t>
      </w:r>
    </w:p>
    <w:p w:rsidR="001F65DC" w:rsidRDefault="001F65DC" w:rsidP="00313966">
      <w:pPr>
        <w:keepNext/>
        <w:keepLines/>
        <w:spacing w:after="0" w:line="240" w:lineRule="auto"/>
        <w:ind w:firstLine="708"/>
        <w:jc w:val="both"/>
        <w:outlineLvl w:val="2"/>
        <w:rPr>
          <w:rFonts w:ascii="Times New Roman" w:eastAsia="Times New Roman" w:hAnsi="Times New Roman"/>
          <w:b/>
          <w:bCs/>
          <w:sz w:val="28"/>
          <w:szCs w:val="28"/>
        </w:rPr>
      </w:pPr>
    </w:p>
    <w:p w:rsidR="001F65DC" w:rsidRPr="001F65DC" w:rsidRDefault="001F65DC" w:rsidP="008C5F23">
      <w:pPr>
        <w:keepNext/>
        <w:keepLines/>
        <w:spacing w:after="0" w:line="240" w:lineRule="auto"/>
        <w:jc w:val="both"/>
        <w:outlineLvl w:val="2"/>
        <w:rPr>
          <w:rFonts w:ascii="Times New Roman" w:eastAsia="Times New Roman" w:hAnsi="Times New Roman"/>
          <w:b/>
          <w:bCs/>
          <w:sz w:val="28"/>
          <w:szCs w:val="28"/>
        </w:rPr>
      </w:pPr>
    </w:p>
    <w:p w:rsidR="008C5F23" w:rsidRPr="001F65DC" w:rsidRDefault="008C5F23" w:rsidP="001F65DC">
      <w:pPr>
        <w:pStyle w:val="Default"/>
        <w:jc w:val="both"/>
        <w:rPr>
          <w:b/>
          <w:color w:val="auto"/>
          <w:sz w:val="28"/>
          <w:szCs w:val="28"/>
        </w:rPr>
      </w:pPr>
      <w:r w:rsidRPr="004B183D">
        <w:rPr>
          <w:color w:val="auto"/>
        </w:rPr>
        <w:t xml:space="preserve">          </w:t>
      </w:r>
      <w:r w:rsidRPr="001F65DC">
        <w:rPr>
          <w:b/>
          <w:color w:val="auto"/>
          <w:sz w:val="28"/>
          <w:szCs w:val="28"/>
        </w:rPr>
        <w:t xml:space="preserve">2.3. Оценка ресурсов, потенциалов, возможностей и угроз развития </w:t>
      </w:r>
    </w:p>
    <w:p w:rsidR="00851873" w:rsidRDefault="008C5F23" w:rsidP="00D61FFA">
      <w:pPr>
        <w:spacing w:after="0" w:line="240" w:lineRule="auto"/>
        <w:ind w:firstLine="709"/>
        <w:jc w:val="both"/>
        <w:rPr>
          <w:rFonts w:ascii="Times New Roman" w:eastAsia="Times New Roman" w:hAnsi="Times New Roman"/>
          <w:b/>
          <w:bCs/>
          <w:sz w:val="28"/>
          <w:szCs w:val="28"/>
        </w:rPr>
      </w:pPr>
      <w:r w:rsidRPr="001F65DC">
        <w:rPr>
          <w:rFonts w:ascii="Times New Roman" w:eastAsia="Times New Roman" w:hAnsi="Times New Roman"/>
          <w:b/>
          <w:bCs/>
          <w:sz w:val="28"/>
          <w:szCs w:val="28"/>
        </w:rPr>
        <w:t>муниципального района «</w:t>
      </w:r>
      <w:proofErr w:type="spellStart"/>
      <w:r w:rsidRPr="001F65DC">
        <w:rPr>
          <w:rFonts w:ascii="Times New Roman" w:eastAsia="Times New Roman" w:hAnsi="Times New Roman"/>
          <w:b/>
          <w:bCs/>
          <w:sz w:val="28"/>
          <w:szCs w:val="28"/>
        </w:rPr>
        <w:t>Княжпогостский</w:t>
      </w:r>
      <w:proofErr w:type="spellEnd"/>
      <w:r w:rsidRPr="001F65DC">
        <w:rPr>
          <w:rFonts w:ascii="Times New Roman" w:eastAsia="Times New Roman" w:hAnsi="Times New Roman"/>
          <w:b/>
          <w:bCs/>
          <w:sz w:val="28"/>
          <w:szCs w:val="28"/>
        </w:rPr>
        <w:t>»</w:t>
      </w: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Pr="00656371" w:rsidRDefault="00D61FFA" w:rsidP="00D61FFA">
      <w:pPr>
        <w:pStyle w:val="ConsPlusNormal0"/>
        <w:ind w:firstLine="540"/>
        <w:jc w:val="both"/>
        <w:rPr>
          <w:rFonts w:ascii="Times New Roman" w:hAnsi="Times New Roman" w:cs="Times New Roman"/>
          <w:sz w:val="28"/>
          <w:szCs w:val="28"/>
        </w:rPr>
      </w:pPr>
      <w:r w:rsidRPr="00656371">
        <w:rPr>
          <w:rFonts w:ascii="Times New Roman" w:hAnsi="Times New Roman" w:cs="Times New Roman"/>
          <w:sz w:val="28"/>
          <w:szCs w:val="28"/>
        </w:rPr>
        <w:t xml:space="preserve">Анализ внутренних и внешних факторов социально-экономического развития муниципального района выявил следующие основные сильные и слабые стороны, возможности и угрозы, </w:t>
      </w:r>
      <w:r>
        <w:rPr>
          <w:rFonts w:ascii="Times New Roman" w:hAnsi="Times New Roman" w:cs="Times New Roman"/>
          <w:sz w:val="28"/>
          <w:szCs w:val="28"/>
        </w:rPr>
        <w:t>которые представлены в  Таблице 15.</w:t>
      </w: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widowControl w:val="0"/>
        <w:autoSpaceDE w:val="0"/>
        <w:autoSpaceDN w:val="0"/>
        <w:adjustRightInd w:val="0"/>
        <w:spacing w:after="0" w:line="240" w:lineRule="auto"/>
        <w:outlineLvl w:val="3"/>
        <w:rPr>
          <w:rFonts w:ascii="Times New Roman" w:eastAsia="Times New Roman" w:hAnsi="Times New Roman" w:cs="Times New Roman"/>
          <w:b/>
          <w:sz w:val="26"/>
          <w:szCs w:val="26"/>
          <w:lang w:eastAsia="ru-RU"/>
        </w:rPr>
        <w:sectPr w:rsidR="00D61FFA">
          <w:pgSz w:w="11906" w:h="16838"/>
          <w:pgMar w:top="1134" w:right="850" w:bottom="1134" w:left="1701" w:header="708" w:footer="708" w:gutter="0"/>
          <w:cols w:space="708"/>
          <w:docGrid w:linePitch="360"/>
        </w:sectPr>
      </w:pPr>
    </w:p>
    <w:p w:rsidR="00D61FFA" w:rsidRPr="00D61FFA" w:rsidRDefault="00D61FFA" w:rsidP="00D61FFA">
      <w:pPr>
        <w:widowControl w:val="0"/>
        <w:autoSpaceDE w:val="0"/>
        <w:autoSpaceDN w:val="0"/>
        <w:adjustRightInd w:val="0"/>
        <w:spacing w:after="0" w:line="240" w:lineRule="auto"/>
        <w:ind w:firstLine="709"/>
        <w:jc w:val="center"/>
        <w:outlineLvl w:val="3"/>
        <w:rPr>
          <w:rFonts w:ascii="Times New Roman" w:eastAsia="Times New Roman" w:hAnsi="Times New Roman" w:cs="Times New Roman"/>
          <w:b/>
          <w:sz w:val="28"/>
          <w:szCs w:val="28"/>
          <w:lang w:eastAsia="ru-RU"/>
        </w:rPr>
      </w:pPr>
      <w:r w:rsidRPr="00D61FFA">
        <w:rPr>
          <w:rFonts w:ascii="Times New Roman" w:eastAsia="Times New Roman" w:hAnsi="Times New Roman" w:cs="Times New Roman"/>
          <w:b/>
          <w:sz w:val="26"/>
          <w:szCs w:val="26"/>
          <w:lang w:eastAsia="ru-RU"/>
        </w:rPr>
        <w:lastRenderedPageBreak/>
        <w:t>SWOT-</w:t>
      </w:r>
      <w:r w:rsidRPr="00D61FFA">
        <w:rPr>
          <w:rFonts w:ascii="Times New Roman" w:eastAsia="Times New Roman" w:hAnsi="Times New Roman" w:cs="Times New Roman"/>
          <w:b/>
          <w:sz w:val="28"/>
          <w:szCs w:val="28"/>
          <w:lang w:eastAsia="ru-RU"/>
        </w:rPr>
        <w:t>анализ</w:t>
      </w:r>
    </w:p>
    <w:p w:rsidR="00D61FFA" w:rsidRPr="00D61FFA" w:rsidRDefault="00D61FFA" w:rsidP="00D61FFA">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61FFA">
        <w:rPr>
          <w:rFonts w:ascii="Times New Roman" w:eastAsia="Times New Roman" w:hAnsi="Times New Roman" w:cs="Times New Roman"/>
          <w:b/>
          <w:sz w:val="28"/>
          <w:szCs w:val="28"/>
          <w:lang w:eastAsia="ru-RU"/>
        </w:rPr>
        <w:t>социально-экономического развития МР «</w:t>
      </w:r>
      <w:proofErr w:type="spellStart"/>
      <w:r w:rsidRPr="00D61FFA">
        <w:rPr>
          <w:rFonts w:ascii="Times New Roman" w:eastAsia="Times New Roman" w:hAnsi="Times New Roman" w:cs="Times New Roman"/>
          <w:b/>
          <w:sz w:val="28"/>
          <w:szCs w:val="28"/>
          <w:lang w:eastAsia="ru-RU"/>
        </w:rPr>
        <w:t>Княжпогостский</w:t>
      </w:r>
      <w:proofErr w:type="spellEnd"/>
      <w:r w:rsidRPr="00D61FFA">
        <w:rPr>
          <w:rFonts w:ascii="Times New Roman" w:eastAsia="Times New Roman" w:hAnsi="Times New Roman" w:cs="Times New Roman"/>
          <w:b/>
          <w:sz w:val="28"/>
          <w:szCs w:val="28"/>
          <w:lang w:eastAsia="ru-RU"/>
        </w:rPr>
        <w:t>»</w:t>
      </w:r>
    </w:p>
    <w:p w:rsidR="00D61FFA" w:rsidRPr="00D61FFA" w:rsidRDefault="00D61FFA" w:rsidP="00D61FFA">
      <w:pPr>
        <w:tabs>
          <w:tab w:val="left" w:pos="3648"/>
        </w:tabs>
        <w:spacing w:after="0" w:line="360" w:lineRule="auto"/>
        <w:ind w:firstLine="709"/>
        <w:jc w:val="right"/>
        <w:rPr>
          <w:rFonts w:ascii="Times New Roman" w:eastAsia="Times New Roman" w:hAnsi="Times New Roman" w:cs="Times New Roman"/>
          <w:sz w:val="28"/>
          <w:szCs w:val="28"/>
          <w:lang w:eastAsia="ru-RU"/>
        </w:rPr>
      </w:pPr>
      <w:r w:rsidRPr="00D61FFA">
        <w:rPr>
          <w:rFonts w:ascii="Times New Roman" w:eastAsia="Times New Roman" w:hAnsi="Times New Roman" w:cs="Times New Roman"/>
          <w:sz w:val="28"/>
          <w:szCs w:val="28"/>
          <w:lang w:eastAsia="ru-RU"/>
        </w:rPr>
        <w:t>Таблица 15</w:t>
      </w:r>
    </w:p>
    <w:tbl>
      <w:tblPr>
        <w:tblW w:w="15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953"/>
        <w:gridCol w:w="5530"/>
      </w:tblGrid>
      <w:tr w:rsidR="00D61FFA" w:rsidRPr="00D61FFA" w:rsidTr="006146C8">
        <w:tc>
          <w:tcPr>
            <w:tcW w:w="4395" w:type="dxa"/>
          </w:tcPr>
          <w:p w:rsidR="00D61FFA" w:rsidRPr="00D61FFA" w:rsidRDefault="00D61FFA" w:rsidP="00D61FFA">
            <w:pPr>
              <w:spacing w:after="0" w:line="240" w:lineRule="auto"/>
              <w:jc w:val="center"/>
              <w:rPr>
                <w:rFonts w:ascii="Times New Roman" w:eastAsia="Times New Roman" w:hAnsi="Times New Roman" w:cs="Times New Roman"/>
                <w:b/>
                <w:sz w:val="24"/>
                <w:szCs w:val="24"/>
                <w:lang w:eastAsia="ru-RU"/>
              </w:rPr>
            </w:pPr>
          </w:p>
          <w:p w:rsidR="00D61FFA" w:rsidRPr="00D61FFA" w:rsidRDefault="00D61FFA" w:rsidP="00D61FFA">
            <w:pPr>
              <w:spacing w:after="0" w:line="240" w:lineRule="auto"/>
              <w:jc w:val="center"/>
              <w:rPr>
                <w:rFonts w:ascii="Times New Roman" w:eastAsia="Times New Roman" w:hAnsi="Times New Roman" w:cs="Times New Roman"/>
                <w:b/>
                <w:sz w:val="24"/>
                <w:szCs w:val="24"/>
                <w:lang w:eastAsia="ru-RU"/>
              </w:rPr>
            </w:pPr>
          </w:p>
          <w:p w:rsidR="00D61FFA" w:rsidRPr="00D61FFA" w:rsidRDefault="00D61FFA" w:rsidP="00D61FFA">
            <w:pPr>
              <w:spacing w:after="0" w:line="240" w:lineRule="auto"/>
              <w:jc w:val="center"/>
              <w:rPr>
                <w:rFonts w:ascii="Times New Roman" w:eastAsia="Times New Roman" w:hAnsi="Times New Roman" w:cs="Times New Roman"/>
                <w:b/>
                <w:sz w:val="24"/>
                <w:szCs w:val="24"/>
                <w:lang w:eastAsia="ru-RU"/>
              </w:rPr>
            </w:pPr>
            <w:r w:rsidRPr="00D61FFA">
              <w:rPr>
                <w:rFonts w:ascii="Times New Roman" w:eastAsia="Times New Roman" w:hAnsi="Times New Roman" w:cs="Times New Roman"/>
                <w:b/>
                <w:sz w:val="24"/>
                <w:szCs w:val="24"/>
                <w:lang w:val="en-US" w:eastAsia="ru-RU"/>
              </w:rPr>
              <w:t>SWOT</w:t>
            </w:r>
            <w:r w:rsidRPr="00D61FFA">
              <w:rPr>
                <w:rFonts w:ascii="Times New Roman" w:eastAsia="Times New Roman" w:hAnsi="Times New Roman" w:cs="Times New Roman"/>
                <w:b/>
                <w:sz w:val="24"/>
                <w:szCs w:val="24"/>
                <w:lang w:eastAsia="ru-RU"/>
              </w:rPr>
              <w:t xml:space="preserve">-анализ </w:t>
            </w:r>
          </w:p>
          <w:p w:rsidR="00D61FFA" w:rsidRPr="00D61FFA" w:rsidRDefault="00D61FFA" w:rsidP="00D61FFA">
            <w:pPr>
              <w:spacing w:after="0" w:line="240" w:lineRule="auto"/>
              <w:jc w:val="center"/>
              <w:rPr>
                <w:rFonts w:ascii="Times New Roman" w:eastAsia="Times New Roman" w:hAnsi="Times New Roman" w:cs="Times New Roman"/>
                <w:b/>
                <w:sz w:val="24"/>
                <w:szCs w:val="24"/>
                <w:lang w:eastAsia="ru-RU"/>
              </w:rPr>
            </w:pPr>
            <w:proofErr w:type="spellStart"/>
            <w:r w:rsidRPr="00D61FFA">
              <w:rPr>
                <w:rFonts w:ascii="Times New Roman" w:eastAsia="Times New Roman" w:hAnsi="Times New Roman" w:cs="Times New Roman"/>
                <w:b/>
                <w:sz w:val="24"/>
                <w:szCs w:val="24"/>
                <w:lang w:eastAsia="ru-RU"/>
              </w:rPr>
              <w:t>Княжпогостского</w:t>
            </w:r>
            <w:proofErr w:type="spellEnd"/>
            <w:r w:rsidRPr="00D61FFA">
              <w:rPr>
                <w:rFonts w:ascii="Times New Roman" w:eastAsia="Times New Roman" w:hAnsi="Times New Roman" w:cs="Times New Roman"/>
                <w:b/>
                <w:sz w:val="24"/>
                <w:szCs w:val="24"/>
                <w:lang w:eastAsia="ru-RU"/>
              </w:rPr>
              <w:t xml:space="preserve"> района</w:t>
            </w:r>
          </w:p>
          <w:p w:rsidR="00D61FFA" w:rsidRPr="00D61FFA" w:rsidRDefault="00D61FFA" w:rsidP="00D61FFA">
            <w:pPr>
              <w:tabs>
                <w:tab w:val="left" w:pos="900"/>
                <w:tab w:val="left" w:pos="3960"/>
                <w:tab w:val="left" w:pos="4200"/>
              </w:tabs>
              <w:spacing w:after="0" w:line="240" w:lineRule="auto"/>
              <w:rPr>
                <w:rFonts w:ascii="Times New Roman" w:eastAsia="Times New Roman" w:hAnsi="Times New Roman" w:cs="Times New Roman"/>
                <w:color w:val="000000"/>
                <w:sz w:val="18"/>
                <w:szCs w:val="18"/>
                <w:lang w:val="en-US" w:eastAsia="ru-RU"/>
              </w:rPr>
            </w:pPr>
          </w:p>
        </w:tc>
        <w:tc>
          <w:tcPr>
            <w:tcW w:w="5953"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sz w:val="18"/>
                <w:szCs w:val="18"/>
                <w:lang w:eastAsia="ru-RU"/>
              </w:rPr>
            </w:pPr>
            <w:r w:rsidRPr="00D61FFA">
              <w:rPr>
                <w:rFonts w:ascii="Times New Roman" w:eastAsia="Times New Roman" w:hAnsi="Times New Roman" w:cs="Times New Roman"/>
                <w:b/>
                <w:sz w:val="18"/>
                <w:szCs w:val="18"/>
                <w:u w:val="single"/>
                <w:lang w:eastAsia="ru-RU"/>
              </w:rPr>
              <w:t xml:space="preserve">ВОЗМОЖНОСТИ: </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1.   Возможность модернизацию экономики моногорода </w:t>
            </w:r>
            <w:proofErr w:type="spellStart"/>
            <w:r w:rsidRPr="00D61FFA">
              <w:rPr>
                <w:rFonts w:ascii="Times New Roman" w:eastAsia="Times New Roman" w:hAnsi="Times New Roman" w:cs="Times New Roman"/>
                <w:sz w:val="18"/>
                <w:szCs w:val="18"/>
                <w:lang w:eastAsia="ru-RU"/>
              </w:rPr>
              <w:t>Емва</w:t>
            </w:r>
            <w:proofErr w:type="spellEnd"/>
            <w:r w:rsidRPr="00D61FFA">
              <w:rPr>
                <w:rFonts w:ascii="Times New Roman" w:eastAsia="Times New Roman" w:hAnsi="Times New Roman" w:cs="Times New Roman"/>
                <w:sz w:val="18"/>
                <w:szCs w:val="18"/>
                <w:lang w:eastAsia="ru-RU"/>
              </w:rPr>
              <w:t xml:space="preserve"> </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2. Возможность размещения новых индустриальных площадок для развития лесопромышленного комплекса;</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3. Строительство магистрального газопровода «</w:t>
            </w:r>
            <w:proofErr w:type="spellStart"/>
            <w:r w:rsidRPr="00D61FFA">
              <w:rPr>
                <w:rFonts w:ascii="Times New Roman" w:eastAsia="Times New Roman" w:hAnsi="Times New Roman" w:cs="Times New Roman"/>
                <w:sz w:val="18"/>
                <w:szCs w:val="18"/>
                <w:lang w:eastAsia="ru-RU"/>
              </w:rPr>
              <w:t>Бованенково</w:t>
            </w:r>
            <w:proofErr w:type="spellEnd"/>
            <w:r w:rsidRPr="00D61FFA">
              <w:rPr>
                <w:rFonts w:ascii="Times New Roman" w:eastAsia="Times New Roman" w:hAnsi="Times New Roman" w:cs="Times New Roman"/>
                <w:sz w:val="18"/>
                <w:szCs w:val="18"/>
                <w:lang w:eastAsia="ru-RU"/>
              </w:rPr>
              <w:t xml:space="preserve"> –Ухта-Торжок» ;</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4. Наличие условий и возможности для активизации предпринимательской деятельности в районе, в том числе за счет реализации программ поддержки субъектов малого и среднего предпринимательства;</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5. Наличие пакета подготовленных к реализации инвестиционных проектов социально-культурной инфраструктуры;</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6. Наличие условий для значительного увеличения объемов жилищного строительства</w:t>
            </w:r>
            <w:r w:rsidRPr="00D61FFA">
              <w:rPr>
                <w:rFonts w:ascii="Times New Roman" w:eastAsia="Times New Roman" w:hAnsi="Times New Roman" w:cs="Times New Roman"/>
                <w:strike/>
                <w:sz w:val="18"/>
                <w:szCs w:val="18"/>
                <w:lang w:eastAsia="ru-RU"/>
              </w:rPr>
              <w:t>,</w:t>
            </w:r>
            <w:r w:rsidRPr="00D61FFA">
              <w:rPr>
                <w:rFonts w:ascii="Times New Roman" w:eastAsia="Times New Roman" w:hAnsi="Times New Roman" w:cs="Times New Roman"/>
                <w:sz w:val="18"/>
                <w:szCs w:val="18"/>
                <w:lang w:eastAsia="ru-RU"/>
              </w:rPr>
              <w:t xml:space="preserve"> в первую очередь малоэтажного, отвечающего стандартам ценовой доступности, </w:t>
            </w:r>
            <w:proofErr w:type="spellStart"/>
            <w:r w:rsidRPr="00D61FFA">
              <w:rPr>
                <w:rFonts w:ascii="Times New Roman" w:eastAsia="Times New Roman" w:hAnsi="Times New Roman" w:cs="Times New Roman"/>
                <w:sz w:val="18"/>
                <w:szCs w:val="18"/>
                <w:lang w:eastAsia="ru-RU"/>
              </w:rPr>
              <w:t>энергоэффективности</w:t>
            </w:r>
            <w:proofErr w:type="spellEnd"/>
            <w:r w:rsidRPr="00D61FFA">
              <w:rPr>
                <w:rFonts w:ascii="Times New Roman" w:eastAsia="Times New Roman" w:hAnsi="Times New Roman" w:cs="Times New Roman"/>
                <w:sz w:val="18"/>
                <w:szCs w:val="18"/>
                <w:lang w:eastAsia="ru-RU"/>
              </w:rPr>
              <w:t xml:space="preserve"> и </w:t>
            </w:r>
            <w:proofErr w:type="spellStart"/>
            <w:r w:rsidRPr="00D61FFA">
              <w:rPr>
                <w:rFonts w:ascii="Times New Roman" w:eastAsia="Times New Roman" w:hAnsi="Times New Roman" w:cs="Times New Roman"/>
                <w:sz w:val="18"/>
                <w:szCs w:val="18"/>
                <w:lang w:eastAsia="ru-RU"/>
              </w:rPr>
              <w:t>экологичности</w:t>
            </w:r>
            <w:proofErr w:type="spellEnd"/>
            <w:r w:rsidRPr="00D61FFA">
              <w:rPr>
                <w:rFonts w:ascii="Times New Roman" w:eastAsia="Times New Roman" w:hAnsi="Times New Roman" w:cs="Times New Roman"/>
                <w:sz w:val="18"/>
                <w:szCs w:val="18"/>
                <w:lang w:eastAsia="ru-RU"/>
              </w:rPr>
              <w:t>;</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7.Наличие и дальнейшее развитие механизмов социального партнерства;</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8.Наличие на территории района промышленных предприятий, направленных на развитие горнорудной отрасли;</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9.Наличие спроса на лечебно-санаторные услуги.;</w:t>
            </w:r>
          </w:p>
          <w:p w:rsidR="00D61FFA" w:rsidRPr="00D61FFA" w:rsidRDefault="00D61FFA" w:rsidP="00D61FFA">
            <w:pPr>
              <w:tabs>
                <w:tab w:val="left" w:pos="299"/>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10.Наличие спроса на сельскохозяйственную продукцию, производимую местными товаропроизводителями;</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11.Большой минерально-сырьевой потенциал по промышленно осваиваемую </w:t>
            </w:r>
            <w:proofErr w:type="spellStart"/>
            <w:r w:rsidRPr="00D61FFA">
              <w:rPr>
                <w:rFonts w:ascii="Times New Roman" w:eastAsia="Times New Roman" w:hAnsi="Times New Roman" w:cs="Times New Roman"/>
                <w:sz w:val="18"/>
                <w:szCs w:val="18"/>
                <w:lang w:eastAsia="ru-RU"/>
              </w:rPr>
              <w:t>Ворыквинскую</w:t>
            </w:r>
            <w:proofErr w:type="spellEnd"/>
            <w:r w:rsidRPr="00D61FFA">
              <w:rPr>
                <w:rFonts w:ascii="Times New Roman" w:eastAsia="Times New Roman" w:hAnsi="Times New Roman" w:cs="Times New Roman"/>
                <w:sz w:val="18"/>
                <w:szCs w:val="18"/>
                <w:lang w:eastAsia="ru-RU"/>
              </w:rPr>
              <w:t xml:space="preserve"> группу бокситовых месторождений и каменной соли </w:t>
            </w:r>
            <w:proofErr w:type="spellStart"/>
            <w:r w:rsidRPr="00D61FFA">
              <w:rPr>
                <w:rFonts w:ascii="Times New Roman" w:eastAsia="Times New Roman" w:hAnsi="Times New Roman" w:cs="Times New Roman"/>
                <w:sz w:val="18"/>
                <w:szCs w:val="18"/>
                <w:lang w:eastAsia="ru-RU"/>
              </w:rPr>
              <w:t>Серёговских</w:t>
            </w:r>
            <w:proofErr w:type="spellEnd"/>
            <w:r w:rsidRPr="00D61FFA">
              <w:rPr>
                <w:rFonts w:ascii="Times New Roman" w:eastAsia="Times New Roman" w:hAnsi="Times New Roman" w:cs="Times New Roman"/>
                <w:sz w:val="18"/>
                <w:szCs w:val="18"/>
                <w:lang w:eastAsia="ru-RU"/>
              </w:rPr>
              <w:t xml:space="preserve"> месторождений.</w:t>
            </w:r>
          </w:p>
        </w:tc>
        <w:tc>
          <w:tcPr>
            <w:tcW w:w="5530"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u w:val="single"/>
                <w:lang w:eastAsia="ru-RU"/>
              </w:rPr>
            </w:pPr>
            <w:r w:rsidRPr="00D61FFA">
              <w:rPr>
                <w:rFonts w:ascii="Times New Roman" w:eastAsia="Times New Roman" w:hAnsi="Times New Roman" w:cs="Times New Roman"/>
                <w:b/>
                <w:sz w:val="18"/>
                <w:szCs w:val="18"/>
                <w:u w:val="single"/>
                <w:lang w:eastAsia="ru-RU"/>
              </w:rPr>
              <w:t xml:space="preserve">УГРОЗЫ: </w:t>
            </w:r>
          </w:p>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Угроза ухудшения экономической конъюнктуры за счет неблагоприятного изменения цен и тарифов на продукцию естественных монополий;</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Падение внутреннего потребительского спроса населения на товары и услуги, производимые в  районе, в связи с возможным снижением реальных доходов населения и усилением инфляционных процессов;</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Рост объемов отходов производства и потребления;</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Падение объёмов производства твердой ДВП  </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Снижение производства основных видов сельскохозяйственной продукции и продовольствия;</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Резкое обострение обеспеченности финансовыми ресурсами в производственном секторе экономики (спад производства, сокращение рабочих мест, рост безработицы, снижение доходов населения и другие);</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Низкий уровень притока инвестиций в экономику района </w:t>
            </w:r>
            <w:r w:rsidRPr="00D61FFA">
              <w:rPr>
                <w:rFonts w:ascii="Times New Roman" w:eastAsia="Times New Roman" w:hAnsi="Times New Roman" w:cs="Times New Roman"/>
                <w:strike/>
                <w:sz w:val="18"/>
                <w:szCs w:val="18"/>
                <w:lang w:eastAsia="ru-RU"/>
              </w:rPr>
              <w:t xml:space="preserve"> </w:t>
            </w:r>
            <w:r w:rsidRPr="00D61FFA">
              <w:rPr>
                <w:rFonts w:ascii="Times New Roman" w:eastAsia="Times New Roman" w:hAnsi="Times New Roman" w:cs="Times New Roman"/>
                <w:sz w:val="18"/>
                <w:szCs w:val="18"/>
                <w:lang w:eastAsia="ru-RU"/>
              </w:rPr>
              <w:t>с возможным изменением в федеральном налоговом законодательстве и снижением налоговой базы;</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8"/>
              </w:numPr>
              <w:tabs>
                <w:tab w:val="left" w:pos="0"/>
                <w:tab w:val="left" w:pos="206"/>
                <w:tab w:val="left" w:pos="396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Возникновение конфликтов, проведение акций протеста, забастовок.</w:t>
            </w:r>
          </w:p>
          <w:p w:rsidR="00D61FFA" w:rsidRPr="00D61FFA" w:rsidRDefault="00D61FFA" w:rsidP="00D61FFA">
            <w:pPr>
              <w:tabs>
                <w:tab w:val="left" w:pos="900"/>
                <w:tab w:val="left" w:pos="3960"/>
              </w:tabs>
              <w:spacing w:after="0" w:line="240" w:lineRule="auto"/>
              <w:rPr>
                <w:rFonts w:ascii="Times New Roman" w:eastAsia="Times New Roman" w:hAnsi="Times New Roman" w:cs="Times New Roman"/>
                <w:sz w:val="18"/>
                <w:szCs w:val="18"/>
                <w:lang w:eastAsia="ru-RU"/>
              </w:rPr>
            </w:pPr>
          </w:p>
        </w:tc>
      </w:tr>
      <w:tr w:rsidR="00D61FFA" w:rsidRPr="00D61FFA" w:rsidTr="006146C8">
        <w:trPr>
          <w:trHeight w:val="738"/>
        </w:trPr>
        <w:tc>
          <w:tcPr>
            <w:tcW w:w="4395" w:type="dxa"/>
          </w:tcPr>
          <w:p w:rsidR="00D61FFA" w:rsidRPr="00D61FFA" w:rsidRDefault="00D61FFA" w:rsidP="00D61FFA">
            <w:pPr>
              <w:tabs>
                <w:tab w:val="left" w:pos="900"/>
                <w:tab w:val="left" w:pos="3960"/>
                <w:tab w:val="left" w:pos="4200"/>
              </w:tabs>
              <w:spacing w:after="0" w:line="240" w:lineRule="auto"/>
              <w:rPr>
                <w:rFonts w:ascii="Times New Roman" w:eastAsia="Times New Roman" w:hAnsi="Times New Roman" w:cs="Times New Roman"/>
                <w:sz w:val="18"/>
                <w:szCs w:val="18"/>
                <w:u w:val="single"/>
                <w:lang w:eastAsia="ru-RU"/>
              </w:rPr>
            </w:pPr>
            <w:r w:rsidRPr="00D61FFA">
              <w:rPr>
                <w:rFonts w:ascii="Times New Roman" w:eastAsia="Times New Roman" w:hAnsi="Times New Roman" w:cs="Times New Roman"/>
                <w:b/>
                <w:sz w:val="18"/>
                <w:szCs w:val="18"/>
                <w:u w:val="single"/>
                <w:lang w:eastAsia="ru-RU"/>
              </w:rPr>
              <w:t>СИЛЬНЫЕ</w:t>
            </w:r>
            <w:r w:rsidRPr="00D61FFA">
              <w:rPr>
                <w:rFonts w:ascii="Times New Roman" w:eastAsia="Times New Roman" w:hAnsi="Times New Roman" w:cs="Times New Roman"/>
                <w:sz w:val="18"/>
                <w:szCs w:val="18"/>
                <w:u w:val="single"/>
                <w:lang w:eastAsia="ru-RU"/>
              </w:rPr>
              <w:t xml:space="preserve"> </w:t>
            </w:r>
            <w:r w:rsidRPr="00D61FFA">
              <w:rPr>
                <w:rFonts w:ascii="Times New Roman" w:eastAsia="Times New Roman" w:hAnsi="Times New Roman" w:cs="Times New Roman"/>
                <w:b/>
                <w:sz w:val="18"/>
                <w:szCs w:val="18"/>
                <w:u w:val="single"/>
                <w:lang w:eastAsia="ru-RU"/>
              </w:rPr>
              <w:t>СТОРОНЫ:</w:t>
            </w: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Обширная территория с низкой плотностью заселения, в черте населенных пунктов имеются земельные участки для комплексного освоения;</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lastRenderedPageBreak/>
              <w:t>Обеспеченность транспортной магистралью (участок Северной железной дороги Котлас – Воркута), проходящей через населенные пункты района, автомобильная дорога, близкое расстояние к столице республики - город Сыктывкар;</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Хороший уровень обеспеченности базовыми видами природных  ресурсов</w:t>
            </w:r>
            <w:r w:rsidRPr="00D61FFA">
              <w:rPr>
                <w:rFonts w:ascii="Times New Roman" w:eastAsia="Times New Roman" w:hAnsi="Times New Roman" w:cs="Times New Roman"/>
                <w:strike/>
                <w:sz w:val="18"/>
                <w:szCs w:val="18"/>
                <w:lang w:eastAsia="ru-RU"/>
              </w:rPr>
              <w:t>;</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Устойчивость основных для экономики района -агропромышленного и лесопромышленного комплексов;</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Наличие достаточно больших территорий, богатых лесными, водными, земельными ресурсами, не затронутых хозяйственной деятельностью,</w:t>
            </w: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Разнообразие животного и растительного мира - зон для развития туризма;</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trike/>
                <w:sz w:val="18"/>
                <w:szCs w:val="18"/>
                <w:lang w:eastAsia="ru-RU"/>
              </w:rPr>
            </w:pPr>
            <w:r w:rsidRPr="00D61FFA">
              <w:rPr>
                <w:rFonts w:ascii="Times New Roman" w:eastAsia="Times New Roman" w:hAnsi="Times New Roman" w:cs="Times New Roman"/>
                <w:sz w:val="18"/>
                <w:szCs w:val="18"/>
                <w:lang w:eastAsia="ru-RU"/>
              </w:rPr>
              <w:t>Обеспечение бесперебойного функционирования систем жизнеобеспечения, отсутствие серьезных чрезвычайных ситуаций в жилищно-коммунальном комплексе;</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trike/>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trike/>
                <w:sz w:val="18"/>
                <w:szCs w:val="18"/>
                <w:lang w:eastAsia="ru-RU"/>
              </w:rPr>
            </w:pPr>
            <w:r w:rsidRPr="00D61FFA">
              <w:rPr>
                <w:rFonts w:ascii="Times New Roman" w:eastAsia="Times New Roman" w:hAnsi="Times New Roman" w:cs="Times New Roman"/>
                <w:sz w:val="18"/>
                <w:szCs w:val="18"/>
                <w:lang w:eastAsia="ru-RU"/>
              </w:rPr>
              <w:t>Высокая доля малого бизнеса в структуре экономики района;</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trike/>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Стабильная работа объектов социально-культурной инфраструктуры (здравоохранения, образования, культуры, социального обслуживания населения);</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Сложившиеся глубокие этнографические традиции (</w:t>
            </w:r>
            <w:proofErr w:type="spellStart"/>
            <w:r w:rsidRPr="00D61FFA">
              <w:rPr>
                <w:rFonts w:ascii="Times New Roman" w:eastAsia="Times New Roman" w:hAnsi="Times New Roman" w:cs="Times New Roman"/>
                <w:sz w:val="18"/>
                <w:szCs w:val="18"/>
                <w:lang w:eastAsia="ru-RU"/>
              </w:rPr>
              <w:t>коми</w:t>
            </w:r>
            <w:proofErr w:type="spellEnd"/>
            <w:r w:rsidRPr="00D61FFA">
              <w:rPr>
                <w:rFonts w:ascii="Times New Roman" w:eastAsia="Times New Roman" w:hAnsi="Times New Roman" w:cs="Times New Roman"/>
                <w:sz w:val="18"/>
                <w:szCs w:val="18"/>
                <w:lang w:eastAsia="ru-RU"/>
              </w:rPr>
              <w:t xml:space="preserve"> национальные праздники, обряды), сохранившиеся исторические и природные памятники;  </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Стабильная социально-политическая обстановка в муниципальном районе, отсутствие значимых политических и социально-трудовых конфликтов, спокойные межнациональные отношения;</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lastRenderedPageBreak/>
              <w:t>Наличие на территории МР «</w:t>
            </w:r>
            <w:proofErr w:type="spellStart"/>
            <w:r w:rsidRPr="00D61FFA">
              <w:rPr>
                <w:rFonts w:ascii="Times New Roman" w:eastAsia="Times New Roman" w:hAnsi="Times New Roman" w:cs="Times New Roman"/>
                <w:sz w:val="18"/>
                <w:szCs w:val="18"/>
                <w:lang w:eastAsia="ru-RU"/>
              </w:rPr>
              <w:t>Княжпогостский</w:t>
            </w:r>
            <w:proofErr w:type="spellEnd"/>
            <w:r w:rsidRPr="00D61FFA">
              <w:rPr>
                <w:rFonts w:ascii="Times New Roman" w:eastAsia="Times New Roman" w:hAnsi="Times New Roman" w:cs="Times New Roman"/>
                <w:sz w:val="18"/>
                <w:szCs w:val="18"/>
                <w:lang w:eastAsia="ru-RU"/>
              </w:rPr>
              <w:t>» крупного предприятия, обслуживающего магистральный газо- и нефтепровод;</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Наличие базы для подготовки кадров рабочих специальностей;</w:t>
            </w:r>
          </w:p>
          <w:p w:rsidR="00D61FFA" w:rsidRPr="00D61FFA" w:rsidRDefault="00D61FFA" w:rsidP="00D61FFA">
            <w:pPr>
              <w:tabs>
                <w:tab w:val="left" w:pos="284"/>
                <w:tab w:val="left" w:pos="3960"/>
                <w:tab w:val="left" w:pos="4200"/>
              </w:tabs>
              <w:spacing w:after="0" w:line="240" w:lineRule="auto"/>
              <w:rPr>
                <w:rFonts w:ascii="Times New Roman" w:eastAsia="Times New Roman" w:hAnsi="Times New Roman" w:cs="Times New Roman"/>
                <w:sz w:val="18"/>
                <w:szCs w:val="18"/>
                <w:lang w:eastAsia="ru-RU"/>
              </w:rPr>
            </w:pPr>
          </w:p>
          <w:p w:rsidR="00D61FFA" w:rsidRPr="00D61FFA" w:rsidRDefault="00D61FFA" w:rsidP="00D61FFA">
            <w:pPr>
              <w:numPr>
                <w:ilvl w:val="0"/>
                <w:numId w:val="9"/>
              </w:numPr>
              <w:tabs>
                <w:tab w:val="left" w:pos="284"/>
                <w:tab w:val="left" w:pos="3960"/>
                <w:tab w:val="left" w:pos="4200"/>
              </w:tabs>
              <w:spacing w:after="0" w:line="240" w:lineRule="auto"/>
              <w:ind w:left="0" w:firstLine="0"/>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Наличие туристических зон и исторических памятников.</w:t>
            </w:r>
          </w:p>
          <w:p w:rsidR="00D61FFA" w:rsidRPr="00D61FFA" w:rsidRDefault="00D61FFA" w:rsidP="00D61FFA">
            <w:pPr>
              <w:tabs>
                <w:tab w:val="left" w:pos="284"/>
              </w:tabs>
              <w:spacing w:after="0" w:line="240" w:lineRule="auto"/>
              <w:rPr>
                <w:rFonts w:ascii="Times New Roman" w:eastAsia="Times New Roman" w:hAnsi="Times New Roman" w:cs="Times New Roman"/>
                <w:sz w:val="18"/>
                <w:szCs w:val="18"/>
                <w:lang w:eastAsia="ru-RU"/>
              </w:rPr>
            </w:pPr>
          </w:p>
        </w:tc>
        <w:tc>
          <w:tcPr>
            <w:tcW w:w="5953"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roofErr w:type="spellStart"/>
            <w:r w:rsidRPr="00D61FFA">
              <w:rPr>
                <w:rFonts w:ascii="Times New Roman" w:eastAsia="Times New Roman" w:hAnsi="Times New Roman" w:cs="Times New Roman"/>
                <w:b/>
                <w:sz w:val="18"/>
                <w:szCs w:val="18"/>
                <w:lang w:eastAsia="ru-RU"/>
              </w:rPr>
              <w:lastRenderedPageBreak/>
              <w:t>СиВ</w:t>
            </w:r>
            <w:proofErr w:type="spellEnd"/>
          </w:p>
          <w:p w:rsidR="00D61FFA" w:rsidRPr="00D61FFA" w:rsidRDefault="00D61FFA" w:rsidP="00D61FFA">
            <w:pPr>
              <w:numPr>
                <w:ilvl w:val="0"/>
                <w:numId w:val="6"/>
              </w:numPr>
              <w:tabs>
                <w:tab w:val="left" w:pos="299"/>
                <w:tab w:val="left" w:pos="3960"/>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вовлечение всего спектра сельхозресурсов в экономический оборот </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(Си 1, 2, 5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1, 9, 11,);</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6"/>
              </w:numPr>
              <w:tabs>
                <w:tab w:val="left" w:pos="299"/>
                <w:tab w:val="left" w:pos="3960"/>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создание индустриальных (технологических) парков на территории района</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lastRenderedPageBreak/>
              <w:t xml:space="preserve"> (Си 3,4,8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2,4,7);</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3. созданий условий для промышленного  освоения  месторождений полезных ископаемых</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(Си 3,2,12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3,7,8,11);</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4. улучшение и поддержание уровня жилищного строительства  на территории района , в том числе  в сельских поселениях</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(Си 7,9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5,6,9);</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5. развитие и сохранение исторического наследия, создания </w:t>
            </w:r>
            <w:proofErr w:type="spellStart"/>
            <w:r w:rsidRPr="00D61FFA">
              <w:rPr>
                <w:rFonts w:ascii="Times New Roman" w:eastAsia="Times New Roman" w:hAnsi="Times New Roman" w:cs="Times New Roman"/>
                <w:sz w:val="18"/>
                <w:szCs w:val="18"/>
                <w:lang w:eastAsia="ru-RU"/>
              </w:rPr>
              <w:t>этнотуристической</w:t>
            </w:r>
            <w:proofErr w:type="spellEnd"/>
            <w:r w:rsidRPr="00D61FFA">
              <w:rPr>
                <w:rFonts w:ascii="Times New Roman" w:eastAsia="Times New Roman" w:hAnsi="Times New Roman" w:cs="Times New Roman"/>
                <w:sz w:val="18"/>
                <w:szCs w:val="18"/>
                <w:lang w:eastAsia="ru-RU"/>
              </w:rPr>
              <w:t xml:space="preserve">  базы (маршрута)</w:t>
            </w: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99"/>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(Си 2,6,10,14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4,7,9);</w:t>
            </w:r>
          </w:p>
          <w:p w:rsidR="00D61FFA" w:rsidRPr="00D61FFA" w:rsidRDefault="00D61FFA" w:rsidP="00D61FFA">
            <w:pPr>
              <w:tabs>
                <w:tab w:val="left" w:pos="900"/>
                <w:tab w:val="left" w:pos="3960"/>
              </w:tabs>
              <w:spacing w:after="0" w:line="240" w:lineRule="auto"/>
              <w:jc w:val="both"/>
              <w:rPr>
                <w:rFonts w:ascii="Times New Roman" w:eastAsia="Times New Roman" w:hAnsi="Times New Roman" w:cs="Times New Roman"/>
                <w:sz w:val="18"/>
                <w:szCs w:val="18"/>
                <w:lang w:eastAsia="ru-RU"/>
              </w:rPr>
            </w:pPr>
          </w:p>
        </w:tc>
        <w:tc>
          <w:tcPr>
            <w:tcW w:w="5530"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roofErr w:type="spellStart"/>
            <w:r w:rsidRPr="00D61FFA">
              <w:rPr>
                <w:rFonts w:ascii="Times New Roman" w:eastAsia="Times New Roman" w:hAnsi="Times New Roman" w:cs="Times New Roman"/>
                <w:b/>
                <w:sz w:val="18"/>
                <w:szCs w:val="18"/>
                <w:lang w:eastAsia="ru-RU"/>
              </w:rPr>
              <w:lastRenderedPageBreak/>
              <w:t>СиУ</w:t>
            </w:r>
            <w:proofErr w:type="spellEnd"/>
          </w:p>
          <w:p w:rsidR="00D61FFA" w:rsidRPr="00D61FFA" w:rsidRDefault="00D61FFA" w:rsidP="00D61FFA">
            <w:pPr>
              <w:numPr>
                <w:ilvl w:val="0"/>
                <w:numId w:val="7"/>
              </w:numPr>
              <w:tabs>
                <w:tab w:val="left" w:pos="206"/>
                <w:tab w:val="left" w:pos="3960"/>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отток кадров из района возможно остановить путем расширения программ по поддержке молодых специалистов (Си 7,9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6,8);</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06"/>
                <w:tab w:val="left" w:pos="3960"/>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снижение неблагоприятных тенденций изменения тарифов на продукцию естественных монополий  возможно путем заключения </w:t>
            </w:r>
            <w:r w:rsidRPr="00D61FFA">
              <w:rPr>
                <w:rFonts w:ascii="Times New Roman" w:eastAsia="Times New Roman" w:hAnsi="Times New Roman" w:cs="Times New Roman"/>
                <w:sz w:val="18"/>
                <w:szCs w:val="18"/>
                <w:lang w:eastAsia="ru-RU"/>
              </w:rPr>
              <w:lastRenderedPageBreak/>
              <w:t xml:space="preserve">соглашений </w:t>
            </w:r>
            <w:proofErr w:type="spellStart"/>
            <w:r w:rsidRPr="00D61FFA">
              <w:rPr>
                <w:rFonts w:ascii="Times New Roman" w:eastAsia="Times New Roman" w:hAnsi="Times New Roman" w:cs="Times New Roman"/>
                <w:sz w:val="18"/>
                <w:szCs w:val="18"/>
                <w:lang w:eastAsia="ru-RU"/>
              </w:rPr>
              <w:t>муниципально</w:t>
            </w:r>
            <w:proofErr w:type="spellEnd"/>
            <w:r w:rsidRPr="00D61FFA">
              <w:rPr>
                <w:rFonts w:ascii="Times New Roman" w:eastAsia="Times New Roman" w:hAnsi="Times New Roman" w:cs="Times New Roman"/>
                <w:sz w:val="18"/>
                <w:szCs w:val="18"/>
                <w:lang w:eastAsia="ru-RU"/>
              </w:rPr>
              <w:t xml:space="preserve">-частного партнерства с крупными системообразующими предприятиями, расположенными на территории района , осуществляющие деятельность в области магистрального </w:t>
            </w:r>
            <w:proofErr w:type="spellStart"/>
            <w:r w:rsidRPr="00D61FFA">
              <w:rPr>
                <w:rFonts w:ascii="Times New Roman" w:eastAsia="Times New Roman" w:hAnsi="Times New Roman" w:cs="Times New Roman"/>
                <w:sz w:val="18"/>
                <w:szCs w:val="18"/>
                <w:lang w:eastAsia="ru-RU"/>
              </w:rPr>
              <w:t>газо</w:t>
            </w:r>
            <w:proofErr w:type="spellEnd"/>
            <w:r w:rsidRPr="00D61FFA">
              <w:rPr>
                <w:rFonts w:ascii="Times New Roman" w:eastAsia="Times New Roman" w:hAnsi="Times New Roman" w:cs="Times New Roman"/>
                <w:sz w:val="18"/>
                <w:szCs w:val="18"/>
                <w:lang w:eastAsia="ru-RU"/>
              </w:rPr>
              <w:t xml:space="preserve"> и нефтепровода.</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(Си 7,12</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1,6);</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3. снижение производства основных видов сельскохозяйственных продуктов возможно за счет  оказания  поддержки  субъектам малого и среднего предпринимательства на реализацию инвестиционных проектов в сфере сельского хозяйства</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(Си 4,8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2,5);</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4. низкий уровень притока инвестиций в экономику района  возможно увеличить  за счет реализации инвестиционных проектов в сфере промышленного производства</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(Си 2,3,4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4,6);</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5. Предотвращение конфликтов, проведение акций протеста, забастовок возможно через создание условий и повышения  удовлетворенностью населения  качеством  жилищно-коммунальных услуг и  модернизацией сферы ЖКХ</w:t>
            </w: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06"/>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(Си 7,9,11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6,8);</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tc>
      </w:tr>
      <w:tr w:rsidR="00D61FFA" w:rsidRPr="00D61FFA" w:rsidTr="006146C8">
        <w:trPr>
          <w:trHeight w:val="1252"/>
        </w:trPr>
        <w:tc>
          <w:tcPr>
            <w:tcW w:w="4395" w:type="dxa"/>
          </w:tcPr>
          <w:p w:rsidR="00D61FFA" w:rsidRPr="00D61FFA" w:rsidRDefault="00D61FFA" w:rsidP="00D61FFA">
            <w:pPr>
              <w:tabs>
                <w:tab w:val="left" w:pos="900"/>
                <w:tab w:val="left" w:pos="3960"/>
                <w:tab w:val="left" w:pos="4200"/>
              </w:tabs>
              <w:spacing w:after="0" w:line="240" w:lineRule="auto"/>
              <w:rPr>
                <w:rFonts w:ascii="Times New Roman" w:eastAsia="Times New Roman" w:hAnsi="Times New Roman" w:cs="Times New Roman"/>
                <w:b/>
                <w:sz w:val="18"/>
                <w:szCs w:val="18"/>
                <w:u w:val="single"/>
                <w:lang w:eastAsia="ru-RU"/>
              </w:rPr>
            </w:pPr>
          </w:p>
          <w:p w:rsidR="00D61FFA" w:rsidRPr="00D61FFA" w:rsidRDefault="00D61FFA" w:rsidP="00D61FFA">
            <w:pPr>
              <w:tabs>
                <w:tab w:val="left" w:pos="284"/>
                <w:tab w:val="left" w:pos="675"/>
                <w:tab w:val="left" w:pos="3960"/>
                <w:tab w:val="left" w:pos="4200"/>
              </w:tabs>
              <w:spacing w:after="0" w:line="240" w:lineRule="auto"/>
              <w:rPr>
                <w:rFonts w:ascii="Times New Roman" w:eastAsia="Times New Roman" w:hAnsi="Times New Roman" w:cs="Times New Roman"/>
                <w:sz w:val="18"/>
                <w:szCs w:val="18"/>
                <w:u w:val="single"/>
                <w:lang w:eastAsia="ru-RU"/>
              </w:rPr>
            </w:pPr>
            <w:r w:rsidRPr="00D61FFA">
              <w:rPr>
                <w:rFonts w:ascii="Times New Roman" w:eastAsia="Times New Roman" w:hAnsi="Times New Roman" w:cs="Times New Roman"/>
                <w:b/>
                <w:sz w:val="18"/>
                <w:szCs w:val="18"/>
                <w:u w:val="single"/>
                <w:lang w:eastAsia="ru-RU"/>
              </w:rPr>
              <w:t>СЛАБЫЕ</w:t>
            </w:r>
            <w:r w:rsidRPr="00D61FFA">
              <w:rPr>
                <w:rFonts w:ascii="Times New Roman" w:eastAsia="Times New Roman" w:hAnsi="Times New Roman" w:cs="Times New Roman"/>
                <w:sz w:val="18"/>
                <w:szCs w:val="18"/>
                <w:u w:val="single"/>
                <w:lang w:eastAsia="ru-RU"/>
              </w:rPr>
              <w:t xml:space="preserve"> </w:t>
            </w:r>
            <w:r w:rsidRPr="00D61FFA">
              <w:rPr>
                <w:rFonts w:ascii="Times New Roman" w:eastAsia="Times New Roman" w:hAnsi="Times New Roman" w:cs="Times New Roman"/>
                <w:b/>
                <w:sz w:val="18"/>
                <w:szCs w:val="18"/>
                <w:u w:val="single"/>
                <w:lang w:eastAsia="ru-RU"/>
              </w:rPr>
              <w:t>СТОРОНЫ:</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1.Наличие нарушенных (некультивированных) земель, а также неиспользуемых, нерационально используемых и не вовлеченных в хозяйственный оборот земель;</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2.Моноотраслевая структура экономики, преимущественно сырьевая её направленность;</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Высокий уровень износа основных фондов экономики, высокая энергоемкость экономики, технологическая отсталость промышленности и жилищно-коммунального комплекса;</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Дефицит трудовых ресурсов, отток молодежи и  работников  с высокой   квалификацией в города;</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Низкий уровень собственных финансовых ресурсов муниципального района, зависимость местного бюджета от  дотаций, получаемых из регионального бюджета;</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Недостаточное развитие инфраструктуры поддержки инвестиционной и инновационной деятельности организаций, поддержки малого и среднего предпринимательства;</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Низкая благоустроенность населенных пунктов, низкий уровень инженерных коммуникаций и уличной дорожной сети;</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lastRenderedPageBreak/>
              <w:t>Гендерная диспропорция; сокращение численности населения трудоспособного возраста и рост населения старше трудоспособного возраста;  высокий уровень заболеваемости   населения , наличие туберкулезных зон в районе;</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Несовершенство механизмов взаимодействия власти и гражданского общества;</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Неразвитость механизмов </w:t>
            </w:r>
            <w:proofErr w:type="spellStart"/>
            <w:r w:rsidRPr="00D61FFA">
              <w:rPr>
                <w:rFonts w:ascii="Times New Roman" w:eastAsia="Times New Roman" w:hAnsi="Times New Roman" w:cs="Times New Roman"/>
                <w:sz w:val="18"/>
                <w:szCs w:val="18"/>
                <w:lang w:eastAsia="ru-RU"/>
              </w:rPr>
              <w:t>муниципально</w:t>
            </w:r>
            <w:proofErr w:type="spellEnd"/>
            <w:r w:rsidRPr="00D61FFA">
              <w:rPr>
                <w:rFonts w:ascii="Times New Roman" w:eastAsia="Times New Roman" w:hAnsi="Times New Roman" w:cs="Times New Roman"/>
                <w:sz w:val="18"/>
                <w:szCs w:val="18"/>
                <w:lang w:eastAsia="ru-RU"/>
              </w:rPr>
              <w:t xml:space="preserve"> - частного партнерства;</w:t>
            </w: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ухудшение состояния жилищного фонда;</w:t>
            </w:r>
          </w:p>
          <w:p w:rsidR="00D61FFA" w:rsidRPr="00D61FFA" w:rsidRDefault="00D61FFA" w:rsidP="00D61FFA">
            <w:pPr>
              <w:numPr>
                <w:ilvl w:val="0"/>
                <w:numId w:val="7"/>
              </w:numPr>
              <w:tabs>
                <w:tab w:val="left" w:pos="284"/>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ухудшение технического состояния дорожной сети, объектов транспортной инфраструктуры.</w:t>
            </w:r>
          </w:p>
          <w:p w:rsidR="00D61FFA" w:rsidRPr="00D61FFA" w:rsidRDefault="00D61FFA" w:rsidP="00D61FFA">
            <w:pPr>
              <w:tabs>
                <w:tab w:val="left" w:pos="900"/>
                <w:tab w:val="left" w:pos="3960"/>
                <w:tab w:val="left" w:pos="4200"/>
              </w:tabs>
              <w:spacing w:after="0" w:line="240" w:lineRule="auto"/>
              <w:rPr>
                <w:rFonts w:ascii="Times New Roman" w:eastAsia="Times New Roman" w:hAnsi="Times New Roman" w:cs="Times New Roman"/>
                <w:sz w:val="18"/>
                <w:szCs w:val="18"/>
                <w:lang w:eastAsia="ru-RU"/>
              </w:rPr>
            </w:pPr>
          </w:p>
        </w:tc>
        <w:tc>
          <w:tcPr>
            <w:tcW w:w="5953"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roofErr w:type="spellStart"/>
            <w:r w:rsidRPr="00D61FFA">
              <w:rPr>
                <w:rFonts w:ascii="Times New Roman" w:eastAsia="Times New Roman" w:hAnsi="Times New Roman" w:cs="Times New Roman"/>
                <w:b/>
                <w:sz w:val="18"/>
                <w:szCs w:val="18"/>
                <w:lang w:eastAsia="ru-RU"/>
              </w:rPr>
              <w:t>СлВ</w:t>
            </w:r>
            <w:proofErr w:type="spellEnd"/>
          </w:p>
          <w:p w:rsidR="00D61FFA" w:rsidRPr="00D61FFA" w:rsidRDefault="00D61FFA" w:rsidP="00D61FFA">
            <w:pPr>
              <w:numPr>
                <w:ilvl w:val="0"/>
                <w:numId w:val="10"/>
              </w:numPr>
              <w:tabs>
                <w:tab w:val="left" w:pos="299"/>
                <w:tab w:val="left" w:pos="3960"/>
              </w:tabs>
              <w:spacing w:after="0" w:line="240" w:lineRule="auto"/>
              <w:ind w:left="0" w:firstLine="0"/>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привлечение квалифицированных кадров за счет поддержки районом и республикой молодых специалистов</w:t>
            </w:r>
          </w:p>
          <w:p w:rsidR="00D61FFA" w:rsidRPr="00D61FFA" w:rsidRDefault="00D61FFA" w:rsidP="00D61FFA">
            <w:pPr>
              <w:tabs>
                <w:tab w:val="left" w:pos="299"/>
                <w:tab w:val="left" w:pos="3960"/>
              </w:tabs>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 (</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4,8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6);</w:t>
            </w:r>
          </w:p>
          <w:p w:rsidR="00D61FFA" w:rsidRPr="00D61FFA" w:rsidRDefault="00D61FFA" w:rsidP="00D61FFA">
            <w:pPr>
              <w:tabs>
                <w:tab w:val="left" w:pos="900"/>
                <w:tab w:val="left" w:pos="3960"/>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2. смягчение </w:t>
            </w:r>
            <w:proofErr w:type="spellStart"/>
            <w:r w:rsidRPr="00D61FFA">
              <w:rPr>
                <w:rFonts w:ascii="Times New Roman" w:eastAsia="Times New Roman" w:hAnsi="Times New Roman" w:cs="Times New Roman"/>
                <w:sz w:val="18"/>
                <w:szCs w:val="18"/>
                <w:lang w:eastAsia="ru-RU"/>
              </w:rPr>
              <w:t>моноотраслевой</w:t>
            </w:r>
            <w:proofErr w:type="spellEnd"/>
            <w:r w:rsidRPr="00D61FFA">
              <w:rPr>
                <w:rFonts w:ascii="Times New Roman" w:eastAsia="Times New Roman" w:hAnsi="Times New Roman" w:cs="Times New Roman"/>
                <w:sz w:val="18"/>
                <w:szCs w:val="18"/>
                <w:lang w:eastAsia="ru-RU"/>
              </w:rPr>
              <w:t xml:space="preserve"> направленности экономики района путем ее частичной диверсификации  и модернизации в виде создания производств глубокой переработки сырья</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2,6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1,4,11);</w:t>
            </w: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p>
          <w:p w:rsidR="00D61FFA" w:rsidRPr="00D61FFA" w:rsidRDefault="00D61FFA" w:rsidP="00D61FFA">
            <w:pPr>
              <w:tabs>
                <w:tab w:val="left" w:pos="284"/>
              </w:tabs>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3. решение проблемы низкой благоустроенности населенных пунктов, низкого уровня инженерных коммуникаций и уличной дорожной сети возможно путем  реализации  малых проектов социально-культурной инфраструктуры</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8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5,6);</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4. преодоление  низкого уровня  собственных финансовых ресурсов муниципального района, зависимость местного бюджета от  дотаций, получаемых из регионального бюджета  предполагается за счет стимулирования предпринимательства в целях наращивания налогового потенциала, </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5,9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2,3,4,7);</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spacing w:after="0" w:line="240" w:lineRule="auto"/>
              <w:jc w:val="both"/>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5.  отсутствие положительной  практики  применения </w:t>
            </w:r>
            <w:proofErr w:type="spellStart"/>
            <w:r w:rsidRPr="00D61FFA">
              <w:rPr>
                <w:rFonts w:ascii="Times New Roman" w:eastAsia="Times New Roman" w:hAnsi="Times New Roman" w:cs="Times New Roman"/>
                <w:sz w:val="18"/>
                <w:szCs w:val="18"/>
                <w:lang w:eastAsia="ru-RU"/>
              </w:rPr>
              <w:t>муниципально</w:t>
            </w:r>
            <w:proofErr w:type="spellEnd"/>
            <w:r w:rsidRPr="00D61FFA">
              <w:rPr>
                <w:rFonts w:ascii="Times New Roman" w:eastAsia="Times New Roman" w:hAnsi="Times New Roman" w:cs="Times New Roman"/>
                <w:sz w:val="18"/>
                <w:szCs w:val="18"/>
                <w:lang w:eastAsia="ru-RU"/>
              </w:rPr>
              <w:t xml:space="preserve">- частного  партнерства и несовершенство существующей законодательной базы в данной сфере предполагается путем создания     системы гарантий инвестиций частного сектора. </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9,10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В 7);</w:t>
            </w:r>
          </w:p>
        </w:tc>
        <w:tc>
          <w:tcPr>
            <w:tcW w:w="5530" w:type="dxa"/>
          </w:tcPr>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
          <w:p w:rsidR="00D61FFA" w:rsidRPr="00D61FFA" w:rsidRDefault="00D61FFA" w:rsidP="00D61FFA">
            <w:pPr>
              <w:tabs>
                <w:tab w:val="left" w:pos="900"/>
                <w:tab w:val="left" w:pos="3960"/>
              </w:tabs>
              <w:spacing w:after="0" w:line="240" w:lineRule="auto"/>
              <w:jc w:val="center"/>
              <w:rPr>
                <w:rFonts w:ascii="Times New Roman" w:eastAsia="Times New Roman" w:hAnsi="Times New Roman" w:cs="Times New Roman"/>
                <w:b/>
                <w:sz w:val="18"/>
                <w:szCs w:val="18"/>
                <w:lang w:eastAsia="ru-RU"/>
              </w:rPr>
            </w:pPr>
            <w:proofErr w:type="spellStart"/>
            <w:r w:rsidRPr="00D61FFA">
              <w:rPr>
                <w:rFonts w:ascii="Times New Roman" w:eastAsia="Times New Roman" w:hAnsi="Times New Roman" w:cs="Times New Roman"/>
                <w:b/>
                <w:sz w:val="18"/>
                <w:szCs w:val="18"/>
                <w:lang w:eastAsia="ru-RU"/>
              </w:rPr>
              <w:t>СлУ</w:t>
            </w:r>
            <w:proofErr w:type="spellEnd"/>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1. уход от </w:t>
            </w:r>
            <w:proofErr w:type="spellStart"/>
            <w:r w:rsidRPr="00D61FFA">
              <w:rPr>
                <w:rFonts w:ascii="Times New Roman" w:eastAsia="Times New Roman" w:hAnsi="Times New Roman" w:cs="Times New Roman"/>
                <w:sz w:val="18"/>
                <w:szCs w:val="18"/>
                <w:lang w:eastAsia="ru-RU"/>
              </w:rPr>
              <w:t>моноотраслевой</w:t>
            </w:r>
            <w:proofErr w:type="spellEnd"/>
            <w:r w:rsidRPr="00D61FFA">
              <w:rPr>
                <w:rFonts w:ascii="Times New Roman" w:eastAsia="Times New Roman" w:hAnsi="Times New Roman" w:cs="Times New Roman"/>
                <w:sz w:val="18"/>
                <w:szCs w:val="18"/>
                <w:lang w:eastAsia="ru-RU"/>
              </w:rPr>
              <w:t xml:space="preserve"> структуры экономики и переход на производство новой продукции на имеющейся базе позволит  предотвратить угрозы  падение объёмов производства твердой ДВП  градообразующего предприятия ООО « </w:t>
            </w:r>
            <w:proofErr w:type="spellStart"/>
            <w:r w:rsidRPr="00D61FFA">
              <w:rPr>
                <w:rFonts w:ascii="Times New Roman" w:eastAsia="Times New Roman" w:hAnsi="Times New Roman" w:cs="Times New Roman"/>
                <w:sz w:val="18"/>
                <w:szCs w:val="18"/>
                <w:lang w:eastAsia="ru-RU"/>
              </w:rPr>
              <w:t>Княжпогостский</w:t>
            </w:r>
            <w:proofErr w:type="spellEnd"/>
            <w:r w:rsidRPr="00D61FFA">
              <w:rPr>
                <w:rFonts w:ascii="Times New Roman" w:eastAsia="Times New Roman" w:hAnsi="Times New Roman" w:cs="Times New Roman"/>
                <w:sz w:val="18"/>
                <w:szCs w:val="18"/>
                <w:lang w:eastAsia="ru-RU"/>
              </w:rPr>
              <w:t xml:space="preserve"> завод ДВП» </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2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4);</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2. улучшение технического состояния дорожной сети, объектов транспортной инфраструктуры во всех поселения района позволит своевременно  снять угрозу  возникновения конфликтов и социальной напряженности среди населения </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w:t>
            </w:r>
            <w:proofErr w:type="spellStart"/>
            <w:r w:rsidRPr="00D61FFA">
              <w:rPr>
                <w:rFonts w:ascii="Times New Roman" w:eastAsia="Times New Roman" w:hAnsi="Times New Roman" w:cs="Times New Roman"/>
                <w:sz w:val="18"/>
                <w:szCs w:val="18"/>
                <w:lang w:eastAsia="ru-RU"/>
              </w:rPr>
              <w:t>Сл</w:t>
            </w:r>
            <w:proofErr w:type="spellEnd"/>
            <w:r w:rsidRPr="00D61FFA">
              <w:rPr>
                <w:rFonts w:ascii="Times New Roman" w:eastAsia="Times New Roman" w:hAnsi="Times New Roman" w:cs="Times New Roman"/>
                <w:sz w:val="18"/>
                <w:szCs w:val="18"/>
                <w:lang w:eastAsia="ru-RU"/>
              </w:rPr>
              <w:t xml:space="preserve"> 7,11,12 </w:t>
            </w:r>
            <w:r w:rsidRPr="00D61FFA">
              <w:rPr>
                <w:rFonts w:ascii="Times New Roman" w:eastAsia="Times New Roman" w:hAnsi="Times New Roman" w:cs="Times New Roman"/>
                <w:sz w:val="18"/>
                <w:szCs w:val="18"/>
                <w:lang w:eastAsia="ru-RU"/>
              </w:rPr>
              <w:sym w:font="Wingdings" w:char="F0F0"/>
            </w:r>
            <w:r w:rsidRPr="00D61FFA">
              <w:rPr>
                <w:rFonts w:ascii="Times New Roman" w:eastAsia="Times New Roman" w:hAnsi="Times New Roman" w:cs="Times New Roman"/>
                <w:sz w:val="18"/>
                <w:szCs w:val="18"/>
                <w:lang w:eastAsia="ru-RU"/>
              </w:rPr>
              <w:t xml:space="preserve"> У 2, 8);</w:t>
            </w:r>
          </w:p>
          <w:p w:rsidR="00D61FFA" w:rsidRPr="00D61FFA" w:rsidRDefault="00D61FFA" w:rsidP="00D61FFA">
            <w:pPr>
              <w:spacing w:after="0" w:line="240" w:lineRule="auto"/>
              <w:rPr>
                <w:rFonts w:ascii="Times New Roman" w:eastAsia="Times New Roman" w:hAnsi="Times New Roman" w:cs="Times New Roman"/>
                <w:sz w:val="18"/>
                <w:szCs w:val="18"/>
                <w:lang w:eastAsia="ru-RU"/>
              </w:rPr>
            </w:pPr>
          </w:p>
          <w:p w:rsidR="00D61FFA" w:rsidRPr="00D61FFA" w:rsidRDefault="00D61FFA" w:rsidP="00D61FFA">
            <w:pPr>
              <w:spacing w:after="0" w:line="240" w:lineRule="auto"/>
              <w:rPr>
                <w:rFonts w:ascii="Times New Roman" w:eastAsia="Times New Roman" w:hAnsi="Times New Roman" w:cs="Times New Roman"/>
                <w:sz w:val="18"/>
                <w:szCs w:val="18"/>
                <w:lang w:eastAsia="ru-RU"/>
              </w:rPr>
            </w:pPr>
            <w:r w:rsidRPr="00D61FFA">
              <w:rPr>
                <w:rFonts w:ascii="Times New Roman" w:eastAsia="Times New Roman" w:hAnsi="Times New Roman" w:cs="Times New Roman"/>
                <w:sz w:val="18"/>
                <w:szCs w:val="18"/>
                <w:lang w:eastAsia="ru-RU"/>
              </w:rPr>
              <w:t xml:space="preserve">3. </w:t>
            </w:r>
          </w:p>
          <w:p w:rsidR="00D61FFA" w:rsidRPr="00D61FFA" w:rsidRDefault="00D61FFA" w:rsidP="00D61FFA">
            <w:pPr>
              <w:tabs>
                <w:tab w:val="left" w:pos="0"/>
                <w:tab w:val="left" w:pos="206"/>
                <w:tab w:val="left" w:pos="3960"/>
              </w:tabs>
              <w:spacing w:after="0" w:line="240" w:lineRule="auto"/>
              <w:rPr>
                <w:rFonts w:ascii="Times New Roman" w:eastAsia="Times New Roman" w:hAnsi="Times New Roman" w:cs="Times New Roman"/>
                <w:sz w:val="18"/>
                <w:szCs w:val="18"/>
                <w:lang w:eastAsia="ru-RU"/>
              </w:rPr>
            </w:pPr>
          </w:p>
        </w:tc>
      </w:tr>
    </w:tbl>
    <w:p w:rsidR="00313966" w:rsidRDefault="00313966" w:rsidP="00D61FFA">
      <w:pPr>
        <w:spacing w:after="0" w:line="240" w:lineRule="auto"/>
        <w:jc w:val="both"/>
        <w:rPr>
          <w:rFonts w:ascii="Times New Roman" w:eastAsia="Times New Roman" w:hAnsi="Times New Roman"/>
          <w:b/>
          <w:bCs/>
          <w:sz w:val="28"/>
          <w:szCs w:val="28"/>
        </w:rPr>
      </w:pPr>
    </w:p>
    <w:p w:rsidR="00313966" w:rsidRPr="00313966" w:rsidRDefault="00313966" w:rsidP="00313966">
      <w:pPr>
        <w:pStyle w:val="a5"/>
        <w:ind w:firstLine="567"/>
        <w:jc w:val="both"/>
        <w:rPr>
          <w:sz w:val="28"/>
          <w:szCs w:val="28"/>
        </w:rPr>
      </w:pPr>
      <w:r>
        <w:rPr>
          <w:sz w:val="28"/>
          <w:szCs w:val="28"/>
        </w:rPr>
        <w:tab/>
      </w:r>
      <w:r w:rsidRPr="00313966">
        <w:rPr>
          <w:sz w:val="28"/>
          <w:szCs w:val="28"/>
        </w:rPr>
        <w:t xml:space="preserve">На основании проведенного SWOT-анализа сделаны следующие выводы. Выявлено факторов, оказывающих положительное влияние на социально-экономическое развитие МО </w:t>
      </w:r>
      <w:r>
        <w:rPr>
          <w:sz w:val="28"/>
          <w:szCs w:val="28"/>
        </w:rPr>
        <w:t>МР «</w:t>
      </w:r>
      <w:proofErr w:type="spellStart"/>
      <w:r>
        <w:rPr>
          <w:sz w:val="28"/>
          <w:szCs w:val="28"/>
        </w:rPr>
        <w:t>Княжпогостский</w:t>
      </w:r>
      <w:proofErr w:type="spellEnd"/>
      <w:r>
        <w:rPr>
          <w:sz w:val="28"/>
          <w:szCs w:val="28"/>
        </w:rPr>
        <w:t>»</w:t>
      </w:r>
      <w:r w:rsidRPr="00313966">
        <w:rPr>
          <w:sz w:val="28"/>
          <w:szCs w:val="28"/>
        </w:rPr>
        <w:t xml:space="preserve"> - </w:t>
      </w:r>
      <w:r>
        <w:rPr>
          <w:sz w:val="28"/>
          <w:szCs w:val="28"/>
        </w:rPr>
        <w:t>25</w:t>
      </w:r>
      <w:r w:rsidRPr="00313966">
        <w:rPr>
          <w:sz w:val="28"/>
          <w:szCs w:val="28"/>
        </w:rPr>
        <w:t xml:space="preserve"> (1</w:t>
      </w:r>
      <w:r>
        <w:rPr>
          <w:sz w:val="28"/>
          <w:szCs w:val="28"/>
        </w:rPr>
        <w:t>4</w:t>
      </w:r>
      <w:r w:rsidRPr="00313966">
        <w:rPr>
          <w:sz w:val="28"/>
          <w:szCs w:val="28"/>
        </w:rPr>
        <w:t xml:space="preserve"> сильных сторон, </w:t>
      </w:r>
      <w:r>
        <w:rPr>
          <w:sz w:val="28"/>
          <w:szCs w:val="28"/>
        </w:rPr>
        <w:t>11</w:t>
      </w:r>
      <w:r w:rsidRPr="00313966">
        <w:rPr>
          <w:sz w:val="28"/>
          <w:szCs w:val="28"/>
        </w:rPr>
        <w:t xml:space="preserve"> возможностей), оказывающих негативное влияние – 2</w:t>
      </w:r>
      <w:r>
        <w:rPr>
          <w:sz w:val="28"/>
          <w:szCs w:val="28"/>
        </w:rPr>
        <w:t>0</w:t>
      </w:r>
      <w:r w:rsidRPr="00313966">
        <w:rPr>
          <w:sz w:val="28"/>
          <w:szCs w:val="28"/>
        </w:rPr>
        <w:t>(1</w:t>
      </w:r>
      <w:r>
        <w:rPr>
          <w:sz w:val="28"/>
          <w:szCs w:val="28"/>
        </w:rPr>
        <w:t>2</w:t>
      </w:r>
      <w:r w:rsidRPr="00313966">
        <w:rPr>
          <w:sz w:val="28"/>
          <w:szCs w:val="28"/>
        </w:rPr>
        <w:t xml:space="preserve"> слабых сторон, </w:t>
      </w:r>
      <w:r>
        <w:rPr>
          <w:sz w:val="28"/>
          <w:szCs w:val="28"/>
        </w:rPr>
        <w:t>8</w:t>
      </w:r>
      <w:r w:rsidRPr="00313966">
        <w:rPr>
          <w:sz w:val="28"/>
          <w:szCs w:val="28"/>
        </w:rPr>
        <w:t xml:space="preserve"> угроз). При этом, несмотря на количественное превышение негативных факторов над позитивными, у МО </w:t>
      </w:r>
      <w:r>
        <w:rPr>
          <w:sz w:val="28"/>
          <w:szCs w:val="28"/>
        </w:rPr>
        <w:t>МР «</w:t>
      </w:r>
      <w:proofErr w:type="spellStart"/>
      <w:r>
        <w:rPr>
          <w:sz w:val="28"/>
          <w:szCs w:val="28"/>
        </w:rPr>
        <w:t>Княжпогостский</w:t>
      </w:r>
      <w:proofErr w:type="spellEnd"/>
      <w:r>
        <w:rPr>
          <w:sz w:val="28"/>
          <w:szCs w:val="28"/>
        </w:rPr>
        <w:t>»</w:t>
      </w:r>
      <w:r w:rsidRPr="00313966">
        <w:rPr>
          <w:sz w:val="28"/>
          <w:szCs w:val="28"/>
        </w:rPr>
        <w:t xml:space="preserve"> имеются возможности, которые могут нивелировать действие слабых сторон и угроз (реализация государственной политики, направленной на развитие </w:t>
      </w:r>
      <w:proofErr w:type="spellStart"/>
      <w:r>
        <w:rPr>
          <w:sz w:val="28"/>
          <w:szCs w:val="28"/>
        </w:rPr>
        <w:t>монопрофильных</w:t>
      </w:r>
      <w:proofErr w:type="spellEnd"/>
      <w:r>
        <w:rPr>
          <w:sz w:val="28"/>
          <w:szCs w:val="28"/>
        </w:rPr>
        <w:t xml:space="preserve"> муниципальных образований в Российской Федерации)</w:t>
      </w:r>
      <w:r w:rsidRPr="00313966">
        <w:rPr>
          <w:sz w:val="28"/>
          <w:szCs w:val="28"/>
        </w:rPr>
        <w:t>; потребность крупных корпораций и государственных учреждений в освоении природно-ресурсного потенциала).</w:t>
      </w:r>
    </w:p>
    <w:p w:rsidR="00313966" w:rsidRPr="00313966" w:rsidRDefault="00313966" w:rsidP="00313966">
      <w:pPr>
        <w:pStyle w:val="a5"/>
        <w:ind w:firstLine="567"/>
        <w:jc w:val="both"/>
        <w:rPr>
          <w:sz w:val="28"/>
          <w:szCs w:val="28"/>
        </w:rPr>
      </w:pPr>
      <w:r w:rsidRPr="00313966">
        <w:rPr>
          <w:sz w:val="28"/>
          <w:szCs w:val="28"/>
        </w:rPr>
        <w:t xml:space="preserve">Таким образом, для МО </w:t>
      </w:r>
      <w:r>
        <w:rPr>
          <w:sz w:val="28"/>
          <w:szCs w:val="28"/>
        </w:rPr>
        <w:t>МР «</w:t>
      </w:r>
      <w:proofErr w:type="spellStart"/>
      <w:r>
        <w:rPr>
          <w:sz w:val="28"/>
          <w:szCs w:val="28"/>
        </w:rPr>
        <w:t>Княжпогостский</w:t>
      </w:r>
      <w:proofErr w:type="spellEnd"/>
      <w:r>
        <w:rPr>
          <w:sz w:val="28"/>
          <w:szCs w:val="28"/>
        </w:rPr>
        <w:t>»</w:t>
      </w:r>
      <w:r w:rsidRPr="00313966">
        <w:rPr>
          <w:sz w:val="28"/>
          <w:szCs w:val="28"/>
        </w:rPr>
        <w:t xml:space="preserve"> наиболее стратегически выгодным будет горизонтальное, планомерное развитие с максимальным использованием сильных сторон и возможностей.</w:t>
      </w:r>
    </w:p>
    <w:p w:rsidR="007D2D52" w:rsidRPr="00313966" w:rsidRDefault="007D2D52" w:rsidP="00313966">
      <w:pPr>
        <w:tabs>
          <w:tab w:val="left" w:pos="1725"/>
        </w:tabs>
        <w:rPr>
          <w:rFonts w:ascii="Times New Roman" w:eastAsia="Times New Roman" w:hAnsi="Times New Roman"/>
          <w:sz w:val="28"/>
          <w:szCs w:val="28"/>
        </w:rPr>
        <w:sectPr w:rsidR="007D2D52" w:rsidRPr="00313966" w:rsidSect="007D2D52">
          <w:pgSz w:w="16838" w:h="11906" w:orient="landscape"/>
          <w:pgMar w:top="1701" w:right="1134" w:bottom="851" w:left="1134" w:header="709" w:footer="709" w:gutter="0"/>
          <w:cols w:space="708"/>
          <w:docGrid w:linePitch="360"/>
        </w:sectPr>
      </w:pPr>
    </w:p>
    <w:p w:rsidR="00D61FFA" w:rsidRDefault="00D61FFA" w:rsidP="007D2D52">
      <w:pPr>
        <w:spacing w:after="0" w:line="240" w:lineRule="auto"/>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D61FFA" w:rsidRDefault="007D2D52" w:rsidP="00D61F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2.4. </w:t>
      </w:r>
      <w:r w:rsidRPr="00C72114">
        <w:rPr>
          <w:rFonts w:ascii="Times New Roman" w:hAnsi="Times New Roman" w:cs="Times New Roman"/>
          <w:b/>
          <w:sz w:val="28"/>
          <w:szCs w:val="28"/>
        </w:rPr>
        <w:t>Возможные точки роста муниципального района</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Княжпогостский</w:t>
      </w:r>
      <w:proofErr w:type="spellEnd"/>
      <w:r>
        <w:rPr>
          <w:rFonts w:ascii="Times New Roman" w:hAnsi="Times New Roman" w:cs="Times New Roman"/>
          <w:b/>
          <w:sz w:val="28"/>
          <w:szCs w:val="28"/>
        </w:rPr>
        <w:t>»</w:t>
      </w:r>
    </w:p>
    <w:p w:rsidR="00A37521" w:rsidRDefault="00A37521" w:rsidP="00D61FFA">
      <w:pPr>
        <w:spacing w:after="0" w:line="240" w:lineRule="auto"/>
        <w:ind w:firstLine="709"/>
        <w:jc w:val="both"/>
        <w:rPr>
          <w:rFonts w:ascii="Times New Roman" w:hAnsi="Times New Roman" w:cs="Times New Roman"/>
          <w:b/>
          <w:sz w:val="28"/>
          <w:szCs w:val="28"/>
        </w:rPr>
      </w:pPr>
    </w:p>
    <w:p w:rsidR="00BB1D0E" w:rsidRPr="00BB1D0E" w:rsidRDefault="00A37521" w:rsidP="00BB1D0E">
      <w:pPr>
        <w:pStyle w:val="maintext"/>
        <w:ind w:left="0" w:right="0" w:firstLine="720"/>
        <w:rPr>
          <w:sz w:val="28"/>
          <w:szCs w:val="28"/>
        </w:rPr>
      </w:pPr>
      <w:r w:rsidRPr="00BB1D0E">
        <w:rPr>
          <w:sz w:val="28"/>
          <w:szCs w:val="28"/>
        </w:rPr>
        <w:t>- промышленное освоение бокситовых и титановых руд, использован</w:t>
      </w:r>
      <w:r w:rsidR="00BB1D0E" w:rsidRPr="00BB1D0E">
        <w:rPr>
          <w:sz w:val="28"/>
          <w:szCs w:val="28"/>
        </w:rPr>
        <w:t xml:space="preserve">ие нерудного минерального сырья. Разведанные запасы бокситов обеспечат  устойчивую добычу в средне- и долгосрочной перспективе. Благоприятны  предпосылки выявления новых промышленных залежей, в том числе и в районе </w:t>
      </w:r>
      <w:proofErr w:type="spellStart"/>
      <w:r w:rsidR="00BB1D0E" w:rsidRPr="00BB1D0E">
        <w:rPr>
          <w:sz w:val="28"/>
          <w:szCs w:val="28"/>
        </w:rPr>
        <w:t>Вежаю-Ворыквинского</w:t>
      </w:r>
      <w:proofErr w:type="spellEnd"/>
      <w:r w:rsidR="00BB1D0E" w:rsidRPr="00BB1D0E">
        <w:rPr>
          <w:sz w:val="28"/>
          <w:szCs w:val="28"/>
        </w:rPr>
        <w:t xml:space="preserve"> месторождения. Особую ценность представляют абразивные и маложелезистые разновидности бокситов, при  использовании которых возможно получить целую группу товарных продуктов: коагулянтов, цеолитов, огнеупорных изделий,  цементов.</w:t>
      </w:r>
    </w:p>
    <w:p w:rsidR="00A37521" w:rsidRPr="00BB1D0E" w:rsidRDefault="00A37521" w:rsidP="00A37521">
      <w:pPr>
        <w:pStyle w:val="ae"/>
        <w:ind w:firstLine="567"/>
        <w:jc w:val="both"/>
        <w:rPr>
          <w:rFonts w:ascii="Times New Roman" w:hAnsi="Times New Roman" w:cs="Times New Roman"/>
          <w:sz w:val="28"/>
          <w:szCs w:val="28"/>
        </w:rPr>
      </w:pPr>
    </w:p>
    <w:p w:rsidR="00A37521" w:rsidRDefault="00A37521" w:rsidP="00A37521">
      <w:pPr>
        <w:pStyle w:val="ae"/>
        <w:ind w:firstLine="567"/>
        <w:jc w:val="both"/>
        <w:rPr>
          <w:rFonts w:ascii="Times New Roman" w:hAnsi="Times New Roman" w:cs="Times New Roman"/>
          <w:sz w:val="28"/>
          <w:szCs w:val="28"/>
        </w:rPr>
      </w:pPr>
      <w:r w:rsidRPr="00BB1D0E">
        <w:rPr>
          <w:rFonts w:ascii="Times New Roman" w:hAnsi="Times New Roman" w:cs="Times New Roman"/>
          <w:sz w:val="28"/>
          <w:szCs w:val="28"/>
        </w:rPr>
        <w:t>- строительство животноводческих помещений (ферм);</w:t>
      </w:r>
    </w:p>
    <w:p w:rsidR="00BB1D0E" w:rsidRPr="00BB1D0E" w:rsidRDefault="00BB1D0E" w:rsidP="00A37521">
      <w:pPr>
        <w:pStyle w:val="ae"/>
        <w:ind w:firstLine="567"/>
        <w:jc w:val="both"/>
        <w:rPr>
          <w:rFonts w:ascii="Times New Roman" w:hAnsi="Times New Roman" w:cs="Times New Roman"/>
          <w:sz w:val="28"/>
          <w:szCs w:val="28"/>
        </w:rPr>
      </w:pPr>
    </w:p>
    <w:p w:rsidR="00A37521" w:rsidRDefault="00A37521" w:rsidP="00A37521">
      <w:pPr>
        <w:pStyle w:val="ae"/>
        <w:ind w:firstLine="567"/>
        <w:jc w:val="both"/>
        <w:rPr>
          <w:rFonts w:ascii="Times New Roman" w:hAnsi="Times New Roman" w:cs="Times New Roman"/>
          <w:sz w:val="28"/>
          <w:szCs w:val="28"/>
        </w:rPr>
      </w:pPr>
      <w:r w:rsidRPr="00BB1D0E">
        <w:rPr>
          <w:rFonts w:ascii="Times New Roman" w:hAnsi="Times New Roman" w:cs="Times New Roman"/>
          <w:sz w:val="28"/>
          <w:szCs w:val="28"/>
        </w:rPr>
        <w:t>- строительство объектов туризма, в том числе гостевых домов;</w:t>
      </w:r>
    </w:p>
    <w:p w:rsidR="00BB1D0E" w:rsidRPr="00BB1D0E" w:rsidRDefault="00BB1D0E" w:rsidP="00A37521">
      <w:pPr>
        <w:pStyle w:val="ae"/>
        <w:ind w:firstLine="567"/>
        <w:jc w:val="both"/>
        <w:rPr>
          <w:rFonts w:ascii="Times New Roman" w:hAnsi="Times New Roman" w:cs="Times New Roman"/>
          <w:sz w:val="28"/>
          <w:szCs w:val="28"/>
        </w:rPr>
      </w:pPr>
    </w:p>
    <w:p w:rsidR="00A37521" w:rsidRDefault="00A37521" w:rsidP="00A37521">
      <w:pPr>
        <w:pStyle w:val="ae"/>
        <w:ind w:firstLine="567"/>
        <w:jc w:val="both"/>
        <w:rPr>
          <w:rFonts w:ascii="Times New Roman" w:hAnsi="Times New Roman" w:cs="Times New Roman"/>
          <w:sz w:val="28"/>
          <w:szCs w:val="28"/>
        </w:rPr>
      </w:pPr>
      <w:r w:rsidRPr="00BB1D0E">
        <w:rPr>
          <w:rFonts w:ascii="Times New Roman" w:hAnsi="Times New Roman" w:cs="Times New Roman"/>
          <w:sz w:val="28"/>
          <w:szCs w:val="28"/>
        </w:rPr>
        <w:t>- строительство инженерной инфраструктуры на территории района;</w:t>
      </w:r>
    </w:p>
    <w:p w:rsidR="00BB1D0E" w:rsidRPr="00BB1D0E" w:rsidRDefault="00BB1D0E" w:rsidP="00A37521">
      <w:pPr>
        <w:pStyle w:val="ae"/>
        <w:ind w:firstLine="567"/>
        <w:jc w:val="both"/>
        <w:rPr>
          <w:rFonts w:ascii="Times New Roman" w:hAnsi="Times New Roman" w:cs="Times New Roman"/>
          <w:sz w:val="28"/>
          <w:szCs w:val="28"/>
        </w:rPr>
      </w:pPr>
    </w:p>
    <w:p w:rsidR="00A37521" w:rsidRDefault="00A37521" w:rsidP="00A37521">
      <w:pPr>
        <w:pStyle w:val="ae"/>
        <w:ind w:firstLine="567"/>
        <w:jc w:val="both"/>
        <w:rPr>
          <w:rFonts w:ascii="Times New Roman" w:hAnsi="Times New Roman" w:cs="Times New Roman"/>
          <w:sz w:val="28"/>
          <w:szCs w:val="28"/>
        </w:rPr>
      </w:pPr>
      <w:r w:rsidRPr="00BB1D0E">
        <w:rPr>
          <w:rFonts w:ascii="Times New Roman" w:hAnsi="Times New Roman" w:cs="Times New Roman"/>
          <w:sz w:val="28"/>
          <w:szCs w:val="28"/>
        </w:rPr>
        <w:t>- развитие района в качестве участника лесопромышленн</w:t>
      </w:r>
      <w:r w:rsidR="00BB1D0E">
        <w:rPr>
          <w:rFonts w:ascii="Times New Roman" w:hAnsi="Times New Roman" w:cs="Times New Roman"/>
          <w:sz w:val="28"/>
          <w:szCs w:val="28"/>
        </w:rPr>
        <w:t>ого</w:t>
      </w:r>
      <w:r w:rsidRPr="00BB1D0E">
        <w:rPr>
          <w:rFonts w:ascii="Times New Roman" w:hAnsi="Times New Roman" w:cs="Times New Roman"/>
          <w:sz w:val="28"/>
          <w:szCs w:val="28"/>
        </w:rPr>
        <w:t xml:space="preserve"> </w:t>
      </w:r>
      <w:r w:rsidR="00BB1D0E">
        <w:rPr>
          <w:rFonts w:ascii="Times New Roman" w:hAnsi="Times New Roman" w:cs="Times New Roman"/>
          <w:sz w:val="28"/>
          <w:szCs w:val="28"/>
        </w:rPr>
        <w:t xml:space="preserve">и медицинского </w:t>
      </w:r>
      <w:r w:rsidRPr="00BB1D0E">
        <w:rPr>
          <w:rFonts w:ascii="Times New Roman" w:hAnsi="Times New Roman" w:cs="Times New Roman"/>
          <w:sz w:val="28"/>
          <w:szCs w:val="28"/>
        </w:rPr>
        <w:t>кластеров;</w:t>
      </w:r>
    </w:p>
    <w:p w:rsidR="00BB1D0E" w:rsidRPr="00BB1D0E" w:rsidRDefault="00BB1D0E" w:rsidP="00A37521">
      <w:pPr>
        <w:pStyle w:val="ae"/>
        <w:ind w:firstLine="567"/>
        <w:jc w:val="both"/>
        <w:rPr>
          <w:rFonts w:ascii="Times New Roman" w:hAnsi="Times New Roman" w:cs="Times New Roman"/>
          <w:sz w:val="28"/>
          <w:szCs w:val="28"/>
        </w:rPr>
      </w:pPr>
    </w:p>
    <w:p w:rsidR="007D2D52" w:rsidRPr="00BB1D0E" w:rsidRDefault="00A37521" w:rsidP="00D61FFA">
      <w:pPr>
        <w:spacing w:after="0" w:line="240" w:lineRule="auto"/>
        <w:ind w:firstLine="709"/>
        <w:jc w:val="both"/>
        <w:rPr>
          <w:rFonts w:ascii="Times New Roman" w:hAnsi="Times New Roman" w:cs="Times New Roman"/>
          <w:sz w:val="28"/>
          <w:szCs w:val="28"/>
        </w:rPr>
      </w:pPr>
      <w:r w:rsidRPr="00BB1D0E">
        <w:rPr>
          <w:rFonts w:ascii="Times New Roman" w:hAnsi="Times New Roman" w:cs="Times New Roman"/>
          <w:sz w:val="28"/>
          <w:szCs w:val="28"/>
        </w:rPr>
        <w:t xml:space="preserve">- разведка и освоение месторождений минерально-строительного сырья. Позволит диверсифицировать экономику, развивать арктическую стройиндустрию, учитывающую производство строительных материалов с повышенным энергопотреблением (цемент, </w:t>
      </w:r>
      <w:proofErr w:type="spellStart"/>
      <w:r w:rsidRPr="00BB1D0E">
        <w:rPr>
          <w:rFonts w:ascii="Times New Roman" w:hAnsi="Times New Roman" w:cs="Times New Roman"/>
          <w:sz w:val="28"/>
          <w:szCs w:val="28"/>
        </w:rPr>
        <w:t>поризованная</w:t>
      </w:r>
      <w:proofErr w:type="spellEnd"/>
      <w:r w:rsidRPr="00BB1D0E">
        <w:rPr>
          <w:rFonts w:ascii="Times New Roman" w:hAnsi="Times New Roman" w:cs="Times New Roman"/>
          <w:sz w:val="28"/>
          <w:szCs w:val="28"/>
        </w:rPr>
        <w:t xml:space="preserve"> керамика, листовое стекло, фракционированные пески и отделочные смеси), которые могут быть использованы для производства новых видов строительных материалов, изделий и конструкций. Также строительное минеральное сырье может быть востребовано при реализации социально-экономических, промышленных, инфраструктурных проектов.</w:t>
      </w:r>
    </w:p>
    <w:p w:rsidR="00BB1D0E" w:rsidRDefault="00BB1D0E" w:rsidP="00A37521">
      <w:pPr>
        <w:pStyle w:val="a5"/>
        <w:ind w:firstLine="567"/>
        <w:jc w:val="both"/>
        <w:rPr>
          <w:sz w:val="28"/>
          <w:szCs w:val="28"/>
        </w:rPr>
      </w:pPr>
      <w:r>
        <w:rPr>
          <w:sz w:val="28"/>
          <w:szCs w:val="28"/>
        </w:rPr>
        <w:t>- р</w:t>
      </w:r>
      <w:r w:rsidR="00A37521" w:rsidRPr="00BB1D0E">
        <w:rPr>
          <w:sz w:val="28"/>
          <w:szCs w:val="28"/>
        </w:rPr>
        <w:t>азведка и освоение других месторождений полезных ископаемых (золото, бариты, руды, жадеит). Позволит диверсифицировать экономику, развивать промышленность, продвигать промышленные технологии, создавать новые производства и рабочие места, увеличить доходную базу бюджета.</w:t>
      </w:r>
      <w:r w:rsidRPr="00BB1D0E">
        <w:rPr>
          <w:sz w:val="28"/>
          <w:szCs w:val="28"/>
        </w:rPr>
        <w:t xml:space="preserve"> </w:t>
      </w:r>
    </w:p>
    <w:p w:rsidR="00A37521" w:rsidRPr="00BB1D0E" w:rsidRDefault="00BB1D0E" w:rsidP="00A37521">
      <w:pPr>
        <w:pStyle w:val="a5"/>
        <w:ind w:firstLine="567"/>
        <w:jc w:val="both"/>
        <w:rPr>
          <w:sz w:val="28"/>
          <w:szCs w:val="28"/>
        </w:rPr>
      </w:pPr>
      <w:r>
        <w:rPr>
          <w:sz w:val="28"/>
          <w:szCs w:val="28"/>
        </w:rPr>
        <w:t>- проведение работ</w:t>
      </w:r>
      <w:r w:rsidRPr="00A378C9">
        <w:rPr>
          <w:sz w:val="28"/>
          <w:szCs w:val="28"/>
        </w:rPr>
        <w:t xml:space="preserve"> по оценке </w:t>
      </w:r>
      <w:proofErr w:type="spellStart"/>
      <w:r w:rsidRPr="00A378C9">
        <w:rPr>
          <w:sz w:val="28"/>
          <w:szCs w:val="28"/>
        </w:rPr>
        <w:t>нефтегазоносности</w:t>
      </w:r>
      <w:proofErr w:type="spellEnd"/>
      <w:r w:rsidRPr="00A378C9">
        <w:rPr>
          <w:sz w:val="28"/>
          <w:szCs w:val="28"/>
        </w:rPr>
        <w:t xml:space="preserve"> района и </w:t>
      </w:r>
      <w:proofErr w:type="spellStart"/>
      <w:r w:rsidRPr="00A378C9">
        <w:rPr>
          <w:sz w:val="28"/>
          <w:szCs w:val="28"/>
        </w:rPr>
        <w:t>алмазоносности</w:t>
      </w:r>
      <w:proofErr w:type="spellEnd"/>
      <w:r w:rsidRPr="00A378C9">
        <w:rPr>
          <w:sz w:val="28"/>
          <w:szCs w:val="28"/>
        </w:rPr>
        <w:t xml:space="preserve"> </w:t>
      </w:r>
      <w:proofErr w:type="spellStart"/>
      <w:r>
        <w:rPr>
          <w:sz w:val="28"/>
          <w:szCs w:val="28"/>
        </w:rPr>
        <w:t>Обдырской</w:t>
      </w:r>
      <w:proofErr w:type="spellEnd"/>
      <w:r>
        <w:rPr>
          <w:sz w:val="28"/>
          <w:szCs w:val="28"/>
        </w:rPr>
        <w:t xml:space="preserve"> перспективной площади;</w:t>
      </w:r>
    </w:p>
    <w:p w:rsidR="00A37521" w:rsidRDefault="00BB1D0E" w:rsidP="00A37521">
      <w:pPr>
        <w:pStyle w:val="a5"/>
        <w:ind w:firstLine="567"/>
        <w:jc w:val="both"/>
        <w:rPr>
          <w:sz w:val="28"/>
          <w:szCs w:val="28"/>
        </w:rPr>
      </w:pPr>
      <w:r>
        <w:rPr>
          <w:sz w:val="28"/>
          <w:szCs w:val="28"/>
        </w:rPr>
        <w:t>- с</w:t>
      </w:r>
      <w:r w:rsidR="00A37521" w:rsidRPr="00BB1D0E">
        <w:rPr>
          <w:sz w:val="28"/>
          <w:szCs w:val="28"/>
        </w:rPr>
        <w:t>троительство полигона ТКО, мусоросортировочного и мусороперерабатывающего комплексов, рекультивация полигона твердых коммунальных отходов. Будут способствовать обеспечению экологической безопасности населения, ликвидации объектов негативного воздействия на окружающую среду.</w:t>
      </w:r>
    </w:p>
    <w:p w:rsidR="00BB1D0E" w:rsidRPr="00A378C9" w:rsidRDefault="00BB1D0E" w:rsidP="00BB1D0E">
      <w:pPr>
        <w:pStyle w:val="maintext"/>
        <w:ind w:left="0" w:right="0" w:firstLine="720"/>
        <w:rPr>
          <w:sz w:val="28"/>
          <w:szCs w:val="28"/>
        </w:rPr>
      </w:pPr>
      <w:r>
        <w:rPr>
          <w:sz w:val="28"/>
          <w:szCs w:val="28"/>
        </w:rPr>
        <w:lastRenderedPageBreak/>
        <w:t>- д</w:t>
      </w:r>
      <w:r w:rsidRPr="00A378C9">
        <w:rPr>
          <w:sz w:val="28"/>
          <w:szCs w:val="28"/>
        </w:rPr>
        <w:t xml:space="preserve">альнейшее освоение </w:t>
      </w:r>
      <w:proofErr w:type="spellStart"/>
      <w:r w:rsidRPr="00A378C9">
        <w:rPr>
          <w:sz w:val="28"/>
          <w:szCs w:val="28"/>
        </w:rPr>
        <w:t>Сереговского</w:t>
      </w:r>
      <w:proofErr w:type="spellEnd"/>
      <w:r w:rsidRPr="00A378C9">
        <w:rPr>
          <w:sz w:val="28"/>
          <w:szCs w:val="28"/>
        </w:rPr>
        <w:t xml:space="preserve"> месторождения</w:t>
      </w:r>
      <w:r>
        <w:rPr>
          <w:sz w:val="28"/>
          <w:szCs w:val="28"/>
        </w:rPr>
        <w:t>, которое требует</w:t>
      </w:r>
      <w:r w:rsidRPr="00A378C9">
        <w:rPr>
          <w:sz w:val="28"/>
          <w:szCs w:val="28"/>
        </w:rPr>
        <w:t xml:space="preserve"> комплексного похода, включающего развитие соляного промысла, использование природных минеральных вод для санаторно-курортного лечения, розлив лечебно-столовых минеральных вод. </w:t>
      </w:r>
      <w:r>
        <w:rPr>
          <w:sz w:val="28"/>
          <w:szCs w:val="28"/>
        </w:rPr>
        <w:t>Р</w:t>
      </w:r>
      <w:r w:rsidRPr="00A378C9">
        <w:rPr>
          <w:sz w:val="28"/>
          <w:szCs w:val="28"/>
        </w:rPr>
        <w:t>азведанны</w:t>
      </w:r>
      <w:r>
        <w:rPr>
          <w:sz w:val="28"/>
          <w:szCs w:val="28"/>
        </w:rPr>
        <w:t>е</w:t>
      </w:r>
      <w:r w:rsidRPr="00A378C9">
        <w:rPr>
          <w:sz w:val="28"/>
          <w:szCs w:val="28"/>
        </w:rPr>
        <w:t xml:space="preserve"> запас</w:t>
      </w:r>
      <w:r>
        <w:rPr>
          <w:sz w:val="28"/>
          <w:szCs w:val="28"/>
        </w:rPr>
        <w:t xml:space="preserve">ы </w:t>
      </w:r>
      <w:r w:rsidRPr="00A378C9">
        <w:rPr>
          <w:sz w:val="28"/>
          <w:szCs w:val="28"/>
        </w:rPr>
        <w:t xml:space="preserve"> соли достаточны также для проектирования и организации крупных химических производств. </w:t>
      </w:r>
    </w:p>
    <w:p w:rsidR="00BB1D0E" w:rsidRPr="00BB1D0E" w:rsidRDefault="00BB1D0E" w:rsidP="00A37521">
      <w:pPr>
        <w:pStyle w:val="a5"/>
        <w:ind w:firstLine="567"/>
        <w:jc w:val="both"/>
        <w:rPr>
          <w:sz w:val="28"/>
          <w:szCs w:val="28"/>
        </w:rPr>
      </w:pPr>
    </w:p>
    <w:p w:rsidR="00A37521" w:rsidRDefault="00A37521" w:rsidP="00D61FFA">
      <w:pPr>
        <w:spacing w:after="0" w:line="240" w:lineRule="auto"/>
        <w:ind w:firstLine="709"/>
        <w:jc w:val="both"/>
        <w:rPr>
          <w:rFonts w:ascii="Times New Roman" w:hAnsi="Times New Roman" w:cs="Times New Roman"/>
          <w:b/>
          <w:sz w:val="28"/>
          <w:szCs w:val="28"/>
        </w:rPr>
      </w:pPr>
    </w:p>
    <w:p w:rsidR="007D2D52" w:rsidRPr="00A90B32" w:rsidRDefault="007D2D52" w:rsidP="00A90B32">
      <w:pPr>
        <w:tabs>
          <w:tab w:val="left" w:pos="8145"/>
        </w:tabs>
        <w:spacing w:after="0" w:line="240" w:lineRule="auto"/>
        <w:ind w:firstLine="709"/>
        <w:jc w:val="right"/>
        <w:rPr>
          <w:rFonts w:ascii="Times New Roman" w:eastAsia="Times New Roman" w:hAnsi="Times New Roman"/>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A3182E" w:rsidRDefault="00A3182E" w:rsidP="00D61FFA">
      <w:pPr>
        <w:spacing w:after="0" w:line="240" w:lineRule="auto"/>
        <w:ind w:firstLine="709"/>
        <w:jc w:val="both"/>
        <w:rPr>
          <w:rFonts w:ascii="Times New Roman" w:eastAsia="Times New Roman" w:hAnsi="Times New Roman"/>
          <w:b/>
          <w:bCs/>
          <w:sz w:val="28"/>
          <w:szCs w:val="28"/>
        </w:rPr>
      </w:pPr>
    </w:p>
    <w:p w:rsidR="00A3182E" w:rsidRDefault="00A3182E" w:rsidP="00A3182E">
      <w:pPr>
        <w:ind w:firstLine="708"/>
        <w:rPr>
          <w:rFonts w:ascii="Times New Roman" w:eastAsia="Times New Roman" w:hAnsi="Times New Roman"/>
          <w:sz w:val="28"/>
          <w:szCs w:val="28"/>
        </w:rPr>
      </w:pPr>
    </w:p>
    <w:p w:rsidR="00D61FFA" w:rsidRPr="00A3182E" w:rsidRDefault="00A3182E" w:rsidP="00A3182E">
      <w:pPr>
        <w:tabs>
          <w:tab w:val="left" w:pos="840"/>
        </w:tabs>
        <w:rPr>
          <w:rFonts w:ascii="Times New Roman" w:eastAsia="Times New Roman" w:hAnsi="Times New Roman"/>
          <w:sz w:val="28"/>
          <w:szCs w:val="28"/>
        </w:rPr>
        <w:sectPr w:rsidR="00D61FFA" w:rsidRPr="00A3182E" w:rsidSect="007D2D52">
          <w:pgSz w:w="11906" w:h="16838"/>
          <w:pgMar w:top="1134" w:right="851" w:bottom="1134" w:left="1701" w:header="709" w:footer="709" w:gutter="0"/>
          <w:cols w:space="708"/>
          <w:docGrid w:linePitch="360"/>
        </w:sectPr>
      </w:pPr>
      <w:r>
        <w:rPr>
          <w:rFonts w:ascii="Times New Roman" w:eastAsia="Times New Roman" w:hAnsi="Times New Roman"/>
          <w:sz w:val="28"/>
          <w:szCs w:val="28"/>
        </w:rPr>
        <w:tab/>
      </w:r>
    </w:p>
    <w:p w:rsidR="00D61FFA" w:rsidRPr="00276EC2" w:rsidRDefault="00276EC2" w:rsidP="00D61FFA">
      <w:pPr>
        <w:spacing w:after="0" w:line="240" w:lineRule="auto"/>
        <w:ind w:firstLine="709"/>
        <w:jc w:val="both"/>
        <w:rPr>
          <w:rFonts w:ascii="Times New Roman" w:eastAsia="Times New Roman" w:hAnsi="Times New Roman"/>
          <w:b/>
          <w:bCs/>
          <w:sz w:val="26"/>
          <w:szCs w:val="26"/>
        </w:rPr>
      </w:pPr>
      <w:r w:rsidRPr="00276EC2">
        <w:rPr>
          <w:rFonts w:ascii="Times New Roman" w:hAnsi="Times New Roman"/>
          <w:b/>
          <w:sz w:val="26"/>
          <w:szCs w:val="26"/>
        </w:rPr>
        <w:lastRenderedPageBreak/>
        <w:t>3. ПРИОРИТЕТЫ, ЦЕЛИ И ЗАДАЧИ СОЦИАЛЬНО-ЭКОНОМИЧЕСКОГО РАЗВИТИЯ МУНИЦИПАЛЬНОГО РАЙОНА «</w:t>
      </w:r>
      <w:r w:rsidR="007D2D52">
        <w:rPr>
          <w:rFonts w:ascii="Times New Roman" w:hAnsi="Times New Roman"/>
          <w:b/>
          <w:sz w:val="26"/>
          <w:szCs w:val="26"/>
        </w:rPr>
        <w:t>КНЯЖПОГОСТСКИЙ</w:t>
      </w:r>
      <w:r w:rsidRPr="00276EC2">
        <w:rPr>
          <w:rFonts w:ascii="Times New Roman" w:hAnsi="Times New Roman"/>
          <w:b/>
          <w:sz w:val="26"/>
          <w:szCs w:val="26"/>
        </w:rPr>
        <w:t>»</w:t>
      </w:r>
    </w:p>
    <w:p w:rsidR="00276EC2" w:rsidRPr="007D2D52" w:rsidRDefault="00276EC2" w:rsidP="007D2D52">
      <w:pPr>
        <w:spacing w:after="0" w:line="240" w:lineRule="auto"/>
        <w:ind w:firstLine="709"/>
        <w:jc w:val="both"/>
        <w:rPr>
          <w:rFonts w:ascii="Times New Roman" w:eastAsia="Times New Roman" w:hAnsi="Times New Roman" w:cs="Times New Roman"/>
          <w:b/>
          <w:bCs/>
          <w:sz w:val="28"/>
          <w:szCs w:val="28"/>
        </w:rPr>
      </w:pPr>
    </w:p>
    <w:p w:rsidR="00334370" w:rsidRPr="00334370" w:rsidRDefault="00334370" w:rsidP="00334370">
      <w:pPr>
        <w:pStyle w:val="ConsPlusNormal0"/>
        <w:ind w:firstLine="540"/>
        <w:jc w:val="both"/>
        <w:rPr>
          <w:rFonts w:ascii="Times New Roman" w:hAnsi="Times New Roman" w:cs="Times New Roman"/>
          <w:sz w:val="28"/>
          <w:szCs w:val="28"/>
        </w:rPr>
      </w:pPr>
      <w:r w:rsidRPr="00334370">
        <w:rPr>
          <w:rFonts w:ascii="Times New Roman" w:hAnsi="Times New Roman" w:cs="Times New Roman"/>
          <w:sz w:val="28"/>
          <w:szCs w:val="28"/>
        </w:rPr>
        <w:t>Главная стратегическая цель социально-экономического развития - высокое качество жизни населения на основе устойчивого экономического роста, повышения конкурентоспособности и привлекательности муниципального района и создания комфортной среды проживания.</w:t>
      </w:r>
    </w:p>
    <w:p w:rsidR="00334370" w:rsidRDefault="00334370" w:rsidP="00334370">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7D2D52" w:rsidRPr="00334370" w:rsidRDefault="007D2D52" w:rsidP="0033437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34370">
        <w:rPr>
          <w:rFonts w:ascii="Times New Roman" w:hAnsi="Times New Roman" w:cs="Times New Roman"/>
          <w:bCs/>
          <w:sz w:val="28"/>
          <w:szCs w:val="28"/>
        </w:rPr>
        <w:t>Миссия муниципального района «</w:t>
      </w:r>
      <w:proofErr w:type="spellStart"/>
      <w:r w:rsidRPr="00334370">
        <w:rPr>
          <w:rFonts w:ascii="Times New Roman" w:hAnsi="Times New Roman" w:cs="Times New Roman"/>
          <w:bCs/>
          <w:sz w:val="28"/>
          <w:szCs w:val="28"/>
        </w:rPr>
        <w:t>Княжпогостский</w:t>
      </w:r>
      <w:proofErr w:type="spellEnd"/>
      <w:r w:rsidRPr="00334370">
        <w:rPr>
          <w:rFonts w:ascii="Times New Roman" w:hAnsi="Times New Roman" w:cs="Times New Roman"/>
          <w:bCs/>
          <w:sz w:val="28"/>
          <w:szCs w:val="28"/>
        </w:rPr>
        <w:t xml:space="preserve">»: </w:t>
      </w:r>
    </w:p>
    <w:p w:rsidR="007D2D52" w:rsidRPr="00334370" w:rsidRDefault="007D2D52" w:rsidP="007D2D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4370">
        <w:rPr>
          <w:rFonts w:ascii="Times New Roman" w:hAnsi="Times New Roman" w:cs="Times New Roman"/>
          <w:sz w:val="28"/>
          <w:szCs w:val="28"/>
        </w:rPr>
        <w:t xml:space="preserve">«Создание в </w:t>
      </w:r>
      <w:proofErr w:type="spellStart"/>
      <w:r w:rsidRPr="00334370">
        <w:rPr>
          <w:rFonts w:ascii="Times New Roman" w:hAnsi="Times New Roman" w:cs="Times New Roman"/>
          <w:sz w:val="28"/>
          <w:szCs w:val="28"/>
        </w:rPr>
        <w:t>Княжпогостском</w:t>
      </w:r>
      <w:proofErr w:type="spellEnd"/>
      <w:r w:rsidRPr="00334370">
        <w:rPr>
          <w:rFonts w:ascii="Times New Roman" w:hAnsi="Times New Roman" w:cs="Times New Roman"/>
          <w:sz w:val="28"/>
          <w:szCs w:val="28"/>
        </w:rPr>
        <w:t xml:space="preserve"> </w:t>
      </w:r>
      <w:r w:rsidRPr="00334370">
        <w:rPr>
          <w:rFonts w:ascii="Times New Roman" w:hAnsi="Times New Roman" w:cs="Times New Roman"/>
          <w:bCs/>
          <w:sz w:val="28"/>
          <w:szCs w:val="28"/>
        </w:rPr>
        <w:t>районе</w:t>
      </w:r>
      <w:r w:rsidRPr="00334370">
        <w:rPr>
          <w:rFonts w:ascii="Times New Roman" w:hAnsi="Times New Roman" w:cs="Times New Roman"/>
          <w:sz w:val="28"/>
          <w:szCs w:val="28"/>
        </w:rPr>
        <w:t xml:space="preserve"> стандарта качества и уровня жизни населения благодаря эффективному использованию внутреннего потенциала </w:t>
      </w:r>
      <w:r w:rsidRPr="00334370">
        <w:rPr>
          <w:rFonts w:ascii="Times New Roman" w:hAnsi="Times New Roman" w:cs="Times New Roman"/>
          <w:bCs/>
          <w:sz w:val="28"/>
          <w:szCs w:val="28"/>
        </w:rPr>
        <w:t>района</w:t>
      </w:r>
      <w:r w:rsidRPr="00334370">
        <w:rPr>
          <w:rFonts w:ascii="Times New Roman" w:hAnsi="Times New Roman" w:cs="Times New Roman"/>
          <w:sz w:val="28"/>
          <w:szCs w:val="28"/>
        </w:rPr>
        <w:t>»</w:t>
      </w:r>
    </w:p>
    <w:p w:rsidR="00276EC2" w:rsidRPr="00334370" w:rsidRDefault="00276EC2" w:rsidP="007D2D52">
      <w:pPr>
        <w:spacing w:after="0" w:line="240" w:lineRule="auto"/>
        <w:jc w:val="both"/>
        <w:rPr>
          <w:rFonts w:ascii="Times New Roman" w:eastAsia="Times New Roman" w:hAnsi="Times New Roman" w:cs="Times New Roman"/>
          <w:b/>
          <w:bCs/>
          <w:sz w:val="28"/>
          <w:szCs w:val="28"/>
        </w:rPr>
      </w:pPr>
    </w:p>
    <w:p w:rsidR="007D2D52" w:rsidRPr="009215DC" w:rsidRDefault="007D2D52" w:rsidP="007D2D52">
      <w:pPr>
        <w:spacing w:after="0" w:line="240" w:lineRule="auto"/>
        <w:ind w:firstLine="709"/>
        <w:jc w:val="both"/>
        <w:rPr>
          <w:rFonts w:ascii="Times New Roman" w:eastAsia="Times New Roman" w:hAnsi="Times New Roman"/>
          <w:sz w:val="28"/>
          <w:szCs w:val="28"/>
        </w:rPr>
      </w:pPr>
      <w:r w:rsidRPr="00334370">
        <w:rPr>
          <w:rFonts w:ascii="Times New Roman" w:eastAsia="Times New Roman" w:hAnsi="Times New Roman"/>
          <w:sz w:val="28"/>
          <w:szCs w:val="28"/>
        </w:rPr>
        <w:t>Основываясь на стратегическом выборе, сформированы следующие</w:t>
      </w:r>
      <w:r w:rsidRPr="009215DC">
        <w:rPr>
          <w:rFonts w:ascii="Times New Roman" w:eastAsia="Times New Roman" w:hAnsi="Times New Roman"/>
          <w:sz w:val="28"/>
          <w:szCs w:val="28"/>
        </w:rPr>
        <w:t xml:space="preserve"> </w:t>
      </w:r>
      <w:r w:rsidRPr="009C2EDA">
        <w:rPr>
          <w:rFonts w:ascii="Times New Roman" w:eastAsia="Times New Roman" w:hAnsi="Times New Roman"/>
          <w:b/>
          <w:sz w:val="28"/>
          <w:szCs w:val="28"/>
        </w:rPr>
        <w:t>стратегические приоритеты</w:t>
      </w:r>
      <w:r w:rsidRPr="009215DC">
        <w:rPr>
          <w:rFonts w:ascii="Times New Roman" w:eastAsia="Times New Roman" w:hAnsi="Times New Roman"/>
          <w:sz w:val="28"/>
          <w:szCs w:val="28"/>
        </w:rPr>
        <w:t xml:space="preserve"> социально - экономического развития муниципального района «</w:t>
      </w:r>
      <w:proofErr w:type="spellStart"/>
      <w:r>
        <w:rPr>
          <w:rFonts w:ascii="Times New Roman" w:eastAsia="Times New Roman" w:hAnsi="Times New Roman"/>
          <w:sz w:val="28"/>
          <w:szCs w:val="28"/>
        </w:rPr>
        <w:t>Княжпогостский</w:t>
      </w:r>
      <w:proofErr w:type="spellEnd"/>
      <w:r w:rsidRPr="009215DC">
        <w:rPr>
          <w:rFonts w:ascii="Times New Roman" w:eastAsia="Times New Roman" w:hAnsi="Times New Roman"/>
          <w:sz w:val="28"/>
          <w:szCs w:val="28"/>
        </w:rPr>
        <w:t xml:space="preserve">»: </w:t>
      </w:r>
    </w:p>
    <w:p w:rsidR="00334370" w:rsidRDefault="00334370" w:rsidP="00334370">
      <w:pPr>
        <w:pStyle w:val="ConsPlusNormal0"/>
        <w:ind w:firstLine="540"/>
        <w:jc w:val="both"/>
        <w:rPr>
          <w:rFonts w:ascii="Times New Roman" w:hAnsi="Times New Roman" w:cs="Times New Roman"/>
          <w:sz w:val="28"/>
          <w:szCs w:val="28"/>
        </w:rPr>
      </w:pPr>
      <w:r w:rsidRPr="00334370">
        <w:rPr>
          <w:rFonts w:ascii="Times New Roman" w:hAnsi="Times New Roman" w:cs="Times New Roman"/>
          <w:b/>
          <w:sz w:val="28"/>
          <w:szCs w:val="28"/>
        </w:rPr>
        <w:t>1.Человеческий капитал.</w:t>
      </w:r>
      <w:r w:rsidRPr="00334370">
        <w:rPr>
          <w:rFonts w:ascii="Times New Roman" w:hAnsi="Times New Roman" w:cs="Times New Roman"/>
          <w:sz w:val="28"/>
          <w:szCs w:val="28"/>
        </w:rPr>
        <w:t xml:space="preserve"> Это главная ценность и ресурс развития, обеспеченный комфортными условиями проживания и самореализации.</w:t>
      </w:r>
    </w:p>
    <w:p w:rsidR="00334370" w:rsidRPr="00334370" w:rsidRDefault="00334370" w:rsidP="00334370">
      <w:pPr>
        <w:pStyle w:val="ConsPlusNormal0"/>
        <w:ind w:firstLine="540"/>
        <w:jc w:val="both"/>
        <w:rPr>
          <w:rFonts w:ascii="Times New Roman" w:hAnsi="Times New Roman" w:cs="Times New Roman"/>
          <w:sz w:val="28"/>
          <w:szCs w:val="28"/>
        </w:rPr>
      </w:pPr>
    </w:p>
    <w:p w:rsidR="00334370" w:rsidRDefault="00334370" w:rsidP="00334370">
      <w:pPr>
        <w:pStyle w:val="ConsPlusNormal0"/>
        <w:ind w:firstLine="540"/>
        <w:jc w:val="both"/>
        <w:rPr>
          <w:rFonts w:ascii="Times New Roman" w:hAnsi="Times New Roman" w:cs="Times New Roman"/>
          <w:sz w:val="28"/>
          <w:szCs w:val="28"/>
        </w:rPr>
      </w:pPr>
      <w:r w:rsidRPr="00334370">
        <w:rPr>
          <w:rFonts w:ascii="Times New Roman" w:hAnsi="Times New Roman" w:cs="Times New Roman"/>
          <w:b/>
          <w:sz w:val="28"/>
          <w:szCs w:val="28"/>
        </w:rPr>
        <w:t>2.Экономика</w:t>
      </w:r>
      <w:r w:rsidRPr="00334370">
        <w:rPr>
          <w:rFonts w:ascii="Times New Roman" w:hAnsi="Times New Roman" w:cs="Times New Roman"/>
          <w:sz w:val="28"/>
          <w:szCs w:val="28"/>
        </w:rPr>
        <w:t>. В муниципальном районе создается конкурентоспособная экономика с высоким инвестиционным потенциалом.</w:t>
      </w:r>
    </w:p>
    <w:p w:rsidR="00334370" w:rsidRPr="00334370" w:rsidRDefault="00334370" w:rsidP="00334370">
      <w:pPr>
        <w:pStyle w:val="ConsPlusNormal0"/>
        <w:ind w:firstLine="540"/>
        <w:jc w:val="both"/>
        <w:rPr>
          <w:rFonts w:ascii="Times New Roman" w:hAnsi="Times New Roman" w:cs="Times New Roman"/>
          <w:sz w:val="28"/>
          <w:szCs w:val="28"/>
        </w:rPr>
      </w:pPr>
    </w:p>
    <w:p w:rsidR="00334370" w:rsidRDefault="00334370" w:rsidP="00334370">
      <w:pPr>
        <w:pStyle w:val="ConsPlusNormal0"/>
        <w:ind w:firstLine="540"/>
        <w:jc w:val="both"/>
        <w:rPr>
          <w:rFonts w:ascii="Times New Roman" w:hAnsi="Times New Roman" w:cs="Times New Roman"/>
          <w:sz w:val="28"/>
          <w:szCs w:val="28"/>
        </w:rPr>
      </w:pPr>
      <w:r w:rsidRPr="00334370">
        <w:rPr>
          <w:rFonts w:ascii="Times New Roman" w:hAnsi="Times New Roman" w:cs="Times New Roman"/>
          <w:b/>
          <w:sz w:val="28"/>
          <w:szCs w:val="28"/>
        </w:rPr>
        <w:t>3.Территория проживания</w:t>
      </w:r>
      <w:r w:rsidRPr="00334370">
        <w:rPr>
          <w:rFonts w:ascii="Times New Roman" w:hAnsi="Times New Roman" w:cs="Times New Roman"/>
          <w:sz w:val="28"/>
          <w:szCs w:val="28"/>
        </w:rPr>
        <w:t>. Экологически безопасная территория муниципального района с эффективным использованием природных ресурсов.</w:t>
      </w:r>
    </w:p>
    <w:p w:rsidR="00334370" w:rsidRPr="00334370" w:rsidRDefault="00334370" w:rsidP="00334370">
      <w:pPr>
        <w:pStyle w:val="ConsPlusNormal0"/>
        <w:ind w:firstLine="540"/>
        <w:jc w:val="both"/>
        <w:rPr>
          <w:rFonts w:ascii="Times New Roman" w:hAnsi="Times New Roman" w:cs="Times New Roman"/>
          <w:sz w:val="28"/>
          <w:szCs w:val="28"/>
        </w:rPr>
      </w:pPr>
    </w:p>
    <w:p w:rsidR="00334370" w:rsidRDefault="00334370" w:rsidP="00334370">
      <w:pPr>
        <w:pStyle w:val="ConsPlusNormal0"/>
        <w:ind w:firstLine="540"/>
        <w:jc w:val="both"/>
        <w:rPr>
          <w:rFonts w:ascii="Times New Roman" w:hAnsi="Times New Roman" w:cs="Times New Roman"/>
          <w:sz w:val="28"/>
          <w:szCs w:val="28"/>
        </w:rPr>
      </w:pPr>
      <w:r w:rsidRPr="00334370">
        <w:rPr>
          <w:rFonts w:ascii="Times New Roman" w:hAnsi="Times New Roman" w:cs="Times New Roman"/>
          <w:b/>
          <w:sz w:val="28"/>
          <w:szCs w:val="28"/>
        </w:rPr>
        <w:t>4.Управление.</w:t>
      </w:r>
      <w:r w:rsidRPr="00334370">
        <w:rPr>
          <w:rFonts w:ascii="Times New Roman" w:hAnsi="Times New Roman" w:cs="Times New Roman"/>
          <w:sz w:val="28"/>
          <w:szCs w:val="28"/>
        </w:rPr>
        <w:t xml:space="preserve"> Гибкая эффективная система принятия и реализации управленческих решений, обеспечивающих устойчивое социально-экономическое развитие района.</w:t>
      </w:r>
    </w:p>
    <w:p w:rsidR="00334370" w:rsidRPr="00334370" w:rsidRDefault="00334370" w:rsidP="00334370">
      <w:pPr>
        <w:pStyle w:val="ConsPlusNormal0"/>
        <w:ind w:firstLine="540"/>
        <w:jc w:val="both"/>
        <w:rPr>
          <w:rFonts w:ascii="Times New Roman" w:hAnsi="Times New Roman" w:cs="Times New Roman"/>
          <w:sz w:val="28"/>
          <w:szCs w:val="28"/>
        </w:rPr>
      </w:pPr>
    </w:p>
    <w:p w:rsidR="00A90B32" w:rsidRPr="00A90B32" w:rsidRDefault="00A90B32" w:rsidP="00A90B32">
      <w:pPr>
        <w:tabs>
          <w:tab w:val="left" w:pos="426"/>
          <w:tab w:val="left" w:pos="709"/>
          <w:tab w:val="left" w:pos="851"/>
        </w:tabs>
        <w:suppressAutoHyphens/>
        <w:spacing w:after="0" w:line="240" w:lineRule="auto"/>
        <w:ind w:left="567"/>
        <w:jc w:val="both"/>
        <w:rPr>
          <w:rFonts w:ascii="Times New Roman" w:eastAsia="Times New Roman" w:hAnsi="Times New Roman" w:cs="Times New Roman"/>
          <w:sz w:val="28"/>
          <w:szCs w:val="28"/>
          <w:lang w:eastAsia="ru-RU"/>
        </w:rPr>
      </w:pPr>
      <w:r w:rsidRPr="00A90B32">
        <w:rPr>
          <w:rFonts w:ascii="Times New Roman" w:eastAsia="Times New Roman" w:hAnsi="Times New Roman" w:cs="Times New Roman"/>
          <w:sz w:val="28"/>
          <w:szCs w:val="28"/>
          <w:lang w:eastAsia="ru-RU"/>
        </w:rPr>
        <w:t>Цели, задачи, мероприятия по реализации Стратегии представлены в Таблице 1</w:t>
      </w:r>
      <w:r w:rsidR="00434CE6">
        <w:rPr>
          <w:rFonts w:ascii="Times New Roman" w:eastAsia="Times New Roman" w:hAnsi="Times New Roman" w:cs="Times New Roman"/>
          <w:sz w:val="28"/>
          <w:szCs w:val="28"/>
          <w:lang w:eastAsia="ru-RU"/>
        </w:rPr>
        <w:t>6</w:t>
      </w:r>
      <w:r w:rsidRPr="00A90B32">
        <w:rPr>
          <w:rFonts w:ascii="Times New Roman" w:eastAsia="Times New Roman" w:hAnsi="Times New Roman" w:cs="Times New Roman"/>
          <w:sz w:val="28"/>
          <w:szCs w:val="28"/>
          <w:lang w:eastAsia="ru-RU"/>
        </w:rPr>
        <w:t>.</w:t>
      </w:r>
    </w:p>
    <w:p w:rsidR="00A90B32" w:rsidRPr="00A90B32" w:rsidRDefault="00A90B32" w:rsidP="00A90B32">
      <w:pPr>
        <w:tabs>
          <w:tab w:val="left" w:pos="426"/>
          <w:tab w:val="left" w:pos="709"/>
          <w:tab w:val="left" w:pos="851"/>
        </w:tabs>
        <w:suppressAutoHyphens/>
        <w:spacing w:after="0" w:line="240" w:lineRule="auto"/>
        <w:ind w:left="567"/>
        <w:jc w:val="both"/>
        <w:rPr>
          <w:rFonts w:ascii="Times New Roman" w:eastAsia="Times New Roman" w:hAnsi="Times New Roman" w:cs="Times New Roman"/>
          <w:sz w:val="28"/>
          <w:szCs w:val="28"/>
          <w:lang w:eastAsia="ru-RU"/>
        </w:rPr>
      </w:pPr>
    </w:p>
    <w:p w:rsidR="00A90B32" w:rsidRPr="00A90B32" w:rsidRDefault="00A90B32" w:rsidP="00A90B32">
      <w:pPr>
        <w:tabs>
          <w:tab w:val="left" w:pos="426"/>
          <w:tab w:val="left" w:pos="709"/>
          <w:tab w:val="left" w:pos="851"/>
        </w:tabs>
        <w:suppressAutoHyphens/>
        <w:spacing w:after="0" w:line="240" w:lineRule="auto"/>
        <w:ind w:left="567"/>
        <w:jc w:val="right"/>
        <w:rPr>
          <w:rFonts w:ascii="Times New Roman" w:eastAsia="Times New Roman" w:hAnsi="Times New Roman" w:cs="Times New Roman"/>
          <w:sz w:val="28"/>
          <w:szCs w:val="28"/>
          <w:lang w:eastAsia="ru-RU"/>
        </w:rPr>
      </w:pPr>
      <w:r w:rsidRPr="00A90B32">
        <w:rPr>
          <w:rFonts w:ascii="Times New Roman" w:eastAsia="Times New Roman" w:hAnsi="Times New Roman" w:cs="Times New Roman"/>
          <w:sz w:val="28"/>
          <w:szCs w:val="28"/>
          <w:lang w:eastAsia="ru-RU"/>
        </w:rPr>
        <w:t>Таблица 1</w:t>
      </w:r>
      <w:r w:rsidR="00434CE6">
        <w:rPr>
          <w:rFonts w:ascii="Times New Roman" w:eastAsia="Times New Roman" w:hAnsi="Times New Roman" w:cs="Times New Roman"/>
          <w:sz w:val="28"/>
          <w:szCs w:val="28"/>
          <w:lang w:eastAsia="ru-RU"/>
        </w:rPr>
        <w:t>6</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3199"/>
        <w:gridCol w:w="4253"/>
      </w:tblGrid>
      <w:tr w:rsidR="00377A23" w:rsidRPr="00377A23" w:rsidTr="001B726B">
        <w:tc>
          <w:tcPr>
            <w:tcW w:w="2897" w:type="dxa"/>
          </w:tcPr>
          <w:p w:rsidR="00377A23" w:rsidRPr="00377A23" w:rsidRDefault="00377A23" w:rsidP="00313966">
            <w:pPr>
              <w:pStyle w:val="ConsPlusNormal0"/>
              <w:jc w:val="center"/>
              <w:rPr>
                <w:rFonts w:ascii="Times New Roman" w:hAnsi="Times New Roman" w:cs="Times New Roman"/>
                <w:sz w:val="24"/>
                <w:szCs w:val="24"/>
              </w:rPr>
            </w:pPr>
            <w:r w:rsidRPr="00377A23">
              <w:rPr>
                <w:rFonts w:ascii="Times New Roman" w:hAnsi="Times New Roman" w:cs="Times New Roman"/>
                <w:sz w:val="24"/>
                <w:szCs w:val="24"/>
              </w:rPr>
              <w:t>Стратегические цели 1 уровня</w:t>
            </w:r>
          </w:p>
        </w:tc>
        <w:tc>
          <w:tcPr>
            <w:tcW w:w="3199" w:type="dxa"/>
          </w:tcPr>
          <w:p w:rsidR="00377A23" w:rsidRPr="00377A23" w:rsidRDefault="00377A23" w:rsidP="00313966">
            <w:pPr>
              <w:pStyle w:val="ConsPlusNormal0"/>
              <w:jc w:val="center"/>
              <w:rPr>
                <w:rFonts w:ascii="Times New Roman" w:hAnsi="Times New Roman" w:cs="Times New Roman"/>
                <w:sz w:val="24"/>
                <w:szCs w:val="24"/>
              </w:rPr>
            </w:pPr>
            <w:r w:rsidRPr="00377A23">
              <w:rPr>
                <w:rFonts w:ascii="Times New Roman" w:hAnsi="Times New Roman" w:cs="Times New Roman"/>
                <w:sz w:val="24"/>
                <w:szCs w:val="24"/>
              </w:rPr>
              <w:t>Стратегические устремления (задачи)</w:t>
            </w:r>
          </w:p>
        </w:tc>
        <w:tc>
          <w:tcPr>
            <w:tcW w:w="4253" w:type="dxa"/>
          </w:tcPr>
          <w:p w:rsidR="00377A23" w:rsidRPr="00377A23" w:rsidRDefault="00377A23" w:rsidP="00313966">
            <w:pPr>
              <w:pStyle w:val="ConsPlusNormal0"/>
              <w:jc w:val="center"/>
              <w:rPr>
                <w:rFonts w:ascii="Times New Roman" w:hAnsi="Times New Roman" w:cs="Times New Roman"/>
                <w:sz w:val="24"/>
                <w:szCs w:val="24"/>
              </w:rPr>
            </w:pPr>
            <w:r w:rsidRPr="00377A23">
              <w:rPr>
                <w:rFonts w:ascii="Times New Roman" w:hAnsi="Times New Roman" w:cs="Times New Roman"/>
                <w:sz w:val="24"/>
                <w:szCs w:val="24"/>
              </w:rPr>
              <w:t>Целевые показатели</w:t>
            </w:r>
          </w:p>
        </w:tc>
      </w:tr>
      <w:tr w:rsidR="00377A23" w:rsidRPr="00377A23" w:rsidTr="00377A23">
        <w:tc>
          <w:tcPr>
            <w:tcW w:w="10349" w:type="dxa"/>
            <w:gridSpan w:val="3"/>
          </w:tcPr>
          <w:p w:rsidR="00377A23" w:rsidRPr="00377A23" w:rsidRDefault="00377A23" w:rsidP="00313966">
            <w:pPr>
              <w:pStyle w:val="ConsPlusNormal0"/>
              <w:jc w:val="center"/>
              <w:outlineLvl w:val="4"/>
              <w:rPr>
                <w:rFonts w:ascii="Times New Roman" w:hAnsi="Times New Roman" w:cs="Times New Roman"/>
                <w:sz w:val="24"/>
                <w:szCs w:val="24"/>
              </w:rPr>
            </w:pPr>
            <w:r w:rsidRPr="00377A23">
              <w:rPr>
                <w:rFonts w:ascii="Times New Roman" w:hAnsi="Times New Roman" w:cs="Times New Roman"/>
                <w:sz w:val="24"/>
                <w:szCs w:val="24"/>
              </w:rPr>
              <w:t>Приоритет 1. Человеческий капитал</w:t>
            </w:r>
          </w:p>
        </w:tc>
      </w:tr>
      <w:tr w:rsidR="00377A23" w:rsidRPr="00377A23" w:rsidTr="001B726B">
        <w:tc>
          <w:tcPr>
            <w:tcW w:w="2897"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Стратегическая цель № 1:</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 xml:space="preserve">Динамично развивающийся человеческий капитал с высоким духовным, культурным и профессиональным </w:t>
            </w:r>
            <w:r w:rsidRPr="00377A23">
              <w:rPr>
                <w:rFonts w:ascii="Times New Roman" w:hAnsi="Times New Roman" w:cs="Times New Roman"/>
                <w:sz w:val="24"/>
                <w:szCs w:val="24"/>
              </w:rPr>
              <w:lastRenderedPageBreak/>
              <w:t>потенциалом, обеспеченный условиями его полноценной реализации</w:t>
            </w:r>
          </w:p>
        </w:tc>
        <w:tc>
          <w:tcPr>
            <w:tcW w:w="3199"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lastRenderedPageBreak/>
              <w:t>1. Стабилизация численности населения</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2. Рост уровня жизни</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3. Безопасность жизни и труда</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 xml:space="preserve">4. Создание комфортной жилой среды </w:t>
            </w: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Среднегодовая численность постоянного населения, человек</w:t>
            </w:r>
          </w:p>
        </w:tc>
      </w:tr>
      <w:tr w:rsidR="00377A23" w:rsidRPr="00377A23" w:rsidTr="001B726B">
        <w:trPr>
          <w:trHeight w:val="367"/>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Естественный прирост, убыль (-) населения, человек</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Миграционный прирост, убыль (-) населения, человек</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Уровень безработицы, %</w:t>
            </w:r>
          </w:p>
        </w:tc>
      </w:tr>
      <w:tr w:rsidR="00377A23" w:rsidRPr="00377A23" w:rsidTr="001B726B">
        <w:trPr>
          <w:trHeight w:val="891"/>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rPr>
                <w:rFonts w:ascii="Times New Roman" w:hAnsi="Times New Roman" w:cs="Times New Roman"/>
                <w:sz w:val="24"/>
                <w:szCs w:val="24"/>
              </w:rPr>
            </w:pPr>
            <w:r w:rsidRPr="00377A23">
              <w:rPr>
                <w:rFonts w:ascii="Times New Roman" w:hAnsi="Times New Roman" w:cs="Times New Roman"/>
                <w:sz w:val="24"/>
                <w:szCs w:val="24"/>
              </w:rPr>
              <w:t>Среднемесячная номинальная начисленная заработная плата работников (без субъектов малого предпринимательства), рублей</w:t>
            </w:r>
          </w:p>
        </w:tc>
      </w:tr>
      <w:tr w:rsidR="00377A23" w:rsidRPr="00377A23" w:rsidTr="001B726B">
        <w:trPr>
          <w:trHeight w:val="1521"/>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rPr>
                <w:rFonts w:ascii="Times New Roman" w:hAnsi="Times New Roman" w:cs="Times New Roman"/>
                <w:sz w:val="24"/>
                <w:szCs w:val="24"/>
              </w:rPr>
            </w:pPr>
            <w:r w:rsidRPr="00377A23">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spacing w:after="1" w:line="280" w:lineRule="atLeast"/>
              <w:jc w:val="both"/>
              <w:rPr>
                <w:rFonts w:ascii="Times New Roman" w:hAnsi="Times New Roman" w:cs="Times New Roman"/>
                <w:sz w:val="24"/>
                <w:szCs w:val="24"/>
              </w:rPr>
            </w:pPr>
            <w:r w:rsidRPr="00377A23">
              <w:rPr>
                <w:rFonts w:ascii="Times New Roman" w:hAnsi="Times New Roman" w:cs="Times New Roman"/>
                <w:sz w:val="24"/>
                <w:szCs w:val="24"/>
              </w:rPr>
              <w:t>Уровень фактической обеспеченности учреждениями культуры от нормативной потребности (процентов):</w:t>
            </w:r>
          </w:p>
          <w:p w:rsidR="00377A23" w:rsidRPr="00377A23" w:rsidRDefault="00377A23" w:rsidP="00313966">
            <w:pPr>
              <w:spacing w:after="1" w:line="280" w:lineRule="atLeast"/>
              <w:jc w:val="both"/>
              <w:rPr>
                <w:rFonts w:ascii="Times New Roman" w:hAnsi="Times New Roman" w:cs="Times New Roman"/>
                <w:sz w:val="24"/>
                <w:szCs w:val="24"/>
              </w:rPr>
            </w:pPr>
            <w:r w:rsidRPr="00377A23">
              <w:rPr>
                <w:rFonts w:ascii="Times New Roman" w:hAnsi="Times New Roman" w:cs="Times New Roman"/>
                <w:sz w:val="24"/>
                <w:szCs w:val="24"/>
              </w:rPr>
              <w:t>- клубами и учреждениями клубного типа;</w:t>
            </w:r>
          </w:p>
          <w:p w:rsidR="00377A23" w:rsidRPr="00377A23" w:rsidRDefault="00377A23" w:rsidP="00313966">
            <w:pPr>
              <w:spacing w:after="1" w:line="280" w:lineRule="atLeast"/>
              <w:jc w:val="both"/>
              <w:rPr>
                <w:rFonts w:ascii="Times New Roman" w:hAnsi="Times New Roman" w:cs="Times New Roman"/>
                <w:sz w:val="24"/>
                <w:szCs w:val="24"/>
              </w:rPr>
            </w:pPr>
            <w:r w:rsidRPr="00377A23">
              <w:rPr>
                <w:rFonts w:ascii="Times New Roman" w:hAnsi="Times New Roman" w:cs="Times New Roman"/>
                <w:sz w:val="24"/>
                <w:szCs w:val="24"/>
              </w:rPr>
              <w:t>- библиотеками;</w:t>
            </w:r>
          </w:p>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парками культуры и отдыха,%</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Обеспеченность амбулаторно-поликлиническими учреждениями на 10 тыс. человек населения, посещений в смену</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населения, систематически занимающегося физической культурой и спортом,%</w:t>
            </w:r>
          </w:p>
        </w:tc>
      </w:tr>
      <w:tr w:rsidR="00377A23" w:rsidRPr="00377A23" w:rsidTr="001B726B">
        <w:trPr>
          <w:trHeight w:val="297"/>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Обеспеченность спортивными сооружениями,%</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Уровень преступности (количество зарегистрированных преступлений на 10 тыс. человек), единиц</w:t>
            </w:r>
          </w:p>
        </w:tc>
      </w:tr>
      <w:tr w:rsidR="00377A23" w:rsidRPr="00377A23" w:rsidTr="00377A23">
        <w:tc>
          <w:tcPr>
            <w:tcW w:w="10349" w:type="dxa"/>
            <w:gridSpan w:val="3"/>
          </w:tcPr>
          <w:p w:rsidR="00377A23" w:rsidRPr="00377A23" w:rsidRDefault="00377A23" w:rsidP="00313966">
            <w:pPr>
              <w:pStyle w:val="ConsPlusNormal0"/>
              <w:jc w:val="center"/>
              <w:outlineLvl w:val="4"/>
              <w:rPr>
                <w:rFonts w:ascii="Times New Roman" w:hAnsi="Times New Roman" w:cs="Times New Roman"/>
                <w:sz w:val="24"/>
                <w:szCs w:val="24"/>
              </w:rPr>
            </w:pPr>
            <w:r w:rsidRPr="00377A23">
              <w:rPr>
                <w:rFonts w:ascii="Times New Roman" w:hAnsi="Times New Roman" w:cs="Times New Roman"/>
                <w:sz w:val="24"/>
                <w:szCs w:val="24"/>
              </w:rPr>
              <w:t>Приоритет 2. Экономика</w:t>
            </w:r>
          </w:p>
        </w:tc>
      </w:tr>
      <w:tr w:rsidR="00377A23" w:rsidRPr="00377A23" w:rsidTr="001B726B">
        <w:trPr>
          <w:trHeight w:val="510"/>
        </w:trPr>
        <w:tc>
          <w:tcPr>
            <w:tcW w:w="2897"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Стратегическая цель № 2:</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 xml:space="preserve">Ключевые экономические комплексы муниципального района </w:t>
            </w:r>
          </w:p>
        </w:tc>
        <w:tc>
          <w:tcPr>
            <w:tcW w:w="3199"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1. Модернизация производства</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 xml:space="preserve">2. Рост инвестиционных вложений </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3. Реальное активное предпринимательство</w:t>
            </w:r>
          </w:p>
        </w:tc>
        <w:tc>
          <w:tcPr>
            <w:tcW w:w="4253" w:type="dxa"/>
          </w:tcPr>
          <w:p w:rsidR="00377A23" w:rsidRPr="00377A23" w:rsidRDefault="00377A23" w:rsidP="00313966">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r>
      <w:tr w:rsidR="00377A23" w:rsidRPr="00377A23" w:rsidTr="001B726B">
        <w:trPr>
          <w:trHeight w:val="821"/>
        </w:trPr>
        <w:tc>
          <w:tcPr>
            <w:tcW w:w="2897" w:type="dxa"/>
            <w:vMerge/>
          </w:tcPr>
          <w:p w:rsidR="00377A23" w:rsidRPr="00377A23" w:rsidRDefault="00377A23" w:rsidP="00313966">
            <w:pPr>
              <w:rPr>
                <w:rFonts w:ascii="Times New Roman" w:hAnsi="Times New Roman" w:cs="Times New Roman"/>
                <w:sz w:val="24"/>
                <w:szCs w:val="24"/>
                <w:highlight w:val="yellow"/>
              </w:rPr>
            </w:pPr>
          </w:p>
        </w:tc>
        <w:tc>
          <w:tcPr>
            <w:tcW w:w="3199" w:type="dxa"/>
            <w:vMerge/>
          </w:tcPr>
          <w:p w:rsidR="00377A23" w:rsidRPr="00377A23" w:rsidRDefault="00377A23" w:rsidP="00313966">
            <w:pPr>
              <w:rPr>
                <w:rFonts w:ascii="Times New Roman" w:hAnsi="Times New Roman" w:cs="Times New Roman"/>
                <w:sz w:val="24"/>
                <w:szCs w:val="24"/>
                <w:highlight w:val="yellow"/>
              </w:rPr>
            </w:pPr>
          </w:p>
        </w:tc>
        <w:tc>
          <w:tcPr>
            <w:tcW w:w="4253" w:type="dxa"/>
          </w:tcPr>
          <w:p w:rsidR="00377A23" w:rsidRPr="00377A23" w:rsidRDefault="00377A23" w:rsidP="00313966">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 рублей</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highlight w:val="yellow"/>
              </w:rPr>
            </w:pPr>
          </w:p>
        </w:tc>
        <w:tc>
          <w:tcPr>
            <w:tcW w:w="3199" w:type="dxa"/>
            <w:vMerge/>
          </w:tcPr>
          <w:p w:rsidR="00377A23" w:rsidRPr="00377A23" w:rsidRDefault="00377A23" w:rsidP="00313966">
            <w:pPr>
              <w:rPr>
                <w:rFonts w:ascii="Times New Roman" w:hAnsi="Times New Roman" w:cs="Times New Roman"/>
                <w:sz w:val="24"/>
                <w:szCs w:val="24"/>
                <w:highlight w:val="yellow"/>
              </w:rPr>
            </w:pPr>
          </w:p>
        </w:tc>
        <w:tc>
          <w:tcPr>
            <w:tcW w:w="4253" w:type="dxa"/>
          </w:tcPr>
          <w:p w:rsidR="00377A23" w:rsidRPr="00377A23" w:rsidRDefault="00377A23" w:rsidP="00313966">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Число субъектов малого и среднего предпринимательства (без индивидуальных предпринимателей) в расчете на 10 тыс. человек населения</w:t>
            </w:r>
          </w:p>
        </w:tc>
      </w:tr>
      <w:tr w:rsidR="001B726B" w:rsidRPr="00377A23" w:rsidTr="001B726B">
        <w:tc>
          <w:tcPr>
            <w:tcW w:w="2897" w:type="dxa"/>
            <w:vMerge/>
          </w:tcPr>
          <w:p w:rsidR="001B726B" w:rsidRPr="00377A23" w:rsidRDefault="001B726B" w:rsidP="00313966">
            <w:pPr>
              <w:rPr>
                <w:rFonts w:ascii="Times New Roman" w:hAnsi="Times New Roman" w:cs="Times New Roman"/>
                <w:sz w:val="24"/>
                <w:szCs w:val="24"/>
              </w:rPr>
            </w:pPr>
          </w:p>
        </w:tc>
        <w:tc>
          <w:tcPr>
            <w:tcW w:w="3199" w:type="dxa"/>
            <w:vMerge/>
          </w:tcPr>
          <w:p w:rsidR="001B726B" w:rsidRPr="00377A23" w:rsidRDefault="001B726B" w:rsidP="00313966">
            <w:pPr>
              <w:rPr>
                <w:rFonts w:ascii="Times New Roman" w:hAnsi="Times New Roman" w:cs="Times New Roman"/>
                <w:sz w:val="24"/>
                <w:szCs w:val="24"/>
              </w:rPr>
            </w:pPr>
          </w:p>
        </w:tc>
        <w:tc>
          <w:tcPr>
            <w:tcW w:w="4253" w:type="dxa"/>
          </w:tcPr>
          <w:p w:rsidR="001B726B" w:rsidRPr="00377A23" w:rsidRDefault="001B726B" w:rsidP="00313966">
            <w:pPr>
              <w:pStyle w:val="ConsPlusNormal0"/>
              <w:jc w:val="both"/>
              <w:rPr>
                <w:rFonts w:ascii="Times New Roman" w:hAnsi="Times New Roman" w:cs="Times New Roman"/>
                <w:sz w:val="24"/>
                <w:szCs w:val="24"/>
              </w:rPr>
            </w:pPr>
            <w:r>
              <w:rPr>
                <w:rFonts w:ascii="Times New Roman" w:hAnsi="Times New Roman" w:cs="Times New Roman"/>
                <w:sz w:val="24"/>
                <w:szCs w:val="24"/>
              </w:rPr>
              <w:t>Доля прибыльных сельскохозяйственных организаций в общем их числе,%</w:t>
            </w:r>
          </w:p>
        </w:tc>
      </w:tr>
      <w:tr w:rsidR="00377A23" w:rsidRPr="00377A23" w:rsidTr="001B726B">
        <w:trPr>
          <w:trHeight w:val="602"/>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spacing w:after="1" w:line="280" w:lineRule="atLeast"/>
              <w:rPr>
                <w:rFonts w:ascii="Times New Roman" w:hAnsi="Times New Roman" w:cs="Times New Roman"/>
                <w:sz w:val="24"/>
                <w:szCs w:val="24"/>
              </w:rPr>
            </w:pPr>
            <w:r w:rsidRPr="00377A23">
              <w:rPr>
                <w:rFonts w:ascii="Times New Roman" w:hAnsi="Times New Roman" w:cs="Times New Roman"/>
                <w:sz w:val="24"/>
                <w:szCs w:val="24"/>
              </w:rPr>
              <w:t>Уровень удовлетворенности населения жилищно-коммунальными услугами, %</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Общая площадь жилых помещений, приходящаяся в среднем на одного жителя, </w:t>
            </w:r>
            <w:proofErr w:type="spellStart"/>
            <w:r w:rsidRPr="00377A23">
              <w:rPr>
                <w:rFonts w:ascii="Times New Roman" w:hAnsi="Times New Roman" w:cs="Times New Roman"/>
                <w:sz w:val="24"/>
                <w:szCs w:val="24"/>
              </w:rPr>
              <w:t>кв.м</w:t>
            </w:r>
            <w:proofErr w:type="spellEnd"/>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Общая площадь жилых помещений, приходящаяся в среднем на одного жителя, в том числе введенная в действие за один год, приходящаяся в среднем на одного жителя, </w:t>
            </w:r>
            <w:proofErr w:type="spellStart"/>
            <w:r w:rsidRPr="00377A23">
              <w:rPr>
                <w:rFonts w:ascii="Times New Roman" w:hAnsi="Times New Roman" w:cs="Times New Roman"/>
                <w:sz w:val="24"/>
                <w:szCs w:val="24"/>
              </w:rPr>
              <w:t>кв.м</w:t>
            </w:r>
            <w:proofErr w:type="spellEnd"/>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Число проживающих в ветхих жилых домах, человек</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r>
      <w:tr w:rsidR="00377A23" w:rsidRPr="00377A23" w:rsidTr="00377A23">
        <w:tc>
          <w:tcPr>
            <w:tcW w:w="10349" w:type="dxa"/>
            <w:gridSpan w:val="3"/>
          </w:tcPr>
          <w:p w:rsidR="00377A23" w:rsidRPr="00377A23" w:rsidRDefault="00377A23" w:rsidP="00313966">
            <w:pPr>
              <w:pStyle w:val="ConsPlusNormal0"/>
              <w:jc w:val="center"/>
              <w:outlineLvl w:val="4"/>
              <w:rPr>
                <w:rFonts w:ascii="Times New Roman" w:hAnsi="Times New Roman" w:cs="Times New Roman"/>
                <w:sz w:val="24"/>
                <w:szCs w:val="24"/>
              </w:rPr>
            </w:pPr>
            <w:r w:rsidRPr="00377A23">
              <w:rPr>
                <w:rFonts w:ascii="Times New Roman" w:hAnsi="Times New Roman" w:cs="Times New Roman"/>
                <w:sz w:val="24"/>
                <w:szCs w:val="24"/>
              </w:rPr>
              <w:t>Приоритет 3. Территория проживания</w:t>
            </w:r>
          </w:p>
        </w:tc>
      </w:tr>
      <w:tr w:rsidR="00377A23" w:rsidRPr="00377A23" w:rsidTr="001B726B">
        <w:trPr>
          <w:trHeight w:val="751"/>
        </w:trPr>
        <w:tc>
          <w:tcPr>
            <w:tcW w:w="2897"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lastRenderedPageBreak/>
              <w:t>Стратегическая цель № 3:</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Муниципальный район - территория,  с рациональным и эффективно используемым комфортным пространством жизнедеятельности населения, обладающая разнообразными (в том числе уникальными) природными системами, сберегаемыми для будущих поколений</w:t>
            </w:r>
          </w:p>
        </w:tc>
        <w:tc>
          <w:tcPr>
            <w:tcW w:w="3199"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1. Эффективное использование ресурсов территории</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2. Сбалансированное развитие территорий</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 xml:space="preserve">3. </w:t>
            </w:r>
            <w:r w:rsidR="001B726B">
              <w:rPr>
                <w:rFonts w:ascii="Times New Roman" w:hAnsi="Times New Roman" w:cs="Times New Roman"/>
                <w:sz w:val="24"/>
                <w:szCs w:val="24"/>
              </w:rPr>
              <w:t>Р</w:t>
            </w:r>
            <w:r w:rsidRPr="00377A23">
              <w:rPr>
                <w:rFonts w:ascii="Times New Roman" w:hAnsi="Times New Roman" w:cs="Times New Roman"/>
                <w:sz w:val="24"/>
                <w:szCs w:val="24"/>
              </w:rPr>
              <w:t xml:space="preserve">азвитию  </w:t>
            </w:r>
            <w:proofErr w:type="spellStart"/>
            <w:r w:rsidRPr="00377A23">
              <w:rPr>
                <w:rFonts w:ascii="Times New Roman" w:hAnsi="Times New Roman" w:cs="Times New Roman"/>
                <w:sz w:val="24"/>
                <w:szCs w:val="24"/>
              </w:rPr>
              <w:t>моно</w:t>
            </w:r>
            <w:r w:rsidR="001B726B">
              <w:rPr>
                <w:rFonts w:ascii="Times New Roman" w:hAnsi="Times New Roman" w:cs="Times New Roman"/>
                <w:sz w:val="24"/>
                <w:szCs w:val="24"/>
              </w:rPr>
              <w:t>профильных</w:t>
            </w:r>
            <w:proofErr w:type="spellEnd"/>
            <w:r w:rsidR="001B726B">
              <w:rPr>
                <w:rFonts w:ascii="Times New Roman" w:hAnsi="Times New Roman" w:cs="Times New Roman"/>
                <w:sz w:val="24"/>
                <w:szCs w:val="24"/>
              </w:rPr>
              <w:t xml:space="preserve"> муниципальных образований </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4. Инфраструктурная обеспеченность территории</w:t>
            </w: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Выбросы загрязняющих веществ в атмосферу стационарными источниками загрязнения, тыс. т</w:t>
            </w:r>
          </w:p>
        </w:tc>
      </w:tr>
      <w:tr w:rsidR="00377A23" w:rsidRPr="00377A23" w:rsidTr="001B726B">
        <w:trPr>
          <w:trHeight w:val="438"/>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Дорожно-транспортные происшествия, единиц</w:t>
            </w:r>
          </w:p>
        </w:tc>
      </w:tr>
      <w:tr w:rsidR="00377A23" w:rsidRPr="00377A23" w:rsidTr="001B726B">
        <w:trPr>
          <w:trHeight w:val="632"/>
        </w:trPr>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spacing w:after="1" w:line="280" w:lineRule="atLeast"/>
              <w:rPr>
                <w:rFonts w:ascii="Times New Roman" w:hAnsi="Times New Roman" w:cs="Times New Roman"/>
                <w:sz w:val="24"/>
                <w:szCs w:val="24"/>
              </w:rPr>
            </w:pPr>
            <w:r w:rsidRPr="00377A23">
              <w:rPr>
                <w:rFonts w:ascii="Times New Roman" w:hAnsi="Times New Roman" w:cs="Times New Roman"/>
                <w:sz w:val="24"/>
                <w:szCs w:val="24"/>
              </w:rPr>
              <w:t>Смертность от дорожно-транспортных происшествий (число погибших), человек</w:t>
            </w:r>
          </w:p>
        </w:tc>
      </w:tr>
      <w:tr w:rsidR="00377A23" w:rsidRPr="00377A23" w:rsidTr="00377A23">
        <w:tc>
          <w:tcPr>
            <w:tcW w:w="10349" w:type="dxa"/>
            <w:gridSpan w:val="3"/>
          </w:tcPr>
          <w:p w:rsidR="00377A23" w:rsidRPr="00377A23" w:rsidRDefault="00377A23" w:rsidP="00313966">
            <w:pPr>
              <w:pStyle w:val="ConsPlusNormal0"/>
              <w:jc w:val="center"/>
              <w:outlineLvl w:val="4"/>
              <w:rPr>
                <w:rFonts w:ascii="Times New Roman" w:hAnsi="Times New Roman" w:cs="Times New Roman"/>
                <w:sz w:val="24"/>
                <w:szCs w:val="24"/>
              </w:rPr>
            </w:pPr>
            <w:r w:rsidRPr="00377A23">
              <w:rPr>
                <w:rFonts w:ascii="Times New Roman" w:hAnsi="Times New Roman" w:cs="Times New Roman"/>
                <w:sz w:val="24"/>
                <w:szCs w:val="24"/>
              </w:rPr>
              <w:t>Приоритет 4. Управление</w:t>
            </w:r>
          </w:p>
        </w:tc>
      </w:tr>
      <w:tr w:rsidR="00377A23" w:rsidRPr="00377A23" w:rsidTr="001B726B">
        <w:tc>
          <w:tcPr>
            <w:tcW w:w="2897"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Стратегическая цель № 4:</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Эффективная и прозрачная система управления районом, отвечающая современным требованиям и заслуживающая доверия населения</w:t>
            </w:r>
          </w:p>
        </w:tc>
        <w:tc>
          <w:tcPr>
            <w:tcW w:w="3199" w:type="dxa"/>
            <w:vMerge w:val="restart"/>
          </w:tcPr>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1. Открытость и технологичность управления</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2. Казна как инструмент развития</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3. Интеграция и партнерство</w:t>
            </w:r>
          </w:p>
          <w:p w:rsidR="00377A23" w:rsidRPr="00377A23" w:rsidRDefault="00377A23" w:rsidP="00313966">
            <w:pPr>
              <w:pStyle w:val="ConsPlusNormal0"/>
              <w:rPr>
                <w:rFonts w:ascii="Times New Roman" w:hAnsi="Times New Roman" w:cs="Times New Roman"/>
                <w:sz w:val="24"/>
                <w:szCs w:val="24"/>
              </w:rPr>
            </w:pPr>
            <w:r w:rsidRPr="00377A23">
              <w:rPr>
                <w:rFonts w:ascii="Times New Roman" w:hAnsi="Times New Roman" w:cs="Times New Roman"/>
                <w:sz w:val="24"/>
                <w:szCs w:val="24"/>
              </w:rPr>
              <w:t>4. Профессионализм и эффективность</w:t>
            </w: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тыс. рублей</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 тыс. рублей</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r>
      <w:tr w:rsidR="00377A23" w:rsidRPr="00377A23" w:rsidTr="001B726B">
        <w:tc>
          <w:tcPr>
            <w:tcW w:w="2897" w:type="dxa"/>
            <w:vMerge/>
          </w:tcPr>
          <w:p w:rsidR="00377A23" w:rsidRPr="00377A23" w:rsidRDefault="00377A23" w:rsidP="00313966">
            <w:pPr>
              <w:rPr>
                <w:rFonts w:ascii="Times New Roman" w:hAnsi="Times New Roman" w:cs="Times New Roman"/>
                <w:sz w:val="24"/>
                <w:szCs w:val="24"/>
              </w:rPr>
            </w:pPr>
          </w:p>
        </w:tc>
        <w:tc>
          <w:tcPr>
            <w:tcW w:w="3199" w:type="dxa"/>
            <w:vMerge/>
          </w:tcPr>
          <w:p w:rsidR="00377A23" w:rsidRPr="00377A23" w:rsidRDefault="00377A23" w:rsidP="00313966">
            <w:pPr>
              <w:rPr>
                <w:rFonts w:ascii="Times New Roman" w:hAnsi="Times New Roman" w:cs="Times New Roman"/>
                <w:sz w:val="24"/>
                <w:szCs w:val="24"/>
              </w:rPr>
            </w:pPr>
          </w:p>
        </w:tc>
        <w:tc>
          <w:tcPr>
            <w:tcW w:w="4253" w:type="dxa"/>
          </w:tcPr>
          <w:p w:rsidR="00377A23" w:rsidRPr="00377A23" w:rsidRDefault="00377A23" w:rsidP="00313966">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Уровень удовлетворенности </w:t>
            </w:r>
            <w:r w:rsidRPr="00377A23">
              <w:rPr>
                <w:rFonts w:ascii="Times New Roman" w:hAnsi="Times New Roman" w:cs="Times New Roman"/>
                <w:sz w:val="24"/>
                <w:szCs w:val="24"/>
              </w:rPr>
              <w:lastRenderedPageBreak/>
              <w:t>деятельностью органов местного самоуправления, %</w:t>
            </w:r>
          </w:p>
        </w:tc>
      </w:tr>
    </w:tbl>
    <w:p w:rsidR="00A90B32" w:rsidRPr="00A90B32" w:rsidRDefault="00A90B32" w:rsidP="00CB4C21">
      <w:pPr>
        <w:spacing w:after="0" w:line="240" w:lineRule="auto"/>
        <w:rPr>
          <w:rFonts w:ascii="Times New Roman" w:eastAsia="Times New Roman" w:hAnsi="Times New Roman" w:cs="Times New Roman"/>
          <w:sz w:val="24"/>
          <w:szCs w:val="24"/>
          <w:lang w:eastAsia="ru-RU"/>
        </w:rPr>
      </w:pPr>
    </w:p>
    <w:p w:rsidR="00A90B32" w:rsidRPr="00A90B32" w:rsidRDefault="00A90B32" w:rsidP="00377A23">
      <w:pPr>
        <w:spacing w:after="0" w:line="240" w:lineRule="auto"/>
        <w:rPr>
          <w:rFonts w:ascii="Times New Roman" w:eastAsia="Times New Roman" w:hAnsi="Times New Roman" w:cs="Times New Roman"/>
          <w:sz w:val="24"/>
          <w:szCs w:val="24"/>
          <w:lang w:eastAsia="ru-RU"/>
        </w:rPr>
      </w:pPr>
    </w:p>
    <w:p w:rsidR="00377A23" w:rsidRPr="00C96B3F" w:rsidRDefault="00377A23" w:rsidP="00C96B3F">
      <w:pPr>
        <w:pStyle w:val="ConsPlusNormal0"/>
        <w:ind w:firstLine="709"/>
        <w:jc w:val="both"/>
        <w:rPr>
          <w:rFonts w:ascii="Times New Roman" w:hAnsi="Times New Roman" w:cs="Times New Roman"/>
          <w:sz w:val="28"/>
          <w:szCs w:val="28"/>
        </w:rPr>
      </w:pPr>
      <w:r w:rsidRPr="00C96B3F">
        <w:rPr>
          <w:rFonts w:ascii="Times New Roman" w:hAnsi="Times New Roman" w:cs="Times New Roman"/>
          <w:sz w:val="28"/>
          <w:szCs w:val="28"/>
        </w:rPr>
        <w:t>Значения целевых показателей, установленные для каждого этапа реализации Стратегии, определяют позитивную динамику социально-экономического развития муниципального района «</w:t>
      </w:r>
      <w:proofErr w:type="spellStart"/>
      <w:r w:rsidRPr="00C96B3F">
        <w:rPr>
          <w:rFonts w:ascii="Times New Roman" w:hAnsi="Times New Roman" w:cs="Times New Roman"/>
          <w:sz w:val="28"/>
          <w:szCs w:val="28"/>
        </w:rPr>
        <w:t>Княжпогостский</w:t>
      </w:r>
      <w:proofErr w:type="spellEnd"/>
      <w:r w:rsidRPr="00C96B3F">
        <w:rPr>
          <w:rFonts w:ascii="Times New Roman" w:hAnsi="Times New Roman" w:cs="Times New Roman"/>
          <w:sz w:val="28"/>
          <w:szCs w:val="28"/>
        </w:rPr>
        <w:t>» в ключевых сферах жизнедеятельности, достижение которой будет основываться на программно-целевом управлении при активном применении проектного подхода.</w:t>
      </w:r>
    </w:p>
    <w:p w:rsidR="00377A23" w:rsidRPr="00C96B3F" w:rsidRDefault="00377A23" w:rsidP="00C96B3F">
      <w:pPr>
        <w:pStyle w:val="a5"/>
        <w:ind w:firstLine="709"/>
        <w:jc w:val="both"/>
        <w:rPr>
          <w:sz w:val="28"/>
          <w:szCs w:val="28"/>
        </w:rPr>
      </w:pPr>
      <w:r w:rsidRPr="00C96B3F">
        <w:rPr>
          <w:sz w:val="28"/>
          <w:szCs w:val="28"/>
        </w:rPr>
        <w:t xml:space="preserve">В первую очередь, в интересах реализации Стратегии будут задействованы механизмы, инструменты и ресурсы региональных проектов, обеспечивающих достижение целей, показателей и результатов федеральных проектов в составе национальных проектов в рамках </w:t>
      </w:r>
      <w:hyperlink r:id="rId39" w:history="1">
        <w:r w:rsidRPr="00C96B3F">
          <w:rPr>
            <w:sz w:val="28"/>
            <w:szCs w:val="28"/>
          </w:rPr>
          <w:t>Указа</w:t>
        </w:r>
      </w:hyperlink>
      <w:r w:rsidRPr="00C96B3F">
        <w:rPr>
          <w:sz w:val="28"/>
          <w:szCs w:val="28"/>
        </w:rPr>
        <w:t xml:space="preserve"> Президента Российской Федерации № 204 (далее - Региональные проекты), флагманских проектов Республики Коми, иных приоритетных проектов региона. Обеспечивается </w:t>
      </w:r>
      <w:proofErr w:type="spellStart"/>
      <w:r w:rsidRPr="00C96B3F">
        <w:rPr>
          <w:sz w:val="28"/>
          <w:szCs w:val="28"/>
        </w:rPr>
        <w:t>взаимоувязка</w:t>
      </w:r>
      <w:proofErr w:type="spellEnd"/>
      <w:r w:rsidRPr="00C96B3F">
        <w:rPr>
          <w:sz w:val="28"/>
          <w:szCs w:val="28"/>
        </w:rPr>
        <w:t xml:space="preserve"> и синхронизация муниципальных программ и Региональных проектов в рамках поставленных Президентом Российской Федерации национальных целей развития путем включения проектов в местные бюджеты муниципального района и муниципальные программы на уровне основных мероприятий, соответствующих целевым статьям бюджета.</w:t>
      </w:r>
    </w:p>
    <w:p w:rsidR="00276EC2" w:rsidRDefault="00276EC2" w:rsidP="00D61FFA">
      <w:pPr>
        <w:spacing w:after="0" w:line="240" w:lineRule="auto"/>
        <w:ind w:firstLine="709"/>
        <w:jc w:val="both"/>
        <w:rPr>
          <w:rFonts w:ascii="Times New Roman" w:eastAsia="Times New Roman" w:hAnsi="Times New Roman"/>
          <w:b/>
          <w:bCs/>
          <w:sz w:val="28"/>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377A23" w:rsidRPr="00377A23" w:rsidRDefault="006448C9" w:rsidP="00377A23">
      <w:pPr>
        <w:keepNext/>
        <w:keepLines/>
        <w:spacing w:before="40" w:after="0" w:line="240" w:lineRule="auto"/>
        <w:jc w:val="center"/>
        <w:outlineLvl w:val="1"/>
        <w:rPr>
          <w:rFonts w:ascii="Times New Roman" w:eastAsiaTheme="majorEastAsia" w:hAnsi="Times New Roman" w:cs="Times New Roman"/>
          <w:b/>
          <w:sz w:val="28"/>
          <w:szCs w:val="28"/>
          <w:lang w:eastAsia="ru-RU"/>
        </w:rPr>
      </w:pPr>
      <w:bookmarkStart w:id="31" w:name="_Toc34322589"/>
      <w:r>
        <w:rPr>
          <w:rFonts w:ascii="Times New Roman" w:eastAsiaTheme="majorEastAsia" w:hAnsi="Times New Roman" w:cs="Times New Roman"/>
          <w:b/>
          <w:sz w:val="28"/>
          <w:szCs w:val="28"/>
          <w:lang w:eastAsia="ru-RU"/>
        </w:rPr>
        <w:t>4</w:t>
      </w:r>
      <w:r w:rsidR="00377A23" w:rsidRPr="00377A23">
        <w:rPr>
          <w:rFonts w:ascii="Times New Roman" w:eastAsiaTheme="majorEastAsia" w:hAnsi="Times New Roman" w:cs="Times New Roman"/>
          <w:b/>
          <w:sz w:val="28"/>
          <w:szCs w:val="28"/>
          <w:lang w:eastAsia="ru-RU"/>
        </w:rPr>
        <w:t xml:space="preserve">. </w:t>
      </w:r>
      <w:bookmarkStart w:id="32" w:name="_Toc389733993"/>
      <w:r w:rsidR="00377A23" w:rsidRPr="00377A23">
        <w:rPr>
          <w:rFonts w:ascii="Times New Roman" w:eastAsiaTheme="majorEastAsia" w:hAnsi="Times New Roman" w:cs="Times New Roman"/>
          <w:b/>
          <w:sz w:val="28"/>
          <w:szCs w:val="28"/>
          <w:lang w:eastAsia="ru-RU"/>
        </w:rPr>
        <w:t>МЕХАНИЗМЫ И ОЖИДАЕМЫЕ РЕЗУЛЬТАТЫ РЕАЛИЗАЦИИ СТРАТЕГИИ</w:t>
      </w:r>
      <w:bookmarkEnd w:id="31"/>
    </w:p>
    <w:p w:rsidR="00377A23" w:rsidRPr="00377A23" w:rsidRDefault="00377A23" w:rsidP="00377A23">
      <w:pPr>
        <w:spacing w:after="0" w:line="240" w:lineRule="auto"/>
        <w:jc w:val="center"/>
        <w:rPr>
          <w:rFonts w:ascii="Times New Roman" w:eastAsia="Times New Roman" w:hAnsi="Times New Roman" w:cs="Times New Roman"/>
          <w:b/>
          <w:sz w:val="28"/>
          <w:szCs w:val="28"/>
          <w:lang w:eastAsia="ru-RU"/>
        </w:rPr>
      </w:pPr>
    </w:p>
    <w:p w:rsidR="00377A23" w:rsidRPr="00377A23" w:rsidRDefault="00377A23" w:rsidP="00377A23">
      <w:pPr>
        <w:keepNext/>
        <w:keepLines/>
        <w:spacing w:before="40" w:after="0" w:line="240" w:lineRule="auto"/>
        <w:jc w:val="center"/>
        <w:outlineLvl w:val="2"/>
        <w:rPr>
          <w:rFonts w:ascii="Times New Roman" w:eastAsiaTheme="majorEastAsia" w:hAnsi="Times New Roman" w:cs="Times New Roman"/>
          <w:b/>
          <w:sz w:val="28"/>
          <w:szCs w:val="28"/>
          <w:lang w:eastAsia="ru-RU"/>
        </w:rPr>
      </w:pPr>
      <w:bookmarkStart w:id="33" w:name="_Toc34322590"/>
      <w:r w:rsidRPr="00377A23">
        <w:rPr>
          <w:rFonts w:ascii="Times New Roman" w:eastAsiaTheme="majorEastAsia" w:hAnsi="Times New Roman" w:cs="Times New Roman"/>
          <w:b/>
          <w:sz w:val="28"/>
          <w:szCs w:val="28"/>
          <w:lang w:eastAsia="ru-RU"/>
        </w:rPr>
        <w:t xml:space="preserve">4.1. </w:t>
      </w:r>
      <w:bookmarkStart w:id="34" w:name="_Toc404154771"/>
      <w:r w:rsidRPr="00377A23">
        <w:rPr>
          <w:rFonts w:ascii="Times New Roman" w:eastAsiaTheme="majorEastAsia" w:hAnsi="Times New Roman" w:cs="Times New Roman"/>
          <w:b/>
          <w:sz w:val="28"/>
          <w:szCs w:val="28"/>
          <w:lang w:eastAsia="ru-RU"/>
        </w:rPr>
        <w:t>Механизмы реализации Стратегии</w:t>
      </w:r>
      <w:bookmarkEnd w:id="33"/>
      <w:bookmarkEnd w:id="34"/>
    </w:p>
    <w:p w:rsidR="00377A23" w:rsidRPr="00377A23" w:rsidRDefault="00377A23" w:rsidP="00377A23">
      <w:pPr>
        <w:spacing w:after="0" w:line="240" w:lineRule="auto"/>
        <w:jc w:val="both"/>
        <w:rPr>
          <w:rFonts w:ascii="Times New Roman" w:eastAsia="Times New Roman" w:hAnsi="Times New Roman" w:cs="Times New Roman"/>
          <w:sz w:val="28"/>
          <w:szCs w:val="28"/>
          <w:lang w:eastAsia="ru-RU"/>
        </w:rPr>
      </w:pP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Основными инструментами реализации Стратегии являются:</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1) план мероприятий по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2) муниципальные программы.</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Также реализация Стратегии будет обеспечиваться за счет участия в:</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национальных проектах Российской Федерации;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региональных проектах Республики Коми;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государственных программах Российской Федерации;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государственных программах Республики Коми;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«дорожных картах» Республики Коми;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 других планах мероприятий муниципального образования и Республики Коми.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lang w:eastAsia="ru-RU"/>
        </w:rPr>
      </w:pPr>
      <w:r w:rsidRPr="00377A23">
        <w:rPr>
          <w:rFonts w:ascii="Times New Roman" w:eastAsia="Times New Roman" w:hAnsi="Times New Roman" w:cs="Times New Roman"/>
          <w:bCs/>
          <w:sz w:val="28"/>
          <w:szCs w:val="28"/>
          <w:lang w:eastAsia="ru-RU"/>
        </w:rPr>
        <w:t>Главными механизмами реализации Стратегии</w:t>
      </w:r>
      <w:r w:rsidRPr="00377A23">
        <w:rPr>
          <w:rFonts w:ascii="Times New Roman" w:eastAsia="Times New Roman" w:hAnsi="Times New Roman" w:cs="Times New Roman"/>
          <w:sz w:val="28"/>
          <w:szCs w:val="28"/>
        </w:rPr>
        <w:t xml:space="preserve"> </w:t>
      </w:r>
      <w:r w:rsidRPr="00377A23">
        <w:rPr>
          <w:rFonts w:ascii="Times New Roman" w:eastAsia="Times New Roman" w:hAnsi="Times New Roman" w:cs="Times New Roman"/>
          <w:bCs/>
          <w:sz w:val="28"/>
          <w:szCs w:val="28"/>
          <w:lang w:eastAsia="ru-RU"/>
        </w:rPr>
        <w:t>станут:</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1.Финансово-экономический механизм: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формирование бюджета МО </w:t>
      </w:r>
      <w:r>
        <w:rPr>
          <w:rFonts w:ascii="Times New Roman" w:eastAsia="Times New Roman" w:hAnsi="Times New Roman" w:cs="Times New Roman"/>
          <w:sz w:val="28"/>
          <w:szCs w:val="28"/>
        </w:rPr>
        <w:t>МР «</w:t>
      </w:r>
      <w:proofErr w:type="spellStart"/>
      <w:r>
        <w:rPr>
          <w:rFonts w:ascii="Times New Roman" w:eastAsia="Times New Roman" w:hAnsi="Times New Roman" w:cs="Times New Roman"/>
          <w:sz w:val="28"/>
          <w:szCs w:val="28"/>
        </w:rPr>
        <w:t>Княжпогостский</w:t>
      </w:r>
      <w:proofErr w:type="spellEnd"/>
      <w:r>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 xml:space="preserve"> с учетом стратегических задач;</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rPr>
      </w:pPr>
      <w:r w:rsidRPr="00377A23">
        <w:rPr>
          <w:rFonts w:ascii="Times New Roman" w:eastAsia="Times New Roman" w:hAnsi="Times New Roman" w:cs="Times New Roman"/>
          <w:bCs/>
          <w:sz w:val="28"/>
          <w:szCs w:val="28"/>
        </w:rPr>
        <w:lastRenderedPageBreak/>
        <w:t xml:space="preserve">- привлечение средств федерального, республиканского бюджетов путем участия в реализации мероприятий федеральных и республиканских программ; </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поддержка малого и среднего предпринимательства путем предоставления субсидий.</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rPr>
      </w:pPr>
      <w:r w:rsidRPr="00377A23">
        <w:rPr>
          <w:rFonts w:ascii="Times New Roman" w:eastAsia="Times New Roman" w:hAnsi="Times New Roman" w:cs="Times New Roman"/>
          <w:bCs/>
          <w:sz w:val="28"/>
          <w:szCs w:val="28"/>
        </w:rPr>
        <w:t xml:space="preserve">- внебюджетное финансирование проектов путем заключения соглашений, направленных на конструктивное взаимовыгодное сотрудничество между администрацией </w:t>
      </w:r>
      <w:r>
        <w:rPr>
          <w:rFonts w:ascii="Times New Roman" w:eastAsia="Times New Roman" w:hAnsi="Times New Roman" w:cs="Times New Roman"/>
          <w:bCs/>
          <w:sz w:val="28"/>
          <w:szCs w:val="28"/>
        </w:rPr>
        <w:t>МР «</w:t>
      </w:r>
      <w:proofErr w:type="spellStart"/>
      <w:r>
        <w:rPr>
          <w:rFonts w:ascii="Times New Roman" w:eastAsia="Times New Roman" w:hAnsi="Times New Roman" w:cs="Times New Roman"/>
          <w:bCs/>
          <w:sz w:val="28"/>
          <w:szCs w:val="28"/>
        </w:rPr>
        <w:t>Княжпогостский</w:t>
      </w:r>
      <w:proofErr w:type="spellEnd"/>
      <w:r>
        <w:rPr>
          <w:rFonts w:ascii="Times New Roman" w:eastAsia="Times New Roman" w:hAnsi="Times New Roman" w:cs="Times New Roman"/>
          <w:bCs/>
          <w:sz w:val="28"/>
          <w:szCs w:val="28"/>
        </w:rPr>
        <w:t>»</w:t>
      </w:r>
      <w:r w:rsidRPr="00377A23">
        <w:rPr>
          <w:rFonts w:ascii="Times New Roman" w:eastAsia="Times New Roman" w:hAnsi="Times New Roman" w:cs="Times New Roman"/>
          <w:bCs/>
          <w:sz w:val="28"/>
          <w:szCs w:val="28"/>
        </w:rPr>
        <w:t xml:space="preserve"> и хозяйствующими субъектами.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2. Нормативно-правовой механизм: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bCs/>
          <w:sz w:val="28"/>
          <w:szCs w:val="28"/>
        </w:rPr>
        <w:t xml:space="preserve">- разработка (актуализация) и реализация нормативных правовых актов МО </w:t>
      </w:r>
      <w:r>
        <w:rPr>
          <w:rFonts w:ascii="Times New Roman" w:eastAsia="Times New Roman" w:hAnsi="Times New Roman" w:cs="Times New Roman"/>
          <w:bCs/>
          <w:sz w:val="28"/>
          <w:szCs w:val="28"/>
        </w:rPr>
        <w:t>МР «</w:t>
      </w:r>
      <w:proofErr w:type="spellStart"/>
      <w:r>
        <w:rPr>
          <w:rFonts w:ascii="Times New Roman" w:eastAsia="Times New Roman" w:hAnsi="Times New Roman" w:cs="Times New Roman"/>
          <w:bCs/>
          <w:sz w:val="28"/>
          <w:szCs w:val="28"/>
        </w:rPr>
        <w:t>Княжпогостский</w:t>
      </w:r>
      <w:proofErr w:type="spellEnd"/>
      <w:r>
        <w:rPr>
          <w:rFonts w:ascii="Times New Roman" w:eastAsia="Times New Roman" w:hAnsi="Times New Roman" w:cs="Times New Roman"/>
          <w:bCs/>
          <w:sz w:val="28"/>
          <w:szCs w:val="28"/>
        </w:rPr>
        <w:t>»</w:t>
      </w:r>
      <w:r w:rsidRPr="00377A23">
        <w:rPr>
          <w:rFonts w:ascii="Times New Roman" w:eastAsia="Times New Roman" w:hAnsi="Times New Roman" w:cs="Times New Roman"/>
          <w:bCs/>
          <w:sz w:val="28"/>
          <w:szCs w:val="28"/>
        </w:rPr>
        <w:t>, приведение их в соответствии с федеральным и республиканским законодательством, а также целями и задачами, определенными Стратегией, включая определение принципов и механизмов бюджетно-налогового регулирования, системы муниципального управления, стимулирования инвестиционной деятельности хозяйствующих субъектов, поддержки развития предпринимательства, решения вопросов социальной политики;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разработка и реализация муниципальных программ (подпрограмм), которые являются основным механизмом реализации Стратегии и представляют собой систему согласованных мероприятий (взаимоувязанных по задачам, срокам осуществления и ресурсам) и инструментов, направленных на достижение целей и задач, определенных Стратегией;</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разработка и реализация плана мероприятий по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разработка ежегодного отчета о выполнении муниципальных программ;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разработка (актуализация) и реализация документов градостроительного развития </w:t>
      </w:r>
      <w:r>
        <w:rPr>
          <w:rFonts w:ascii="Times New Roman" w:eastAsia="Times New Roman" w:hAnsi="Times New Roman" w:cs="Times New Roman"/>
          <w:sz w:val="28"/>
          <w:szCs w:val="28"/>
        </w:rPr>
        <w:t>муниципального района «</w:t>
      </w:r>
      <w:proofErr w:type="spellStart"/>
      <w:r>
        <w:rPr>
          <w:rFonts w:ascii="Times New Roman" w:eastAsia="Times New Roman" w:hAnsi="Times New Roman" w:cs="Times New Roman"/>
          <w:sz w:val="28"/>
          <w:szCs w:val="28"/>
        </w:rPr>
        <w:t>Княжпогостский</w:t>
      </w:r>
      <w:proofErr w:type="spellEnd"/>
      <w:r>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3. Управленческий механизм: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закрепление стратегических функций за структурными подразделениями администрации муниципального образования;</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организация работ по реализации Стратегии в текущей деятельности структурных подразделений администрации;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взаимодействие структурных подразделений администрации (вертикальное и горизонтальное) по стратегическим вопросам (во взаимосвязи с текущими вопросами);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координацию процесса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организацию бюджетного процесса в муниципальном образовании с учетом стратегических ориентиров;</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осуществление систематического мониторинга и контроля осуществления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4.Научно-исследовательский и методический механизм: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проведение мониторинга по выявлению тенденций развития внешней и внутренней среды МО </w:t>
      </w:r>
      <w:r>
        <w:rPr>
          <w:rFonts w:ascii="Times New Roman" w:eastAsia="Times New Roman" w:hAnsi="Times New Roman" w:cs="Times New Roman"/>
          <w:sz w:val="28"/>
          <w:szCs w:val="28"/>
        </w:rPr>
        <w:t>МР «</w:t>
      </w:r>
      <w:proofErr w:type="spellStart"/>
      <w:r>
        <w:rPr>
          <w:rFonts w:ascii="Times New Roman" w:eastAsia="Times New Roman" w:hAnsi="Times New Roman" w:cs="Times New Roman"/>
          <w:sz w:val="28"/>
          <w:szCs w:val="28"/>
        </w:rPr>
        <w:t>Княжпогостский</w:t>
      </w:r>
      <w:proofErr w:type="spellEnd"/>
      <w:r>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 xml:space="preserve"> путем обработки статистической данных и сведений;</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lastRenderedPageBreak/>
        <w:t xml:space="preserve">- проведение социологических опросов населения для оценки уровня их удовлетворенности деятельностью администрации МО </w:t>
      </w:r>
      <w:r w:rsidR="00C96B3F">
        <w:rPr>
          <w:rFonts w:ascii="Times New Roman" w:eastAsia="Times New Roman" w:hAnsi="Times New Roman" w:cs="Times New Roman"/>
          <w:sz w:val="28"/>
          <w:szCs w:val="28"/>
        </w:rPr>
        <w:t>МР «</w:t>
      </w:r>
      <w:proofErr w:type="spellStart"/>
      <w:r w:rsidR="00C96B3F">
        <w:rPr>
          <w:rFonts w:ascii="Times New Roman" w:eastAsia="Times New Roman" w:hAnsi="Times New Roman" w:cs="Times New Roman"/>
          <w:sz w:val="28"/>
          <w:szCs w:val="28"/>
        </w:rPr>
        <w:t>Княжпогостский</w:t>
      </w:r>
      <w:proofErr w:type="spellEnd"/>
      <w:r w:rsidR="00C96B3F">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 xml:space="preserve"> путем проведения анкетирования и размещения опросов на официальном сайте МО </w:t>
      </w:r>
      <w:r>
        <w:rPr>
          <w:rFonts w:ascii="Times New Roman" w:eastAsia="Times New Roman" w:hAnsi="Times New Roman" w:cs="Times New Roman"/>
          <w:sz w:val="28"/>
          <w:szCs w:val="28"/>
        </w:rPr>
        <w:t>МР «</w:t>
      </w:r>
      <w:proofErr w:type="spellStart"/>
      <w:r>
        <w:rPr>
          <w:rFonts w:ascii="Times New Roman" w:eastAsia="Times New Roman" w:hAnsi="Times New Roman" w:cs="Times New Roman"/>
          <w:sz w:val="28"/>
          <w:szCs w:val="28"/>
        </w:rPr>
        <w:t>Княжпогостский</w:t>
      </w:r>
      <w:proofErr w:type="spellEnd"/>
      <w:r>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 xml:space="preserve">. </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5. Информационно-коммуникационный механизм:</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организацию и осуществление обратной связи с жителями, бизнесом и другими заинтересованными сторонами по вопросам реализации Стратегии путем ведение официального сайта МО </w:t>
      </w:r>
      <w:r>
        <w:rPr>
          <w:rFonts w:ascii="Times New Roman" w:eastAsia="Times New Roman" w:hAnsi="Times New Roman" w:cs="Times New Roman"/>
          <w:sz w:val="28"/>
          <w:szCs w:val="28"/>
        </w:rPr>
        <w:t>МР «</w:t>
      </w:r>
      <w:proofErr w:type="spellStart"/>
      <w:r>
        <w:rPr>
          <w:rFonts w:ascii="Times New Roman" w:eastAsia="Times New Roman" w:hAnsi="Times New Roman" w:cs="Times New Roman"/>
          <w:sz w:val="28"/>
          <w:szCs w:val="28"/>
        </w:rPr>
        <w:t>Княж</w:t>
      </w:r>
      <w:r w:rsidR="00C96B3F">
        <w:rPr>
          <w:rFonts w:ascii="Times New Roman" w:eastAsia="Times New Roman" w:hAnsi="Times New Roman" w:cs="Times New Roman"/>
          <w:sz w:val="28"/>
          <w:szCs w:val="28"/>
        </w:rPr>
        <w:t>погостский</w:t>
      </w:r>
      <w:proofErr w:type="spellEnd"/>
      <w:r w:rsidR="00C96B3F">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 размещения информации о деятельности органов местного самоуправления в средствах массовой информации; приёма граждан по личным вопросам руководителем и его заместителями администрации МО ГО «Воркута»;</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установление контактов и информационного взаимодействия с внешними партнерами через работу Общественного совета, волонтерские движения, заключение соглашений о взаимодействии и социальном партнерстве;</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организацию информационных потоков, документооборота и его автоматизацию в администрации МО </w:t>
      </w:r>
      <w:r w:rsidR="00C96B3F">
        <w:rPr>
          <w:rFonts w:ascii="Times New Roman" w:eastAsia="Times New Roman" w:hAnsi="Times New Roman" w:cs="Times New Roman"/>
          <w:sz w:val="28"/>
          <w:szCs w:val="28"/>
        </w:rPr>
        <w:t>МР «</w:t>
      </w:r>
      <w:proofErr w:type="spellStart"/>
      <w:r w:rsidR="00C96B3F">
        <w:rPr>
          <w:rFonts w:ascii="Times New Roman" w:eastAsia="Times New Roman" w:hAnsi="Times New Roman" w:cs="Times New Roman"/>
          <w:sz w:val="28"/>
          <w:szCs w:val="28"/>
        </w:rPr>
        <w:t>Княжпогостский</w:t>
      </w:r>
      <w:proofErr w:type="spellEnd"/>
      <w:r w:rsidR="00C96B3F">
        <w:rPr>
          <w:rFonts w:ascii="Times New Roman" w:eastAsia="Times New Roman" w:hAnsi="Times New Roman" w:cs="Times New Roman"/>
          <w:sz w:val="28"/>
          <w:szCs w:val="28"/>
        </w:rPr>
        <w:t>»</w:t>
      </w:r>
      <w:r w:rsidRPr="00377A23">
        <w:rPr>
          <w:rFonts w:ascii="Times New Roman" w:eastAsia="Times New Roman" w:hAnsi="Times New Roman" w:cs="Times New Roman"/>
          <w:sz w:val="28"/>
          <w:szCs w:val="28"/>
        </w:rPr>
        <w:t>;</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обеспечение органов местного самоуправления, его структурных подразделений и социально значимых объектов каналами связи, позволяющими предоставлять государственные и муниципальные услуги, в том числе и в электронном виде;</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rPr>
        <w:t xml:space="preserve">- оснащение рабочих мест сотрудников органов местного самоуправления современными автоматизированными рабочими местами, которые подключены к корпоративной сети передачи данных (далее КСПД). </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p>
    <w:p w:rsidR="00377A23" w:rsidRPr="00377A23" w:rsidRDefault="00377A23" w:rsidP="00377A23">
      <w:pPr>
        <w:keepNext/>
        <w:keepLines/>
        <w:spacing w:before="40" w:after="0" w:line="240" w:lineRule="auto"/>
        <w:jc w:val="center"/>
        <w:outlineLvl w:val="2"/>
        <w:rPr>
          <w:rFonts w:ascii="Times New Roman" w:eastAsiaTheme="majorEastAsia" w:hAnsi="Times New Roman" w:cs="Times New Roman"/>
          <w:b/>
          <w:color w:val="1F4D78" w:themeColor="accent1" w:themeShade="7F"/>
          <w:sz w:val="28"/>
          <w:szCs w:val="28"/>
          <w:lang w:eastAsia="ru-RU"/>
        </w:rPr>
      </w:pPr>
      <w:bookmarkStart w:id="35" w:name="_Toc34322591"/>
      <w:r w:rsidRPr="00377A23">
        <w:rPr>
          <w:rFonts w:ascii="Times New Roman" w:eastAsiaTheme="majorEastAsia" w:hAnsi="Times New Roman" w:cs="Times New Roman"/>
          <w:b/>
          <w:sz w:val="28"/>
          <w:szCs w:val="28"/>
          <w:lang w:eastAsia="ru-RU"/>
        </w:rPr>
        <w:t>4.2. Управление реализацией Стратегии</w:t>
      </w:r>
      <w:bookmarkEnd w:id="35"/>
    </w:p>
    <w:p w:rsidR="00377A23" w:rsidRPr="00377A23" w:rsidRDefault="00377A23" w:rsidP="00377A23">
      <w:pPr>
        <w:spacing w:after="0" w:line="240" w:lineRule="auto"/>
        <w:jc w:val="both"/>
        <w:rPr>
          <w:rFonts w:ascii="Times New Roman" w:eastAsia="Times New Roman" w:hAnsi="Times New Roman" w:cs="Times New Roman"/>
          <w:sz w:val="28"/>
          <w:szCs w:val="28"/>
          <w:lang w:eastAsia="ru-RU"/>
        </w:rPr>
      </w:pP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xml:space="preserve">Реализация Стратегии осуществляется органами местного самоуправления МО </w:t>
      </w:r>
      <w:r w:rsidR="00C96B3F">
        <w:rPr>
          <w:rFonts w:ascii="Times New Roman" w:eastAsia="Times New Roman" w:hAnsi="Times New Roman" w:cs="Times New Roman"/>
          <w:sz w:val="28"/>
          <w:szCs w:val="28"/>
          <w:lang w:eastAsia="ru-RU"/>
        </w:rPr>
        <w:t>МР «</w:t>
      </w:r>
      <w:proofErr w:type="spellStart"/>
      <w:r w:rsidR="00C96B3F">
        <w:rPr>
          <w:rFonts w:ascii="Times New Roman" w:eastAsia="Times New Roman" w:hAnsi="Times New Roman" w:cs="Times New Roman"/>
          <w:sz w:val="28"/>
          <w:szCs w:val="28"/>
          <w:lang w:eastAsia="ru-RU"/>
        </w:rPr>
        <w:t>Княжпогостский</w:t>
      </w:r>
      <w:proofErr w:type="spellEnd"/>
      <w:r w:rsidR="00C96B3F">
        <w:rPr>
          <w:rFonts w:ascii="Times New Roman" w:eastAsia="Times New Roman" w:hAnsi="Times New Roman" w:cs="Times New Roman"/>
          <w:sz w:val="28"/>
          <w:szCs w:val="28"/>
          <w:lang w:eastAsia="ru-RU"/>
        </w:rPr>
        <w:t>»</w:t>
      </w:r>
      <w:r w:rsidRPr="00377A23">
        <w:rPr>
          <w:rFonts w:ascii="Times New Roman" w:eastAsia="Times New Roman" w:hAnsi="Times New Roman" w:cs="Times New Roman"/>
          <w:sz w:val="28"/>
          <w:szCs w:val="28"/>
          <w:lang w:eastAsia="ru-RU"/>
        </w:rPr>
        <w:t xml:space="preserve"> в соответствии с полномочиями в установленной сфере деятельности. </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rPr>
      </w:pPr>
      <w:r w:rsidRPr="00377A23">
        <w:rPr>
          <w:rFonts w:ascii="Times New Roman" w:eastAsia="Times New Roman" w:hAnsi="Times New Roman" w:cs="Times New Roman"/>
          <w:bCs/>
          <w:sz w:val="28"/>
          <w:szCs w:val="28"/>
        </w:rPr>
        <w:t>Для достижения стратегических целей, повышения эффективности механизмов реализации Стратегии, достижения целевых индикаторов формируется система управления ее реализацией, которая предполагает:</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lang w:eastAsia="ru-RU"/>
        </w:rPr>
        <w:t>- разработку и реализацию плана мероприятий по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обеспечение согласованности положений Стратегии, плана мероприятий по ее реализации, документов градостроительного развития на муниципальном уровне, муниципальных программ, иных документов стратегического планирования, принимаемых на муниципальном уровне;</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создание механизма мониторинга, контроля выполнения положений Стратегии, реализации задач и механизмов, достижения установленных целевых индикаторов.</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Мониторинг и контроль реализации Стратегии предполагает:</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xml:space="preserve">- организацию взаимодействия администрации МО </w:t>
      </w:r>
      <w:r w:rsidR="00C96B3F">
        <w:rPr>
          <w:rFonts w:ascii="Times New Roman" w:eastAsia="Times New Roman" w:hAnsi="Times New Roman" w:cs="Times New Roman"/>
          <w:sz w:val="28"/>
          <w:szCs w:val="28"/>
          <w:lang w:eastAsia="ru-RU"/>
        </w:rPr>
        <w:t>МР «</w:t>
      </w:r>
      <w:proofErr w:type="spellStart"/>
      <w:r w:rsidR="00C96B3F">
        <w:rPr>
          <w:rFonts w:ascii="Times New Roman" w:eastAsia="Times New Roman" w:hAnsi="Times New Roman" w:cs="Times New Roman"/>
          <w:sz w:val="28"/>
          <w:szCs w:val="28"/>
          <w:lang w:eastAsia="ru-RU"/>
        </w:rPr>
        <w:t>Княжпогостский</w:t>
      </w:r>
      <w:proofErr w:type="spellEnd"/>
      <w:r w:rsidR="00C96B3F">
        <w:rPr>
          <w:rFonts w:ascii="Times New Roman" w:eastAsia="Times New Roman" w:hAnsi="Times New Roman" w:cs="Times New Roman"/>
          <w:sz w:val="28"/>
          <w:szCs w:val="28"/>
          <w:lang w:eastAsia="ru-RU"/>
        </w:rPr>
        <w:t>»</w:t>
      </w:r>
      <w:r w:rsidRPr="00377A23">
        <w:rPr>
          <w:rFonts w:ascii="Times New Roman" w:eastAsia="Times New Roman" w:hAnsi="Times New Roman" w:cs="Times New Roman"/>
          <w:sz w:val="28"/>
          <w:szCs w:val="28"/>
          <w:lang w:eastAsia="ru-RU"/>
        </w:rPr>
        <w:t xml:space="preserve"> с исполнителями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lastRenderedPageBreak/>
        <w:t>- ведение отчетности о ходе исполнения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организацию системы контроля над исполнением Стратегии и внесения корректировок в связи с изменившимися условиями;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рассмотрение и предоставление в представительный орган муниципального образования отчета о выполнении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bCs/>
          <w:sz w:val="28"/>
          <w:szCs w:val="28"/>
        </w:rPr>
      </w:pPr>
      <w:r w:rsidRPr="00377A23">
        <w:rPr>
          <w:rFonts w:ascii="Times New Roman" w:eastAsia="Times New Roman" w:hAnsi="Times New Roman" w:cs="Times New Roman"/>
          <w:bCs/>
          <w:sz w:val="28"/>
          <w:szCs w:val="28"/>
        </w:rPr>
        <w:t>Система управления реализацией Стратегии решает ряд задач:</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rPr>
      </w:pPr>
      <w:r w:rsidRPr="00377A23">
        <w:rPr>
          <w:rFonts w:ascii="Times New Roman" w:eastAsia="Times New Roman" w:hAnsi="Times New Roman" w:cs="Times New Roman"/>
          <w:sz w:val="28"/>
          <w:szCs w:val="28"/>
          <w:lang w:eastAsia="ru-RU"/>
        </w:rPr>
        <w:t>- эффективную организацию деятельности органов местного самоуправления в стратегическом направлении;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распределение ресурсов по стратегически значимым направлениям деятельности (перераспределение бюджета в связи с принятием новой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совершенствование системы информационного сопровождения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выработка политики, изменение процессов и выработка рабочих процедур в поддержку новой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xml:space="preserve">Комплексное управление реализацией Стратегии осуществляет администрация МО </w:t>
      </w:r>
      <w:r w:rsidR="00C96B3F">
        <w:rPr>
          <w:rFonts w:ascii="Times New Roman" w:eastAsia="Times New Roman" w:hAnsi="Times New Roman" w:cs="Times New Roman"/>
          <w:sz w:val="28"/>
          <w:szCs w:val="28"/>
          <w:lang w:eastAsia="ru-RU"/>
        </w:rPr>
        <w:t>МР «</w:t>
      </w:r>
      <w:proofErr w:type="spellStart"/>
      <w:r w:rsidR="00C96B3F">
        <w:rPr>
          <w:rFonts w:ascii="Times New Roman" w:eastAsia="Times New Roman" w:hAnsi="Times New Roman" w:cs="Times New Roman"/>
          <w:sz w:val="28"/>
          <w:szCs w:val="28"/>
          <w:lang w:eastAsia="ru-RU"/>
        </w:rPr>
        <w:t>Княжпогостский</w:t>
      </w:r>
      <w:proofErr w:type="spellEnd"/>
      <w:r w:rsidR="00C96B3F">
        <w:rPr>
          <w:rFonts w:ascii="Times New Roman" w:eastAsia="Times New Roman" w:hAnsi="Times New Roman" w:cs="Times New Roman"/>
          <w:sz w:val="28"/>
          <w:szCs w:val="28"/>
          <w:lang w:eastAsia="ru-RU"/>
        </w:rPr>
        <w:t>»</w:t>
      </w:r>
      <w:r w:rsidRPr="00377A23">
        <w:rPr>
          <w:rFonts w:ascii="Times New Roman" w:eastAsia="Times New Roman" w:hAnsi="Times New Roman" w:cs="Times New Roman"/>
          <w:sz w:val="28"/>
          <w:szCs w:val="28"/>
          <w:lang w:eastAsia="ru-RU"/>
        </w:rPr>
        <w:t>, которая:</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определяет наиболее эффективные формы и методы организации работ по реализации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координирует работу исполнителей стратегических мероприятий и проектов;</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осуществляет сопровождение реализации Стратегии, включающее контроль за эффективным и целевым использованием выделяемых финансовых средств, контроль за качеством проводимых мероприятий, контроль за выполнением сроков реализации мероприятий, исполнением договоров и контрактов.</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Основаниями для внесения изменений в Стратегию могут быть:</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изменение законодательства Российской Федерации и Республики Коми по вопросам предметов ведения, отнесенных к компетенции органов местного самоуправления и по вопросам финансовых основ местного самоуправления;</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существенные изменения внешних условий экономического развития Российской Федерации и Республики Коми (те, которые не предусмотрены Стратегией), которые влияют на возможности реализации положений Стратегии;</w:t>
      </w:r>
    </w:p>
    <w:p w:rsidR="00377A23" w:rsidRPr="00377A23" w:rsidRDefault="00377A23" w:rsidP="00377A23">
      <w:pPr>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заключение муниципальным образованием соглашений со стратегическими инвесторами, определяющие непредусмотренные Стратегией направления развития.</w:t>
      </w:r>
    </w:p>
    <w:p w:rsidR="00377A23" w:rsidRPr="00377A23" w:rsidRDefault="00377A23" w:rsidP="00377A23">
      <w:pPr>
        <w:spacing w:after="0" w:line="240" w:lineRule="auto"/>
        <w:jc w:val="center"/>
        <w:rPr>
          <w:rFonts w:ascii="Times New Roman" w:eastAsia="Times New Roman" w:hAnsi="Times New Roman" w:cs="Times New Roman"/>
          <w:b/>
          <w:sz w:val="28"/>
          <w:szCs w:val="28"/>
          <w:lang w:eastAsia="ru-RU"/>
        </w:rPr>
      </w:pPr>
    </w:p>
    <w:p w:rsidR="00377A23" w:rsidRPr="00377A23" w:rsidRDefault="00377A23" w:rsidP="00377A23">
      <w:pPr>
        <w:spacing w:after="0" w:line="240" w:lineRule="auto"/>
        <w:jc w:val="center"/>
        <w:rPr>
          <w:rFonts w:ascii="Times New Roman" w:eastAsia="Times New Roman" w:hAnsi="Times New Roman" w:cs="Times New Roman"/>
          <w:b/>
          <w:sz w:val="28"/>
          <w:szCs w:val="28"/>
          <w:lang w:eastAsia="ru-RU"/>
        </w:rPr>
      </w:pPr>
    </w:p>
    <w:p w:rsidR="00377A23" w:rsidRPr="00377A23" w:rsidRDefault="00377A23" w:rsidP="00377A23">
      <w:pPr>
        <w:keepNext/>
        <w:keepLines/>
        <w:spacing w:before="40" w:after="0" w:line="240" w:lineRule="auto"/>
        <w:jc w:val="center"/>
        <w:outlineLvl w:val="2"/>
        <w:rPr>
          <w:rFonts w:ascii="Times New Roman" w:eastAsiaTheme="majorEastAsia" w:hAnsi="Times New Roman" w:cs="Times New Roman"/>
          <w:b/>
          <w:sz w:val="28"/>
          <w:szCs w:val="28"/>
          <w:lang w:eastAsia="ru-RU"/>
        </w:rPr>
      </w:pPr>
      <w:bookmarkStart w:id="36" w:name="_Toc389733994"/>
      <w:bookmarkStart w:id="37" w:name="_Toc404154772"/>
      <w:bookmarkStart w:id="38" w:name="_Toc34322592"/>
      <w:bookmarkEnd w:id="32"/>
      <w:r w:rsidRPr="00377A23">
        <w:rPr>
          <w:rFonts w:ascii="Times New Roman" w:eastAsiaTheme="majorEastAsia" w:hAnsi="Times New Roman" w:cs="Times New Roman"/>
          <w:b/>
          <w:sz w:val="28"/>
          <w:szCs w:val="28"/>
          <w:lang w:eastAsia="ru-RU"/>
        </w:rPr>
        <w:t>4.3. Ожидаемые результаты реализации Стратегии</w:t>
      </w:r>
      <w:bookmarkEnd w:id="36"/>
      <w:bookmarkEnd w:id="37"/>
      <w:bookmarkEnd w:id="38"/>
    </w:p>
    <w:p w:rsidR="00377A23" w:rsidRPr="00377A23" w:rsidRDefault="00377A23" w:rsidP="00377A23">
      <w:pPr>
        <w:spacing w:after="0" w:line="240" w:lineRule="auto"/>
        <w:jc w:val="center"/>
        <w:rPr>
          <w:rFonts w:ascii="Times New Roman" w:eastAsia="Times New Roman" w:hAnsi="Times New Roman" w:cs="Times New Roman"/>
          <w:b/>
          <w:sz w:val="28"/>
          <w:szCs w:val="28"/>
          <w:lang w:eastAsia="ru-RU"/>
        </w:rPr>
      </w:pPr>
    </w:p>
    <w:p w:rsidR="00377A23" w:rsidRPr="00377A23" w:rsidRDefault="00377A23" w:rsidP="00377A23">
      <w:pPr>
        <w:suppressAutoHyphens/>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 xml:space="preserve">Главным результатом реализации Стратегии является устойчивое промышленное развитие, повышение качества жизни населения через </w:t>
      </w:r>
      <w:r w:rsidRPr="00377A23">
        <w:rPr>
          <w:rFonts w:ascii="Times New Roman" w:eastAsia="Times New Roman" w:hAnsi="Times New Roman" w:cs="Times New Roman"/>
          <w:sz w:val="28"/>
          <w:szCs w:val="28"/>
          <w:lang w:eastAsia="ru-RU"/>
        </w:rPr>
        <w:lastRenderedPageBreak/>
        <w:t>создание максимально комфортных условий для жизни, самореализации, ведения бизнеса и отдыха.</w:t>
      </w:r>
    </w:p>
    <w:p w:rsidR="00377A23" w:rsidRPr="00377A23" w:rsidRDefault="00377A23" w:rsidP="00377A23">
      <w:pPr>
        <w:suppressAutoHyphens/>
        <w:spacing w:after="0" w:line="240" w:lineRule="auto"/>
        <w:ind w:firstLine="567"/>
        <w:jc w:val="both"/>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Ожидаемые результаты реализации Стратегии в разрезе основных направлений представлены в Таблице 1</w:t>
      </w:r>
      <w:r w:rsidR="00434CE6">
        <w:rPr>
          <w:rFonts w:ascii="Times New Roman" w:eastAsia="Times New Roman" w:hAnsi="Times New Roman" w:cs="Times New Roman"/>
          <w:sz w:val="28"/>
          <w:szCs w:val="28"/>
          <w:lang w:eastAsia="ru-RU"/>
        </w:rPr>
        <w:t>7</w:t>
      </w:r>
      <w:r w:rsidRPr="00377A23">
        <w:rPr>
          <w:rFonts w:ascii="Times New Roman" w:eastAsia="Times New Roman" w:hAnsi="Times New Roman" w:cs="Times New Roman"/>
          <w:sz w:val="28"/>
          <w:szCs w:val="28"/>
          <w:lang w:eastAsia="ru-RU"/>
        </w:rPr>
        <w:t>.</w:t>
      </w:r>
    </w:p>
    <w:p w:rsidR="00377A23" w:rsidRPr="00377A23" w:rsidRDefault="00377A23" w:rsidP="00377A23">
      <w:pPr>
        <w:suppressAutoHyphens/>
        <w:spacing w:after="0" w:line="240" w:lineRule="auto"/>
        <w:ind w:firstLine="567"/>
        <w:jc w:val="both"/>
        <w:rPr>
          <w:rFonts w:ascii="Times New Roman" w:eastAsia="Times New Roman" w:hAnsi="Times New Roman" w:cs="Times New Roman"/>
          <w:sz w:val="28"/>
          <w:szCs w:val="28"/>
          <w:lang w:eastAsia="ru-RU"/>
        </w:rPr>
      </w:pPr>
    </w:p>
    <w:p w:rsidR="00377A23" w:rsidRPr="00377A23" w:rsidRDefault="00377A23" w:rsidP="00377A23">
      <w:pPr>
        <w:suppressAutoHyphens/>
        <w:spacing w:after="0" w:line="240" w:lineRule="auto"/>
        <w:ind w:firstLine="567"/>
        <w:jc w:val="both"/>
        <w:rPr>
          <w:rFonts w:ascii="Times New Roman" w:eastAsia="Times New Roman" w:hAnsi="Times New Roman" w:cs="Times New Roman"/>
          <w:sz w:val="28"/>
          <w:szCs w:val="28"/>
          <w:lang w:eastAsia="ru-RU"/>
        </w:rPr>
      </w:pPr>
    </w:p>
    <w:p w:rsidR="00377A23" w:rsidRDefault="00377A23" w:rsidP="00377A23">
      <w:pPr>
        <w:suppressAutoHyphens/>
        <w:spacing w:after="0" w:line="240" w:lineRule="auto"/>
        <w:ind w:firstLine="567"/>
        <w:jc w:val="right"/>
        <w:rPr>
          <w:rFonts w:ascii="Times New Roman" w:eastAsia="Times New Roman" w:hAnsi="Times New Roman" w:cs="Times New Roman"/>
          <w:sz w:val="28"/>
          <w:szCs w:val="28"/>
          <w:lang w:eastAsia="ru-RU"/>
        </w:rPr>
      </w:pPr>
      <w:r w:rsidRPr="00377A23">
        <w:rPr>
          <w:rFonts w:ascii="Times New Roman" w:eastAsia="Times New Roman" w:hAnsi="Times New Roman" w:cs="Times New Roman"/>
          <w:sz w:val="28"/>
          <w:szCs w:val="28"/>
          <w:lang w:eastAsia="ru-RU"/>
        </w:rPr>
        <w:t>Таблица 1</w:t>
      </w:r>
      <w:r w:rsidR="00434CE6">
        <w:rPr>
          <w:rFonts w:ascii="Times New Roman" w:eastAsia="Times New Roman" w:hAnsi="Times New Roman" w:cs="Times New Roman"/>
          <w:sz w:val="28"/>
          <w:szCs w:val="28"/>
          <w:lang w:eastAsia="ru-RU"/>
        </w:rPr>
        <w:t>7</w:t>
      </w:r>
      <w:r w:rsidRPr="00377A23">
        <w:rPr>
          <w:rFonts w:ascii="Times New Roman" w:eastAsia="Times New Roman" w:hAnsi="Times New Roman" w:cs="Times New Roman"/>
          <w:sz w:val="28"/>
          <w:szCs w:val="28"/>
          <w:lang w:eastAsia="ru-RU"/>
        </w:rPr>
        <w:t xml:space="preserve"> </w:t>
      </w:r>
    </w:p>
    <w:p w:rsidR="00C96B3F" w:rsidRPr="00377A23" w:rsidRDefault="00C96B3F" w:rsidP="00377A23">
      <w:pPr>
        <w:suppressAutoHyphens/>
        <w:spacing w:after="0" w:line="240" w:lineRule="auto"/>
        <w:ind w:firstLine="567"/>
        <w:jc w:val="right"/>
        <w:rPr>
          <w:rFonts w:ascii="Times New Roman" w:eastAsia="Times New Roman" w:hAnsi="Times New Roman" w:cs="Times New Roman"/>
          <w:sz w:val="28"/>
          <w:szCs w:val="28"/>
          <w:lang w:eastAsia="ru-RU"/>
        </w:rPr>
      </w:pPr>
    </w:p>
    <w:tbl>
      <w:tblPr>
        <w:tblpPr w:leftFromText="180" w:rightFromText="180" w:vertAnchor="text" w:tblpX="-861" w:tblpY="1"/>
        <w:tblOverlap w:val="never"/>
        <w:tblW w:w="10354" w:type="dxa"/>
        <w:tblLayout w:type="fixed"/>
        <w:tblLook w:val="0000" w:firstRow="0" w:lastRow="0" w:firstColumn="0" w:lastColumn="0" w:noHBand="0" w:noVBand="0"/>
      </w:tblPr>
      <w:tblGrid>
        <w:gridCol w:w="2699"/>
        <w:gridCol w:w="7655"/>
      </w:tblGrid>
      <w:tr w:rsidR="00377A23" w:rsidRPr="00377A23" w:rsidTr="00D373E9">
        <w:tc>
          <w:tcPr>
            <w:tcW w:w="2699" w:type="dxa"/>
            <w:tcBorders>
              <w:top w:val="single" w:sz="4" w:space="0" w:color="000000"/>
              <w:left w:val="single" w:sz="4" w:space="0" w:color="000000"/>
              <w:bottom w:val="single" w:sz="4" w:space="0" w:color="000000"/>
              <w:right w:val="single" w:sz="4" w:space="0" w:color="000000"/>
            </w:tcBorders>
            <w:vAlign w:val="center"/>
          </w:tcPr>
          <w:p w:rsidR="00377A23" w:rsidRPr="00377A23" w:rsidRDefault="00377A23" w:rsidP="00D373E9">
            <w:pPr>
              <w:tabs>
                <w:tab w:val="num" w:pos="1080"/>
              </w:tabs>
              <w:suppressAutoHyphens/>
              <w:spacing w:after="0" w:line="240" w:lineRule="auto"/>
              <w:jc w:val="center"/>
              <w:rPr>
                <w:rFonts w:ascii="Times New Roman" w:eastAsia="Times New Roman" w:hAnsi="Times New Roman" w:cs="Times New Roman"/>
                <w:b/>
                <w:lang w:eastAsia="ru-RU"/>
              </w:rPr>
            </w:pPr>
            <w:r w:rsidRPr="00377A23">
              <w:rPr>
                <w:rFonts w:ascii="Times New Roman" w:eastAsia="Times New Roman" w:hAnsi="Times New Roman" w:cs="Times New Roman"/>
                <w:b/>
                <w:lang w:eastAsia="ru-RU"/>
              </w:rPr>
              <w:t>Итоговый интегрированный результат по блоку</w:t>
            </w:r>
          </w:p>
        </w:tc>
        <w:tc>
          <w:tcPr>
            <w:tcW w:w="7655" w:type="dxa"/>
            <w:tcBorders>
              <w:top w:val="single" w:sz="4" w:space="0" w:color="000000"/>
              <w:left w:val="single" w:sz="4" w:space="0" w:color="000000"/>
              <w:bottom w:val="single" w:sz="4" w:space="0" w:color="000000"/>
              <w:right w:val="single" w:sz="4" w:space="0" w:color="000000"/>
            </w:tcBorders>
            <w:vAlign w:val="center"/>
          </w:tcPr>
          <w:p w:rsidR="00377A23" w:rsidRPr="00377A23" w:rsidRDefault="00377A23" w:rsidP="00D373E9">
            <w:pPr>
              <w:tabs>
                <w:tab w:val="num" w:pos="1080"/>
              </w:tabs>
              <w:suppressAutoHyphens/>
              <w:spacing w:after="0" w:line="240" w:lineRule="auto"/>
              <w:jc w:val="center"/>
              <w:rPr>
                <w:rFonts w:ascii="Times New Roman" w:eastAsia="Times New Roman" w:hAnsi="Times New Roman" w:cs="Times New Roman"/>
                <w:b/>
                <w:lang w:eastAsia="ru-RU"/>
              </w:rPr>
            </w:pPr>
            <w:r w:rsidRPr="00377A23">
              <w:rPr>
                <w:rFonts w:ascii="Times New Roman" w:eastAsia="Times New Roman" w:hAnsi="Times New Roman" w:cs="Times New Roman"/>
                <w:b/>
                <w:lang w:eastAsia="ru-RU"/>
              </w:rPr>
              <w:t>Иные (в том числе – промежуточные) результаты по направлению</w:t>
            </w:r>
          </w:p>
        </w:tc>
      </w:tr>
      <w:tr w:rsidR="00377A23" w:rsidRPr="00377A23" w:rsidTr="00D373E9">
        <w:trPr>
          <w:trHeight w:val="369"/>
        </w:trPr>
        <w:tc>
          <w:tcPr>
            <w:tcW w:w="10354" w:type="dxa"/>
            <w:gridSpan w:val="2"/>
            <w:tcBorders>
              <w:top w:val="single" w:sz="4" w:space="0" w:color="000000"/>
              <w:left w:val="single" w:sz="4" w:space="0" w:color="000000"/>
              <w:bottom w:val="single" w:sz="4" w:space="0" w:color="000000"/>
              <w:right w:val="single" w:sz="4" w:space="0" w:color="000000"/>
            </w:tcBorders>
            <w:vAlign w:val="center"/>
          </w:tcPr>
          <w:p w:rsidR="00377A23" w:rsidRPr="00377A23" w:rsidRDefault="00377A23" w:rsidP="00AB249C">
            <w:pPr>
              <w:spacing w:after="0" w:line="240" w:lineRule="auto"/>
              <w:jc w:val="center"/>
              <w:rPr>
                <w:rFonts w:ascii="Times New Roman" w:eastAsia="Times New Roman" w:hAnsi="Times New Roman" w:cs="Times New Roman"/>
                <w:lang w:eastAsia="ru-RU"/>
              </w:rPr>
            </w:pPr>
            <w:r w:rsidRPr="00377A23">
              <w:rPr>
                <w:rFonts w:ascii="Times New Roman" w:eastAsia="Times New Roman" w:hAnsi="Times New Roman" w:cs="Times New Roman"/>
                <w:b/>
                <w:lang w:eastAsia="ru-RU"/>
              </w:rPr>
              <w:t xml:space="preserve">Направление </w:t>
            </w:r>
            <w:r w:rsidR="00AB249C">
              <w:rPr>
                <w:rFonts w:ascii="Times New Roman" w:eastAsia="Times New Roman" w:hAnsi="Times New Roman" w:cs="Times New Roman"/>
                <w:b/>
                <w:lang w:eastAsia="ru-RU"/>
              </w:rPr>
              <w:t>1</w:t>
            </w:r>
            <w:r w:rsidRPr="00377A23">
              <w:rPr>
                <w:rFonts w:ascii="Times New Roman" w:eastAsia="Times New Roman" w:hAnsi="Times New Roman" w:cs="Times New Roman"/>
                <w:b/>
                <w:lang w:eastAsia="ru-RU"/>
              </w:rPr>
              <w:t>. «ЧЕЛОВЕЧЕСКИЙ КАПИТАЛ»</w:t>
            </w:r>
          </w:p>
        </w:tc>
      </w:tr>
      <w:tr w:rsidR="00377A23" w:rsidRPr="00377A23" w:rsidTr="00D373E9">
        <w:tc>
          <w:tcPr>
            <w:tcW w:w="2699" w:type="dxa"/>
            <w:tcBorders>
              <w:top w:val="single" w:sz="4" w:space="0" w:color="000000"/>
              <w:left w:val="single" w:sz="4" w:space="0" w:color="000000"/>
              <w:right w:val="single" w:sz="4" w:space="0" w:color="000000"/>
            </w:tcBorders>
          </w:tcPr>
          <w:p w:rsidR="00377A23" w:rsidRPr="00AB249C" w:rsidRDefault="00377A23" w:rsidP="00D373E9">
            <w:pPr>
              <w:spacing w:after="0" w:line="240" w:lineRule="auto"/>
              <w:jc w:val="center"/>
              <w:rPr>
                <w:rFonts w:ascii="Times New Roman" w:eastAsia="Times New Roman" w:hAnsi="Times New Roman" w:cs="Times New Roman"/>
                <w:sz w:val="24"/>
                <w:szCs w:val="24"/>
                <w:highlight w:val="green"/>
                <w:u w:val="single"/>
                <w:lang w:eastAsia="ru-RU"/>
              </w:rPr>
            </w:pPr>
            <w:r w:rsidRPr="00AB249C">
              <w:rPr>
                <w:rFonts w:ascii="Times New Roman" w:eastAsia="Times New Roman" w:hAnsi="Times New Roman" w:cs="Times New Roman"/>
                <w:sz w:val="24"/>
                <w:szCs w:val="24"/>
                <w:lang w:eastAsia="ru-RU"/>
              </w:rPr>
              <w:t>повысилось качество и доступность услуг социальной сферы, уровня социальной защищенности граждан</w:t>
            </w:r>
          </w:p>
          <w:p w:rsidR="00377A23" w:rsidRPr="00AB249C" w:rsidRDefault="00377A23" w:rsidP="00D373E9">
            <w:pPr>
              <w:spacing w:after="0" w:line="240" w:lineRule="auto"/>
              <w:jc w:val="both"/>
              <w:rPr>
                <w:rFonts w:ascii="Times New Roman" w:eastAsia="Times New Roman" w:hAnsi="Times New Roman" w:cs="Times New Roman"/>
                <w:sz w:val="24"/>
                <w:szCs w:val="24"/>
                <w:highlight w:val="green"/>
                <w:lang w:eastAsia="ru-RU"/>
              </w:rPr>
            </w:pPr>
          </w:p>
        </w:tc>
        <w:tc>
          <w:tcPr>
            <w:tcW w:w="7655" w:type="dxa"/>
            <w:tcBorders>
              <w:top w:val="single" w:sz="4" w:space="0" w:color="000000"/>
              <w:left w:val="single" w:sz="4" w:space="0" w:color="000000"/>
              <w:bottom w:val="single" w:sz="4" w:space="0" w:color="000000"/>
              <w:right w:val="single" w:sz="4" w:space="0" w:color="000000"/>
            </w:tcBorders>
          </w:tcPr>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развитие культурного потенциала МО </w:t>
            </w:r>
            <w:r w:rsidR="00D373E9" w:rsidRPr="00AB249C">
              <w:rPr>
                <w:rFonts w:ascii="Times New Roman" w:eastAsia="Times New Roman" w:hAnsi="Times New Roman" w:cs="Times New Roman"/>
                <w:sz w:val="24"/>
                <w:szCs w:val="24"/>
                <w:lang w:eastAsia="ru-RU"/>
              </w:rPr>
              <w:t>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 xml:space="preserve">; </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повысилась безопасность, комфортность и привлекательность муниципальных учреждений культуры для потребителей; </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повысилась удовлетворенность населения качеством услуг в сфере культуры;</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созданы благоприятные условия для удовлетворения духовных потребностей и участия в культурно-познавательной и досуговой деятельности жителей и гостей города;</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созданы условия для этнокультурного развития народов, проживающих на территории </w:t>
            </w:r>
            <w:r w:rsidR="00D373E9" w:rsidRPr="00AB249C">
              <w:rPr>
                <w:rFonts w:ascii="Times New Roman" w:eastAsia="Times New Roman" w:hAnsi="Times New Roman" w:cs="Times New Roman"/>
                <w:sz w:val="24"/>
                <w:szCs w:val="24"/>
                <w:lang w:eastAsia="ru-RU"/>
              </w:rPr>
              <w:t>МО 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предоставление общедоступного и бесплатного дошкольного, начального общего, основного общего, среднего общего образования;</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качество образования в соответствии с федеральными государственными образовательными стандартами;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отсутствует очередь в дошкольные образовательные организации;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повысилась удовлетворенность населения качеством предоставляемых образовательных услуг;</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вовлечение детей, молодежи в социальную практику, профессиональную ориентацию, гражданского образования и патриотического воспитания детей и молодежи;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 охват детей организованным оздоровительным отдыхом;</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временное трудоустройство несовершеннолетних подростков в летний период;</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совершенствование системы физической культуры и спорта, создание благоприятных условий для развития массовой физической культуры и спорта;</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вовлечение большего количества граждан в участие в физкультурно-оздоровительных мероприятиях, в том числе лиц ограниченными возможностями здоровья;</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обеспечены условия для повышения социальной защищенности граждан;</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повышен уровень доступности приоритетных объектов и услуг в приоритетных сферах жизнедеятельности инвалидов и других маломобильных групп населения;</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выстраивание эффективных механизмов взаимодействия общества, бизнеса и государства при выработке и проведении </w:t>
            </w:r>
            <w:r w:rsidRPr="00AB249C">
              <w:rPr>
                <w:rFonts w:ascii="Times New Roman" w:eastAsia="Times New Roman" w:hAnsi="Times New Roman" w:cs="Times New Roman"/>
                <w:sz w:val="24"/>
                <w:szCs w:val="24"/>
                <w:lang w:eastAsia="ru-RU"/>
              </w:rPr>
              <w:lastRenderedPageBreak/>
              <w:t>социально-экономической политики и создание механизма привлечения СО НКО на конкурсной основе к выполнению государственного заказа по оказанию социальных услуг;</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защита прав и законных интересов несовершеннолетних, детей-сирот и детей, оставшихся без попечения родителей, детей, нуждающихся в помощи государства, граждан, находящихся под опекой или попечительством;</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повышен уровень жизни населения;</w:t>
            </w:r>
          </w:p>
          <w:p w:rsidR="00377A23" w:rsidRPr="00AB249C" w:rsidRDefault="00377A23" w:rsidP="00D373E9">
            <w:pPr>
              <w:spacing w:after="0" w:line="240" w:lineRule="auto"/>
              <w:jc w:val="both"/>
              <w:rPr>
                <w:rFonts w:ascii="Times New Roman" w:eastAsia="Times New Roman" w:hAnsi="Times New Roman" w:cs="Times New Roman"/>
                <w:sz w:val="24"/>
                <w:szCs w:val="24"/>
                <w:highlight w:val="green"/>
                <w:lang w:eastAsia="ru-RU"/>
              </w:rPr>
            </w:pPr>
          </w:p>
        </w:tc>
      </w:tr>
      <w:tr w:rsidR="00C96B3F" w:rsidRPr="00377A23" w:rsidTr="00AB249C">
        <w:trPr>
          <w:trHeight w:val="471"/>
        </w:trPr>
        <w:tc>
          <w:tcPr>
            <w:tcW w:w="10354" w:type="dxa"/>
            <w:gridSpan w:val="2"/>
            <w:tcBorders>
              <w:top w:val="single" w:sz="4" w:space="0" w:color="000000"/>
              <w:left w:val="single" w:sz="4" w:space="0" w:color="000000"/>
              <w:right w:val="single" w:sz="4" w:space="0" w:color="000000"/>
            </w:tcBorders>
          </w:tcPr>
          <w:p w:rsidR="00C96B3F" w:rsidRPr="00AB249C" w:rsidRDefault="00C96B3F" w:rsidP="00D373E9">
            <w:pPr>
              <w:spacing w:after="0" w:line="240" w:lineRule="auto"/>
              <w:jc w:val="center"/>
              <w:rPr>
                <w:rFonts w:ascii="Times New Roman" w:eastAsia="Times New Roman" w:hAnsi="Times New Roman" w:cs="Times New Roman"/>
                <w:b/>
                <w:sz w:val="24"/>
                <w:szCs w:val="24"/>
                <w:lang w:eastAsia="ru-RU"/>
              </w:rPr>
            </w:pPr>
            <w:r w:rsidRPr="00AB249C">
              <w:rPr>
                <w:rFonts w:ascii="Times New Roman" w:eastAsia="Times New Roman" w:hAnsi="Times New Roman" w:cs="Times New Roman"/>
                <w:b/>
                <w:sz w:val="24"/>
                <w:szCs w:val="24"/>
                <w:lang w:eastAsia="ru-RU"/>
              </w:rPr>
              <w:lastRenderedPageBreak/>
              <w:t>Направление 2. «ЭКОНОМИКА»</w:t>
            </w:r>
          </w:p>
          <w:p w:rsidR="00C96B3F" w:rsidRPr="00AB249C" w:rsidRDefault="00C96B3F" w:rsidP="00D373E9">
            <w:pPr>
              <w:spacing w:after="0" w:line="240" w:lineRule="auto"/>
              <w:jc w:val="center"/>
              <w:rPr>
                <w:rFonts w:ascii="Times New Roman" w:eastAsia="Times New Roman" w:hAnsi="Times New Roman" w:cs="Times New Roman"/>
                <w:b/>
                <w:sz w:val="24"/>
                <w:szCs w:val="24"/>
                <w:lang w:eastAsia="ru-RU"/>
              </w:rPr>
            </w:pPr>
          </w:p>
        </w:tc>
      </w:tr>
      <w:tr w:rsidR="00C96B3F" w:rsidRPr="00377A23" w:rsidTr="00D373E9">
        <w:tc>
          <w:tcPr>
            <w:tcW w:w="2699" w:type="dxa"/>
            <w:tcBorders>
              <w:top w:val="single" w:sz="4" w:space="0" w:color="000000"/>
              <w:left w:val="single" w:sz="4" w:space="0" w:color="000000"/>
              <w:bottom w:val="single" w:sz="4" w:space="0" w:color="000000"/>
              <w:right w:val="single" w:sz="4" w:space="0" w:color="000000"/>
            </w:tcBorders>
          </w:tcPr>
          <w:p w:rsidR="00C96B3F" w:rsidRPr="00AB249C" w:rsidRDefault="00C96B3F" w:rsidP="00D373E9">
            <w:pPr>
              <w:spacing w:after="0" w:line="240" w:lineRule="auto"/>
              <w:jc w:val="center"/>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достигнут рост экономической активности в МО МР «</w:t>
            </w:r>
            <w:proofErr w:type="spellStart"/>
            <w:r w:rsidRPr="00AB249C">
              <w:rPr>
                <w:rFonts w:ascii="Times New Roman" w:eastAsia="Times New Roman" w:hAnsi="Times New Roman" w:cs="Times New Roman"/>
                <w:sz w:val="24"/>
                <w:szCs w:val="24"/>
                <w:lang w:eastAsia="ru-RU"/>
              </w:rPr>
              <w:t>Княжпогостский</w:t>
            </w:r>
            <w:proofErr w:type="spellEnd"/>
            <w:r w:rsidRPr="00AB249C">
              <w:rPr>
                <w:rFonts w:ascii="Times New Roman" w:eastAsia="Times New Roman" w:hAnsi="Times New Roman" w:cs="Times New Roman"/>
                <w:sz w:val="24"/>
                <w:szCs w:val="24"/>
                <w:lang w:eastAsia="ru-RU"/>
              </w:rPr>
              <w:t>»</w:t>
            </w:r>
          </w:p>
          <w:p w:rsidR="00C96B3F" w:rsidRPr="00AB249C" w:rsidRDefault="00C96B3F" w:rsidP="00D373E9">
            <w:pPr>
              <w:spacing w:after="0" w:line="240" w:lineRule="auto"/>
              <w:jc w:val="both"/>
              <w:rPr>
                <w:rFonts w:ascii="Times New Roman" w:eastAsia="Times New Roman" w:hAnsi="Times New Roman" w:cs="Times New Roman"/>
                <w:b/>
                <w:sz w:val="24"/>
                <w:szCs w:val="24"/>
                <w:lang w:eastAsia="ru-RU"/>
              </w:rPr>
            </w:pPr>
          </w:p>
        </w:tc>
        <w:tc>
          <w:tcPr>
            <w:tcW w:w="7655" w:type="dxa"/>
            <w:tcBorders>
              <w:top w:val="single" w:sz="4" w:space="0" w:color="000000"/>
              <w:left w:val="single" w:sz="4" w:space="0" w:color="000000"/>
              <w:bottom w:val="single" w:sz="4" w:space="0" w:color="000000"/>
              <w:right w:val="single" w:sz="4" w:space="0" w:color="000000"/>
            </w:tcBorders>
          </w:tcPr>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созданы условия для развития экономики на территории </w:t>
            </w:r>
            <w:r w:rsidR="00D373E9" w:rsidRPr="00AB249C">
              <w:rPr>
                <w:rFonts w:ascii="Times New Roman" w:eastAsia="Times New Roman" w:hAnsi="Times New Roman" w:cs="Times New Roman"/>
                <w:sz w:val="24"/>
                <w:szCs w:val="24"/>
                <w:lang w:eastAsia="ru-RU"/>
              </w:rPr>
              <w:t xml:space="preserve"> МО 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создана система актуальных документов стратегического планирования социально-экономического развития;</w:t>
            </w:r>
          </w:p>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созданы условия для формирования благоприятного инвестиционного климата;</w:t>
            </w:r>
          </w:p>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повысилась инвестиционная привлекательность МО </w:t>
            </w:r>
            <w:r w:rsidR="00D373E9" w:rsidRPr="00AB249C">
              <w:rPr>
                <w:rFonts w:ascii="Times New Roman" w:eastAsia="Times New Roman" w:hAnsi="Times New Roman" w:cs="Times New Roman"/>
                <w:sz w:val="24"/>
                <w:szCs w:val="24"/>
                <w:lang w:eastAsia="ru-RU"/>
              </w:rPr>
              <w:t>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увеличилась численность занятых в сфере малого и среднего предпринимательства, включая индивидуальных предпринимателей;</w:t>
            </w:r>
          </w:p>
          <w:p w:rsidR="00C96B3F" w:rsidRPr="00AB249C" w:rsidRDefault="00C96B3F" w:rsidP="00D373E9">
            <w:pPr>
              <w:spacing w:after="0" w:line="240" w:lineRule="auto"/>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оказана финансовая поддержка СМСП, в том числе сельхозпроизводителям;</w:t>
            </w:r>
          </w:p>
          <w:p w:rsidR="00D373E9" w:rsidRPr="00AB249C" w:rsidRDefault="00D373E9" w:rsidP="00D373E9">
            <w:pPr>
              <w:autoSpaceDE w:val="0"/>
              <w:autoSpaceDN w:val="0"/>
              <w:adjustRightInd w:val="0"/>
              <w:spacing w:after="0" w:line="240" w:lineRule="auto"/>
              <w:rPr>
                <w:rFonts w:ascii="Times New Roman" w:eastAsia="Times New Roman" w:hAnsi="Times New Roman"/>
                <w:sz w:val="24"/>
                <w:szCs w:val="24"/>
                <w:lang w:eastAsia="ru-RU"/>
              </w:rPr>
            </w:pPr>
            <w:r w:rsidRPr="00AB249C">
              <w:rPr>
                <w:rFonts w:ascii="Times New Roman" w:eastAsia="Times New Roman" w:hAnsi="Times New Roman"/>
                <w:sz w:val="24"/>
                <w:szCs w:val="24"/>
                <w:lang w:eastAsia="ru-RU"/>
              </w:rPr>
              <w:t xml:space="preserve">сформирована благоприятная среда для развития малого и среднего предпринимательства в </w:t>
            </w:r>
            <w:proofErr w:type="spellStart"/>
            <w:r w:rsidRPr="00AB249C">
              <w:rPr>
                <w:rFonts w:ascii="Times New Roman" w:eastAsia="Times New Roman" w:hAnsi="Times New Roman"/>
                <w:sz w:val="24"/>
                <w:szCs w:val="24"/>
                <w:lang w:eastAsia="ru-RU"/>
              </w:rPr>
              <w:t>Княжпогостском</w:t>
            </w:r>
            <w:proofErr w:type="spellEnd"/>
            <w:r w:rsidRPr="00AB249C">
              <w:rPr>
                <w:rFonts w:ascii="Times New Roman" w:eastAsia="Times New Roman" w:hAnsi="Times New Roman"/>
                <w:sz w:val="24"/>
                <w:szCs w:val="24"/>
                <w:lang w:eastAsia="ru-RU"/>
              </w:rPr>
              <w:t xml:space="preserve"> районе</w:t>
            </w:r>
          </w:p>
          <w:p w:rsidR="00D373E9" w:rsidRPr="00AB249C" w:rsidRDefault="00D373E9" w:rsidP="00D373E9">
            <w:pPr>
              <w:autoSpaceDE w:val="0"/>
              <w:autoSpaceDN w:val="0"/>
              <w:adjustRightInd w:val="0"/>
              <w:spacing w:after="0" w:line="240" w:lineRule="auto"/>
              <w:rPr>
                <w:rFonts w:ascii="Times New Roman" w:eastAsia="Times New Roman" w:hAnsi="Times New Roman"/>
                <w:sz w:val="24"/>
                <w:szCs w:val="24"/>
                <w:lang w:eastAsia="ru-RU"/>
              </w:rPr>
            </w:pPr>
            <w:r w:rsidRPr="00AB249C">
              <w:rPr>
                <w:rFonts w:ascii="Times New Roman" w:eastAsia="Times New Roman" w:hAnsi="Times New Roman"/>
                <w:sz w:val="24"/>
                <w:szCs w:val="24"/>
                <w:lang w:eastAsia="ru-RU"/>
              </w:rPr>
              <w:t>Созданы условия для устойчивого развития агропромышленного комплекса,  с целью повышение конкурентоспособности сельскохозяйственной продукции, производимой местными товаропроизводителями.</w:t>
            </w:r>
          </w:p>
          <w:p w:rsidR="00D373E9" w:rsidRPr="00AB249C" w:rsidRDefault="00D373E9" w:rsidP="00D373E9">
            <w:pPr>
              <w:autoSpaceDE w:val="0"/>
              <w:autoSpaceDN w:val="0"/>
              <w:adjustRightInd w:val="0"/>
              <w:spacing w:after="0" w:line="240" w:lineRule="auto"/>
              <w:rPr>
                <w:rFonts w:ascii="Times New Roman" w:eastAsia="Times New Roman" w:hAnsi="Times New Roman"/>
                <w:sz w:val="24"/>
                <w:szCs w:val="24"/>
                <w:lang w:eastAsia="ru-RU"/>
              </w:rPr>
            </w:pPr>
            <w:r w:rsidRPr="00AB249C">
              <w:rPr>
                <w:rFonts w:ascii="Times New Roman" w:eastAsia="Times New Roman" w:hAnsi="Times New Roman"/>
                <w:sz w:val="24"/>
                <w:szCs w:val="24"/>
                <w:lang w:eastAsia="ru-RU"/>
              </w:rPr>
              <w:t>Повысился  экономический потенциал лесов и лесного хозяйства;</w:t>
            </w:r>
          </w:p>
          <w:p w:rsidR="00D373E9" w:rsidRPr="00AB249C" w:rsidRDefault="00D373E9" w:rsidP="00D373E9">
            <w:pPr>
              <w:pStyle w:val="ConsPlusNormal0"/>
              <w:rPr>
                <w:rFonts w:ascii="Times New Roman" w:hAnsi="Times New Roman" w:cs="Times New Roman"/>
                <w:sz w:val="24"/>
                <w:szCs w:val="24"/>
              </w:rPr>
            </w:pPr>
            <w:r w:rsidRPr="00AB249C">
              <w:rPr>
                <w:rFonts w:ascii="Times New Roman" w:hAnsi="Times New Roman" w:cs="Times New Roman"/>
                <w:sz w:val="24"/>
                <w:szCs w:val="24"/>
              </w:rPr>
              <w:t xml:space="preserve">Созданы условия для развитие конкурентной среды в </w:t>
            </w:r>
            <w:proofErr w:type="spellStart"/>
            <w:r w:rsidRPr="00AB249C">
              <w:rPr>
                <w:rFonts w:ascii="Times New Roman" w:hAnsi="Times New Roman" w:cs="Times New Roman"/>
                <w:sz w:val="24"/>
                <w:szCs w:val="24"/>
              </w:rPr>
              <w:t>Княжпогостском</w:t>
            </w:r>
            <w:proofErr w:type="spellEnd"/>
            <w:r w:rsidRPr="00AB249C">
              <w:rPr>
                <w:rFonts w:ascii="Times New Roman" w:hAnsi="Times New Roman" w:cs="Times New Roman"/>
                <w:sz w:val="24"/>
                <w:szCs w:val="24"/>
              </w:rPr>
              <w:t xml:space="preserve"> районе.</w:t>
            </w:r>
          </w:p>
        </w:tc>
      </w:tr>
      <w:tr w:rsidR="00377A23" w:rsidRPr="00377A23" w:rsidTr="00D373E9">
        <w:trPr>
          <w:trHeight w:val="423"/>
        </w:trPr>
        <w:tc>
          <w:tcPr>
            <w:tcW w:w="10354" w:type="dxa"/>
            <w:gridSpan w:val="2"/>
            <w:tcBorders>
              <w:top w:val="single" w:sz="4" w:space="0" w:color="000000"/>
              <w:left w:val="single" w:sz="4" w:space="0" w:color="000000"/>
              <w:bottom w:val="single" w:sz="4" w:space="0" w:color="000000"/>
              <w:right w:val="single" w:sz="4" w:space="0" w:color="000000"/>
            </w:tcBorders>
            <w:vAlign w:val="center"/>
          </w:tcPr>
          <w:p w:rsidR="00377A23" w:rsidRPr="00AB249C" w:rsidRDefault="00377A23" w:rsidP="00D373E9">
            <w:pPr>
              <w:spacing w:after="0" w:line="240" w:lineRule="auto"/>
              <w:jc w:val="center"/>
              <w:rPr>
                <w:rFonts w:ascii="Times New Roman" w:eastAsia="Times New Roman" w:hAnsi="Times New Roman" w:cs="Times New Roman"/>
                <w:sz w:val="24"/>
                <w:szCs w:val="24"/>
                <w:lang w:eastAsia="ru-RU"/>
              </w:rPr>
            </w:pPr>
            <w:r w:rsidRPr="00AB249C">
              <w:rPr>
                <w:rFonts w:ascii="Times New Roman" w:eastAsia="Times New Roman" w:hAnsi="Times New Roman" w:cs="Times New Roman"/>
                <w:b/>
                <w:sz w:val="24"/>
                <w:szCs w:val="24"/>
                <w:lang w:eastAsia="ru-RU"/>
              </w:rPr>
              <w:t>Направление 3. «ТЕРРИТОРИЯ ПРОЖИВАНИЯ»</w:t>
            </w:r>
          </w:p>
        </w:tc>
      </w:tr>
      <w:tr w:rsidR="00377A23" w:rsidRPr="00377A23" w:rsidTr="00D373E9">
        <w:tc>
          <w:tcPr>
            <w:tcW w:w="2699" w:type="dxa"/>
            <w:tcBorders>
              <w:top w:val="single" w:sz="4" w:space="0" w:color="000000"/>
              <w:left w:val="single" w:sz="4" w:space="0" w:color="000000"/>
              <w:bottom w:val="single" w:sz="4" w:space="0" w:color="000000"/>
              <w:right w:val="single" w:sz="4" w:space="0" w:color="000000"/>
            </w:tcBorders>
          </w:tcPr>
          <w:p w:rsidR="00377A23" w:rsidRPr="00AB249C" w:rsidRDefault="00377A23" w:rsidP="00D373E9">
            <w:pPr>
              <w:spacing w:after="0" w:line="240" w:lineRule="auto"/>
              <w:jc w:val="center"/>
              <w:rPr>
                <w:rFonts w:ascii="Times New Roman" w:eastAsia="Times New Roman" w:hAnsi="Times New Roman" w:cs="Times New Roman"/>
                <w:sz w:val="24"/>
                <w:szCs w:val="24"/>
                <w:highlight w:val="green"/>
                <w:lang w:eastAsia="ru-RU"/>
              </w:rPr>
            </w:pPr>
            <w:r w:rsidRPr="00AB249C">
              <w:rPr>
                <w:rFonts w:ascii="Times New Roman" w:eastAsia="Times New Roman" w:hAnsi="Times New Roman" w:cs="Times New Roman"/>
                <w:sz w:val="24"/>
                <w:szCs w:val="24"/>
                <w:lang w:eastAsia="ru-RU"/>
              </w:rPr>
              <w:t xml:space="preserve">обеспечены безопасные и комфортные условия для проживания и жизнедеятельности населения в </w:t>
            </w:r>
            <w:r w:rsidR="00D373E9" w:rsidRPr="00AB249C">
              <w:rPr>
                <w:rFonts w:ascii="Times New Roman" w:eastAsia="Times New Roman" w:hAnsi="Times New Roman" w:cs="Times New Roman"/>
                <w:sz w:val="24"/>
                <w:szCs w:val="24"/>
                <w:lang w:eastAsia="ru-RU"/>
              </w:rPr>
              <w:t xml:space="preserve"> МО 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p>
        </w:tc>
        <w:tc>
          <w:tcPr>
            <w:tcW w:w="7655" w:type="dxa"/>
            <w:tcBorders>
              <w:top w:val="single" w:sz="4" w:space="0" w:color="000000"/>
              <w:left w:val="single" w:sz="4" w:space="0" w:color="000000"/>
              <w:bottom w:val="single" w:sz="4" w:space="0" w:color="000000"/>
              <w:right w:val="single" w:sz="4" w:space="0" w:color="000000"/>
            </w:tcBorders>
          </w:tcPr>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повысился уровень безопасности жизнедеятельности населения в </w:t>
            </w:r>
            <w:r w:rsidR="00D373E9" w:rsidRPr="00AB249C">
              <w:rPr>
                <w:rFonts w:ascii="Times New Roman" w:eastAsia="Times New Roman" w:hAnsi="Times New Roman" w:cs="Times New Roman"/>
                <w:sz w:val="24"/>
                <w:szCs w:val="24"/>
                <w:lang w:eastAsia="ru-RU"/>
              </w:rPr>
              <w:t xml:space="preserve"> МО 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повысился уровень защищенности населения и территории от чрезвычайных ситуаций мирного и военного времени;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созданы условия по недопущению конфликтов в сфере межнациональных отношений, действий, направленных на ликвидацию их последствий;</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улучшена межнациональная обстановка;</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снизилось количество совершенных правонарушений;</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формирование у населения негативного отношения к потреблению наркотиков и алкогольной продукции; </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снизился уровень ущерба от пожаров;</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уменьшилось количества пострадавших от пожаров;</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уменьшилось количества пострадавших на воде, отсутствие числа утонувших;</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снижен уровень загрязнения окружающей среды;</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улучшена экологическая обстановки;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lastRenderedPageBreak/>
              <w:t xml:space="preserve">улучшено качество жизни населения, проживающего на территории </w:t>
            </w:r>
            <w:r w:rsidR="00D373E9" w:rsidRPr="00AB249C">
              <w:rPr>
                <w:rFonts w:ascii="Times New Roman" w:eastAsia="Times New Roman" w:hAnsi="Times New Roman" w:cs="Times New Roman"/>
                <w:sz w:val="24"/>
                <w:szCs w:val="24"/>
                <w:lang w:eastAsia="ru-RU"/>
              </w:rPr>
              <w:t xml:space="preserve"> МО МР «</w:t>
            </w:r>
            <w:proofErr w:type="spellStart"/>
            <w:r w:rsidR="00D373E9" w:rsidRPr="00AB249C">
              <w:rPr>
                <w:rFonts w:ascii="Times New Roman" w:eastAsia="Times New Roman" w:hAnsi="Times New Roman" w:cs="Times New Roman"/>
                <w:sz w:val="24"/>
                <w:szCs w:val="24"/>
                <w:lang w:eastAsia="ru-RU"/>
              </w:rPr>
              <w:t>Княжпогостский</w:t>
            </w:r>
            <w:proofErr w:type="spellEnd"/>
            <w:r w:rsidR="00D373E9"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 xml:space="preserve">; </w:t>
            </w:r>
          </w:p>
          <w:p w:rsidR="00377A23" w:rsidRPr="00AB249C" w:rsidRDefault="00377A23" w:rsidP="00D373E9">
            <w:pPr>
              <w:autoSpaceDE w:val="0"/>
              <w:autoSpaceDN w:val="0"/>
              <w:adjustRightInd w:val="0"/>
              <w:spacing w:after="0" w:line="240" w:lineRule="auto"/>
              <w:jc w:val="both"/>
              <w:rPr>
                <w:rFonts w:ascii="Times New Roman" w:hAnsi="Times New Roman" w:cs="Times New Roman"/>
                <w:sz w:val="24"/>
                <w:szCs w:val="24"/>
              </w:rPr>
            </w:pPr>
            <w:r w:rsidRPr="00AB249C">
              <w:rPr>
                <w:rFonts w:ascii="Times New Roman" w:hAnsi="Times New Roman" w:cs="Times New Roman"/>
                <w:sz w:val="24"/>
                <w:szCs w:val="24"/>
              </w:rPr>
              <w:t>созданы безопасные, комфортные и благоприятные условия для проживания граждан;</w:t>
            </w:r>
          </w:p>
          <w:p w:rsidR="00377A23" w:rsidRPr="00AB249C" w:rsidRDefault="00377A23" w:rsidP="00D373E9">
            <w:pPr>
              <w:autoSpaceDE w:val="0"/>
              <w:autoSpaceDN w:val="0"/>
              <w:adjustRightInd w:val="0"/>
              <w:spacing w:after="0" w:line="240" w:lineRule="auto"/>
              <w:jc w:val="both"/>
              <w:rPr>
                <w:rFonts w:ascii="Times New Roman" w:hAnsi="Times New Roman" w:cs="Times New Roman"/>
                <w:sz w:val="24"/>
                <w:szCs w:val="24"/>
              </w:rPr>
            </w:pPr>
            <w:r w:rsidRPr="00AB249C">
              <w:rPr>
                <w:rFonts w:ascii="Times New Roman" w:hAnsi="Times New Roman" w:cs="Times New Roman"/>
                <w:sz w:val="24"/>
                <w:szCs w:val="24"/>
              </w:rPr>
              <w:t>улучшены жилищные условия граждан;</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повышена эффективность функционирования систем жилищно-коммунального комплекса;</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повысилось качество предоставляемых коммунальных услуг населению;</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снижен уровень износа жилого фонда;</w:t>
            </w:r>
          </w:p>
          <w:p w:rsidR="00377A23" w:rsidRPr="00AB249C" w:rsidRDefault="00377A23" w:rsidP="00D373E9">
            <w:pPr>
              <w:autoSpaceDE w:val="0"/>
              <w:autoSpaceDN w:val="0"/>
              <w:adjustRightInd w:val="0"/>
              <w:spacing w:after="0" w:line="240" w:lineRule="auto"/>
              <w:jc w:val="both"/>
              <w:rPr>
                <w:rFonts w:ascii="Times New Roman" w:hAnsi="Times New Roman" w:cs="Times New Roman"/>
                <w:sz w:val="24"/>
                <w:szCs w:val="24"/>
              </w:rPr>
            </w:pPr>
            <w:r w:rsidRPr="00AB249C">
              <w:rPr>
                <w:rFonts w:ascii="Times New Roman" w:hAnsi="Times New Roman" w:cs="Times New Roman"/>
                <w:sz w:val="24"/>
                <w:szCs w:val="24"/>
              </w:rPr>
              <w:t>уменьшено количество аварийного жилищного фонда;</w:t>
            </w:r>
          </w:p>
          <w:p w:rsidR="00377A23" w:rsidRPr="00AB249C" w:rsidRDefault="00377A23" w:rsidP="00D373E9">
            <w:pPr>
              <w:autoSpaceDE w:val="0"/>
              <w:autoSpaceDN w:val="0"/>
              <w:adjustRightInd w:val="0"/>
              <w:spacing w:after="0" w:line="240" w:lineRule="auto"/>
              <w:jc w:val="both"/>
              <w:rPr>
                <w:rFonts w:ascii="Times New Roman" w:hAnsi="Times New Roman" w:cs="Times New Roman"/>
                <w:sz w:val="24"/>
                <w:szCs w:val="24"/>
              </w:rPr>
            </w:pPr>
            <w:r w:rsidRPr="00AB249C">
              <w:rPr>
                <w:rFonts w:ascii="Times New Roman" w:hAnsi="Times New Roman" w:cs="Times New Roman"/>
                <w:sz w:val="24"/>
                <w:szCs w:val="24"/>
              </w:rPr>
              <w:t>снижены расходы муниципалитета на содержание пустующего жилфонда;</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повышен уровень комплексного благоустройства территории </w:t>
            </w:r>
            <w:r w:rsidR="00132B1E" w:rsidRPr="00AB249C">
              <w:rPr>
                <w:rFonts w:ascii="Times New Roman" w:eastAsia="Times New Roman" w:hAnsi="Times New Roman" w:cs="Times New Roman"/>
                <w:sz w:val="24"/>
                <w:szCs w:val="24"/>
                <w:lang w:eastAsia="ru-RU"/>
              </w:rPr>
              <w:t xml:space="preserve"> МО МР «</w:t>
            </w:r>
            <w:proofErr w:type="spellStart"/>
            <w:r w:rsidR="00132B1E" w:rsidRPr="00AB249C">
              <w:rPr>
                <w:rFonts w:ascii="Times New Roman" w:eastAsia="Times New Roman" w:hAnsi="Times New Roman" w:cs="Times New Roman"/>
                <w:sz w:val="24"/>
                <w:szCs w:val="24"/>
                <w:lang w:eastAsia="ru-RU"/>
              </w:rPr>
              <w:t>Княжпогостский</w:t>
            </w:r>
            <w:proofErr w:type="spellEnd"/>
            <w:r w:rsidR="00132B1E"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повышение уровня благоустройства территории;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улучшилось состояние автомобильных дорог;</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обновление дорожно-строительной и коммунальной техники;</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улучшено качество обслуживания населения в сфере пассажирских перевозок общественным автомобильным транспортом;</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снижено количество ДТП с пострадавшими, в том числе с участием несовершеннолетних;</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эффективное и рациональное использование энергетических ресурсов и снижение объемов потребления энергетических ресурсов на территории </w:t>
            </w:r>
            <w:r w:rsidR="00132B1E" w:rsidRPr="00AB249C">
              <w:rPr>
                <w:rFonts w:ascii="Times New Roman" w:eastAsia="Times New Roman" w:hAnsi="Times New Roman" w:cs="Times New Roman"/>
                <w:sz w:val="24"/>
                <w:szCs w:val="24"/>
                <w:lang w:eastAsia="ru-RU"/>
              </w:rPr>
              <w:t xml:space="preserve"> МО МР «</w:t>
            </w:r>
            <w:proofErr w:type="spellStart"/>
            <w:r w:rsidR="00132B1E" w:rsidRPr="00AB249C">
              <w:rPr>
                <w:rFonts w:ascii="Times New Roman" w:eastAsia="Times New Roman" w:hAnsi="Times New Roman" w:cs="Times New Roman"/>
                <w:sz w:val="24"/>
                <w:szCs w:val="24"/>
                <w:lang w:eastAsia="ru-RU"/>
              </w:rPr>
              <w:t>Княжпогостский</w:t>
            </w:r>
            <w:proofErr w:type="spellEnd"/>
            <w:r w:rsidR="00132B1E"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tc>
      </w:tr>
      <w:tr w:rsidR="00377A23" w:rsidRPr="00377A23" w:rsidTr="00D373E9">
        <w:trPr>
          <w:trHeight w:val="433"/>
        </w:trPr>
        <w:tc>
          <w:tcPr>
            <w:tcW w:w="10354" w:type="dxa"/>
            <w:gridSpan w:val="2"/>
            <w:tcBorders>
              <w:top w:val="single" w:sz="4" w:space="0" w:color="000000"/>
              <w:left w:val="single" w:sz="4" w:space="0" w:color="000000"/>
              <w:bottom w:val="single" w:sz="4" w:space="0" w:color="000000"/>
              <w:right w:val="single" w:sz="4" w:space="0" w:color="000000"/>
            </w:tcBorders>
            <w:vAlign w:val="center"/>
          </w:tcPr>
          <w:p w:rsidR="00377A23" w:rsidRPr="00AB249C" w:rsidRDefault="00377A23" w:rsidP="00D373E9">
            <w:pPr>
              <w:spacing w:after="0" w:line="240" w:lineRule="auto"/>
              <w:jc w:val="center"/>
              <w:rPr>
                <w:rFonts w:ascii="Times New Roman" w:eastAsia="Times New Roman" w:hAnsi="Times New Roman" w:cs="Times New Roman"/>
                <w:sz w:val="24"/>
                <w:szCs w:val="24"/>
                <w:lang w:eastAsia="ru-RU"/>
              </w:rPr>
            </w:pPr>
            <w:r w:rsidRPr="00AB249C">
              <w:rPr>
                <w:rFonts w:ascii="Times New Roman" w:eastAsia="Times New Roman" w:hAnsi="Times New Roman" w:cs="Times New Roman"/>
                <w:b/>
                <w:sz w:val="24"/>
                <w:szCs w:val="24"/>
                <w:lang w:eastAsia="ru-RU"/>
              </w:rPr>
              <w:lastRenderedPageBreak/>
              <w:t>Направление 4. «УПРАВЛЕНИЕ»</w:t>
            </w:r>
          </w:p>
        </w:tc>
      </w:tr>
      <w:tr w:rsidR="00377A23" w:rsidRPr="00377A23" w:rsidTr="00D373E9">
        <w:tc>
          <w:tcPr>
            <w:tcW w:w="2699" w:type="dxa"/>
            <w:tcBorders>
              <w:top w:val="single" w:sz="4" w:space="0" w:color="000000"/>
              <w:left w:val="single" w:sz="4" w:space="0" w:color="000000"/>
              <w:bottom w:val="single" w:sz="4" w:space="0" w:color="000000"/>
              <w:right w:val="single" w:sz="4" w:space="0" w:color="000000"/>
            </w:tcBorders>
          </w:tcPr>
          <w:p w:rsidR="00377A23" w:rsidRPr="00AB249C" w:rsidRDefault="00377A23" w:rsidP="00D373E9">
            <w:pPr>
              <w:spacing w:after="0" w:line="240" w:lineRule="auto"/>
              <w:jc w:val="center"/>
              <w:rPr>
                <w:rFonts w:ascii="Times New Roman" w:eastAsia="Times New Roman" w:hAnsi="Times New Roman" w:cs="Times New Roman"/>
                <w:sz w:val="24"/>
                <w:szCs w:val="24"/>
                <w:highlight w:val="green"/>
                <w:lang w:eastAsia="ru-RU"/>
              </w:rPr>
            </w:pPr>
            <w:r w:rsidRPr="00AB249C">
              <w:rPr>
                <w:rFonts w:ascii="Times New Roman" w:eastAsia="Times New Roman" w:hAnsi="Times New Roman" w:cs="Times New Roman"/>
                <w:sz w:val="24"/>
                <w:szCs w:val="24"/>
                <w:lang w:eastAsia="ru-RU"/>
              </w:rPr>
              <w:t xml:space="preserve">повысилась социальная и экономическая эффективность и качество системы муниципального управления в </w:t>
            </w:r>
            <w:r w:rsidR="00132B1E" w:rsidRPr="00AB249C">
              <w:rPr>
                <w:rFonts w:ascii="Times New Roman" w:eastAsia="Times New Roman" w:hAnsi="Times New Roman" w:cs="Times New Roman"/>
                <w:sz w:val="24"/>
                <w:szCs w:val="24"/>
                <w:lang w:eastAsia="ru-RU"/>
              </w:rPr>
              <w:t xml:space="preserve"> МО МР «</w:t>
            </w:r>
            <w:proofErr w:type="spellStart"/>
            <w:r w:rsidR="00132B1E" w:rsidRPr="00AB249C">
              <w:rPr>
                <w:rFonts w:ascii="Times New Roman" w:eastAsia="Times New Roman" w:hAnsi="Times New Roman" w:cs="Times New Roman"/>
                <w:sz w:val="24"/>
                <w:szCs w:val="24"/>
                <w:lang w:eastAsia="ru-RU"/>
              </w:rPr>
              <w:t>Княжпогостский</w:t>
            </w:r>
            <w:proofErr w:type="spellEnd"/>
            <w:r w:rsidR="00132B1E" w:rsidRPr="00AB249C">
              <w:rPr>
                <w:rFonts w:ascii="Times New Roman" w:eastAsia="Times New Roman" w:hAnsi="Times New Roman" w:cs="Times New Roman"/>
                <w:sz w:val="24"/>
                <w:szCs w:val="24"/>
                <w:lang w:eastAsia="ru-RU"/>
              </w:rPr>
              <w:t>»</w:t>
            </w:r>
          </w:p>
        </w:tc>
        <w:tc>
          <w:tcPr>
            <w:tcW w:w="7655" w:type="dxa"/>
            <w:tcBorders>
              <w:top w:val="single" w:sz="4" w:space="0" w:color="000000"/>
              <w:left w:val="single" w:sz="4" w:space="0" w:color="000000"/>
              <w:bottom w:val="single" w:sz="4" w:space="0" w:color="000000"/>
              <w:right w:val="single" w:sz="4" w:space="0" w:color="000000"/>
            </w:tcBorders>
          </w:tcPr>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открытость информации о деятельности органов местного самоуправления;</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автоматизация и унификация информационных технологий в управлении;</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возможность предоставления муниципальных услуг в электронном виде;</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повысился уровень удовлетворенности населения качеством</w:t>
            </w:r>
            <w:r w:rsidRPr="00AB249C">
              <w:rPr>
                <w:rFonts w:ascii="Arial" w:eastAsia="Times New Roman" w:hAnsi="Arial" w:cs="Arial"/>
                <w:sz w:val="24"/>
                <w:szCs w:val="24"/>
                <w:lang w:eastAsia="ru-RU"/>
              </w:rPr>
              <w:t xml:space="preserve"> </w:t>
            </w:r>
            <w:r w:rsidRPr="00AB249C">
              <w:rPr>
                <w:rFonts w:ascii="Times New Roman" w:eastAsia="Times New Roman" w:hAnsi="Times New Roman" w:cs="Times New Roman"/>
                <w:sz w:val="24"/>
                <w:szCs w:val="24"/>
                <w:lang w:eastAsia="ru-RU"/>
              </w:rPr>
              <w:t>предоставления муниципальных услуг в электронном виде;</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повысился уровень удовлетворенности деятельностью органов местного самоуправления;</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создание единой информационной среды;</w:t>
            </w:r>
          </w:p>
          <w:p w:rsidR="00377A23" w:rsidRPr="00AB249C" w:rsidRDefault="00377A23" w:rsidP="00D373E9">
            <w:pPr>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модернизация парка ПК и оргтехники;</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защита информации обрабатываемой, хранимой и передаваемой в локальной сети и сети интернет;</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эффективное использование и распоряжение муниципальным имуществом </w:t>
            </w:r>
            <w:r w:rsidR="00132B1E" w:rsidRPr="00AB249C">
              <w:rPr>
                <w:rFonts w:ascii="Times New Roman" w:eastAsia="Times New Roman" w:hAnsi="Times New Roman" w:cs="Times New Roman"/>
                <w:sz w:val="24"/>
                <w:szCs w:val="24"/>
                <w:lang w:eastAsia="ru-RU"/>
              </w:rPr>
              <w:t xml:space="preserve"> МО МР «</w:t>
            </w:r>
            <w:proofErr w:type="spellStart"/>
            <w:r w:rsidR="00132B1E" w:rsidRPr="00AB249C">
              <w:rPr>
                <w:rFonts w:ascii="Times New Roman" w:eastAsia="Times New Roman" w:hAnsi="Times New Roman" w:cs="Times New Roman"/>
                <w:sz w:val="24"/>
                <w:szCs w:val="24"/>
                <w:lang w:eastAsia="ru-RU"/>
              </w:rPr>
              <w:t>Княжпогостский</w:t>
            </w:r>
            <w:proofErr w:type="spellEnd"/>
            <w:r w:rsidR="00132B1E" w:rsidRPr="00AB249C">
              <w:rPr>
                <w:rFonts w:ascii="Times New Roman" w:eastAsia="Times New Roman" w:hAnsi="Times New Roman" w:cs="Times New Roman"/>
                <w:sz w:val="24"/>
                <w:szCs w:val="24"/>
                <w:lang w:eastAsia="ru-RU"/>
              </w:rPr>
              <w:t>»</w:t>
            </w:r>
            <w:r w:rsidRPr="00AB249C">
              <w:rPr>
                <w:rFonts w:ascii="Times New Roman" w:eastAsia="Times New Roman" w:hAnsi="Times New Roman" w:cs="Times New Roman"/>
                <w:sz w:val="24"/>
                <w:szCs w:val="24"/>
                <w:lang w:eastAsia="ru-RU"/>
              </w:rPr>
              <w:t>;</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повышение уровня доходности от использования муниципального имущества и земельных участков;</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повышена эффективность управления муниципальными финансами;</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сбалансированность бюджета в соответствии с требованиями бюджетного законодательства;</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обеспечено своевременное и полное погашение кредитных обязательств, обеспечено выполнение мероприятий по увеличению доходной части бюджета;</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lastRenderedPageBreak/>
              <w:t>обеспечено повышение уровня компетентности и профессионализма кадров, оптимизация процесса ротации кадров;</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обеспечена открытость и гласность поступления на муниципальную службу, обеспечено замещение должностей муниципальной службы квалифицированными кадрами;</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отсутствие установленных фактов коррупции;</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повышен уровень антикоррупционного образования, рост уровня компетентности и профессионализма кадров; </w:t>
            </w:r>
          </w:p>
          <w:p w:rsidR="00377A23" w:rsidRPr="00AB249C" w:rsidRDefault="00377A23" w:rsidP="00D373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49C">
              <w:rPr>
                <w:rFonts w:ascii="Times New Roman" w:eastAsia="Times New Roman" w:hAnsi="Times New Roman" w:cs="Times New Roman"/>
                <w:sz w:val="24"/>
                <w:szCs w:val="24"/>
                <w:lang w:eastAsia="ru-RU"/>
              </w:rPr>
              <w:t xml:space="preserve">обеспечено освещение антикоррупционной деятельности, проводимой на территории </w:t>
            </w:r>
            <w:r w:rsidR="00132B1E" w:rsidRPr="00AB249C">
              <w:rPr>
                <w:rFonts w:ascii="Times New Roman" w:eastAsia="Times New Roman" w:hAnsi="Times New Roman" w:cs="Times New Roman"/>
                <w:sz w:val="24"/>
                <w:szCs w:val="24"/>
                <w:lang w:eastAsia="ru-RU"/>
              </w:rPr>
              <w:t xml:space="preserve"> МО МР «</w:t>
            </w:r>
            <w:proofErr w:type="spellStart"/>
            <w:r w:rsidR="00132B1E" w:rsidRPr="00AB249C">
              <w:rPr>
                <w:rFonts w:ascii="Times New Roman" w:eastAsia="Times New Roman" w:hAnsi="Times New Roman" w:cs="Times New Roman"/>
                <w:sz w:val="24"/>
                <w:szCs w:val="24"/>
                <w:lang w:eastAsia="ru-RU"/>
              </w:rPr>
              <w:t>Княжпогостский</w:t>
            </w:r>
            <w:proofErr w:type="spellEnd"/>
            <w:r w:rsidR="00132B1E" w:rsidRPr="00AB249C">
              <w:rPr>
                <w:rFonts w:ascii="Times New Roman" w:eastAsia="Times New Roman" w:hAnsi="Times New Roman" w:cs="Times New Roman"/>
                <w:sz w:val="24"/>
                <w:szCs w:val="24"/>
                <w:lang w:eastAsia="ru-RU"/>
              </w:rPr>
              <w:t>».</w:t>
            </w:r>
          </w:p>
        </w:tc>
      </w:tr>
    </w:tbl>
    <w:p w:rsidR="00377A23" w:rsidRPr="00377A23" w:rsidRDefault="00377A23" w:rsidP="00377A23">
      <w:pPr>
        <w:spacing w:after="0" w:line="240" w:lineRule="auto"/>
        <w:jc w:val="both"/>
        <w:rPr>
          <w:rFonts w:ascii="Times New Roman" w:eastAsia="Times New Roman" w:hAnsi="Times New Roman" w:cs="Times New Roman"/>
          <w:b/>
          <w:sz w:val="24"/>
          <w:szCs w:val="24"/>
          <w:lang w:eastAsia="ru-RU"/>
        </w:rPr>
      </w:pPr>
    </w:p>
    <w:p w:rsidR="00377A23" w:rsidRPr="00AB249C" w:rsidRDefault="00377A23" w:rsidP="00377A23">
      <w:pPr>
        <w:spacing w:after="0" w:line="240" w:lineRule="auto"/>
        <w:jc w:val="both"/>
        <w:rPr>
          <w:rFonts w:ascii="Times New Roman" w:eastAsia="Times New Roman" w:hAnsi="Times New Roman" w:cs="Times New Roman"/>
          <w:b/>
          <w:sz w:val="28"/>
          <w:szCs w:val="28"/>
          <w:lang w:eastAsia="ru-RU"/>
        </w:rPr>
      </w:pPr>
      <w:r w:rsidRPr="00AB249C">
        <w:rPr>
          <w:rFonts w:ascii="Times New Roman" w:eastAsia="Times New Roman" w:hAnsi="Times New Roman" w:cs="Times New Roman"/>
          <w:sz w:val="28"/>
          <w:szCs w:val="28"/>
          <w:lang w:eastAsia="ru-RU"/>
        </w:rPr>
        <w:t xml:space="preserve">Целевые индикаторы, установленные для достижения целей Стратегии, приведены в </w:t>
      </w:r>
      <w:hyperlink w:anchor="_Приложение_4" w:history="1">
        <w:r w:rsidRPr="00AB249C">
          <w:rPr>
            <w:rFonts w:ascii="Times New Roman" w:eastAsia="Times New Roman" w:hAnsi="Times New Roman" w:cs="Times New Roman"/>
            <w:color w:val="0000FF"/>
            <w:sz w:val="28"/>
            <w:szCs w:val="28"/>
            <w:u w:val="single"/>
            <w:lang w:eastAsia="ru-RU"/>
          </w:rPr>
          <w:t xml:space="preserve">Приложении </w:t>
        </w:r>
        <w:r w:rsidR="00132B1E" w:rsidRPr="00AB249C">
          <w:rPr>
            <w:rFonts w:ascii="Times New Roman" w:eastAsia="Times New Roman" w:hAnsi="Times New Roman" w:cs="Times New Roman"/>
            <w:color w:val="0000FF"/>
            <w:sz w:val="28"/>
            <w:szCs w:val="28"/>
            <w:u w:val="single"/>
            <w:lang w:eastAsia="ru-RU"/>
          </w:rPr>
          <w:t>2</w:t>
        </w:r>
      </w:hyperlink>
      <w:r w:rsidRPr="00AB249C">
        <w:rPr>
          <w:rFonts w:ascii="Times New Roman" w:eastAsia="Times New Roman" w:hAnsi="Times New Roman" w:cs="Times New Roman"/>
          <w:sz w:val="28"/>
          <w:szCs w:val="28"/>
          <w:lang w:eastAsia="ru-RU"/>
        </w:rPr>
        <w:t>.</w:t>
      </w:r>
    </w:p>
    <w:p w:rsidR="00377A23" w:rsidRPr="00377A23" w:rsidRDefault="00377A23" w:rsidP="00377A23">
      <w:pPr>
        <w:spacing w:after="0" w:line="240" w:lineRule="auto"/>
        <w:jc w:val="center"/>
        <w:rPr>
          <w:rFonts w:ascii="Times New Roman" w:eastAsia="Times New Roman" w:hAnsi="Times New Roman" w:cs="Times New Roman"/>
          <w:b/>
          <w:sz w:val="24"/>
          <w:szCs w:val="24"/>
          <w:lang w:eastAsia="ru-RU"/>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6E0DD3" w:rsidRDefault="006E0DD3" w:rsidP="00AB249C">
      <w:pPr>
        <w:spacing w:after="0" w:line="240" w:lineRule="auto"/>
        <w:jc w:val="both"/>
        <w:rPr>
          <w:rFonts w:ascii="Times New Roman" w:eastAsia="Times New Roman" w:hAnsi="Times New Roman"/>
          <w:b/>
          <w:bCs/>
          <w:sz w:val="28"/>
          <w:szCs w:val="28"/>
        </w:rPr>
      </w:pPr>
    </w:p>
    <w:p w:rsidR="006E0DD3" w:rsidRDefault="006E0DD3" w:rsidP="00132B1E">
      <w:pPr>
        <w:spacing w:after="0" w:line="240" w:lineRule="auto"/>
        <w:jc w:val="both"/>
        <w:rPr>
          <w:rFonts w:ascii="Times New Roman" w:eastAsia="Times New Roman" w:hAnsi="Times New Roman"/>
          <w:b/>
          <w:bCs/>
          <w:sz w:val="28"/>
          <w:szCs w:val="28"/>
        </w:rPr>
      </w:pPr>
    </w:p>
    <w:p w:rsidR="006E0DD3" w:rsidRDefault="006E0DD3"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6E0DD3" w:rsidRPr="00AB249C" w:rsidRDefault="00057935" w:rsidP="00AB249C">
      <w:pPr>
        <w:spacing w:after="0" w:line="240" w:lineRule="auto"/>
        <w:ind w:firstLine="709"/>
        <w:jc w:val="right"/>
        <w:rPr>
          <w:rFonts w:ascii="Times New Roman" w:eastAsia="Times New Roman" w:hAnsi="Times New Roman"/>
          <w:bCs/>
          <w:sz w:val="28"/>
          <w:szCs w:val="28"/>
        </w:rPr>
      </w:pPr>
      <w:r w:rsidRPr="00AB249C">
        <w:rPr>
          <w:rFonts w:ascii="Times New Roman" w:eastAsia="Times New Roman" w:hAnsi="Times New Roman"/>
          <w:bCs/>
          <w:sz w:val="28"/>
          <w:szCs w:val="28"/>
        </w:rPr>
        <w:t xml:space="preserve">Приложение </w:t>
      </w:r>
      <w:r w:rsidR="00AB249C">
        <w:rPr>
          <w:rFonts w:ascii="Times New Roman" w:eastAsia="Times New Roman" w:hAnsi="Times New Roman"/>
          <w:bCs/>
          <w:sz w:val="28"/>
          <w:szCs w:val="28"/>
        </w:rPr>
        <w:t>1</w:t>
      </w:r>
    </w:p>
    <w:p w:rsidR="006E0DD3" w:rsidRDefault="006E0DD3" w:rsidP="00D61FFA">
      <w:pPr>
        <w:spacing w:after="0" w:line="240" w:lineRule="auto"/>
        <w:ind w:firstLine="709"/>
        <w:jc w:val="both"/>
        <w:rPr>
          <w:rFonts w:ascii="Times New Roman" w:eastAsia="Times New Roman" w:hAnsi="Times New Roman"/>
          <w:b/>
          <w:bCs/>
          <w:sz w:val="28"/>
          <w:szCs w:val="28"/>
        </w:rPr>
      </w:pPr>
    </w:p>
    <w:p w:rsidR="00057935" w:rsidRPr="00AB249C" w:rsidRDefault="00057935" w:rsidP="00057935">
      <w:pPr>
        <w:jc w:val="center"/>
        <w:rPr>
          <w:rFonts w:ascii="Times New Roman" w:hAnsi="Times New Roman"/>
          <w:b/>
          <w:sz w:val="28"/>
          <w:szCs w:val="28"/>
        </w:rPr>
      </w:pPr>
      <w:r w:rsidRPr="00AB249C">
        <w:rPr>
          <w:rFonts w:ascii="Times New Roman" w:hAnsi="Times New Roman"/>
          <w:b/>
          <w:sz w:val="28"/>
          <w:szCs w:val="28"/>
        </w:rPr>
        <w:t xml:space="preserve">Перечень </w:t>
      </w:r>
    </w:p>
    <w:p w:rsidR="00057935" w:rsidRPr="00AB249C" w:rsidRDefault="00057935" w:rsidP="00057935">
      <w:pPr>
        <w:jc w:val="center"/>
        <w:rPr>
          <w:rFonts w:ascii="Times New Roman" w:hAnsi="Times New Roman"/>
          <w:b/>
          <w:sz w:val="28"/>
          <w:szCs w:val="28"/>
        </w:rPr>
      </w:pPr>
      <w:r w:rsidRPr="00AB249C">
        <w:rPr>
          <w:rFonts w:ascii="Times New Roman" w:hAnsi="Times New Roman"/>
          <w:b/>
          <w:sz w:val="28"/>
          <w:szCs w:val="28"/>
        </w:rPr>
        <w:t>муниципальных программ, планируемых к принятию и реализации на территории муниципального района «</w:t>
      </w:r>
      <w:proofErr w:type="spellStart"/>
      <w:r w:rsidRPr="00AB249C">
        <w:rPr>
          <w:rFonts w:ascii="Times New Roman" w:hAnsi="Times New Roman"/>
          <w:b/>
          <w:sz w:val="28"/>
          <w:szCs w:val="28"/>
        </w:rPr>
        <w:t>Княжпогостский</w:t>
      </w:r>
      <w:proofErr w:type="spellEnd"/>
      <w:r w:rsidRPr="00AB249C">
        <w:rPr>
          <w:rFonts w:ascii="Times New Roman" w:hAnsi="Times New Roman"/>
          <w:b/>
          <w:sz w:val="28"/>
          <w:szCs w:val="28"/>
        </w:rPr>
        <w:t xml:space="preserve"> до 2035 года</w:t>
      </w:r>
    </w:p>
    <w:p w:rsidR="00057935" w:rsidRPr="00531EF0" w:rsidRDefault="00057935" w:rsidP="00057935">
      <w:pPr>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640"/>
      </w:tblGrid>
      <w:tr w:rsidR="00057935" w:rsidRPr="00AB249C" w:rsidTr="00AB249C">
        <w:tc>
          <w:tcPr>
            <w:tcW w:w="704" w:type="dxa"/>
            <w:shd w:val="clear" w:color="auto" w:fill="auto"/>
          </w:tcPr>
          <w:p w:rsidR="00057935" w:rsidRPr="00AB249C" w:rsidRDefault="00057935" w:rsidP="00313966">
            <w:pPr>
              <w:jc w:val="center"/>
              <w:rPr>
                <w:rFonts w:ascii="Times New Roman" w:hAnsi="Times New Roman"/>
                <w:sz w:val="28"/>
                <w:szCs w:val="28"/>
              </w:rPr>
            </w:pPr>
            <w:r w:rsidRPr="00AB249C">
              <w:rPr>
                <w:rFonts w:ascii="Times New Roman" w:hAnsi="Times New Roman"/>
                <w:sz w:val="28"/>
                <w:szCs w:val="28"/>
              </w:rPr>
              <w:t>№ п/п</w:t>
            </w:r>
          </w:p>
        </w:tc>
        <w:tc>
          <w:tcPr>
            <w:tcW w:w="8640" w:type="dxa"/>
            <w:shd w:val="clear" w:color="auto" w:fill="auto"/>
          </w:tcPr>
          <w:p w:rsidR="00057935" w:rsidRPr="00AB249C" w:rsidRDefault="00057935" w:rsidP="00AB249C">
            <w:pPr>
              <w:jc w:val="center"/>
              <w:rPr>
                <w:rFonts w:ascii="Times New Roman" w:hAnsi="Times New Roman"/>
                <w:sz w:val="28"/>
                <w:szCs w:val="28"/>
              </w:rPr>
            </w:pPr>
            <w:r w:rsidRPr="00AB249C">
              <w:rPr>
                <w:rFonts w:ascii="Times New Roman" w:hAnsi="Times New Roman"/>
                <w:sz w:val="28"/>
                <w:szCs w:val="28"/>
              </w:rPr>
              <w:t>Наиме</w:t>
            </w:r>
            <w:r w:rsidR="00AB249C" w:rsidRPr="00AB249C">
              <w:rPr>
                <w:rFonts w:ascii="Times New Roman" w:hAnsi="Times New Roman"/>
                <w:sz w:val="28"/>
                <w:szCs w:val="28"/>
              </w:rPr>
              <w:t>нование муниципальной программы</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1.</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 Муниципальная программа «Развитие экономики»</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2.</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дорожной и транспортной системы» </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 xml:space="preserve">3. </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жилищного строительства и жилищно-коммунальное хозяйство в </w:t>
            </w:r>
            <w:proofErr w:type="spellStart"/>
            <w:r w:rsidRPr="00AB249C">
              <w:rPr>
                <w:rFonts w:ascii="Times New Roman" w:hAnsi="Times New Roman"/>
                <w:sz w:val="28"/>
                <w:szCs w:val="28"/>
              </w:rPr>
              <w:t>Княжпогостском</w:t>
            </w:r>
            <w:proofErr w:type="spellEnd"/>
            <w:r w:rsidRPr="00AB249C">
              <w:rPr>
                <w:rFonts w:ascii="Times New Roman" w:hAnsi="Times New Roman"/>
                <w:sz w:val="28"/>
                <w:szCs w:val="28"/>
              </w:rPr>
              <w:t xml:space="preserve"> районе» </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 xml:space="preserve">4. </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образования в </w:t>
            </w:r>
            <w:proofErr w:type="spellStart"/>
            <w:r w:rsidRPr="00AB249C">
              <w:rPr>
                <w:rFonts w:ascii="Times New Roman" w:hAnsi="Times New Roman"/>
                <w:sz w:val="28"/>
                <w:szCs w:val="28"/>
              </w:rPr>
              <w:t>Княжпогостском</w:t>
            </w:r>
            <w:proofErr w:type="spellEnd"/>
            <w:r w:rsidRPr="00AB249C">
              <w:rPr>
                <w:rFonts w:ascii="Times New Roman" w:hAnsi="Times New Roman"/>
                <w:sz w:val="28"/>
                <w:szCs w:val="28"/>
              </w:rPr>
              <w:t xml:space="preserve"> районе» </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 xml:space="preserve">5. </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отрасли «Культура в </w:t>
            </w:r>
            <w:proofErr w:type="spellStart"/>
            <w:r w:rsidRPr="00AB249C">
              <w:rPr>
                <w:rFonts w:ascii="Times New Roman" w:hAnsi="Times New Roman"/>
                <w:sz w:val="28"/>
                <w:szCs w:val="28"/>
              </w:rPr>
              <w:t>Княжпогостском</w:t>
            </w:r>
            <w:proofErr w:type="spellEnd"/>
            <w:r w:rsidRPr="00AB249C">
              <w:rPr>
                <w:rFonts w:ascii="Times New Roman" w:hAnsi="Times New Roman"/>
                <w:sz w:val="28"/>
                <w:szCs w:val="28"/>
              </w:rPr>
              <w:t xml:space="preserve"> районе»</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6.</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отрасли «Физическая культура и спорт в </w:t>
            </w:r>
            <w:proofErr w:type="spellStart"/>
            <w:r w:rsidRPr="00AB249C">
              <w:rPr>
                <w:rFonts w:ascii="Times New Roman" w:hAnsi="Times New Roman"/>
                <w:sz w:val="28"/>
                <w:szCs w:val="28"/>
              </w:rPr>
              <w:t>Княжпогостском</w:t>
            </w:r>
            <w:proofErr w:type="spellEnd"/>
            <w:r w:rsidRPr="00AB249C">
              <w:rPr>
                <w:rFonts w:ascii="Times New Roman" w:hAnsi="Times New Roman"/>
                <w:sz w:val="28"/>
                <w:szCs w:val="28"/>
              </w:rPr>
              <w:t xml:space="preserve"> районе»</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 xml:space="preserve">7. </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«Развитие муниципального управления в </w:t>
            </w:r>
            <w:proofErr w:type="spellStart"/>
            <w:r w:rsidRPr="00AB249C">
              <w:rPr>
                <w:rFonts w:ascii="Times New Roman" w:hAnsi="Times New Roman"/>
                <w:sz w:val="28"/>
                <w:szCs w:val="28"/>
              </w:rPr>
              <w:t>Княжпогостском</w:t>
            </w:r>
            <w:proofErr w:type="spellEnd"/>
            <w:r w:rsidRPr="00AB249C">
              <w:rPr>
                <w:rFonts w:ascii="Times New Roman" w:hAnsi="Times New Roman"/>
                <w:sz w:val="28"/>
                <w:szCs w:val="28"/>
              </w:rPr>
              <w:t xml:space="preserve"> районе» </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 xml:space="preserve">8. </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 xml:space="preserve">Муниципальная программа «Безопасность жизнедеятельности населения  </w:t>
            </w:r>
            <w:proofErr w:type="spellStart"/>
            <w:r w:rsidRPr="00AB249C">
              <w:rPr>
                <w:rFonts w:ascii="Times New Roman" w:hAnsi="Times New Roman"/>
                <w:sz w:val="28"/>
                <w:szCs w:val="28"/>
              </w:rPr>
              <w:t>Княжпогостского</w:t>
            </w:r>
            <w:proofErr w:type="spellEnd"/>
            <w:r w:rsidRPr="00AB249C">
              <w:rPr>
                <w:rFonts w:ascii="Times New Roman" w:hAnsi="Times New Roman"/>
                <w:sz w:val="28"/>
                <w:szCs w:val="28"/>
              </w:rPr>
              <w:t xml:space="preserve"> района» </w:t>
            </w:r>
          </w:p>
        </w:tc>
      </w:tr>
      <w:tr w:rsidR="00057935" w:rsidRPr="00AB249C" w:rsidTr="00AB249C">
        <w:tc>
          <w:tcPr>
            <w:tcW w:w="704" w:type="dxa"/>
            <w:shd w:val="clear" w:color="auto" w:fill="auto"/>
          </w:tcPr>
          <w:p w:rsidR="00057935" w:rsidRPr="00AB249C" w:rsidRDefault="00057935" w:rsidP="00313966">
            <w:pPr>
              <w:rPr>
                <w:rFonts w:ascii="Times New Roman" w:hAnsi="Times New Roman"/>
                <w:sz w:val="28"/>
                <w:szCs w:val="28"/>
              </w:rPr>
            </w:pPr>
            <w:r w:rsidRPr="00AB249C">
              <w:rPr>
                <w:rFonts w:ascii="Times New Roman" w:hAnsi="Times New Roman"/>
                <w:sz w:val="28"/>
                <w:szCs w:val="28"/>
              </w:rPr>
              <w:t>9.</w:t>
            </w:r>
          </w:p>
        </w:tc>
        <w:tc>
          <w:tcPr>
            <w:tcW w:w="8640" w:type="dxa"/>
            <w:shd w:val="clear" w:color="auto" w:fill="auto"/>
          </w:tcPr>
          <w:p w:rsidR="00057935" w:rsidRPr="00AB249C" w:rsidRDefault="00057935" w:rsidP="00313966">
            <w:pPr>
              <w:jc w:val="both"/>
              <w:rPr>
                <w:rFonts w:ascii="Times New Roman" w:hAnsi="Times New Roman"/>
                <w:sz w:val="28"/>
                <w:szCs w:val="28"/>
              </w:rPr>
            </w:pPr>
            <w:r w:rsidRPr="00AB249C">
              <w:rPr>
                <w:rFonts w:ascii="Times New Roman" w:hAnsi="Times New Roman"/>
                <w:sz w:val="28"/>
                <w:szCs w:val="28"/>
              </w:rPr>
              <w:t>Муниципальная программа «Социальная защита населения</w:t>
            </w:r>
            <w:r w:rsidR="00AB249C" w:rsidRPr="00AB249C">
              <w:rPr>
                <w:rFonts w:ascii="Times New Roman" w:hAnsi="Times New Roman"/>
                <w:sz w:val="28"/>
                <w:szCs w:val="28"/>
              </w:rPr>
              <w:t xml:space="preserve">»  </w:t>
            </w:r>
          </w:p>
        </w:tc>
      </w:tr>
    </w:tbl>
    <w:p w:rsidR="00057935" w:rsidRPr="00531EF0" w:rsidRDefault="00057935" w:rsidP="00057935">
      <w:pPr>
        <w:tabs>
          <w:tab w:val="left" w:pos="1908"/>
        </w:tabs>
        <w:rPr>
          <w:rFonts w:ascii="Times New Roman" w:hAnsi="Times New Roman"/>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276EC2" w:rsidRDefault="00276EC2" w:rsidP="00D61FFA">
      <w:pPr>
        <w:spacing w:after="0" w:line="240" w:lineRule="auto"/>
        <w:ind w:firstLine="709"/>
        <w:jc w:val="both"/>
        <w:rPr>
          <w:rFonts w:ascii="Times New Roman" w:eastAsia="Times New Roman" w:hAnsi="Times New Roman"/>
          <w:b/>
          <w:bCs/>
          <w:sz w:val="28"/>
          <w:szCs w:val="28"/>
        </w:rPr>
      </w:pPr>
    </w:p>
    <w:p w:rsidR="00D61FFA" w:rsidRDefault="00D61FFA"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D61FFA">
      <w:pPr>
        <w:spacing w:after="0" w:line="240" w:lineRule="auto"/>
        <w:ind w:firstLine="709"/>
        <w:jc w:val="both"/>
        <w:rPr>
          <w:rFonts w:ascii="Times New Roman" w:eastAsia="Times New Roman" w:hAnsi="Times New Roman"/>
          <w:b/>
          <w:bCs/>
          <w:sz w:val="28"/>
          <w:szCs w:val="28"/>
        </w:rPr>
      </w:pPr>
    </w:p>
    <w:p w:rsidR="00AB249C" w:rsidRDefault="00AB249C" w:rsidP="00AB249C">
      <w:pPr>
        <w:spacing w:after="0" w:line="240" w:lineRule="auto"/>
        <w:ind w:firstLine="709"/>
        <w:jc w:val="right"/>
        <w:rPr>
          <w:rFonts w:ascii="Times New Roman" w:eastAsia="Times New Roman" w:hAnsi="Times New Roman"/>
          <w:bCs/>
          <w:sz w:val="28"/>
          <w:szCs w:val="28"/>
        </w:rPr>
        <w:sectPr w:rsidR="00AB249C" w:rsidSect="00D61FFA">
          <w:pgSz w:w="11906" w:h="16838"/>
          <w:pgMar w:top="1134" w:right="851" w:bottom="1134" w:left="1701" w:header="709" w:footer="709" w:gutter="0"/>
          <w:cols w:space="708"/>
          <w:docGrid w:linePitch="360"/>
        </w:sectPr>
      </w:pPr>
    </w:p>
    <w:p w:rsidR="00AB249C" w:rsidRDefault="00AB249C" w:rsidP="00AB249C">
      <w:pPr>
        <w:spacing w:after="0" w:line="240" w:lineRule="auto"/>
        <w:ind w:firstLine="709"/>
        <w:jc w:val="right"/>
        <w:rPr>
          <w:rFonts w:ascii="Times New Roman" w:eastAsia="Times New Roman" w:hAnsi="Times New Roman"/>
          <w:bCs/>
          <w:sz w:val="28"/>
          <w:szCs w:val="28"/>
        </w:rPr>
      </w:pPr>
      <w:r w:rsidRPr="00AB249C">
        <w:rPr>
          <w:rFonts w:ascii="Times New Roman" w:eastAsia="Times New Roman" w:hAnsi="Times New Roman"/>
          <w:bCs/>
          <w:sz w:val="28"/>
          <w:szCs w:val="28"/>
        </w:rPr>
        <w:lastRenderedPageBreak/>
        <w:t>Приложение 2</w:t>
      </w:r>
    </w:p>
    <w:p w:rsidR="00AB249C" w:rsidRDefault="00AB249C" w:rsidP="00AB249C">
      <w:pPr>
        <w:rPr>
          <w:rFonts w:ascii="Times New Roman" w:eastAsia="Times New Roman" w:hAnsi="Times New Roman"/>
          <w:sz w:val="28"/>
          <w:szCs w:val="28"/>
        </w:rPr>
      </w:pPr>
    </w:p>
    <w:p w:rsidR="00AB249C" w:rsidRPr="00AB249C" w:rsidRDefault="00AB249C" w:rsidP="00AB249C">
      <w:pPr>
        <w:pStyle w:val="4"/>
        <w:jc w:val="center"/>
        <w:rPr>
          <w:rFonts w:ascii="Times New Roman" w:hAnsi="Times New Roman" w:cs="Times New Roman"/>
          <w:b/>
          <w:i w:val="0"/>
          <w:sz w:val="28"/>
          <w:szCs w:val="28"/>
        </w:rPr>
      </w:pPr>
      <w:r>
        <w:rPr>
          <w:rFonts w:ascii="Times New Roman" w:eastAsia="Times New Roman" w:hAnsi="Times New Roman"/>
          <w:sz w:val="28"/>
          <w:szCs w:val="28"/>
        </w:rPr>
        <w:tab/>
      </w:r>
      <w:r w:rsidRPr="00AB249C">
        <w:rPr>
          <w:rFonts w:ascii="Times New Roman" w:hAnsi="Times New Roman" w:cs="Times New Roman"/>
          <w:b/>
          <w:i w:val="0"/>
          <w:color w:val="auto"/>
          <w:sz w:val="28"/>
          <w:szCs w:val="28"/>
        </w:rPr>
        <w:t>Целевые индикаторы, установленные для достижения целей Стратегии социально-экономического развития муниципального района «</w:t>
      </w:r>
      <w:proofErr w:type="spellStart"/>
      <w:r w:rsidRPr="00AB249C">
        <w:rPr>
          <w:rFonts w:ascii="Times New Roman" w:hAnsi="Times New Roman" w:cs="Times New Roman"/>
          <w:b/>
          <w:i w:val="0"/>
          <w:color w:val="auto"/>
          <w:sz w:val="28"/>
          <w:szCs w:val="28"/>
        </w:rPr>
        <w:t>Княжпогостский</w:t>
      </w:r>
      <w:proofErr w:type="spellEnd"/>
      <w:r w:rsidRPr="00AB249C">
        <w:rPr>
          <w:rFonts w:ascii="Times New Roman" w:hAnsi="Times New Roman" w:cs="Times New Roman"/>
          <w:b/>
          <w:i w:val="0"/>
          <w:color w:val="auto"/>
          <w:sz w:val="28"/>
          <w:szCs w:val="28"/>
        </w:rPr>
        <w:t>» до 2035 года</w:t>
      </w:r>
    </w:p>
    <w:p w:rsidR="00AB249C" w:rsidRPr="00AB249C" w:rsidRDefault="00AB249C" w:rsidP="00AB249C">
      <w:pPr>
        <w:spacing w:after="0" w:line="240" w:lineRule="auto"/>
        <w:jc w:val="center"/>
        <w:rPr>
          <w:rFonts w:ascii="Times New Roman" w:eastAsia="Times New Roman" w:hAnsi="Times New Roman" w:cs="Times New Roman"/>
          <w:sz w:val="24"/>
          <w:szCs w:val="24"/>
          <w:lang w:eastAsia="ru-RU"/>
        </w:rPr>
      </w:pPr>
    </w:p>
    <w:tbl>
      <w:tblPr>
        <w:tblW w:w="15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4252"/>
        <w:gridCol w:w="709"/>
        <w:gridCol w:w="998"/>
        <w:gridCol w:w="850"/>
        <w:gridCol w:w="847"/>
        <w:gridCol w:w="998"/>
        <w:gridCol w:w="993"/>
        <w:gridCol w:w="986"/>
        <w:gridCol w:w="856"/>
        <w:gridCol w:w="993"/>
        <w:gridCol w:w="992"/>
        <w:gridCol w:w="1134"/>
      </w:tblGrid>
      <w:tr w:rsidR="00F42E50" w:rsidRPr="00AB249C" w:rsidTr="003C247E">
        <w:trPr>
          <w:trHeight w:val="1043"/>
          <w:jc w:val="center"/>
        </w:trPr>
        <w:tc>
          <w:tcPr>
            <w:tcW w:w="421" w:type="dxa"/>
            <w:vMerge w:val="restart"/>
          </w:tcPr>
          <w:p w:rsidR="00F42E50" w:rsidRPr="00AB249C" w:rsidRDefault="00F42E50" w:rsidP="00AB249C">
            <w:pPr>
              <w:spacing w:after="0" w:line="240" w:lineRule="auto"/>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w:t>
            </w:r>
          </w:p>
        </w:tc>
        <w:tc>
          <w:tcPr>
            <w:tcW w:w="4252" w:type="dxa"/>
            <w:vMerge w:val="restart"/>
            <w:vAlign w:val="center"/>
          </w:tcPr>
          <w:p w:rsidR="00F42E50" w:rsidRPr="00AB249C" w:rsidRDefault="00F42E50" w:rsidP="00AB249C">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Целевой индикатор</w:t>
            </w:r>
          </w:p>
        </w:tc>
        <w:tc>
          <w:tcPr>
            <w:tcW w:w="709" w:type="dxa"/>
            <w:vMerge w:val="restart"/>
            <w:vAlign w:val="center"/>
          </w:tcPr>
          <w:p w:rsidR="00F42E50" w:rsidRPr="00F42E50" w:rsidRDefault="00F42E50" w:rsidP="00F42E50">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Ед</w:t>
            </w:r>
            <w:r w:rsidRPr="00F42E50">
              <w:rPr>
                <w:rFonts w:ascii="Times New Roman" w:eastAsia="Times New Roman" w:hAnsi="Times New Roman" w:cs="Times New Roman"/>
                <w:b/>
                <w:sz w:val="20"/>
                <w:szCs w:val="20"/>
                <w:lang w:eastAsia="ru-RU"/>
              </w:rPr>
              <w:t>.</w:t>
            </w:r>
          </w:p>
          <w:p w:rsidR="00F42E50" w:rsidRPr="00AB249C" w:rsidRDefault="00F42E50" w:rsidP="00F42E50">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измерения</w:t>
            </w:r>
          </w:p>
        </w:tc>
        <w:tc>
          <w:tcPr>
            <w:tcW w:w="998" w:type="dxa"/>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Факт</w:t>
            </w:r>
          </w:p>
        </w:tc>
        <w:tc>
          <w:tcPr>
            <w:tcW w:w="850" w:type="dxa"/>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F42E50">
              <w:rPr>
                <w:rFonts w:ascii="Times New Roman" w:eastAsia="Times New Roman" w:hAnsi="Times New Roman" w:cs="Times New Roman"/>
                <w:b/>
                <w:sz w:val="20"/>
                <w:szCs w:val="20"/>
                <w:lang w:eastAsia="ru-RU"/>
              </w:rPr>
              <w:t>Оценка</w:t>
            </w:r>
          </w:p>
        </w:tc>
        <w:tc>
          <w:tcPr>
            <w:tcW w:w="2838" w:type="dxa"/>
            <w:gridSpan w:val="3"/>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План</w:t>
            </w:r>
          </w:p>
          <w:p w:rsidR="00F42E50" w:rsidRPr="00AB249C" w:rsidRDefault="00F42E50" w:rsidP="00F42E50">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I этап - до 202</w:t>
            </w:r>
            <w:r>
              <w:rPr>
                <w:rFonts w:ascii="Times New Roman" w:eastAsia="Times New Roman" w:hAnsi="Times New Roman" w:cs="Times New Roman"/>
                <w:b/>
                <w:sz w:val="20"/>
                <w:szCs w:val="20"/>
                <w:lang w:eastAsia="ru-RU"/>
              </w:rPr>
              <w:t>3</w:t>
            </w:r>
            <w:r w:rsidRPr="00AB249C">
              <w:rPr>
                <w:rFonts w:ascii="Times New Roman" w:eastAsia="Times New Roman" w:hAnsi="Times New Roman" w:cs="Times New Roman"/>
                <w:b/>
                <w:sz w:val="20"/>
                <w:szCs w:val="20"/>
                <w:lang w:eastAsia="ru-RU"/>
              </w:rPr>
              <w:t xml:space="preserve"> года</w:t>
            </w:r>
          </w:p>
        </w:tc>
        <w:tc>
          <w:tcPr>
            <w:tcW w:w="2835" w:type="dxa"/>
            <w:gridSpan w:val="3"/>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План</w:t>
            </w:r>
          </w:p>
          <w:p w:rsidR="00F42E50" w:rsidRPr="00AB249C" w:rsidRDefault="00F42E50" w:rsidP="00F42E50">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II этап - до 202</w:t>
            </w:r>
            <w:r>
              <w:rPr>
                <w:rFonts w:ascii="Times New Roman" w:eastAsia="Times New Roman" w:hAnsi="Times New Roman" w:cs="Times New Roman"/>
                <w:b/>
                <w:sz w:val="20"/>
                <w:szCs w:val="20"/>
                <w:lang w:eastAsia="ru-RU"/>
              </w:rPr>
              <w:t>6</w:t>
            </w:r>
            <w:r w:rsidRPr="00AB249C">
              <w:rPr>
                <w:rFonts w:ascii="Times New Roman" w:eastAsia="Times New Roman" w:hAnsi="Times New Roman" w:cs="Times New Roman"/>
                <w:b/>
                <w:sz w:val="20"/>
                <w:szCs w:val="20"/>
                <w:lang w:eastAsia="ru-RU"/>
              </w:rPr>
              <w:t xml:space="preserve"> года</w:t>
            </w:r>
          </w:p>
        </w:tc>
        <w:tc>
          <w:tcPr>
            <w:tcW w:w="992" w:type="dxa"/>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План</w:t>
            </w:r>
          </w:p>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III этап - до 2030 года</w:t>
            </w:r>
          </w:p>
        </w:tc>
        <w:tc>
          <w:tcPr>
            <w:tcW w:w="1134" w:type="dxa"/>
            <w:vAlign w:val="center"/>
          </w:tcPr>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План</w:t>
            </w:r>
          </w:p>
          <w:p w:rsidR="00F42E50" w:rsidRPr="00AB249C" w:rsidRDefault="00F42E50" w:rsidP="00AB249C">
            <w:pPr>
              <w:spacing w:after="0" w:line="240" w:lineRule="auto"/>
              <w:jc w:val="center"/>
              <w:rPr>
                <w:rFonts w:ascii="Times New Roman" w:eastAsia="Times New Roman" w:hAnsi="Times New Roman" w:cs="Times New Roman"/>
                <w:b/>
                <w:sz w:val="20"/>
                <w:szCs w:val="20"/>
                <w:lang w:eastAsia="ru-RU"/>
              </w:rPr>
            </w:pPr>
            <w:r w:rsidRPr="00AB249C">
              <w:rPr>
                <w:rFonts w:ascii="Times New Roman" w:eastAsia="Times New Roman" w:hAnsi="Times New Roman" w:cs="Times New Roman"/>
                <w:b/>
                <w:sz w:val="20"/>
                <w:szCs w:val="20"/>
                <w:lang w:eastAsia="ru-RU"/>
              </w:rPr>
              <w:t>IV этап - до 2035 года</w:t>
            </w:r>
          </w:p>
        </w:tc>
      </w:tr>
      <w:tr w:rsidR="00F42E50" w:rsidRPr="00AB249C" w:rsidTr="003C247E">
        <w:trPr>
          <w:trHeight w:val="251"/>
          <w:jc w:val="center"/>
        </w:trPr>
        <w:tc>
          <w:tcPr>
            <w:tcW w:w="421" w:type="dxa"/>
            <w:vMerge/>
          </w:tcPr>
          <w:p w:rsidR="00F42E50" w:rsidRPr="00AB249C" w:rsidRDefault="00F42E50" w:rsidP="00AB249C">
            <w:pPr>
              <w:spacing w:after="0" w:line="240" w:lineRule="auto"/>
              <w:jc w:val="center"/>
              <w:rPr>
                <w:rFonts w:ascii="Times New Roman" w:eastAsia="Times New Roman" w:hAnsi="Times New Roman" w:cs="Times New Roman"/>
                <w:b/>
                <w:lang w:eastAsia="ru-RU"/>
              </w:rPr>
            </w:pPr>
          </w:p>
        </w:tc>
        <w:tc>
          <w:tcPr>
            <w:tcW w:w="4252" w:type="dxa"/>
            <w:vMerge/>
            <w:vAlign w:val="center"/>
          </w:tcPr>
          <w:p w:rsidR="00F42E50" w:rsidRPr="00AB249C" w:rsidRDefault="00F42E50" w:rsidP="00AB249C">
            <w:pPr>
              <w:spacing w:after="0" w:line="240" w:lineRule="auto"/>
              <w:jc w:val="center"/>
              <w:rPr>
                <w:rFonts w:ascii="Times New Roman" w:eastAsia="Times New Roman" w:hAnsi="Times New Roman" w:cs="Times New Roman"/>
                <w:b/>
                <w:lang w:eastAsia="ru-RU"/>
              </w:rPr>
            </w:pPr>
          </w:p>
        </w:tc>
        <w:tc>
          <w:tcPr>
            <w:tcW w:w="709" w:type="dxa"/>
            <w:vMerge/>
            <w:vAlign w:val="center"/>
          </w:tcPr>
          <w:p w:rsidR="00F42E50" w:rsidRPr="00AB249C" w:rsidRDefault="00F42E50" w:rsidP="00AB249C">
            <w:pPr>
              <w:spacing w:after="0" w:line="240" w:lineRule="auto"/>
              <w:jc w:val="center"/>
              <w:rPr>
                <w:rFonts w:ascii="Times New Roman" w:eastAsia="Times New Roman" w:hAnsi="Times New Roman" w:cs="Times New Roman"/>
                <w:b/>
                <w:lang w:eastAsia="ru-RU"/>
              </w:rPr>
            </w:pPr>
          </w:p>
        </w:tc>
        <w:tc>
          <w:tcPr>
            <w:tcW w:w="998"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201</w:t>
            </w:r>
            <w:r>
              <w:rPr>
                <w:rFonts w:ascii="Times New Roman" w:eastAsia="Times New Roman" w:hAnsi="Times New Roman" w:cs="Times New Roman"/>
                <w:b/>
                <w:lang w:eastAsia="ru-RU"/>
              </w:rPr>
              <w:t>9</w:t>
            </w:r>
          </w:p>
        </w:tc>
        <w:tc>
          <w:tcPr>
            <w:tcW w:w="850"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2020</w:t>
            </w:r>
          </w:p>
        </w:tc>
        <w:tc>
          <w:tcPr>
            <w:tcW w:w="847"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1</w:t>
            </w:r>
          </w:p>
        </w:tc>
        <w:tc>
          <w:tcPr>
            <w:tcW w:w="998"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2</w:t>
            </w:r>
          </w:p>
        </w:tc>
        <w:tc>
          <w:tcPr>
            <w:tcW w:w="993"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3</w:t>
            </w:r>
          </w:p>
        </w:tc>
        <w:tc>
          <w:tcPr>
            <w:tcW w:w="986"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4</w:t>
            </w:r>
          </w:p>
        </w:tc>
        <w:tc>
          <w:tcPr>
            <w:tcW w:w="856"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5</w:t>
            </w:r>
          </w:p>
        </w:tc>
        <w:tc>
          <w:tcPr>
            <w:tcW w:w="993" w:type="dxa"/>
            <w:vAlign w:val="center"/>
          </w:tcPr>
          <w:p w:rsidR="00F42E50" w:rsidRPr="00AB249C" w:rsidRDefault="00F42E50" w:rsidP="00F42E50">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202</w:t>
            </w:r>
            <w:r>
              <w:rPr>
                <w:rFonts w:ascii="Times New Roman" w:eastAsia="Times New Roman" w:hAnsi="Times New Roman" w:cs="Times New Roman"/>
                <w:b/>
                <w:lang w:eastAsia="ru-RU"/>
              </w:rPr>
              <w:t>6</w:t>
            </w:r>
          </w:p>
        </w:tc>
        <w:tc>
          <w:tcPr>
            <w:tcW w:w="992" w:type="dxa"/>
            <w:vAlign w:val="center"/>
          </w:tcPr>
          <w:p w:rsidR="00F42E50" w:rsidRPr="00AB249C" w:rsidRDefault="00F42E50" w:rsidP="00AB249C">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2030</w:t>
            </w:r>
          </w:p>
        </w:tc>
        <w:tc>
          <w:tcPr>
            <w:tcW w:w="1134" w:type="dxa"/>
            <w:vAlign w:val="center"/>
          </w:tcPr>
          <w:p w:rsidR="00F42E50" w:rsidRPr="00AB249C" w:rsidRDefault="00F42E50" w:rsidP="00AB249C">
            <w:pPr>
              <w:spacing w:after="0" w:line="240" w:lineRule="auto"/>
              <w:jc w:val="center"/>
              <w:rPr>
                <w:rFonts w:ascii="Times New Roman" w:eastAsia="Times New Roman" w:hAnsi="Times New Roman" w:cs="Times New Roman"/>
                <w:b/>
                <w:lang w:eastAsia="ru-RU"/>
              </w:rPr>
            </w:pPr>
            <w:r w:rsidRPr="00AB249C">
              <w:rPr>
                <w:rFonts w:ascii="Times New Roman" w:eastAsia="Times New Roman" w:hAnsi="Times New Roman" w:cs="Times New Roman"/>
                <w:b/>
                <w:lang w:eastAsia="ru-RU"/>
              </w:rPr>
              <w:t>2035</w:t>
            </w:r>
          </w:p>
        </w:tc>
      </w:tr>
      <w:tr w:rsidR="00B00E8C" w:rsidRPr="00AB249C" w:rsidTr="003C247E">
        <w:trPr>
          <w:trHeight w:val="251"/>
          <w:jc w:val="center"/>
        </w:trPr>
        <w:tc>
          <w:tcPr>
            <w:tcW w:w="15029" w:type="dxa"/>
            <w:gridSpan w:val="13"/>
          </w:tcPr>
          <w:p w:rsidR="00B00E8C" w:rsidRPr="00AB249C" w:rsidRDefault="00B00E8C" w:rsidP="00AB24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ЧЕЛОВЕЧЕСКИЙ КАПИТАЛ</w:t>
            </w:r>
          </w:p>
        </w:tc>
      </w:tr>
      <w:tr w:rsidR="00B00E8C" w:rsidRPr="00AB249C" w:rsidTr="003C247E">
        <w:trPr>
          <w:trHeight w:val="251"/>
          <w:jc w:val="center"/>
        </w:trPr>
        <w:tc>
          <w:tcPr>
            <w:tcW w:w="421"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Среднегодовая численность постоянного населения</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proofErr w:type="spellStart"/>
            <w:r w:rsidRPr="003E687D">
              <w:rPr>
                <w:rFonts w:ascii="Times New Roman" w:eastAsia="Times New Roman" w:hAnsi="Times New Roman" w:cs="Times New Roman"/>
                <w:lang w:eastAsia="ru-RU"/>
              </w:rPr>
              <w:t>Тыс.чел</w:t>
            </w:r>
            <w:proofErr w:type="spellEnd"/>
            <w:r w:rsidRPr="003E687D">
              <w:rPr>
                <w:rFonts w:ascii="Times New Roman" w:eastAsia="Times New Roman" w:hAnsi="Times New Roman" w:cs="Times New Roman"/>
                <w:lang w:eastAsia="ru-RU"/>
              </w:rPr>
              <w:t>.</w:t>
            </w:r>
          </w:p>
        </w:tc>
        <w:tc>
          <w:tcPr>
            <w:tcW w:w="998" w:type="dxa"/>
          </w:tcPr>
          <w:p w:rsidR="00B00E8C" w:rsidRPr="00B00E8C" w:rsidRDefault="00B00E8C" w:rsidP="00B00E8C">
            <w:pPr>
              <w:spacing w:after="0" w:line="240" w:lineRule="auto"/>
              <w:jc w:val="center"/>
              <w:rPr>
                <w:rFonts w:ascii="Times New Roman" w:hAnsi="Times New Roman" w:cs="Times New Roman"/>
              </w:rPr>
            </w:pPr>
            <w:r w:rsidRPr="00B00E8C">
              <w:rPr>
                <w:rFonts w:ascii="Times New Roman" w:hAnsi="Times New Roman" w:cs="Times New Roman"/>
              </w:rPr>
              <w:t>18,716</w:t>
            </w:r>
          </w:p>
        </w:tc>
        <w:tc>
          <w:tcPr>
            <w:tcW w:w="850" w:type="dxa"/>
          </w:tcPr>
          <w:p w:rsidR="00B00E8C" w:rsidRPr="00B00E8C" w:rsidRDefault="00B00E8C" w:rsidP="00B00E8C">
            <w:pPr>
              <w:spacing w:after="0" w:line="240" w:lineRule="auto"/>
              <w:jc w:val="center"/>
              <w:rPr>
                <w:rFonts w:ascii="Times New Roman" w:hAnsi="Times New Roman" w:cs="Times New Roman"/>
              </w:rPr>
            </w:pPr>
            <w:r w:rsidRPr="00B00E8C">
              <w:rPr>
                <w:rFonts w:ascii="Times New Roman" w:hAnsi="Times New Roman" w:cs="Times New Roman"/>
              </w:rPr>
              <w:t>18,539</w:t>
            </w:r>
          </w:p>
        </w:tc>
        <w:tc>
          <w:tcPr>
            <w:tcW w:w="847" w:type="dxa"/>
          </w:tcPr>
          <w:p w:rsidR="00B00E8C" w:rsidRPr="00B00E8C" w:rsidRDefault="00B00E8C" w:rsidP="00B00E8C">
            <w:pPr>
              <w:spacing w:after="0" w:line="240" w:lineRule="auto"/>
              <w:jc w:val="center"/>
              <w:rPr>
                <w:rFonts w:ascii="Times New Roman" w:hAnsi="Times New Roman" w:cs="Times New Roman"/>
              </w:rPr>
            </w:pPr>
            <w:r w:rsidRPr="00B00E8C">
              <w:rPr>
                <w:rFonts w:ascii="Times New Roman" w:hAnsi="Times New Roman" w:cs="Times New Roman"/>
              </w:rPr>
              <w:t>18,37</w:t>
            </w:r>
          </w:p>
        </w:tc>
        <w:tc>
          <w:tcPr>
            <w:tcW w:w="998" w:type="dxa"/>
          </w:tcPr>
          <w:p w:rsidR="00B00E8C" w:rsidRPr="00B00E8C" w:rsidRDefault="00B00E8C" w:rsidP="00B00E8C">
            <w:pPr>
              <w:spacing w:after="0" w:line="240" w:lineRule="auto"/>
              <w:jc w:val="center"/>
              <w:rPr>
                <w:rFonts w:ascii="Times New Roman" w:eastAsia="Times New Roman" w:hAnsi="Times New Roman" w:cs="Times New Roman"/>
                <w:lang w:eastAsia="ru-RU"/>
              </w:rPr>
            </w:pPr>
            <w:r w:rsidRPr="00B00E8C">
              <w:rPr>
                <w:rFonts w:ascii="Times New Roman" w:eastAsia="Times New Roman" w:hAnsi="Times New Roman" w:cs="Times New Roman"/>
                <w:lang w:eastAsia="ru-RU"/>
              </w:rPr>
              <w:t>18,0</w:t>
            </w:r>
          </w:p>
        </w:tc>
        <w:tc>
          <w:tcPr>
            <w:tcW w:w="993" w:type="dxa"/>
          </w:tcPr>
          <w:p w:rsidR="00B00E8C" w:rsidRPr="004426D0" w:rsidRDefault="00323D56" w:rsidP="00B00E8C">
            <w:pPr>
              <w:spacing w:after="0" w:line="240" w:lineRule="auto"/>
              <w:jc w:val="center"/>
              <w:rPr>
                <w:rFonts w:ascii="Times New Roman" w:eastAsia="Times New Roman" w:hAnsi="Times New Roman" w:cs="Times New Roman"/>
                <w:lang w:eastAsia="ru-RU"/>
              </w:rPr>
            </w:pPr>
            <w:r w:rsidRPr="004426D0">
              <w:rPr>
                <w:rFonts w:ascii="Times New Roman" w:eastAsia="Times New Roman" w:hAnsi="Times New Roman" w:cs="Times New Roman"/>
                <w:lang w:eastAsia="ru-RU"/>
              </w:rPr>
              <w:t>17,82</w:t>
            </w:r>
          </w:p>
        </w:tc>
        <w:tc>
          <w:tcPr>
            <w:tcW w:w="986" w:type="dxa"/>
          </w:tcPr>
          <w:p w:rsidR="00B00E8C" w:rsidRPr="004426D0" w:rsidRDefault="00661FD2"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17,64</w:t>
            </w:r>
          </w:p>
        </w:tc>
        <w:tc>
          <w:tcPr>
            <w:tcW w:w="856" w:type="dxa"/>
          </w:tcPr>
          <w:p w:rsidR="00B00E8C" w:rsidRPr="00661FD2" w:rsidRDefault="00661FD2" w:rsidP="00B00E8C">
            <w:pPr>
              <w:spacing w:after="0" w:line="240" w:lineRule="auto"/>
              <w:jc w:val="center"/>
              <w:rPr>
                <w:rFonts w:ascii="Times New Roman" w:eastAsia="Times New Roman" w:hAnsi="Times New Roman" w:cs="Times New Roman"/>
                <w:lang w:eastAsia="ru-RU"/>
              </w:rPr>
            </w:pPr>
            <w:r w:rsidRPr="00661FD2">
              <w:rPr>
                <w:rFonts w:ascii="Times New Roman" w:eastAsia="Times New Roman" w:hAnsi="Times New Roman" w:cs="Times New Roman"/>
                <w:lang w:eastAsia="ru-RU"/>
              </w:rPr>
              <w:t>17,45</w:t>
            </w:r>
          </w:p>
        </w:tc>
        <w:tc>
          <w:tcPr>
            <w:tcW w:w="993" w:type="dxa"/>
          </w:tcPr>
          <w:p w:rsidR="00B00E8C" w:rsidRPr="00661FD2" w:rsidRDefault="00661FD2" w:rsidP="00B00E8C">
            <w:pPr>
              <w:spacing w:after="0" w:line="240" w:lineRule="auto"/>
              <w:jc w:val="center"/>
              <w:rPr>
                <w:rFonts w:ascii="Times New Roman" w:eastAsia="Times New Roman" w:hAnsi="Times New Roman" w:cs="Times New Roman"/>
                <w:lang w:eastAsia="ru-RU"/>
              </w:rPr>
            </w:pPr>
            <w:r w:rsidRPr="00661FD2">
              <w:rPr>
                <w:rFonts w:ascii="Times New Roman" w:eastAsia="Times New Roman" w:hAnsi="Times New Roman" w:cs="Times New Roman"/>
                <w:lang w:eastAsia="ru-RU"/>
              </w:rPr>
              <w:t>17,27</w:t>
            </w:r>
          </w:p>
        </w:tc>
        <w:tc>
          <w:tcPr>
            <w:tcW w:w="992" w:type="dxa"/>
          </w:tcPr>
          <w:p w:rsidR="00B00E8C" w:rsidRPr="00661FD2" w:rsidRDefault="00661FD2" w:rsidP="00B00E8C">
            <w:pPr>
              <w:spacing w:after="0" w:line="240" w:lineRule="auto"/>
              <w:jc w:val="center"/>
              <w:rPr>
                <w:rFonts w:ascii="Times New Roman" w:eastAsia="Times New Roman" w:hAnsi="Times New Roman" w:cs="Times New Roman"/>
                <w:lang w:eastAsia="ru-RU"/>
              </w:rPr>
            </w:pPr>
            <w:r w:rsidRPr="00661FD2">
              <w:rPr>
                <w:rFonts w:ascii="Times New Roman" w:eastAsia="Times New Roman" w:hAnsi="Times New Roman" w:cs="Times New Roman"/>
                <w:lang w:eastAsia="ru-RU"/>
              </w:rPr>
              <w:t>17,09</w:t>
            </w:r>
          </w:p>
        </w:tc>
        <w:tc>
          <w:tcPr>
            <w:tcW w:w="1134" w:type="dxa"/>
          </w:tcPr>
          <w:p w:rsidR="00B00E8C" w:rsidRPr="00661FD2" w:rsidRDefault="00661FD2" w:rsidP="00B00E8C">
            <w:pPr>
              <w:spacing w:after="0" w:line="240" w:lineRule="auto"/>
              <w:jc w:val="center"/>
              <w:rPr>
                <w:rFonts w:ascii="Times New Roman" w:eastAsia="Times New Roman" w:hAnsi="Times New Roman" w:cs="Times New Roman"/>
                <w:lang w:eastAsia="ru-RU"/>
              </w:rPr>
            </w:pPr>
            <w:r w:rsidRPr="00661FD2">
              <w:rPr>
                <w:rFonts w:ascii="Times New Roman" w:eastAsia="Times New Roman" w:hAnsi="Times New Roman" w:cs="Times New Roman"/>
                <w:lang w:eastAsia="ru-RU"/>
              </w:rPr>
              <w:t>16,9</w:t>
            </w:r>
          </w:p>
        </w:tc>
      </w:tr>
      <w:tr w:rsidR="002C623E" w:rsidRPr="00AB249C" w:rsidTr="003C247E">
        <w:trPr>
          <w:trHeight w:val="251"/>
          <w:jc w:val="center"/>
        </w:trPr>
        <w:tc>
          <w:tcPr>
            <w:tcW w:w="421" w:type="dxa"/>
          </w:tcPr>
          <w:p w:rsidR="002C623E" w:rsidRDefault="002C623E" w:rsidP="002C623E">
            <w:pPr>
              <w:spacing w:after="0" w:line="240" w:lineRule="auto"/>
              <w:jc w:val="center"/>
              <w:rPr>
                <w:rFonts w:ascii="Times New Roman" w:eastAsia="Times New Roman" w:hAnsi="Times New Roman" w:cs="Times New Roman"/>
                <w:b/>
                <w:lang w:eastAsia="ru-RU"/>
              </w:rPr>
            </w:pPr>
          </w:p>
        </w:tc>
        <w:tc>
          <w:tcPr>
            <w:tcW w:w="4252" w:type="dxa"/>
          </w:tcPr>
          <w:p w:rsidR="002C623E" w:rsidRPr="00377A23" w:rsidRDefault="002C623E" w:rsidP="002C623E">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Естественный прирост, убыль (-) населения, человек</w:t>
            </w:r>
          </w:p>
        </w:tc>
        <w:tc>
          <w:tcPr>
            <w:tcW w:w="709" w:type="dxa"/>
            <w:vAlign w:val="center"/>
          </w:tcPr>
          <w:p w:rsidR="002C623E" w:rsidRPr="003E687D" w:rsidRDefault="002C623E" w:rsidP="002C623E">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Чел.</w:t>
            </w:r>
          </w:p>
        </w:tc>
        <w:tc>
          <w:tcPr>
            <w:tcW w:w="998" w:type="dxa"/>
          </w:tcPr>
          <w:p w:rsidR="002C623E" w:rsidRPr="002C623E" w:rsidRDefault="002C623E" w:rsidP="002C623E">
            <w:pPr>
              <w:rPr>
                <w:rFonts w:ascii="Times New Roman" w:hAnsi="Times New Roman" w:cs="Times New Roman"/>
              </w:rPr>
            </w:pPr>
            <w:r w:rsidRPr="002C623E">
              <w:rPr>
                <w:rFonts w:ascii="Times New Roman" w:hAnsi="Times New Roman" w:cs="Times New Roman"/>
              </w:rPr>
              <w:t>-66</w:t>
            </w:r>
          </w:p>
        </w:tc>
        <w:tc>
          <w:tcPr>
            <w:tcW w:w="850" w:type="dxa"/>
          </w:tcPr>
          <w:p w:rsidR="002C623E" w:rsidRPr="002C623E" w:rsidRDefault="002C623E" w:rsidP="002C623E">
            <w:pPr>
              <w:rPr>
                <w:rFonts w:ascii="Times New Roman" w:hAnsi="Times New Roman" w:cs="Times New Roman"/>
              </w:rPr>
            </w:pPr>
            <w:r w:rsidRPr="002C623E">
              <w:rPr>
                <w:rFonts w:ascii="Times New Roman" w:hAnsi="Times New Roman" w:cs="Times New Roman"/>
              </w:rPr>
              <w:t>-60</w:t>
            </w:r>
          </w:p>
        </w:tc>
        <w:tc>
          <w:tcPr>
            <w:tcW w:w="847" w:type="dxa"/>
          </w:tcPr>
          <w:p w:rsidR="002C623E" w:rsidRPr="002C623E" w:rsidRDefault="002C623E" w:rsidP="002C623E">
            <w:pPr>
              <w:rPr>
                <w:rFonts w:ascii="Times New Roman" w:hAnsi="Times New Roman" w:cs="Times New Roman"/>
              </w:rPr>
            </w:pPr>
            <w:r w:rsidRPr="002C623E">
              <w:rPr>
                <w:rFonts w:ascii="Times New Roman" w:hAnsi="Times New Roman" w:cs="Times New Roman"/>
              </w:rPr>
              <w:t>-67</w:t>
            </w:r>
          </w:p>
        </w:tc>
        <w:tc>
          <w:tcPr>
            <w:tcW w:w="998"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-63</w:t>
            </w:r>
          </w:p>
        </w:tc>
        <w:tc>
          <w:tcPr>
            <w:tcW w:w="993"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-61</w:t>
            </w:r>
          </w:p>
        </w:tc>
        <w:tc>
          <w:tcPr>
            <w:tcW w:w="986"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-60</w:t>
            </w:r>
          </w:p>
        </w:tc>
        <w:tc>
          <w:tcPr>
            <w:tcW w:w="856"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-59</w:t>
            </w:r>
          </w:p>
        </w:tc>
        <w:tc>
          <w:tcPr>
            <w:tcW w:w="993"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-58,4</w:t>
            </w:r>
          </w:p>
        </w:tc>
        <w:tc>
          <w:tcPr>
            <w:tcW w:w="992"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-58</w:t>
            </w:r>
          </w:p>
        </w:tc>
        <w:tc>
          <w:tcPr>
            <w:tcW w:w="1134" w:type="dxa"/>
          </w:tcPr>
          <w:p w:rsidR="002C623E" w:rsidRPr="002C623E" w:rsidRDefault="002C623E" w:rsidP="002C623E">
            <w:pPr>
              <w:spacing w:after="0" w:line="240" w:lineRule="auto"/>
              <w:jc w:val="center"/>
              <w:rPr>
                <w:rFonts w:ascii="Times New Roman" w:eastAsia="Times New Roman" w:hAnsi="Times New Roman" w:cs="Times New Roman"/>
                <w:lang w:eastAsia="ru-RU"/>
              </w:rPr>
            </w:pPr>
            <w:r w:rsidRPr="002C623E">
              <w:rPr>
                <w:rFonts w:ascii="Times New Roman" w:eastAsia="Times New Roman" w:hAnsi="Times New Roman" w:cs="Times New Roman"/>
                <w:lang w:eastAsia="ru-RU"/>
              </w:rPr>
              <w:t>-58</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Миграционный прирост, убыль (-) населения, человек</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Чел.</w:t>
            </w:r>
          </w:p>
        </w:tc>
        <w:tc>
          <w:tcPr>
            <w:tcW w:w="998"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-88</w:t>
            </w:r>
          </w:p>
        </w:tc>
        <w:tc>
          <w:tcPr>
            <w:tcW w:w="850"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99</w:t>
            </w:r>
          </w:p>
        </w:tc>
        <w:tc>
          <w:tcPr>
            <w:tcW w:w="847"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-106</w:t>
            </w:r>
          </w:p>
        </w:tc>
        <w:tc>
          <w:tcPr>
            <w:tcW w:w="998"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-105</w:t>
            </w:r>
          </w:p>
        </w:tc>
        <w:tc>
          <w:tcPr>
            <w:tcW w:w="993"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-104</w:t>
            </w:r>
          </w:p>
        </w:tc>
        <w:tc>
          <w:tcPr>
            <w:tcW w:w="986"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-104</w:t>
            </w:r>
          </w:p>
        </w:tc>
        <w:tc>
          <w:tcPr>
            <w:tcW w:w="856" w:type="dxa"/>
          </w:tcPr>
          <w:p w:rsidR="00B00E8C" w:rsidRPr="007026BD" w:rsidRDefault="007026BD" w:rsidP="007026BD">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-104</w:t>
            </w:r>
          </w:p>
        </w:tc>
        <w:tc>
          <w:tcPr>
            <w:tcW w:w="993"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-104</w:t>
            </w:r>
          </w:p>
        </w:tc>
        <w:tc>
          <w:tcPr>
            <w:tcW w:w="992"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-106</w:t>
            </w:r>
          </w:p>
        </w:tc>
        <w:tc>
          <w:tcPr>
            <w:tcW w:w="1134" w:type="dxa"/>
          </w:tcPr>
          <w:p w:rsidR="00B00E8C" w:rsidRPr="007026BD" w:rsidRDefault="007026BD" w:rsidP="00B00E8C">
            <w:pPr>
              <w:spacing w:after="0" w:line="240" w:lineRule="auto"/>
              <w:jc w:val="center"/>
              <w:rPr>
                <w:rFonts w:ascii="Times New Roman" w:eastAsia="Times New Roman" w:hAnsi="Times New Roman" w:cs="Times New Roman"/>
                <w:lang w:eastAsia="ru-RU"/>
              </w:rPr>
            </w:pPr>
            <w:r w:rsidRPr="007026BD">
              <w:rPr>
                <w:rFonts w:ascii="Times New Roman" w:eastAsia="Times New Roman" w:hAnsi="Times New Roman" w:cs="Times New Roman"/>
                <w:lang w:eastAsia="ru-RU"/>
              </w:rPr>
              <w:t>-106</w:t>
            </w:r>
          </w:p>
        </w:tc>
      </w:tr>
      <w:tr w:rsidR="007B5EE3" w:rsidRPr="00AB249C" w:rsidTr="003C247E">
        <w:trPr>
          <w:trHeight w:val="251"/>
          <w:jc w:val="center"/>
        </w:trPr>
        <w:tc>
          <w:tcPr>
            <w:tcW w:w="421" w:type="dxa"/>
          </w:tcPr>
          <w:p w:rsidR="007B5EE3" w:rsidRDefault="007B5EE3" w:rsidP="007B5EE3">
            <w:pPr>
              <w:spacing w:after="0" w:line="240" w:lineRule="auto"/>
              <w:jc w:val="center"/>
              <w:rPr>
                <w:rFonts w:ascii="Times New Roman" w:eastAsia="Times New Roman" w:hAnsi="Times New Roman" w:cs="Times New Roman"/>
                <w:b/>
                <w:lang w:eastAsia="ru-RU"/>
              </w:rPr>
            </w:pPr>
          </w:p>
        </w:tc>
        <w:tc>
          <w:tcPr>
            <w:tcW w:w="4252" w:type="dxa"/>
          </w:tcPr>
          <w:p w:rsidR="007B5EE3" w:rsidRPr="00377A23" w:rsidRDefault="007B5EE3" w:rsidP="007B5EE3">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Уровень безработицы</w:t>
            </w:r>
          </w:p>
        </w:tc>
        <w:tc>
          <w:tcPr>
            <w:tcW w:w="709" w:type="dxa"/>
            <w:vAlign w:val="center"/>
          </w:tcPr>
          <w:p w:rsidR="007B5EE3" w:rsidRPr="003E687D" w:rsidRDefault="007B5EE3" w:rsidP="007B5EE3">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3,0</w:t>
            </w:r>
          </w:p>
        </w:tc>
        <w:tc>
          <w:tcPr>
            <w:tcW w:w="850" w:type="dxa"/>
            <w:shd w:val="clear" w:color="auto" w:fill="auto"/>
          </w:tcPr>
          <w:p w:rsidR="007B5EE3" w:rsidRPr="007B5EE3" w:rsidRDefault="00263A06" w:rsidP="007B5EE3">
            <w:pPr>
              <w:jc w:val="center"/>
              <w:rPr>
                <w:rFonts w:ascii="Times New Roman" w:hAnsi="Times New Roman"/>
              </w:rPr>
            </w:pPr>
            <w:r>
              <w:rPr>
                <w:rFonts w:ascii="Times New Roman" w:hAnsi="Times New Roman"/>
              </w:rPr>
              <w:t>6,35</w:t>
            </w:r>
          </w:p>
        </w:tc>
        <w:tc>
          <w:tcPr>
            <w:tcW w:w="847" w:type="dxa"/>
            <w:shd w:val="clear" w:color="auto" w:fill="auto"/>
          </w:tcPr>
          <w:p w:rsidR="007B5EE3" w:rsidRPr="007B5EE3" w:rsidRDefault="00263A06" w:rsidP="007B5EE3">
            <w:pPr>
              <w:jc w:val="center"/>
              <w:rPr>
                <w:rFonts w:ascii="Times New Roman" w:hAnsi="Times New Roman"/>
              </w:rPr>
            </w:pPr>
            <w:r>
              <w:rPr>
                <w:rFonts w:ascii="Times New Roman" w:hAnsi="Times New Roman"/>
              </w:rPr>
              <w:t>5,0</w:t>
            </w:r>
          </w:p>
        </w:tc>
        <w:tc>
          <w:tcPr>
            <w:tcW w:w="998" w:type="dxa"/>
            <w:shd w:val="clear" w:color="auto" w:fill="auto"/>
          </w:tcPr>
          <w:p w:rsidR="007B5EE3" w:rsidRPr="007B5EE3" w:rsidRDefault="007B5EE3" w:rsidP="00263A06">
            <w:pPr>
              <w:jc w:val="center"/>
              <w:rPr>
                <w:rFonts w:ascii="Times New Roman" w:hAnsi="Times New Roman"/>
              </w:rPr>
            </w:pPr>
            <w:r w:rsidRPr="007B5EE3">
              <w:rPr>
                <w:rFonts w:ascii="Times New Roman" w:hAnsi="Times New Roman"/>
              </w:rPr>
              <w:t>4,</w:t>
            </w:r>
            <w:r w:rsidR="00263A06">
              <w:rPr>
                <w:rFonts w:ascii="Times New Roman" w:hAnsi="Times New Roman"/>
              </w:rPr>
              <w:t>9</w:t>
            </w:r>
          </w:p>
        </w:tc>
        <w:tc>
          <w:tcPr>
            <w:tcW w:w="993"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c>
          <w:tcPr>
            <w:tcW w:w="986"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c>
          <w:tcPr>
            <w:tcW w:w="856"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c>
          <w:tcPr>
            <w:tcW w:w="993"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c>
          <w:tcPr>
            <w:tcW w:w="992"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c>
          <w:tcPr>
            <w:tcW w:w="1134" w:type="dxa"/>
            <w:shd w:val="clear" w:color="auto" w:fill="auto"/>
          </w:tcPr>
          <w:p w:rsidR="007B5EE3" w:rsidRPr="007B5EE3" w:rsidRDefault="007B5EE3" w:rsidP="007B5EE3">
            <w:pPr>
              <w:jc w:val="center"/>
              <w:rPr>
                <w:rFonts w:ascii="Times New Roman" w:hAnsi="Times New Roman"/>
              </w:rPr>
            </w:pPr>
            <w:r w:rsidRPr="007B5EE3">
              <w:rPr>
                <w:rFonts w:ascii="Times New Roman" w:hAnsi="Times New Roman"/>
              </w:rPr>
              <w:t>4,2</w:t>
            </w:r>
          </w:p>
        </w:tc>
      </w:tr>
      <w:tr w:rsidR="007B5EE3" w:rsidRPr="00AB249C" w:rsidTr="003C247E">
        <w:trPr>
          <w:trHeight w:val="251"/>
          <w:jc w:val="center"/>
        </w:trPr>
        <w:tc>
          <w:tcPr>
            <w:tcW w:w="421" w:type="dxa"/>
          </w:tcPr>
          <w:p w:rsidR="007B5EE3" w:rsidRDefault="007B5EE3" w:rsidP="007B5EE3">
            <w:pPr>
              <w:spacing w:after="0" w:line="240" w:lineRule="auto"/>
              <w:jc w:val="center"/>
              <w:rPr>
                <w:rFonts w:ascii="Times New Roman" w:eastAsia="Times New Roman" w:hAnsi="Times New Roman" w:cs="Times New Roman"/>
                <w:b/>
                <w:lang w:eastAsia="ru-RU"/>
              </w:rPr>
            </w:pPr>
          </w:p>
        </w:tc>
        <w:tc>
          <w:tcPr>
            <w:tcW w:w="4252" w:type="dxa"/>
          </w:tcPr>
          <w:p w:rsidR="007B5EE3" w:rsidRPr="00377A23" w:rsidRDefault="007B5EE3" w:rsidP="007B5EE3">
            <w:pPr>
              <w:rPr>
                <w:rFonts w:ascii="Times New Roman" w:hAnsi="Times New Roman" w:cs="Times New Roman"/>
                <w:sz w:val="24"/>
                <w:szCs w:val="24"/>
              </w:rPr>
            </w:pPr>
            <w:r w:rsidRPr="00377A23">
              <w:rPr>
                <w:rFonts w:ascii="Times New Roman" w:hAnsi="Times New Roman" w:cs="Times New Roman"/>
                <w:sz w:val="24"/>
                <w:szCs w:val="24"/>
              </w:rPr>
              <w:t>Среднемесячная номинальная начисленная заработная плата работников (без субъектов малого предпринимательства), рублей</w:t>
            </w:r>
          </w:p>
        </w:tc>
        <w:tc>
          <w:tcPr>
            <w:tcW w:w="709" w:type="dxa"/>
            <w:vAlign w:val="center"/>
          </w:tcPr>
          <w:p w:rsidR="007B5EE3" w:rsidRPr="003E687D" w:rsidRDefault="007B5EE3" w:rsidP="007B5EE3">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Руб.</w:t>
            </w:r>
          </w:p>
        </w:tc>
        <w:tc>
          <w:tcPr>
            <w:tcW w:w="998" w:type="dxa"/>
            <w:shd w:val="clear" w:color="auto" w:fill="auto"/>
          </w:tcPr>
          <w:p w:rsidR="007B5EE3" w:rsidRPr="00B8289C" w:rsidRDefault="007B5EE3" w:rsidP="007B5EE3">
            <w:pPr>
              <w:rPr>
                <w:rFonts w:ascii="Times New Roman" w:hAnsi="Times New Roman"/>
              </w:rPr>
            </w:pPr>
            <w:r w:rsidRPr="00B8289C">
              <w:rPr>
                <w:rFonts w:ascii="Times New Roman" w:hAnsi="Times New Roman"/>
              </w:rPr>
              <w:t>50284,0</w:t>
            </w:r>
          </w:p>
        </w:tc>
        <w:tc>
          <w:tcPr>
            <w:tcW w:w="850" w:type="dxa"/>
            <w:shd w:val="clear" w:color="auto" w:fill="auto"/>
          </w:tcPr>
          <w:p w:rsidR="007B5EE3" w:rsidRPr="00B8289C" w:rsidRDefault="007B5EE3" w:rsidP="007B5EE3">
            <w:pPr>
              <w:rPr>
                <w:rFonts w:ascii="Times New Roman" w:hAnsi="Times New Roman"/>
              </w:rPr>
            </w:pPr>
            <w:r w:rsidRPr="00B8289C">
              <w:rPr>
                <w:rFonts w:ascii="Times New Roman" w:hAnsi="Times New Roman"/>
              </w:rPr>
              <w:t>54452,7</w:t>
            </w:r>
          </w:p>
        </w:tc>
        <w:tc>
          <w:tcPr>
            <w:tcW w:w="847" w:type="dxa"/>
            <w:shd w:val="clear" w:color="auto" w:fill="auto"/>
          </w:tcPr>
          <w:p w:rsidR="007B5EE3" w:rsidRPr="00B8289C" w:rsidRDefault="007B5EE3" w:rsidP="007B5EE3">
            <w:pPr>
              <w:rPr>
                <w:rFonts w:ascii="Times New Roman" w:hAnsi="Times New Roman"/>
              </w:rPr>
            </w:pPr>
            <w:r w:rsidRPr="00B8289C">
              <w:rPr>
                <w:rFonts w:ascii="Times New Roman" w:hAnsi="Times New Roman"/>
              </w:rPr>
              <w:t>56086,3</w:t>
            </w:r>
          </w:p>
        </w:tc>
        <w:tc>
          <w:tcPr>
            <w:tcW w:w="998" w:type="dxa"/>
          </w:tcPr>
          <w:p w:rsidR="007B5EE3" w:rsidRPr="00B8289C" w:rsidRDefault="007B5EE3" w:rsidP="007B5EE3">
            <w:pPr>
              <w:spacing w:after="0" w:line="240" w:lineRule="auto"/>
              <w:jc w:val="center"/>
              <w:rPr>
                <w:rFonts w:ascii="Times New Roman" w:eastAsia="Times New Roman" w:hAnsi="Times New Roman" w:cs="Times New Roman"/>
                <w:b/>
                <w:lang w:eastAsia="ru-RU"/>
              </w:rPr>
            </w:pPr>
            <w:r w:rsidRPr="00B8289C">
              <w:rPr>
                <w:rFonts w:ascii="Times New Roman" w:hAnsi="Times New Roman"/>
              </w:rPr>
              <w:t>57768,9</w:t>
            </w:r>
          </w:p>
        </w:tc>
        <w:tc>
          <w:tcPr>
            <w:tcW w:w="993" w:type="dxa"/>
          </w:tcPr>
          <w:p w:rsidR="007B5EE3" w:rsidRPr="00B8289C" w:rsidRDefault="007B5EE3" w:rsidP="007B5EE3">
            <w:pPr>
              <w:spacing w:after="0" w:line="240" w:lineRule="auto"/>
              <w:jc w:val="center"/>
              <w:rPr>
                <w:rFonts w:ascii="Times New Roman" w:eastAsia="Times New Roman" w:hAnsi="Times New Roman" w:cs="Times New Roman"/>
                <w:b/>
                <w:lang w:eastAsia="ru-RU"/>
              </w:rPr>
            </w:pPr>
            <w:r w:rsidRPr="00B8289C">
              <w:rPr>
                <w:rFonts w:ascii="Times New Roman" w:hAnsi="Times New Roman"/>
              </w:rPr>
              <w:t>59790,8</w:t>
            </w:r>
          </w:p>
        </w:tc>
        <w:tc>
          <w:tcPr>
            <w:tcW w:w="986" w:type="dxa"/>
          </w:tcPr>
          <w:p w:rsidR="007B5EE3" w:rsidRPr="00B8289C" w:rsidRDefault="00B8289C" w:rsidP="00B8289C">
            <w:pPr>
              <w:spacing w:after="0" w:line="240" w:lineRule="auto"/>
              <w:jc w:val="center"/>
              <w:rPr>
                <w:rFonts w:ascii="Times New Roman" w:eastAsia="Times New Roman" w:hAnsi="Times New Roman" w:cs="Times New Roman"/>
                <w:lang w:eastAsia="ru-RU"/>
              </w:rPr>
            </w:pPr>
            <w:r w:rsidRPr="00B8289C">
              <w:rPr>
                <w:rFonts w:ascii="Times New Roman" w:eastAsia="Times New Roman" w:hAnsi="Times New Roman" w:cs="Times New Roman"/>
                <w:lang w:eastAsia="ru-RU"/>
              </w:rPr>
              <w:t>61883,</w:t>
            </w:r>
            <w:r>
              <w:rPr>
                <w:rFonts w:ascii="Times New Roman" w:eastAsia="Times New Roman" w:hAnsi="Times New Roman" w:cs="Times New Roman"/>
                <w:lang w:eastAsia="ru-RU"/>
              </w:rPr>
              <w:t>5</w:t>
            </w:r>
          </w:p>
        </w:tc>
        <w:tc>
          <w:tcPr>
            <w:tcW w:w="856" w:type="dxa"/>
          </w:tcPr>
          <w:p w:rsidR="007B5EE3" w:rsidRPr="00B8289C" w:rsidRDefault="00B8289C" w:rsidP="007B5E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64048,9</w:t>
            </w:r>
          </w:p>
        </w:tc>
        <w:tc>
          <w:tcPr>
            <w:tcW w:w="993" w:type="dxa"/>
          </w:tcPr>
          <w:p w:rsidR="007B5EE3" w:rsidRPr="00B8289C" w:rsidRDefault="00B8289C" w:rsidP="007B5E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66290,6</w:t>
            </w:r>
          </w:p>
        </w:tc>
        <w:tc>
          <w:tcPr>
            <w:tcW w:w="992" w:type="dxa"/>
          </w:tcPr>
          <w:p w:rsidR="007B5EE3" w:rsidRPr="00B8289C" w:rsidRDefault="00B8289C" w:rsidP="007B5E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68610,7</w:t>
            </w:r>
          </w:p>
        </w:tc>
        <w:tc>
          <w:tcPr>
            <w:tcW w:w="1134" w:type="dxa"/>
          </w:tcPr>
          <w:p w:rsidR="007B5EE3" w:rsidRPr="00B8289C" w:rsidRDefault="00B8289C" w:rsidP="007B5E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71012,0</w:t>
            </w:r>
          </w:p>
        </w:tc>
      </w:tr>
      <w:tr w:rsidR="00ED7ADD" w:rsidRPr="00AB249C" w:rsidTr="003C247E">
        <w:trPr>
          <w:trHeight w:val="1877"/>
          <w:jc w:val="center"/>
        </w:trPr>
        <w:tc>
          <w:tcPr>
            <w:tcW w:w="421" w:type="dxa"/>
          </w:tcPr>
          <w:p w:rsidR="00ED7ADD" w:rsidRDefault="00ED7ADD" w:rsidP="00ED7ADD">
            <w:pPr>
              <w:spacing w:after="0" w:line="240" w:lineRule="auto"/>
              <w:jc w:val="center"/>
              <w:rPr>
                <w:rFonts w:ascii="Times New Roman" w:eastAsia="Times New Roman" w:hAnsi="Times New Roman" w:cs="Times New Roman"/>
                <w:b/>
                <w:lang w:eastAsia="ru-RU"/>
              </w:rPr>
            </w:pPr>
          </w:p>
        </w:tc>
        <w:tc>
          <w:tcPr>
            <w:tcW w:w="4252" w:type="dxa"/>
          </w:tcPr>
          <w:p w:rsidR="00ED7ADD" w:rsidRPr="00377A23" w:rsidRDefault="00ED7ADD" w:rsidP="00ED7ADD">
            <w:pPr>
              <w:rPr>
                <w:rFonts w:ascii="Times New Roman" w:hAnsi="Times New Roman" w:cs="Times New Roman"/>
                <w:sz w:val="24"/>
                <w:szCs w:val="24"/>
              </w:rPr>
            </w:pPr>
            <w:r w:rsidRPr="00377A23">
              <w:rPr>
                <w:rFonts w:ascii="Times New Roman" w:hAnsi="Times New Roman" w:cs="Times New Roman"/>
                <w:sz w:val="24"/>
                <w:szCs w:val="24"/>
              </w:rPr>
              <w:t xml:space="preserve">Доля детей в возрасте </w:t>
            </w:r>
            <w:r>
              <w:rPr>
                <w:rFonts w:ascii="Times New Roman" w:hAnsi="Times New Roman" w:cs="Times New Roman"/>
                <w:sz w:val="24"/>
                <w:szCs w:val="24"/>
              </w:rPr>
              <w:t>2</w:t>
            </w:r>
            <w:r w:rsidRPr="00377A23">
              <w:rPr>
                <w:rFonts w:ascii="Times New Roman" w:hAnsi="Times New Roman" w:cs="Times New Roman"/>
                <w:sz w:val="24"/>
                <w:szCs w:val="24"/>
              </w:rPr>
              <w:t xml:space="preserve"> - </w:t>
            </w:r>
            <w:r>
              <w:rPr>
                <w:rFonts w:ascii="Times New Roman" w:hAnsi="Times New Roman" w:cs="Times New Roman"/>
                <w:sz w:val="24"/>
                <w:szCs w:val="24"/>
              </w:rPr>
              <w:t>7</w:t>
            </w:r>
            <w:r w:rsidRPr="00377A23">
              <w:rPr>
                <w:rFonts w:ascii="Times New Roman" w:hAnsi="Times New Roman" w:cs="Times New Roman"/>
                <w:sz w:val="24"/>
                <w:szCs w:val="24"/>
              </w:rPr>
              <w:t xml:space="preserve">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r>
              <w:rPr>
                <w:rFonts w:ascii="Times New Roman" w:hAnsi="Times New Roman" w:cs="Times New Roman"/>
                <w:sz w:val="24"/>
                <w:szCs w:val="24"/>
              </w:rPr>
              <w:t>2</w:t>
            </w:r>
            <w:r w:rsidRPr="00377A23">
              <w:rPr>
                <w:rFonts w:ascii="Times New Roman" w:hAnsi="Times New Roman" w:cs="Times New Roman"/>
                <w:sz w:val="24"/>
                <w:szCs w:val="24"/>
              </w:rPr>
              <w:t xml:space="preserve"> - </w:t>
            </w:r>
            <w:r>
              <w:rPr>
                <w:rFonts w:ascii="Times New Roman" w:hAnsi="Times New Roman" w:cs="Times New Roman"/>
                <w:sz w:val="24"/>
                <w:szCs w:val="24"/>
              </w:rPr>
              <w:t>7 лет</w:t>
            </w:r>
          </w:p>
        </w:tc>
        <w:tc>
          <w:tcPr>
            <w:tcW w:w="709" w:type="dxa"/>
            <w:vAlign w:val="center"/>
          </w:tcPr>
          <w:p w:rsidR="00ED7ADD" w:rsidRPr="003E687D" w:rsidRDefault="00ED7ADD" w:rsidP="00ED7AD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90,0</w:t>
            </w:r>
          </w:p>
        </w:tc>
        <w:tc>
          <w:tcPr>
            <w:tcW w:w="850"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94,0</w:t>
            </w:r>
          </w:p>
        </w:tc>
        <w:tc>
          <w:tcPr>
            <w:tcW w:w="847"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94,0</w:t>
            </w:r>
          </w:p>
        </w:tc>
        <w:tc>
          <w:tcPr>
            <w:tcW w:w="998"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95,0</w:t>
            </w:r>
          </w:p>
        </w:tc>
        <w:tc>
          <w:tcPr>
            <w:tcW w:w="993"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95,0</w:t>
            </w:r>
          </w:p>
        </w:tc>
        <w:tc>
          <w:tcPr>
            <w:tcW w:w="986" w:type="dxa"/>
          </w:tcPr>
          <w:p w:rsidR="00ED7ADD" w:rsidRPr="00ED7ADD" w:rsidRDefault="00ED7ADD" w:rsidP="00ED7ADD">
            <w:pPr>
              <w:jc w:val="center"/>
              <w:rPr>
                <w:rFonts w:ascii="Times New Roman" w:hAnsi="Times New Roman" w:cs="Times New Roman"/>
              </w:rPr>
            </w:pPr>
            <w:r w:rsidRPr="00ED7ADD">
              <w:rPr>
                <w:rFonts w:ascii="Times New Roman" w:hAnsi="Times New Roman" w:cs="Times New Roman"/>
              </w:rPr>
              <w:t>96,0</w:t>
            </w:r>
          </w:p>
        </w:tc>
        <w:tc>
          <w:tcPr>
            <w:tcW w:w="856" w:type="dxa"/>
          </w:tcPr>
          <w:p w:rsidR="00ED7ADD" w:rsidRPr="00ED7ADD" w:rsidRDefault="00ED7ADD" w:rsidP="00ED7ADD">
            <w:pPr>
              <w:rPr>
                <w:rFonts w:ascii="Times New Roman" w:eastAsia="Times New Roman" w:hAnsi="Times New Roman" w:cs="Times New Roman"/>
                <w:lang w:eastAsia="ru-RU"/>
              </w:rPr>
            </w:pPr>
            <w:r w:rsidRPr="00ED7ADD">
              <w:rPr>
                <w:rFonts w:ascii="Times New Roman" w:eastAsia="Times New Roman" w:hAnsi="Times New Roman" w:cs="Times New Roman"/>
                <w:lang w:eastAsia="ru-RU"/>
              </w:rPr>
              <w:t>96,0</w:t>
            </w:r>
          </w:p>
        </w:tc>
        <w:tc>
          <w:tcPr>
            <w:tcW w:w="993" w:type="dxa"/>
          </w:tcPr>
          <w:p w:rsidR="00ED7ADD" w:rsidRPr="00ED7ADD" w:rsidRDefault="00ED7ADD" w:rsidP="00ED7ADD">
            <w:pPr>
              <w:spacing w:after="0" w:line="240" w:lineRule="auto"/>
              <w:jc w:val="center"/>
              <w:rPr>
                <w:rFonts w:ascii="Times New Roman" w:eastAsia="Times New Roman" w:hAnsi="Times New Roman" w:cs="Times New Roman"/>
                <w:lang w:eastAsia="ru-RU"/>
              </w:rPr>
            </w:pPr>
            <w:r w:rsidRPr="00ED7ADD">
              <w:rPr>
                <w:rFonts w:ascii="Times New Roman" w:eastAsia="Times New Roman" w:hAnsi="Times New Roman" w:cs="Times New Roman"/>
                <w:lang w:eastAsia="ru-RU"/>
              </w:rPr>
              <w:t>96,0</w:t>
            </w:r>
          </w:p>
        </w:tc>
        <w:tc>
          <w:tcPr>
            <w:tcW w:w="992" w:type="dxa"/>
          </w:tcPr>
          <w:p w:rsidR="00ED7ADD" w:rsidRPr="00ED7ADD" w:rsidRDefault="00ED7ADD" w:rsidP="00ED7ADD">
            <w:pPr>
              <w:spacing w:after="0" w:line="240" w:lineRule="auto"/>
              <w:jc w:val="center"/>
              <w:rPr>
                <w:rFonts w:ascii="Times New Roman" w:eastAsia="Times New Roman" w:hAnsi="Times New Roman" w:cs="Times New Roman"/>
                <w:lang w:eastAsia="ru-RU"/>
              </w:rPr>
            </w:pPr>
            <w:r w:rsidRPr="00ED7ADD">
              <w:rPr>
                <w:rFonts w:ascii="Times New Roman" w:eastAsia="Times New Roman" w:hAnsi="Times New Roman" w:cs="Times New Roman"/>
                <w:lang w:eastAsia="ru-RU"/>
              </w:rPr>
              <w:t>96,0</w:t>
            </w:r>
          </w:p>
        </w:tc>
        <w:tc>
          <w:tcPr>
            <w:tcW w:w="1134" w:type="dxa"/>
          </w:tcPr>
          <w:p w:rsidR="00ED7ADD" w:rsidRPr="00ED7ADD" w:rsidRDefault="00ED7ADD" w:rsidP="00ED7ADD">
            <w:pPr>
              <w:spacing w:after="0" w:line="240" w:lineRule="auto"/>
              <w:jc w:val="center"/>
              <w:rPr>
                <w:rFonts w:ascii="Times New Roman" w:eastAsia="Times New Roman" w:hAnsi="Times New Roman" w:cs="Times New Roman"/>
                <w:lang w:eastAsia="ru-RU"/>
              </w:rPr>
            </w:pPr>
            <w:r w:rsidRPr="00ED7ADD">
              <w:rPr>
                <w:rFonts w:ascii="Times New Roman" w:eastAsia="Times New Roman" w:hAnsi="Times New Roman" w:cs="Times New Roman"/>
                <w:lang w:eastAsia="ru-RU"/>
              </w:rPr>
              <w:t>96,0</w:t>
            </w:r>
          </w:p>
        </w:tc>
      </w:tr>
      <w:tr w:rsidR="00ED7ADD" w:rsidRPr="00AB249C" w:rsidTr="003C247E">
        <w:trPr>
          <w:trHeight w:val="251"/>
          <w:jc w:val="center"/>
        </w:trPr>
        <w:tc>
          <w:tcPr>
            <w:tcW w:w="421" w:type="dxa"/>
          </w:tcPr>
          <w:p w:rsidR="00ED7ADD" w:rsidRDefault="00ED7ADD" w:rsidP="00ED7ADD">
            <w:pPr>
              <w:spacing w:after="0" w:line="240" w:lineRule="auto"/>
              <w:jc w:val="center"/>
              <w:rPr>
                <w:rFonts w:ascii="Times New Roman" w:eastAsia="Times New Roman" w:hAnsi="Times New Roman" w:cs="Times New Roman"/>
                <w:b/>
                <w:lang w:eastAsia="ru-RU"/>
              </w:rPr>
            </w:pPr>
          </w:p>
        </w:tc>
        <w:tc>
          <w:tcPr>
            <w:tcW w:w="4252" w:type="dxa"/>
          </w:tcPr>
          <w:p w:rsidR="00ED7ADD" w:rsidRPr="00377A23" w:rsidRDefault="00ED7ADD" w:rsidP="00ED7ADD">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09" w:type="dxa"/>
            <w:vAlign w:val="center"/>
          </w:tcPr>
          <w:p w:rsidR="00ED7ADD" w:rsidRPr="003E687D" w:rsidRDefault="00ED7ADD" w:rsidP="00ED7AD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0,0</w:t>
            </w:r>
          </w:p>
        </w:tc>
        <w:tc>
          <w:tcPr>
            <w:tcW w:w="850"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0,4</w:t>
            </w:r>
          </w:p>
        </w:tc>
        <w:tc>
          <w:tcPr>
            <w:tcW w:w="847"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0,5</w:t>
            </w:r>
          </w:p>
        </w:tc>
        <w:tc>
          <w:tcPr>
            <w:tcW w:w="998"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0,6</w:t>
            </w:r>
          </w:p>
        </w:tc>
        <w:tc>
          <w:tcPr>
            <w:tcW w:w="993"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0,7</w:t>
            </w:r>
          </w:p>
        </w:tc>
        <w:tc>
          <w:tcPr>
            <w:tcW w:w="986"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0,8</w:t>
            </w:r>
          </w:p>
        </w:tc>
        <w:tc>
          <w:tcPr>
            <w:tcW w:w="856" w:type="dxa"/>
          </w:tcPr>
          <w:p w:rsidR="00ED7ADD" w:rsidRPr="001D6690" w:rsidRDefault="00ED7ADD" w:rsidP="00ED7ADD">
            <w:pPr>
              <w:jc w:val="center"/>
              <w:rPr>
                <w:rFonts w:ascii="Times New Roman" w:hAnsi="Times New Roman" w:cs="Times New Roman"/>
              </w:rPr>
            </w:pPr>
            <w:r w:rsidRPr="001D6690">
              <w:rPr>
                <w:rFonts w:ascii="Times New Roman" w:hAnsi="Times New Roman" w:cs="Times New Roman"/>
              </w:rPr>
              <w:t>0,9</w:t>
            </w:r>
          </w:p>
        </w:tc>
        <w:tc>
          <w:tcPr>
            <w:tcW w:w="993" w:type="dxa"/>
          </w:tcPr>
          <w:p w:rsidR="00ED7ADD" w:rsidRPr="001D6690" w:rsidRDefault="00ED7ADD" w:rsidP="00ED7ADD">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0,9</w:t>
            </w:r>
          </w:p>
        </w:tc>
        <w:tc>
          <w:tcPr>
            <w:tcW w:w="992" w:type="dxa"/>
          </w:tcPr>
          <w:p w:rsidR="00ED7ADD" w:rsidRPr="001D6690" w:rsidRDefault="001D6690" w:rsidP="00ED7ADD">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1,0</w:t>
            </w:r>
          </w:p>
        </w:tc>
        <w:tc>
          <w:tcPr>
            <w:tcW w:w="1134" w:type="dxa"/>
          </w:tcPr>
          <w:p w:rsidR="00ED7ADD" w:rsidRPr="001D6690" w:rsidRDefault="001D6690" w:rsidP="00ED7ADD">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1,0</w:t>
            </w:r>
          </w:p>
        </w:tc>
      </w:tr>
      <w:tr w:rsidR="001D6690" w:rsidRPr="00AB249C" w:rsidTr="003C247E">
        <w:trPr>
          <w:trHeight w:val="251"/>
          <w:jc w:val="center"/>
        </w:trPr>
        <w:tc>
          <w:tcPr>
            <w:tcW w:w="421" w:type="dxa"/>
          </w:tcPr>
          <w:p w:rsidR="001D6690" w:rsidRDefault="001D6690" w:rsidP="001D6690">
            <w:pPr>
              <w:spacing w:after="0" w:line="240" w:lineRule="auto"/>
              <w:jc w:val="center"/>
              <w:rPr>
                <w:rFonts w:ascii="Times New Roman" w:eastAsia="Times New Roman" w:hAnsi="Times New Roman" w:cs="Times New Roman"/>
                <w:b/>
                <w:lang w:eastAsia="ru-RU"/>
              </w:rPr>
            </w:pPr>
          </w:p>
        </w:tc>
        <w:tc>
          <w:tcPr>
            <w:tcW w:w="4252" w:type="dxa"/>
          </w:tcPr>
          <w:p w:rsidR="001D6690" w:rsidRPr="00377A23" w:rsidRDefault="001D6690" w:rsidP="001D6690">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709" w:type="dxa"/>
            <w:vAlign w:val="center"/>
          </w:tcPr>
          <w:p w:rsidR="001D6690" w:rsidRPr="003E687D" w:rsidRDefault="001D6690" w:rsidP="001D6690">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850"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847"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998"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993"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986"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856" w:type="dxa"/>
          </w:tcPr>
          <w:p w:rsidR="001D6690" w:rsidRPr="001D6690" w:rsidRDefault="001D6690" w:rsidP="001D6690">
            <w:pPr>
              <w:jc w:val="center"/>
              <w:rPr>
                <w:rFonts w:ascii="Times New Roman" w:hAnsi="Times New Roman" w:cs="Times New Roman"/>
              </w:rPr>
            </w:pPr>
            <w:r w:rsidRPr="001D6690">
              <w:rPr>
                <w:rFonts w:ascii="Times New Roman" w:hAnsi="Times New Roman" w:cs="Times New Roman"/>
              </w:rPr>
              <w:t>98,0</w:t>
            </w:r>
          </w:p>
        </w:tc>
        <w:tc>
          <w:tcPr>
            <w:tcW w:w="993" w:type="dxa"/>
          </w:tcPr>
          <w:p w:rsidR="001D6690" w:rsidRPr="001D6690" w:rsidRDefault="001D6690" w:rsidP="001D6690">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99,0</w:t>
            </w:r>
          </w:p>
        </w:tc>
        <w:tc>
          <w:tcPr>
            <w:tcW w:w="992" w:type="dxa"/>
          </w:tcPr>
          <w:p w:rsidR="001D6690" w:rsidRPr="001D6690" w:rsidRDefault="001D6690" w:rsidP="001D6690">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100,0</w:t>
            </w:r>
          </w:p>
        </w:tc>
        <w:tc>
          <w:tcPr>
            <w:tcW w:w="1134" w:type="dxa"/>
          </w:tcPr>
          <w:p w:rsidR="001D6690" w:rsidRPr="001D6690" w:rsidRDefault="001D6690" w:rsidP="001D6690">
            <w:pPr>
              <w:spacing w:after="0" w:line="240" w:lineRule="auto"/>
              <w:jc w:val="center"/>
              <w:rPr>
                <w:rFonts w:ascii="Times New Roman" w:eastAsia="Times New Roman" w:hAnsi="Times New Roman" w:cs="Times New Roman"/>
                <w:lang w:eastAsia="ru-RU"/>
              </w:rPr>
            </w:pPr>
            <w:r w:rsidRPr="001D6690">
              <w:rPr>
                <w:rFonts w:ascii="Times New Roman" w:eastAsia="Times New Roman" w:hAnsi="Times New Roman" w:cs="Times New Roman"/>
                <w:lang w:eastAsia="ru-RU"/>
              </w:rPr>
              <w:t>100,0</w:t>
            </w:r>
          </w:p>
        </w:tc>
      </w:tr>
      <w:tr w:rsidR="005C6DD5" w:rsidRPr="00AB249C" w:rsidTr="003C247E">
        <w:trPr>
          <w:trHeight w:val="251"/>
          <w:jc w:val="center"/>
        </w:trPr>
        <w:tc>
          <w:tcPr>
            <w:tcW w:w="421" w:type="dxa"/>
          </w:tcPr>
          <w:p w:rsidR="005C6DD5" w:rsidRDefault="005C6DD5" w:rsidP="005C6DD5">
            <w:pPr>
              <w:spacing w:after="0" w:line="240" w:lineRule="auto"/>
              <w:jc w:val="center"/>
              <w:rPr>
                <w:rFonts w:ascii="Times New Roman" w:eastAsia="Times New Roman" w:hAnsi="Times New Roman" w:cs="Times New Roman"/>
                <w:b/>
                <w:lang w:eastAsia="ru-RU"/>
              </w:rPr>
            </w:pPr>
          </w:p>
        </w:tc>
        <w:tc>
          <w:tcPr>
            <w:tcW w:w="4252" w:type="dxa"/>
          </w:tcPr>
          <w:p w:rsidR="005C6DD5" w:rsidRPr="005C6DD5" w:rsidRDefault="005C6DD5" w:rsidP="005C6DD5">
            <w:pPr>
              <w:pStyle w:val="ConsPlusNormal0"/>
              <w:jc w:val="both"/>
              <w:rPr>
                <w:rFonts w:ascii="Times New Roman" w:hAnsi="Times New Roman" w:cs="Times New Roman"/>
                <w:szCs w:val="22"/>
              </w:rPr>
            </w:pPr>
            <w:r w:rsidRPr="005C6DD5">
              <w:rPr>
                <w:rFonts w:ascii="Times New Roman" w:hAnsi="Times New Roman" w:cs="Times New Roman"/>
                <w:color w:val="000000" w:themeColor="text1"/>
                <w:szCs w:val="22"/>
              </w:rPr>
              <w:t>Уровень удовлетворенности граждан муниципального района «</w:t>
            </w:r>
            <w:proofErr w:type="spellStart"/>
            <w:r w:rsidRPr="005C6DD5">
              <w:rPr>
                <w:rFonts w:ascii="Times New Roman" w:hAnsi="Times New Roman" w:cs="Times New Roman"/>
                <w:color w:val="000000" w:themeColor="text1"/>
                <w:szCs w:val="22"/>
              </w:rPr>
              <w:t>Княжпогостский</w:t>
            </w:r>
            <w:proofErr w:type="spellEnd"/>
            <w:r w:rsidRPr="005C6DD5">
              <w:rPr>
                <w:rFonts w:ascii="Times New Roman" w:hAnsi="Times New Roman" w:cs="Times New Roman"/>
                <w:color w:val="000000" w:themeColor="text1"/>
                <w:szCs w:val="22"/>
              </w:rPr>
              <w:t>» качеством предоставления муниципальных услуг в сфере культуры</w:t>
            </w:r>
          </w:p>
        </w:tc>
        <w:tc>
          <w:tcPr>
            <w:tcW w:w="709" w:type="dxa"/>
            <w:vAlign w:val="center"/>
          </w:tcPr>
          <w:p w:rsidR="005C6DD5" w:rsidRPr="003E687D" w:rsidRDefault="005C6DD5" w:rsidP="005C6DD5">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89,0</w:t>
            </w:r>
          </w:p>
        </w:tc>
        <w:tc>
          <w:tcPr>
            <w:tcW w:w="850"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89,8</w:t>
            </w:r>
          </w:p>
        </w:tc>
        <w:tc>
          <w:tcPr>
            <w:tcW w:w="847"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89,8</w:t>
            </w:r>
          </w:p>
        </w:tc>
        <w:tc>
          <w:tcPr>
            <w:tcW w:w="998"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89,9</w:t>
            </w:r>
          </w:p>
        </w:tc>
        <w:tc>
          <w:tcPr>
            <w:tcW w:w="993"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89,9</w:t>
            </w:r>
          </w:p>
        </w:tc>
        <w:tc>
          <w:tcPr>
            <w:tcW w:w="986"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89,9</w:t>
            </w:r>
          </w:p>
        </w:tc>
        <w:tc>
          <w:tcPr>
            <w:tcW w:w="856"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89,9</w:t>
            </w:r>
          </w:p>
        </w:tc>
        <w:tc>
          <w:tcPr>
            <w:tcW w:w="993" w:type="dxa"/>
          </w:tcPr>
          <w:p w:rsidR="005C6DD5" w:rsidRPr="002E5AD3" w:rsidRDefault="005C6DD5" w:rsidP="005C6DD5">
            <w:pPr>
              <w:pStyle w:val="ConsPlusNormal0"/>
              <w:jc w:val="center"/>
              <w:rPr>
                <w:rFonts w:ascii="Times New Roman" w:hAnsi="Times New Roman" w:cs="Times New Roman"/>
              </w:rPr>
            </w:pPr>
            <w:r>
              <w:rPr>
                <w:rFonts w:ascii="Times New Roman" w:hAnsi="Times New Roman" w:cs="Times New Roman"/>
              </w:rPr>
              <w:t>89,9</w:t>
            </w:r>
          </w:p>
        </w:tc>
        <w:tc>
          <w:tcPr>
            <w:tcW w:w="992"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90,0</w:t>
            </w:r>
          </w:p>
        </w:tc>
        <w:tc>
          <w:tcPr>
            <w:tcW w:w="1134"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90,0</w:t>
            </w:r>
          </w:p>
        </w:tc>
      </w:tr>
      <w:tr w:rsidR="005C6DD5" w:rsidRPr="00AB249C" w:rsidTr="003C247E">
        <w:trPr>
          <w:trHeight w:val="251"/>
          <w:jc w:val="center"/>
        </w:trPr>
        <w:tc>
          <w:tcPr>
            <w:tcW w:w="421" w:type="dxa"/>
          </w:tcPr>
          <w:p w:rsidR="005C6DD5" w:rsidRDefault="005C6DD5" w:rsidP="005C6DD5">
            <w:pPr>
              <w:spacing w:after="0" w:line="240" w:lineRule="auto"/>
              <w:jc w:val="center"/>
              <w:rPr>
                <w:rFonts w:ascii="Times New Roman" w:eastAsia="Times New Roman" w:hAnsi="Times New Roman" w:cs="Times New Roman"/>
                <w:b/>
                <w:lang w:eastAsia="ru-RU"/>
              </w:rPr>
            </w:pPr>
          </w:p>
        </w:tc>
        <w:tc>
          <w:tcPr>
            <w:tcW w:w="4252" w:type="dxa"/>
          </w:tcPr>
          <w:p w:rsidR="005C6DD5" w:rsidRPr="005C6DD5" w:rsidRDefault="005C6DD5" w:rsidP="005C6DD5">
            <w:pPr>
              <w:pStyle w:val="ConsPlusNormal0"/>
              <w:jc w:val="both"/>
              <w:rPr>
                <w:rFonts w:ascii="Times New Roman" w:hAnsi="Times New Roman" w:cs="Times New Roman"/>
                <w:color w:val="000000" w:themeColor="text1"/>
                <w:szCs w:val="22"/>
              </w:rPr>
            </w:pPr>
            <w:r w:rsidRPr="005C6DD5">
              <w:rPr>
                <w:rFonts w:ascii="Times New Roman" w:hAnsi="Times New Roman" w:cs="Times New Roman"/>
                <w:szCs w:val="22"/>
              </w:rPr>
              <w:t>Доля населения, систематически занимающегося физической культурой и спортом, в общей численности населения.</w:t>
            </w:r>
          </w:p>
        </w:tc>
        <w:tc>
          <w:tcPr>
            <w:tcW w:w="709" w:type="dxa"/>
            <w:vAlign w:val="center"/>
          </w:tcPr>
          <w:p w:rsidR="005C6DD5" w:rsidRPr="003E687D" w:rsidRDefault="005C6DD5" w:rsidP="005C6D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8"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35,0</w:t>
            </w:r>
          </w:p>
        </w:tc>
        <w:tc>
          <w:tcPr>
            <w:tcW w:w="850"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35,7</w:t>
            </w:r>
          </w:p>
        </w:tc>
        <w:tc>
          <w:tcPr>
            <w:tcW w:w="847"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40</w:t>
            </w:r>
          </w:p>
        </w:tc>
        <w:tc>
          <w:tcPr>
            <w:tcW w:w="998"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45</w:t>
            </w:r>
          </w:p>
        </w:tc>
        <w:tc>
          <w:tcPr>
            <w:tcW w:w="993"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50</w:t>
            </w:r>
          </w:p>
        </w:tc>
        <w:tc>
          <w:tcPr>
            <w:tcW w:w="986"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55</w:t>
            </w:r>
          </w:p>
        </w:tc>
        <w:tc>
          <w:tcPr>
            <w:tcW w:w="856"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57</w:t>
            </w:r>
          </w:p>
        </w:tc>
        <w:tc>
          <w:tcPr>
            <w:tcW w:w="993"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60</w:t>
            </w:r>
          </w:p>
        </w:tc>
        <w:tc>
          <w:tcPr>
            <w:tcW w:w="992"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70,0</w:t>
            </w:r>
          </w:p>
        </w:tc>
        <w:tc>
          <w:tcPr>
            <w:tcW w:w="1134"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sidRPr="005C6DD5">
              <w:rPr>
                <w:rFonts w:ascii="Times New Roman" w:eastAsia="Times New Roman" w:hAnsi="Times New Roman" w:cs="Times New Roman"/>
                <w:lang w:eastAsia="ru-RU"/>
              </w:rPr>
              <w:t>75,0</w:t>
            </w:r>
          </w:p>
        </w:tc>
      </w:tr>
      <w:tr w:rsidR="005C6DD5" w:rsidRPr="00AB249C" w:rsidTr="003C247E">
        <w:trPr>
          <w:trHeight w:val="251"/>
          <w:jc w:val="center"/>
        </w:trPr>
        <w:tc>
          <w:tcPr>
            <w:tcW w:w="421" w:type="dxa"/>
          </w:tcPr>
          <w:p w:rsidR="005C6DD5" w:rsidRDefault="005C6DD5" w:rsidP="005C6DD5">
            <w:pPr>
              <w:spacing w:after="0" w:line="240" w:lineRule="auto"/>
              <w:jc w:val="center"/>
              <w:rPr>
                <w:rFonts w:ascii="Times New Roman" w:eastAsia="Times New Roman" w:hAnsi="Times New Roman" w:cs="Times New Roman"/>
                <w:b/>
                <w:lang w:eastAsia="ru-RU"/>
              </w:rPr>
            </w:pPr>
          </w:p>
        </w:tc>
        <w:tc>
          <w:tcPr>
            <w:tcW w:w="4252" w:type="dxa"/>
          </w:tcPr>
          <w:p w:rsidR="005C6DD5" w:rsidRPr="005C6DD5" w:rsidRDefault="005C6DD5" w:rsidP="005C6DD5">
            <w:pPr>
              <w:pStyle w:val="ConsPlusNormal0"/>
              <w:jc w:val="both"/>
              <w:rPr>
                <w:rFonts w:ascii="Times New Roman" w:hAnsi="Times New Roman" w:cs="Times New Roman"/>
                <w:szCs w:val="22"/>
              </w:rPr>
            </w:pPr>
            <w:r w:rsidRPr="00290510">
              <w:rPr>
                <w:rFonts w:ascii="Times New Roman" w:hAnsi="Times New Roman" w:cs="Times New Roman"/>
              </w:rPr>
              <w:t>Уровень обеспеченности граждан спортивными сооружениями исходя из единовременной пропускной способности объектов спорта</w:t>
            </w:r>
          </w:p>
        </w:tc>
        <w:tc>
          <w:tcPr>
            <w:tcW w:w="709" w:type="dxa"/>
            <w:vAlign w:val="center"/>
          </w:tcPr>
          <w:p w:rsidR="005C6DD5" w:rsidRDefault="005C6DD5" w:rsidP="005C6D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8"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850"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69</w:t>
            </w:r>
          </w:p>
        </w:tc>
        <w:tc>
          <w:tcPr>
            <w:tcW w:w="847"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71</w:t>
            </w:r>
          </w:p>
        </w:tc>
        <w:tc>
          <w:tcPr>
            <w:tcW w:w="998"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72</w:t>
            </w:r>
          </w:p>
        </w:tc>
        <w:tc>
          <w:tcPr>
            <w:tcW w:w="993"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73</w:t>
            </w:r>
          </w:p>
        </w:tc>
        <w:tc>
          <w:tcPr>
            <w:tcW w:w="986"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74</w:t>
            </w:r>
          </w:p>
        </w:tc>
        <w:tc>
          <w:tcPr>
            <w:tcW w:w="856"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75</w:t>
            </w:r>
          </w:p>
        </w:tc>
        <w:tc>
          <w:tcPr>
            <w:tcW w:w="993" w:type="dxa"/>
          </w:tcPr>
          <w:p w:rsidR="005C6DD5" w:rsidRPr="00290510" w:rsidRDefault="005C6DD5" w:rsidP="005C6DD5">
            <w:pPr>
              <w:pStyle w:val="ConsPlusNormal0"/>
              <w:jc w:val="center"/>
              <w:rPr>
                <w:rFonts w:ascii="Times New Roman" w:hAnsi="Times New Roman" w:cs="Times New Roman"/>
              </w:rPr>
            </w:pPr>
            <w:r w:rsidRPr="00290510">
              <w:rPr>
                <w:rFonts w:ascii="Times New Roman" w:hAnsi="Times New Roman" w:cs="Times New Roman"/>
              </w:rPr>
              <w:t>76</w:t>
            </w:r>
          </w:p>
        </w:tc>
        <w:tc>
          <w:tcPr>
            <w:tcW w:w="992"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1134" w:type="dxa"/>
          </w:tcPr>
          <w:p w:rsidR="005C6DD5" w:rsidRPr="005C6DD5" w:rsidRDefault="005C6DD5" w:rsidP="005C6DD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Обеспеченность амбулаторно-поликлиническими учреждениями на 10 тыс. человек населения, посещений в смену</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Ед..</w:t>
            </w:r>
          </w:p>
        </w:tc>
        <w:tc>
          <w:tcPr>
            <w:tcW w:w="998" w:type="dxa"/>
          </w:tcPr>
          <w:p w:rsidR="00B00E8C" w:rsidRPr="00A05E18" w:rsidRDefault="00A05E18" w:rsidP="00B00E8C">
            <w:pPr>
              <w:spacing w:after="0" w:line="240" w:lineRule="auto"/>
              <w:jc w:val="center"/>
              <w:rPr>
                <w:rFonts w:ascii="Times New Roman" w:eastAsia="Times New Roman" w:hAnsi="Times New Roman" w:cs="Times New Roman"/>
                <w:lang w:eastAsia="ru-RU"/>
              </w:rPr>
            </w:pPr>
            <w:r w:rsidRPr="00A05E18">
              <w:rPr>
                <w:rFonts w:ascii="Times New Roman" w:hAnsi="Times New Roman"/>
                <w:color w:val="000000"/>
              </w:rPr>
              <w:t>306,6</w:t>
            </w:r>
          </w:p>
        </w:tc>
        <w:tc>
          <w:tcPr>
            <w:tcW w:w="850"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847"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998"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993"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986"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856"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993"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992"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c>
          <w:tcPr>
            <w:tcW w:w="1134" w:type="dxa"/>
          </w:tcPr>
          <w:p w:rsidR="00B00E8C" w:rsidRPr="00A05E18" w:rsidRDefault="00B00E8C" w:rsidP="00B00E8C">
            <w:pPr>
              <w:spacing w:after="0" w:line="240" w:lineRule="auto"/>
              <w:jc w:val="center"/>
              <w:rPr>
                <w:rFonts w:ascii="Times New Roman" w:eastAsia="Times New Roman" w:hAnsi="Times New Roman" w:cs="Times New Roman"/>
                <w:lang w:eastAsia="ru-RU"/>
              </w:rPr>
            </w:pP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Уровень преступности (количество зарегистрированных преступлений на 10 тыс. человек), единиц</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ед.</w:t>
            </w:r>
          </w:p>
        </w:tc>
        <w:tc>
          <w:tcPr>
            <w:tcW w:w="998"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sidRPr="003351B9">
              <w:rPr>
                <w:rFonts w:ascii="Times New Roman" w:hAnsi="Times New Roman" w:cs="Times New Roman"/>
              </w:rPr>
              <w:t>172</w:t>
            </w:r>
          </w:p>
        </w:tc>
        <w:tc>
          <w:tcPr>
            <w:tcW w:w="850"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847"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w:t>
            </w:r>
          </w:p>
        </w:tc>
        <w:tc>
          <w:tcPr>
            <w:tcW w:w="998"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993"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986"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856"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993"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992"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1134"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r>
      <w:tr w:rsidR="00B00E8C" w:rsidRPr="00AB249C" w:rsidTr="003C247E">
        <w:trPr>
          <w:trHeight w:val="251"/>
          <w:jc w:val="center"/>
        </w:trPr>
        <w:tc>
          <w:tcPr>
            <w:tcW w:w="15029" w:type="dxa"/>
            <w:gridSpan w:val="13"/>
          </w:tcPr>
          <w:p w:rsidR="00B00E8C" w:rsidRPr="005C6DD5" w:rsidRDefault="00B00E8C" w:rsidP="00B00E8C">
            <w:pPr>
              <w:spacing w:after="0" w:line="240" w:lineRule="auto"/>
              <w:jc w:val="center"/>
              <w:rPr>
                <w:rFonts w:ascii="Times New Roman" w:eastAsia="Times New Roman" w:hAnsi="Times New Roman" w:cs="Times New Roman"/>
                <w:b/>
                <w:lang w:eastAsia="ru-RU"/>
              </w:rPr>
            </w:pPr>
            <w:r w:rsidRPr="005C6DD5">
              <w:rPr>
                <w:rFonts w:ascii="Times New Roman" w:eastAsia="Times New Roman" w:hAnsi="Times New Roman" w:cs="Times New Roman"/>
                <w:b/>
                <w:lang w:eastAsia="ru-RU"/>
              </w:rPr>
              <w:t>2. ЭКОНОМИКА</w:t>
            </w:r>
          </w:p>
        </w:tc>
      </w:tr>
      <w:tr w:rsidR="003351B9" w:rsidRPr="00AB249C" w:rsidTr="003C247E">
        <w:trPr>
          <w:trHeight w:val="924"/>
          <w:jc w:val="center"/>
        </w:trPr>
        <w:tc>
          <w:tcPr>
            <w:tcW w:w="421" w:type="dxa"/>
          </w:tcPr>
          <w:p w:rsidR="003351B9" w:rsidRDefault="003351B9" w:rsidP="003351B9">
            <w:pPr>
              <w:spacing w:after="0" w:line="240" w:lineRule="auto"/>
              <w:jc w:val="center"/>
              <w:rPr>
                <w:rFonts w:ascii="Times New Roman" w:eastAsia="Times New Roman" w:hAnsi="Times New Roman" w:cs="Times New Roman"/>
                <w:b/>
                <w:lang w:eastAsia="ru-RU"/>
              </w:rPr>
            </w:pPr>
          </w:p>
        </w:tc>
        <w:tc>
          <w:tcPr>
            <w:tcW w:w="4252" w:type="dxa"/>
          </w:tcPr>
          <w:p w:rsidR="003351B9" w:rsidRPr="00377A23" w:rsidRDefault="003351B9" w:rsidP="003351B9">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709" w:type="dxa"/>
            <w:vAlign w:val="center"/>
          </w:tcPr>
          <w:p w:rsidR="003351B9" w:rsidRPr="003E687D" w:rsidRDefault="003351B9" w:rsidP="003351B9">
            <w:pPr>
              <w:spacing w:after="0" w:line="240" w:lineRule="auto"/>
              <w:jc w:val="center"/>
              <w:rPr>
                <w:rFonts w:ascii="Times New Roman" w:eastAsia="Times New Roman" w:hAnsi="Times New Roman" w:cs="Times New Roman"/>
                <w:lang w:eastAsia="ru-RU"/>
              </w:rPr>
            </w:pPr>
            <w:proofErr w:type="spellStart"/>
            <w:r w:rsidRPr="003E687D">
              <w:rPr>
                <w:rFonts w:ascii="Times New Roman" w:eastAsia="Times New Roman" w:hAnsi="Times New Roman" w:cs="Times New Roman"/>
                <w:lang w:eastAsia="ru-RU"/>
              </w:rPr>
              <w:t>Млн.руб</w:t>
            </w:r>
            <w:proofErr w:type="spellEnd"/>
          </w:p>
        </w:tc>
        <w:tc>
          <w:tcPr>
            <w:tcW w:w="998"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2457,9</w:t>
            </w:r>
          </w:p>
        </w:tc>
        <w:tc>
          <w:tcPr>
            <w:tcW w:w="850"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2350,0</w:t>
            </w:r>
          </w:p>
        </w:tc>
        <w:tc>
          <w:tcPr>
            <w:tcW w:w="847"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2465,15</w:t>
            </w:r>
          </w:p>
        </w:tc>
        <w:tc>
          <w:tcPr>
            <w:tcW w:w="998"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2469,85</w:t>
            </w:r>
          </w:p>
        </w:tc>
        <w:tc>
          <w:tcPr>
            <w:tcW w:w="993"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2578,54</w:t>
            </w:r>
          </w:p>
        </w:tc>
        <w:tc>
          <w:tcPr>
            <w:tcW w:w="986"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2583,46</w:t>
            </w:r>
          </w:p>
        </w:tc>
        <w:tc>
          <w:tcPr>
            <w:tcW w:w="856" w:type="dxa"/>
            <w:shd w:val="clear" w:color="auto" w:fill="auto"/>
          </w:tcPr>
          <w:p w:rsidR="003351B9" w:rsidRPr="003351B9" w:rsidRDefault="003351B9" w:rsidP="003351B9">
            <w:pPr>
              <w:rPr>
                <w:rFonts w:ascii="Times New Roman" w:hAnsi="Times New Roman"/>
              </w:rPr>
            </w:pPr>
            <w:r w:rsidRPr="003351B9">
              <w:rPr>
                <w:rFonts w:ascii="Times New Roman" w:hAnsi="Times New Roman"/>
              </w:rPr>
              <w:t>2699,73</w:t>
            </w:r>
          </w:p>
        </w:tc>
        <w:tc>
          <w:tcPr>
            <w:tcW w:w="993" w:type="dxa"/>
            <w:shd w:val="clear" w:color="auto" w:fill="auto"/>
          </w:tcPr>
          <w:p w:rsidR="003351B9" w:rsidRPr="003351B9" w:rsidRDefault="003351B9" w:rsidP="003351B9">
            <w:pPr>
              <w:rPr>
                <w:rFonts w:ascii="Times New Roman" w:hAnsi="Times New Roman"/>
              </w:rPr>
            </w:pPr>
            <w:r w:rsidRPr="003351B9">
              <w:rPr>
                <w:rFonts w:ascii="Times New Roman" w:hAnsi="Times New Roman"/>
              </w:rPr>
              <w:t>2826,62</w:t>
            </w:r>
          </w:p>
        </w:tc>
        <w:tc>
          <w:tcPr>
            <w:tcW w:w="992"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2826,62</w:t>
            </w:r>
          </w:p>
        </w:tc>
        <w:tc>
          <w:tcPr>
            <w:tcW w:w="1134" w:type="dxa"/>
          </w:tcPr>
          <w:p w:rsidR="003351B9" w:rsidRPr="003351B9" w:rsidRDefault="003351B9" w:rsidP="003351B9">
            <w:pPr>
              <w:spacing w:after="0" w:line="240" w:lineRule="auto"/>
              <w:jc w:val="center"/>
              <w:rPr>
                <w:rFonts w:ascii="Times New Roman" w:eastAsia="Times New Roman" w:hAnsi="Times New Roman" w:cs="Times New Roman"/>
                <w:b/>
                <w:lang w:eastAsia="ru-RU"/>
              </w:rPr>
            </w:pPr>
            <w:r w:rsidRPr="003351B9">
              <w:rPr>
                <w:rFonts w:ascii="Times New Roman" w:hAnsi="Times New Roman"/>
              </w:rPr>
              <w:t>2826,62</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 рублей</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Руб.</w:t>
            </w:r>
          </w:p>
        </w:tc>
        <w:tc>
          <w:tcPr>
            <w:tcW w:w="998"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sidRPr="003351B9">
              <w:rPr>
                <w:rFonts w:ascii="Times New Roman" w:eastAsia="Times New Roman" w:hAnsi="Times New Roman" w:cs="Times New Roman"/>
                <w:lang w:eastAsia="ru-RU"/>
              </w:rPr>
              <w:t>131 326</w:t>
            </w:r>
          </w:p>
        </w:tc>
        <w:tc>
          <w:tcPr>
            <w:tcW w:w="850"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sidRPr="003351B9">
              <w:rPr>
                <w:rFonts w:ascii="Times New Roman" w:eastAsia="Times New Roman" w:hAnsi="Times New Roman" w:cs="Times New Roman"/>
                <w:lang w:eastAsia="ru-RU"/>
              </w:rPr>
              <w:t>126 759</w:t>
            </w:r>
          </w:p>
        </w:tc>
        <w:tc>
          <w:tcPr>
            <w:tcW w:w="847"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sidRPr="003351B9">
              <w:rPr>
                <w:rFonts w:ascii="Times New Roman" w:eastAsia="Times New Roman" w:hAnsi="Times New Roman" w:cs="Times New Roman"/>
                <w:lang w:eastAsia="ru-RU"/>
              </w:rPr>
              <w:t>134 194</w:t>
            </w:r>
          </w:p>
        </w:tc>
        <w:tc>
          <w:tcPr>
            <w:tcW w:w="998" w:type="dxa"/>
          </w:tcPr>
          <w:p w:rsidR="00B00E8C" w:rsidRPr="003351B9" w:rsidRDefault="003351B9" w:rsidP="00B00E8C">
            <w:pPr>
              <w:spacing w:after="0" w:line="240" w:lineRule="auto"/>
              <w:jc w:val="center"/>
              <w:rPr>
                <w:rFonts w:ascii="Times New Roman" w:eastAsia="Times New Roman" w:hAnsi="Times New Roman" w:cs="Times New Roman"/>
                <w:lang w:eastAsia="ru-RU"/>
              </w:rPr>
            </w:pPr>
            <w:r w:rsidRPr="003351B9">
              <w:rPr>
                <w:rFonts w:ascii="Times New Roman" w:eastAsia="Times New Roman" w:hAnsi="Times New Roman" w:cs="Times New Roman"/>
                <w:lang w:eastAsia="ru-RU"/>
              </w:rPr>
              <w:t>137 213</w:t>
            </w:r>
          </w:p>
        </w:tc>
        <w:tc>
          <w:tcPr>
            <w:tcW w:w="993"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144 699</w:t>
            </w:r>
          </w:p>
        </w:tc>
        <w:tc>
          <w:tcPr>
            <w:tcW w:w="986"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145 454</w:t>
            </w:r>
          </w:p>
        </w:tc>
        <w:tc>
          <w:tcPr>
            <w:tcW w:w="856"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154 712</w:t>
            </w:r>
          </w:p>
        </w:tc>
        <w:tc>
          <w:tcPr>
            <w:tcW w:w="993"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163 672</w:t>
            </w:r>
          </w:p>
        </w:tc>
        <w:tc>
          <w:tcPr>
            <w:tcW w:w="992"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165 396</w:t>
            </w:r>
          </w:p>
        </w:tc>
        <w:tc>
          <w:tcPr>
            <w:tcW w:w="1134" w:type="dxa"/>
          </w:tcPr>
          <w:p w:rsidR="00B00E8C" w:rsidRPr="003351B9"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165 396</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highlight w:val="yellow"/>
              </w:rPr>
            </w:pPr>
            <w:r w:rsidRPr="00377A23">
              <w:rPr>
                <w:rFonts w:ascii="Times New Roman" w:hAnsi="Times New Roman" w:cs="Times New Roman"/>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proofErr w:type="spellStart"/>
            <w:r w:rsidRPr="003E687D">
              <w:rPr>
                <w:rFonts w:ascii="Times New Roman" w:eastAsia="Times New Roman" w:hAnsi="Times New Roman" w:cs="Times New Roman"/>
                <w:lang w:eastAsia="ru-RU"/>
              </w:rPr>
              <w:t>Млн.руб</w:t>
            </w:r>
            <w:proofErr w:type="spellEnd"/>
          </w:p>
        </w:tc>
        <w:tc>
          <w:tcPr>
            <w:tcW w:w="998"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sidRPr="00391303">
              <w:rPr>
                <w:rFonts w:ascii="Times New Roman" w:hAnsi="Times New Roman" w:cs="Times New Roman"/>
                <w:color w:val="000000"/>
              </w:rPr>
              <w:t>30 062,6</w:t>
            </w:r>
          </w:p>
        </w:tc>
        <w:tc>
          <w:tcPr>
            <w:tcW w:w="850" w:type="dxa"/>
          </w:tcPr>
          <w:p w:rsidR="00B00E8C" w:rsidRPr="00391303" w:rsidRDefault="00391303" w:rsidP="00391303">
            <w:pPr>
              <w:spacing w:after="0" w:line="240" w:lineRule="auto"/>
              <w:jc w:val="center"/>
              <w:rPr>
                <w:rFonts w:ascii="Times New Roman" w:eastAsia="Times New Roman" w:hAnsi="Times New Roman" w:cs="Times New Roman"/>
                <w:lang w:eastAsia="ru-RU"/>
              </w:rPr>
            </w:pPr>
            <w:r w:rsidRPr="00391303">
              <w:rPr>
                <w:rFonts w:ascii="Times New Roman" w:hAnsi="Times New Roman" w:cs="Times New Roman"/>
              </w:rPr>
              <w:t>26468,3</w:t>
            </w:r>
          </w:p>
        </w:tc>
        <w:tc>
          <w:tcPr>
            <w:tcW w:w="847"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sidRPr="00391303">
              <w:rPr>
                <w:rFonts w:ascii="Times New Roman" w:eastAsia="Times New Roman" w:hAnsi="Times New Roman" w:cs="Times New Roman"/>
                <w:lang w:eastAsia="ru-RU"/>
              </w:rPr>
              <w:t>27659,3</w:t>
            </w:r>
          </w:p>
        </w:tc>
        <w:tc>
          <w:tcPr>
            <w:tcW w:w="998"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28903,9</w:t>
            </w:r>
          </w:p>
        </w:tc>
        <w:tc>
          <w:tcPr>
            <w:tcW w:w="993"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30203,6</w:t>
            </w:r>
          </w:p>
        </w:tc>
        <w:tc>
          <w:tcPr>
            <w:tcW w:w="986"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31562,1</w:t>
            </w:r>
          </w:p>
        </w:tc>
        <w:tc>
          <w:tcPr>
            <w:tcW w:w="856"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32982,2</w:t>
            </w:r>
          </w:p>
        </w:tc>
        <w:tc>
          <w:tcPr>
            <w:tcW w:w="993"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34466,4</w:t>
            </w:r>
          </w:p>
        </w:tc>
        <w:tc>
          <w:tcPr>
            <w:tcW w:w="992"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36016,9</w:t>
            </w:r>
          </w:p>
        </w:tc>
        <w:tc>
          <w:tcPr>
            <w:tcW w:w="1134" w:type="dxa"/>
          </w:tcPr>
          <w:p w:rsidR="00B00E8C" w:rsidRPr="00391303" w:rsidRDefault="00391303"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36016,9</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Число субъектов малого и среднего предпринимательства (без индивидуальных предпринимателей) в </w:t>
            </w:r>
            <w:r w:rsidRPr="00377A23">
              <w:rPr>
                <w:rFonts w:ascii="Times New Roman" w:hAnsi="Times New Roman" w:cs="Times New Roman"/>
                <w:sz w:val="24"/>
                <w:szCs w:val="24"/>
              </w:rPr>
              <w:lastRenderedPageBreak/>
              <w:t>расчете на 10 тыс. человек населения</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lastRenderedPageBreak/>
              <w:t>Ед.</w:t>
            </w:r>
          </w:p>
        </w:tc>
        <w:tc>
          <w:tcPr>
            <w:tcW w:w="998" w:type="dxa"/>
          </w:tcPr>
          <w:p w:rsidR="00B00E8C" w:rsidRPr="00CB696A" w:rsidRDefault="00CB696A" w:rsidP="00B00E8C">
            <w:pPr>
              <w:spacing w:after="0" w:line="240" w:lineRule="auto"/>
              <w:jc w:val="center"/>
              <w:rPr>
                <w:rFonts w:ascii="Times New Roman" w:eastAsia="Times New Roman" w:hAnsi="Times New Roman" w:cs="Times New Roman"/>
                <w:lang w:eastAsia="ru-RU"/>
              </w:rPr>
            </w:pPr>
            <w:r w:rsidRPr="00CB696A">
              <w:rPr>
                <w:rFonts w:ascii="Times New Roman" w:eastAsia="Times New Roman" w:hAnsi="Times New Roman" w:cs="Times New Roman"/>
                <w:lang w:eastAsia="ru-RU"/>
              </w:rPr>
              <w:t>203,0</w:t>
            </w:r>
          </w:p>
        </w:tc>
        <w:tc>
          <w:tcPr>
            <w:tcW w:w="850" w:type="dxa"/>
          </w:tcPr>
          <w:p w:rsidR="00B00E8C" w:rsidRPr="00CB696A" w:rsidRDefault="00CB696A" w:rsidP="00B00E8C">
            <w:pPr>
              <w:spacing w:after="0" w:line="240" w:lineRule="auto"/>
              <w:jc w:val="center"/>
              <w:rPr>
                <w:rFonts w:ascii="Times New Roman" w:eastAsia="Times New Roman" w:hAnsi="Times New Roman" w:cs="Times New Roman"/>
                <w:lang w:eastAsia="ru-RU"/>
              </w:rPr>
            </w:pPr>
            <w:r w:rsidRPr="00CB696A">
              <w:rPr>
                <w:rFonts w:ascii="Times New Roman" w:eastAsia="Times New Roman" w:hAnsi="Times New Roman" w:cs="Times New Roman"/>
                <w:lang w:eastAsia="ru-RU"/>
              </w:rPr>
              <w:t>198,5</w:t>
            </w:r>
          </w:p>
        </w:tc>
        <w:tc>
          <w:tcPr>
            <w:tcW w:w="847" w:type="dxa"/>
          </w:tcPr>
          <w:p w:rsidR="00B00E8C" w:rsidRPr="00CB696A" w:rsidRDefault="00CB696A" w:rsidP="00B00E8C">
            <w:pPr>
              <w:spacing w:after="0" w:line="240" w:lineRule="auto"/>
              <w:jc w:val="center"/>
              <w:rPr>
                <w:rFonts w:ascii="Times New Roman" w:eastAsia="Times New Roman" w:hAnsi="Times New Roman" w:cs="Times New Roman"/>
                <w:lang w:eastAsia="ru-RU"/>
              </w:rPr>
            </w:pPr>
            <w:r w:rsidRPr="00CB696A">
              <w:rPr>
                <w:rFonts w:ascii="Times New Roman" w:eastAsia="Times New Roman" w:hAnsi="Times New Roman" w:cs="Times New Roman"/>
                <w:lang w:eastAsia="ru-RU"/>
              </w:rPr>
              <w:t>194,3</w:t>
            </w:r>
          </w:p>
        </w:tc>
        <w:tc>
          <w:tcPr>
            <w:tcW w:w="998" w:type="dxa"/>
          </w:tcPr>
          <w:p w:rsidR="00B00E8C" w:rsidRPr="00CB696A" w:rsidRDefault="00CB696A" w:rsidP="00B00E8C">
            <w:pPr>
              <w:spacing w:after="0" w:line="240" w:lineRule="auto"/>
              <w:jc w:val="center"/>
              <w:rPr>
                <w:rFonts w:ascii="Times New Roman" w:eastAsia="Times New Roman" w:hAnsi="Times New Roman" w:cs="Times New Roman"/>
                <w:lang w:eastAsia="ru-RU"/>
              </w:rPr>
            </w:pPr>
            <w:r w:rsidRPr="00CB696A">
              <w:rPr>
                <w:rFonts w:ascii="Times New Roman" w:eastAsia="Times New Roman" w:hAnsi="Times New Roman" w:cs="Times New Roman"/>
                <w:lang w:eastAsia="ru-RU"/>
              </w:rPr>
              <w:t>200,1</w:t>
            </w:r>
          </w:p>
        </w:tc>
        <w:tc>
          <w:tcPr>
            <w:tcW w:w="993" w:type="dxa"/>
          </w:tcPr>
          <w:p w:rsidR="00B00E8C" w:rsidRPr="00CB696A" w:rsidRDefault="00725BE2"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204,8</w:t>
            </w:r>
          </w:p>
        </w:tc>
        <w:tc>
          <w:tcPr>
            <w:tcW w:w="986" w:type="dxa"/>
          </w:tcPr>
          <w:p w:rsidR="00B00E8C" w:rsidRPr="00CB696A"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209,7</w:t>
            </w:r>
          </w:p>
        </w:tc>
        <w:tc>
          <w:tcPr>
            <w:tcW w:w="856" w:type="dxa"/>
          </w:tcPr>
          <w:p w:rsidR="00B00E8C" w:rsidRPr="00CB696A"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214,8</w:t>
            </w:r>
          </w:p>
        </w:tc>
        <w:tc>
          <w:tcPr>
            <w:tcW w:w="993" w:type="dxa"/>
          </w:tcPr>
          <w:p w:rsidR="00B00E8C" w:rsidRPr="00CB696A"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217,1</w:t>
            </w:r>
          </w:p>
        </w:tc>
        <w:tc>
          <w:tcPr>
            <w:tcW w:w="992" w:type="dxa"/>
          </w:tcPr>
          <w:p w:rsidR="00B00E8C" w:rsidRPr="00CB696A"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219,4</w:t>
            </w:r>
          </w:p>
        </w:tc>
        <w:tc>
          <w:tcPr>
            <w:tcW w:w="1134" w:type="dxa"/>
          </w:tcPr>
          <w:p w:rsidR="00B00E8C" w:rsidRPr="00CB696A"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221,8</w:t>
            </w:r>
          </w:p>
        </w:tc>
      </w:tr>
      <w:tr w:rsidR="00B00E8C" w:rsidRPr="005E0235"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Pr>
                <w:rFonts w:ascii="Times New Roman" w:hAnsi="Times New Roman" w:cs="Times New Roman"/>
                <w:sz w:val="24"/>
                <w:szCs w:val="24"/>
              </w:rPr>
              <w:t>Доля прибыльных сельскохозяйственных организаций в общем их числе,%</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sidRPr="005E0235">
              <w:rPr>
                <w:rFonts w:ascii="Times New Roman" w:eastAsia="Times New Roman" w:hAnsi="Times New Roman" w:cs="Times New Roman"/>
                <w:lang w:eastAsia="ru-RU"/>
              </w:rPr>
              <w:t>66,6</w:t>
            </w:r>
          </w:p>
        </w:tc>
        <w:tc>
          <w:tcPr>
            <w:tcW w:w="850"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sidRPr="005E0235">
              <w:rPr>
                <w:rFonts w:ascii="Times New Roman" w:eastAsia="Times New Roman" w:hAnsi="Times New Roman" w:cs="Times New Roman"/>
                <w:lang w:eastAsia="ru-RU"/>
              </w:rPr>
              <w:t>50,0</w:t>
            </w:r>
          </w:p>
        </w:tc>
        <w:tc>
          <w:tcPr>
            <w:tcW w:w="847"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sidRPr="005E0235">
              <w:rPr>
                <w:rFonts w:ascii="Times New Roman" w:eastAsia="Times New Roman" w:hAnsi="Times New Roman" w:cs="Times New Roman"/>
                <w:lang w:eastAsia="ru-RU"/>
              </w:rPr>
              <w:t>66,6</w:t>
            </w:r>
          </w:p>
        </w:tc>
        <w:tc>
          <w:tcPr>
            <w:tcW w:w="998"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w:t>
            </w:r>
          </w:p>
        </w:tc>
        <w:tc>
          <w:tcPr>
            <w:tcW w:w="993"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w:t>
            </w:r>
          </w:p>
        </w:tc>
        <w:tc>
          <w:tcPr>
            <w:tcW w:w="986"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w:t>
            </w:r>
          </w:p>
        </w:tc>
        <w:tc>
          <w:tcPr>
            <w:tcW w:w="856"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w:t>
            </w:r>
          </w:p>
        </w:tc>
        <w:tc>
          <w:tcPr>
            <w:tcW w:w="993"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c>
          <w:tcPr>
            <w:tcW w:w="992"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c>
          <w:tcPr>
            <w:tcW w:w="1134" w:type="dxa"/>
          </w:tcPr>
          <w:p w:rsidR="00B00E8C" w:rsidRPr="005E0235" w:rsidRDefault="005E0235"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75,0</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Общая площадь жилых помещений, приходящаяся в среднем на одного жителя, </w:t>
            </w:r>
            <w:proofErr w:type="spellStart"/>
            <w:r w:rsidRPr="00377A23">
              <w:rPr>
                <w:rFonts w:ascii="Times New Roman" w:hAnsi="Times New Roman" w:cs="Times New Roman"/>
                <w:sz w:val="24"/>
                <w:szCs w:val="24"/>
              </w:rPr>
              <w:t>кв.м</w:t>
            </w:r>
            <w:proofErr w:type="spellEnd"/>
          </w:p>
        </w:tc>
        <w:tc>
          <w:tcPr>
            <w:tcW w:w="709" w:type="dxa"/>
            <w:vAlign w:val="center"/>
          </w:tcPr>
          <w:p w:rsidR="00B00E8C" w:rsidRPr="003E687D" w:rsidRDefault="005E0235" w:rsidP="00B00E8C">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к</w:t>
            </w:r>
            <w:r w:rsidR="00B00E8C" w:rsidRPr="003E687D">
              <w:rPr>
                <w:rFonts w:ascii="Times New Roman" w:eastAsia="Times New Roman" w:hAnsi="Times New Roman" w:cs="Times New Roman"/>
                <w:lang w:eastAsia="ru-RU"/>
              </w:rPr>
              <w:t>в.м</w:t>
            </w:r>
            <w:proofErr w:type="spellEnd"/>
          </w:p>
        </w:tc>
        <w:tc>
          <w:tcPr>
            <w:tcW w:w="998"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33,0</w:t>
            </w:r>
          </w:p>
        </w:tc>
        <w:tc>
          <w:tcPr>
            <w:tcW w:w="850"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33,3</w:t>
            </w:r>
          </w:p>
        </w:tc>
        <w:tc>
          <w:tcPr>
            <w:tcW w:w="847"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33,7</w:t>
            </w:r>
          </w:p>
        </w:tc>
        <w:tc>
          <w:tcPr>
            <w:tcW w:w="998"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34,5</w:t>
            </w:r>
          </w:p>
        </w:tc>
        <w:tc>
          <w:tcPr>
            <w:tcW w:w="993"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34,9</w:t>
            </w:r>
          </w:p>
        </w:tc>
        <w:tc>
          <w:tcPr>
            <w:tcW w:w="986"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35,6</w:t>
            </w:r>
          </w:p>
        </w:tc>
        <w:tc>
          <w:tcPr>
            <w:tcW w:w="856"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35,6</w:t>
            </w:r>
          </w:p>
        </w:tc>
        <w:tc>
          <w:tcPr>
            <w:tcW w:w="993"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w:t>
            </w:r>
          </w:p>
        </w:tc>
        <w:tc>
          <w:tcPr>
            <w:tcW w:w="992"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36,4</w:t>
            </w:r>
          </w:p>
        </w:tc>
        <w:tc>
          <w:tcPr>
            <w:tcW w:w="1134" w:type="dxa"/>
          </w:tcPr>
          <w:p w:rsidR="00B00E8C" w:rsidRPr="005E0235" w:rsidRDefault="00277799"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36,8</w:t>
            </w: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Число проживающих в ветхих жилых домах, человек</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чел</w:t>
            </w:r>
          </w:p>
        </w:tc>
        <w:tc>
          <w:tcPr>
            <w:tcW w:w="998" w:type="dxa"/>
            <w:vAlign w:val="center"/>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850" w:type="dxa"/>
            <w:vAlign w:val="center"/>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847" w:type="dxa"/>
            <w:vAlign w:val="center"/>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998" w:type="dxa"/>
            <w:vAlign w:val="center"/>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993"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986"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856"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993"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992"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c>
          <w:tcPr>
            <w:tcW w:w="1134" w:type="dxa"/>
          </w:tcPr>
          <w:p w:rsidR="00B00E8C" w:rsidRPr="00AB249C" w:rsidRDefault="00B00E8C" w:rsidP="00B00E8C">
            <w:pPr>
              <w:spacing w:after="0" w:line="240" w:lineRule="auto"/>
              <w:jc w:val="center"/>
              <w:rPr>
                <w:rFonts w:ascii="Times New Roman" w:eastAsia="Times New Roman" w:hAnsi="Times New Roman" w:cs="Times New Roman"/>
                <w:b/>
                <w:lang w:eastAsia="ru-RU"/>
              </w:rPr>
            </w:pPr>
          </w:p>
        </w:tc>
      </w:tr>
      <w:tr w:rsidR="00B00E8C" w:rsidRPr="00AB249C" w:rsidTr="003C247E">
        <w:trPr>
          <w:trHeight w:val="251"/>
          <w:jc w:val="center"/>
        </w:trPr>
        <w:tc>
          <w:tcPr>
            <w:tcW w:w="421" w:type="dxa"/>
          </w:tcPr>
          <w:p w:rsidR="00B00E8C" w:rsidRDefault="00B00E8C" w:rsidP="00B00E8C">
            <w:pPr>
              <w:spacing w:after="0" w:line="240" w:lineRule="auto"/>
              <w:jc w:val="center"/>
              <w:rPr>
                <w:rFonts w:ascii="Times New Roman" w:eastAsia="Times New Roman" w:hAnsi="Times New Roman" w:cs="Times New Roman"/>
                <w:b/>
                <w:lang w:eastAsia="ru-RU"/>
              </w:rPr>
            </w:pPr>
          </w:p>
        </w:tc>
        <w:tc>
          <w:tcPr>
            <w:tcW w:w="4252" w:type="dxa"/>
          </w:tcPr>
          <w:p w:rsidR="00B00E8C" w:rsidRPr="00377A23" w:rsidRDefault="00B00E8C" w:rsidP="00B00E8C">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709" w:type="dxa"/>
            <w:vAlign w:val="center"/>
          </w:tcPr>
          <w:p w:rsidR="00B00E8C" w:rsidRPr="003E687D" w:rsidRDefault="00B00E8C" w:rsidP="00B00E8C">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B00E8C" w:rsidRPr="00204FCE" w:rsidRDefault="00204FCE" w:rsidP="00B00E8C">
            <w:pPr>
              <w:spacing w:after="0" w:line="240" w:lineRule="auto"/>
              <w:jc w:val="center"/>
              <w:rPr>
                <w:rFonts w:ascii="Times New Roman" w:eastAsia="Times New Roman" w:hAnsi="Times New Roman" w:cs="Times New Roman"/>
                <w:lang w:eastAsia="ru-RU"/>
              </w:rPr>
            </w:pPr>
            <w:r w:rsidRPr="00204FCE">
              <w:rPr>
                <w:rFonts w:ascii="Times New Roman" w:eastAsia="Times New Roman" w:hAnsi="Times New Roman" w:cs="Times New Roman"/>
                <w:lang w:eastAsia="ru-RU"/>
              </w:rPr>
              <w:t>17,4</w:t>
            </w:r>
          </w:p>
        </w:tc>
        <w:tc>
          <w:tcPr>
            <w:tcW w:w="850" w:type="dxa"/>
          </w:tcPr>
          <w:p w:rsidR="00B00E8C" w:rsidRPr="00204FCE" w:rsidRDefault="00204FC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1,67</w:t>
            </w:r>
          </w:p>
        </w:tc>
        <w:tc>
          <w:tcPr>
            <w:tcW w:w="847"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998"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w:t>
            </w:r>
          </w:p>
        </w:tc>
        <w:tc>
          <w:tcPr>
            <w:tcW w:w="993"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86"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6"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993"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92"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134" w:type="dxa"/>
          </w:tcPr>
          <w:p w:rsidR="00B00E8C" w:rsidRPr="00204FCE" w:rsidRDefault="003C247E" w:rsidP="00B00E8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B00E8C" w:rsidRPr="00AB249C" w:rsidTr="003C247E">
        <w:trPr>
          <w:trHeight w:val="251"/>
          <w:jc w:val="center"/>
        </w:trPr>
        <w:tc>
          <w:tcPr>
            <w:tcW w:w="15029" w:type="dxa"/>
            <w:gridSpan w:val="13"/>
          </w:tcPr>
          <w:p w:rsidR="00B00E8C" w:rsidRPr="00A05E18" w:rsidRDefault="00B00E8C" w:rsidP="00B00E8C">
            <w:pPr>
              <w:spacing w:after="0" w:line="240" w:lineRule="auto"/>
              <w:jc w:val="center"/>
              <w:rPr>
                <w:rFonts w:ascii="Times New Roman" w:eastAsia="Times New Roman" w:hAnsi="Times New Roman" w:cs="Times New Roman"/>
                <w:b/>
                <w:lang w:eastAsia="ru-RU"/>
              </w:rPr>
            </w:pPr>
            <w:r w:rsidRPr="00A05E18">
              <w:rPr>
                <w:rFonts w:ascii="Times New Roman" w:eastAsia="Times New Roman" w:hAnsi="Times New Roman" w:cs="Times New Roman"/>
                <w:b/>
                <w:lang w:eastAsia="ru-RU"/>
              </w:rPr>
              <w:t>3. ТЕРРИТОРИЯ ПРОЖИВАНИЯ</w:t>
            </w:r>
          </w:p>
        </w:tc>
      </w:tr>
      <w:tr w:rsidR="003E687D" w:rsidRPr="00AB249C" w:rsidTr="003C247E">
        <w:trPr>
          <w:trHeight w:val="251"/>
          <w:jc w:val="center"/>
        </w:trPr>
        <w:tc>
          <w:tcPr>
            <w:tcW w:w="421" w:type="dxa"/>
          </w:tcPr>
          <w:p w:rsidR="003E687D" w:rsidRDefault="003E687D" w:rsidP="003E687D">
            <w:pPr>
              <w:spacing w:after="0" w:line="240" w:lineRule="auto"/>
              <w:jc w:val="center"/>
              <w:rPr>
                <w:rFonts w:ascii="Times New Roman" w:eastAsia="Times New Roman" w:hAnsi="Times New Roman" w:cs="Times New Roman"/>
                <w:b/>
                <w:lang w:eastAsia="ru-RU"/>
              </w:rPr>
            </w:pPr>
          </w:p>
        </w:tc>
        <w:tc>
          <w:tcPr>
            <w:tcW w:w="4252" w:type="dxa"/>
          </w:tcPr>
          <w:p w:rsidR="003E687D" w:rsidRPr="00377A23" w:rsidRDefault="003E687D" w:rsidP="003E687D">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709" w:type="dxa"/>
            <w:vAlign w:val="center"/>
          </w:tcPr>
          <w:p w:rsidR="003E687D" w:rsidRPr="003E687D" w:rsidRDefault="003E687D" w:rsidP="003E687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sidRPr="003C247E">
              <w:rPr>
                <w:rFonts w:ascii="Times New Roman" w:eastAsia="Times New Roman" w:hAnsi="Times New Roman" w:cs="Times New Roman"/>
                <w:lang w:eastAsia="ru-RU"/>
              </w:rPr>
              <w:t>63,5</w:t>
            </w:r>
          </w:p>
        </w:tc>
        <w:tc>
          <w:tcPr>
            <w:tcW w:w="850"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sidRPr="003C247E">
              <w:rPr>
                <w:rFonts w:ascii="Times New Roman" w:eastAsia="Times New Roman" w:hAnsi="Times New Roman" w:cs="Times New Roman"/>
                <w:lang w:eastAsia="ru-RU"/>
              </w:rPr>
              <w:t>63,5</w:t>
            </w:r>
          </w:p>
        </w:tc>
        <w:tc>
          <w:tcPr>
            <w:tcW w:w="847"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sidRPr="003C247E">
              <w:rPr>
                <w:rFonts w:ascii="Times New Roman" w:eastAsia="Times New Roman" w:hAnsi="Times New Roman" w:cs="Times New Roman"/>
                <w:lang w:eastAsia="ru-RU"/>
              </w:rPr>
              <w:t>65,0</w:t>
            </w:r>
          </w:p>
        </w:tc>
        <w:tc>
          <w:tcPr>
            <w:tcW w:w="998"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sidRPr="003C247E">
              <w:rPr>
                <w:rFonts w:ascii="Times New Roman" w:eastAsia="Times New Roman" w:hAnsi="Times New Roman" w:cs="Times New Roman"/>
                <w:lang w:eastAsia="ru-RU"/>
              </w:rPr>
              <w:t>65,0</w:t>
            </w:r>
          </w:p>
        </w:tc>
        <w:tc>
          <w:tcPr>
            <w:tcW w:w="993"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986"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856"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993"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992"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c>
          <w:tcPr>
            <w:tcW w:w="1134" w:type="dxa"/>
          </w:tcPr>
          <w:p w:rsidR="003E687D" w:rsidRPr="003C247E" w:rsidRDefault="003C247E"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65,0</w:t>
            </w:r>
          </w:p>
        </w:tc>
      </w:tr>
      <w:tr w:rsidR="008C4D8B" w:rsidRPr="00AB249C" w:rsidTr="008C4D8B">
        <w:trPr>
          <w:trHeight w:val="251"/>
          <w:jc w:val="center"/>
        </w:trPr>
        <w:tc>
          <w:tcPr>
            <w:tcW w:w="421" w:type="dxa"/>
          </w:tcPr>
          <w:p w:rsidR="008C4D8B" w:rsidRDefault="008C4D8B" w:rsidP="008C4D8B">
            <w:pPr>
              <w:spacing w:after="0" w:line="240" w:lineRule="auto"/>
              <w:jc w:val="center"/>
              <w:rPr>
                <w:rFonts w:ascii="Times New Roman" w:eastAsia="Times New Roman" w:hAnsi="Times New Roman" w:cs="Times New Roman"/>
                <w:b/>
                <w:lang w:eastAsia="ru-RU"/>
              </w:rPr>
            </w:pPr>
          </w:p>
        </w:tc>
        <w:tc>
          <w:tcPr>
            <w:tcW w:w="4252" w:type="dxa"/>
          </w:tcPr>
          <w:p w:rsidR="008C4D8B" w:rsidRPr="00377A23" w:rsidRDefault="008C4D8B" w:rsidP="008C4D8B">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 xml:space="preserve">Выбросы загрязняющих веществ в атмосферу стационарными источниками загрязнения, </w:t>
            </w:r>
          </w:p>
        </w:tc>
        <w:tc>
          <w:tcPr>
            <w:tcW w:w="709" w:type="dxa"/>
            <w:vAlign w:val="center"/>
          </w:tcPr>
          <w:p w:rsidR="008C4D8B" w:rsidRPr="003E687D" w:rsidRDefault="008C4D8B" w:rsidP="008C4D8B">
            <w:pPr>
              <w:spacing w:after="0" w:line="240" w:lineRule="auto"/>
              <w:jc w:val="center"/>
              <w:rPr>
                <w:rFonts w:ascii="Times New Roman" w:eastAsia="Times New Roman" w:hAnsi="Times New Roman" w:cs="Times New Roman"/>
                <w:lang w:eastAsia="ru-RU"/>
              </w:rPr>
            </w:pPr>
            <w:r w:rsidRPr="003E687D">
              <w:rPr>
                <w:rFonts w:ascii="Times New Roman" w:hAnsi="Times New Roman" w:cs="Times New Roman"/>
                <w:sz w:val="24"/>
                <w:szCs w:val="24"/>
              </w:rPr>
              <w:t>тыс. т</w:t>
            </w:r>
          </w:p>
        </w:tc>
        <w:tc>
          <w:tcPr>
            <w:tcW w:w="998"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21,3</w:t>
            </w:r>
          </w:p>
        </w:tc>
        <w:tc>
          <w:tcPr>
            <w:tcW w:w="850"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847"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998"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993"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21,3</w:t>
            </w:r>
          </w:p>
        </w:tc>
        <w:tc>
          <w:tcPr>
            <w:tcW w:w="986"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856"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993"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c>
          <w:tcPr>
            <w:tcW w:w="992"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21,3</w:t>
            </w:r>
          </w:p>
        </w:tc>
        <w:tc>
          <w:tcPr>
            <w:tcW w:w="1134" w:type="dxa"/>
          </w:tcPr>
          <w:p w:rsidR="008C4D8B"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w:t>
            </w:r>
          </w:p>
        </w:tc>
      </w:tr>
      <w:tr w:rsidR="003E687D" w:rsidRPr="00AB249C" w:rsidTr="008C4D8B">
        <w:trPr>
          <w:trHeight w:val="251"/>
          <w:jc w:val="center"/>
        </w:trPr>
        <w:tc>
          <w:tcPr>
            <w:tcW w:w="421" w:type="dxa"/>
          </w:tcPr>
          <w:p w:rsidR="003E687D" w:rsidRDefault="003E687D" w:rsidP="003E687D">
            <w:pPr>
              <w:spacing w:after="0" w:line="240" w:lineRule="auto"/>
              <w:jc w:val="center"/>
              <w:rPr>
                <w:rFonts w:ascii="Times New Roman" w:eastAsia="Times New Roman" w:hAnsi="Times New Roman" w:cs="Times New Roman"/>
                <w:b/>
                <w:lang w:eastAsia="ru-RU"/>
              </w:rPr>
            </w:pPr>
          </w:p>
        </w:tc>
        <w:tc>
          <w:tcPr>
            <w:tcW w:w="4252" w:type="dxa"/>
          </w:tcPr>
          <w:p w:rsidR="003E687D" w:rsidRPr="00377A23" w:rsidRDefault="003E687D" w:rsidP="003E687D">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Дорожно-транспортные происшествия, единиц</w:t>
            </w:r>
          </w:p>
        </w:tc>
        <w:tc>
          <w:tcPr>
            <w:tcW w:w="709" w:type="dxa"/>
            <w:vAlign w:val="center"/>
          </w:tcPr>
          <w:p w:rsidR="003E687D" w:rsidRPr="003E687D" w:rsidRDefault="003E687D" w:rsidP="003E687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Ед.</w:t>
            </w:r>
          </w:p>
        </w:tc>
        <w:tc>
          <w:tcPr>
            <w:tcW w:w="998"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26</w:t>
            </w:r>
          </w:p>
        </w:tc>
        <w:tc>
          <w:tcPr>
            <w:tcW w:w="850" w:type="dxa"/>
          </w:tcPr>
          <w:p w:rsidR="003E687D" w:rsidRPr="008C4D8B" w:rsidRDefault="008C4D8B" w:rsidP="008C4D8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47"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998"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93"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86"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6"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93"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992"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134"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3E687D" w:rsidRPr="00AB249C" w:rsidTr="008C4D8B">
        <w:trPr>
          <w:trHeight w:val="251"/>
          <w:jc w:val="center"/>
        </w:trPr>
        <w:tc>
          <w:tcPr>
            <w:tcW w:w="421" w:type="dxa"/>
          </w:tcPr>
          <w:p w:rsidR="003E687D" w:rsidRDefault="003E687D" w:rsidP="003E687D">
            <w:pPr>
              <w:spacing w:after="0" w:line="240" w:lineRule="auto"/>
              <w:jc w:val="center"/>
              <w:rPr>
                <w:rFonts w:ascii="Times New Roman" w:eastAsia="Times New Roman" w:hAnsi="Times New Roman" w:cs="Times New Roman"/>
                <w:b/>
                <w:lang w:eastAsia="ru-RU"/>
              </w:rPr>
            </w:pPr>
          </w:p>
        </w:tc>
        <w:tc>
          <w:tcPr>
            <w:tcW w:w="4252" w:type="dxa"/>
          </w:tcPr>
          <w:p w:rsidR="003E687D" w:rsidRPr="00377A23" w:rsidRDefault="003E687D" w:rsidP="003E687D">
            <w:pPr>
              <w:spacing w:after="1" w:line="280" w:lineRule="atLeast"/>
              <w:rPr>
                <w:rFonts w:ascii="Times New Roman" w:hAnsi="Times New Roman" w:cs="Times New Roman"/>
                <w:sz w:val="24"/>
                <w:szCs w:val="24"/>
              </w:rPr>
            </w:pPr>
            <w:r w:rsidRPr="00377A23">
              <w:rPr>
                <w:rFonts w:ascii="Times New Roman" w:hAnsi="Times New Roman" w:cs="Times New Roman"/>
                <w:sz w:val="24"/>
                <w:szCs w:val="24"/>
              </w:rPr>
              <w:t>Смертность от дорожно-транспортных происшествий (число погибших), человек</w:t>
            </w:r>
          </w:p>
        </w:tc>
        <w:tc>
          <w:tcPr>
            <w:tcW w:w="709" w:type="dxa"/>
            <w:vAlign w:val="center"/>
          </w:tcPr>
          <w:p w:rsidR="003E687D" w:rsidRPr="003E687D" w:rsidRDefault="003E687D" w:rsidP="003E687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Чел.</w:t>
            </w:r>
          </w:p>
        </w:tc>
        <w:tc>
          <w:tcPr>
            <w:tcW w:w="998"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7</w:t>
            </w:r>
          </w:p>
        </w:tc>
        <w:tc>
          <w:tcPr>
            <w:tcW w:w="850"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sidRPr="008C4D8B">
              <w:rPr>
                <w:rFonts w:ascii="Times New Roman" w:eastAsia="Times New Roman" w:hAnsi="Times New Roman" w:cs="Times New Roman"/>
                <w:lang w:eastAsia="ru-RU"/>
              </w:rPr>
              <w:t>7</w:t>
            </w:r>
          </w:p>
        </w:tc>
        <w:tc>
          <w:tcPr>
            <w:tcW w:w="847"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98"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93"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86"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6"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3"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 w:type="dxa"/>
          </w:tcPr>
          <w:p w:rsidR="003E687D" w:rsidRPr="008C4D8B" w:rsidRDefault="008C4D8B"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3E687D" w:rsidRPr="00AB249C" w:rsidTr="003C247E">
        <w:trPr>
          <w:trHeight w:val="251"/>
          <w:jc w:val="center"/>
        </w:trPr>
        <w:tc>
          <w:tcPr>
            <w:tcW w:w="15029" w:type="dxa"/>
            <w:gridSpan w:val="13"/>
          </w:tcPr>
          <w:p w:rsidR="003E687D" w:rsidRPr="008C4D8B" w:rsidRDefault="003E687D" w:rsidP="003E687D">
            <w:pPr>
              <w:spacing w:after="0" w:line="240" w:lineRule="auto"/>
              <w:jc w:val="center"/>
              <w:rPr>
                <w:rFonts w:ascii="Times New Roman" w:eastAsia="Times New Roman" w:hAnsi="Times New Roman" w:cs="Times New Roman"/>
                <w:b/>
                <w:lang w:eastAsia="ru-RU"/>
              </w:rPr>
            </w:pPr>
            <w:r w:rsidRPr="008C4D8B">
              <w:rPr>
                <w:rFonts w:ascii="Times New Roman" w:eastAsia="Times New Roman" w:hAnsi="Times New Roman" w:cs="Times New Roman"/>
                <w:b/>
                <w:lang w:eastAsia="ru-RU"/>
              </w:rPr>
              <w:t>4. УПРАВЛЕНИЕ</w:t>
            </w:r>
          </w:p>
        </w:tc>
      </w:tr>
      <w:tr w:rsidR="0043052A" w:rsidRPr="00AB249C" w:rsidTr="00A37521">
        <w:trPr>
          <w:trHeight w:val="251"/>
          <w:jc w:val="center"/>
        </w:trPr>
        <w:tc>
          <w:tcPr>
            <w:tcW w:w="421" w:type="dxa"/>
          </w:tcPr>
          <w:p w:rsidR="0043052A" w:rsidRDefault="0043052A" w:rsidP="0043052A">
            <w:pPr>
              <w:spacing w:after="0" w:line="240" w:lineRule="auto"/>
              <w:jc w:val="center"/>
              <w:rPr>
                <w:rFonts w:ascii="Times New Roman" w:eastAsia="Times New Roman" w:hAnsi="Times New Roman" w:cs="Times New Roman"/>
                <w:b/>
                <w:lang w:eastAsia="ru-RU"/>
              </w:rPr>
            </w:pPr>
          </w:p>
        </w:tc>
        <w:tc>
          <w:tcPr>
            <w:tcW w:w="4252" w:type="dxa"/>
          </w:tcPr>
          <w:p w:rsidR="0043052A" w:rsidRPr="00377A23" w:rsidRDefault="0043052A" w:rsidP="0043052A">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тыс. рублей</w:t>
            </w:r>
          </w:p>
        </w:tc>
        <w:tc>
          <w:tcPr>
            <w:tcW w:w="709" w:type="dxa"/>
            <w:vAlign w:val="center"/>
          </w:tcPr>
          <w:p w:rsidR="0043052A" w:rsidRPr="003E687D" w:rsidRDefault="0043052A" w:rsidP="0043052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Руб.</w:t>
            </w:r>
          </w:p>
        </w:tc>
        <w:tc>
          <w:tcPr>
            <w:tcW w:w="998"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4222,0</w:t>
            </w:r>
          </w:p>
        </w:tc>
        <w:tc>
          <w:tcPr>
            <w:tcW w:w="850"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847"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998"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993"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986"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856"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993"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992"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c>
          <w:tcPr>
            <w:tcW w:w="1134" w:type="dxa"/>
            <w:vAlign w:val="center"/>
          </w:tcPr>
          <w:p w:rsidR="0043052A" w:rsidRPr="0043052A" w:rsidRDefault="0043052A" w:rsidP="0043052A">
            <w:pPr>
              <w:spacing w:after="0" w:line="240" w:lineRule="auto"/>
              <w:jc w:val="center"/>
              <w:rPr>
                <w:rFonts w:ascii="Times New Roman" w:eastAsia="Times New Roman" w:hAnsi="Times New Roman" w:cs="Times New Roman"/>
                <w:lang w:eastAsia="ru-RU"/>
              </w:rPr>
            </w:pPr>
            <w:r w:rsidRPr="0043052A">
              <w:rPr>
                <w:rFonts w:ascii="Times New Roman" w:eastAsia="Times New Roman" w:hAnsi="Times New Roman" w:cs="Times New Roman"/>
                <w:lang w:eastAsia="ru-RU"/>
              </w:rPr>
              <w:t>4500,0</w:t>
            </w:r>
          </w:p>
        </w:tc>
      </w:tr>
      <w:tr w:rsidR="003E687D" w:rsidRPr="00AB249C" w:rsidTr="00AD5094">
        <w:trPr>
          <w:trHeight w:val="251"/>
          <w:jc w:val="center"/>
        </w:trPr>
        <w:tc>
          <w:tcPr>
            <w:tcW w:w="421" w:type="dxa"/>
          </w:tcPr>
          <w:p w:rsidR="003E687D" w:rsidRDefault="003E687D" w:rsidP="003E687D">
            <w:pPr>
              <w:spacing w:after="0" w:line="240" w:lineRule="auto"/>
              <w:jc w:val="center"/>
              <w:rPr>
                <w:rFonts w:ascii="Times New Roman" w:eastAsia="Times New Roman" w:hAnsi="Times New Roman" w:cs="Times New Roman"/>
                <w:b/>
                <w:lang w:eastAsia="ru-RU"/>
              </w:rPr>
            </w:pPr>
          </w:p>
        </w:tc>
        <w:tc>
          <w:tcPr>
            <w:tcW w:w="4252" w:type="dxa"/>
          </w:tcPr>
          <w:p w:rsidR="003E687D" w:rsidRPr="00377A23" w:rsidRDefault="003E687D" w:rsidP="003E687D">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Налоговые и неналоговые доходы бюджета муниципального образования (за исключением поступлений налоговых доходов по дополнительным нормативам отчислений) в расчете на одного жителя муниципального образования, тыс. рублей</w:t>
            </w:r>
          </w:p>
        </w:tc>
        <w:tc>
          <w:tcPr>
            <w:tcW w:w="709" w:type="dxa"/>
            <w:vAlign w:val="center"/>
          </w:tcPr>
          <w:p w:rsidR="003E687D" w:rsidRPr="003E687D" w:rsidRDefault="003E687D" w:rsidP="003E687D">
            <w:pPr>
              <w:spacing w:after="0" w:line="240" w:lineRule="auto"/>
              <w:jc w:val="center"/>
              <w:rPr>
                <w:rFonts w:ascii="Times New Roman" w:eastAsia="Times New Roman" w:hAnsi="Times New Roman" w:cs="Times New Roman"/>
                <w:lang w:eastAsia="ru-RU"/>
              </w:rPr>
            </w:pPr>
            <w:proofErr w:type="spellStart"/>
            <w:r w:rsidRPr="003E687D">
              <w:rPr>
                <w:rFonts w:ascii="Times New Roman" w:eastAsia="Times New Roman" w:hAnsi="Times New Roman" w:cs="Times New Roman"/>
                <w:lang w:eastAsia="ru-RU"/>
              </w:rPr>
              <w:t>Тыс.руб</w:t>
            </w:r>
            <w:proofErr w:type="spellEnd"/>
          </w:p>
        </w:tc>
        <w:tc>
          <w:tcPr>
            <w:tcW w:w="998" w:type="dxa"/>
          </w:tcPr>
          <w:p w:rsidR="003E687D" w:rsidRPr="00AD5094" w:rsidRDefault="00AD5094"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19,2</w:t>
            </w:r>
          </w:p>
        </w:tc>
        <w:tc>
          <w:tcPr>
            <w:tcW w:w="850" w:type="dxa"/>
          </w:tcPr>
          <w:p w:rsidR="003E687D" w:rsidRPr="00AD5094" w:rsidRDefault="00AD5094"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17,2</w:t>
            </w:r>
          </w:p>
        </w:tc>
        <w:tc>
          <w:tcPr>
            <w:tcW w:w="847" w:type="dxa"/>
          </w:tcPr>
          <w:p w:rsidR="003E687D" w:rsidRPr="00AD5094" w:rsidRDefault="00AD5094"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17,9</w:t>
            </w:r>
          </w:p>
        </w:tc>
        <w:tc>
          <w:tcPr>
            <w:tcW w:w="998" w:type="dxa"/>
          </w:tcPr>
          <w:p w:rsidR="003E687D" w:rsidRPr="00AD5094" w:rsidRDefault="00AD5094"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w:t>
            </w:r>
          </w:p>
        </w:tc>
        <w:tc>
          <w:tcPr>
            <w:tcW w:w="993"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w:t>
            </w:r>
          </w:p>
        </w:tc>
        <w:tc>
          <w:tcPr>
            <w:tcW w:w="986"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w:t>
            </w:r>
          </w:p>
        </w:tc>
        <w:tc>
          <w:tcPr>
            <w:tcW w:w="856"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18,5</w:t>
            </w:r>
          </w:p>
        </w:tc>
        <w:tc>
          <w:tcPr>
            <w:tcW w:w="993"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w:t>
            </w:r>
          </w:p>
        </w:tc>
        <w:tc>
          <w:tcPr>
            <w:tcW w:w="992"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w:t>
            </w:r>
          </w:p>
        </w:tc>
        <w:tc>
          <w:tcPr>
            <w:tcW w:w="1134" w:type="dxa"/>
          </w:tcPr>
          <w:p w:rsidR="003E687D" w:rsidRPr="00AD5094"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r>
      <w:tr w:rsidR="003E687D" w:rsidRPr="00AB249C" w:rsidTr="00F24A9C">
        <w:trPr>
          <w:trHeight w:val="251"/>
          <w:jc w:val="center"/>
        </w:trPr>
        <w:tc>
          <w:tcPr>
            <w:tcW w:w="421" w:type="dxa"/>
          </w:tcPr>
          <w:p w:rsidR="003E687D" w:rsidRDefault="003E687D" w:rsidP="003E687D">
            <w:pPr>
              <w:spacing w:after="0" w:line="240" w:lineRule="auto"/>
              <w:jc w:val="center"/>
              <w:rPr>
                <w:rFonts w:ascii="Times New Roman" w:eastAsia="Times New Roman" w:hAnsi="Times New Roman" w:cs="Times New Roman"/>
                <w:b/>
                <w:lang w:eastAsia="ru-RU"/>
              </w:rPr>
            </w:pPr>
          </w:p>
        </w:tc>
        <w:tc>
          <w:tcPr>
            <w:tcW w:w="4252" w:type="dxa"/>
          </w:tcPr>
          <w:p w:rsidR="003E687D" w:rsidRPr="00377A23" w:rsidRDefault="003E687D" w:rsidP="003E687D">
            <w:pPr>
              <w:pStyle w:val="ConsPlusNormal0"/>
              <w:jc w:val="both"/>
              <w:rPr>
                <w:rFonts w:ascii="Times New Roman" w:hAnsi="Times New Roman" w:cs="Times New Roman"/>
                <w:sz w:val="24"/>
                <w:szCs w:val="24"/>
              </w:rPr>
            </w:pPr>
            <w:r w:rsidRPr="00377A23">
              <w:rPr>
                <w:rFonts w:ascii="Times New Roman" w:hAnsi="Times New Roman" w:cs="Times New Roman"/>
                <w:sz w:val="24"/>
                <w:szCs w:val="24"/>
              </w:rPr>
              <w:t>Уровень удовлетворенности деятельностью органов местного самоуправления, %</w:t>
            </w:r>
          </w:p>
        </w:tc>
        <w:tc>
          <w:tcPr>
            <w:tcW w:w="709" w:type="dxa"/>
            <w:vAlign w:val="center"/>
          </w:tcPr>
          <w:p w:rsidR="003E687D" w:rsidRPr="003E687D" w:rsidRDefault="003E687D" w:rsidP="003E687D">
            <w:pPr>
              <w:spacing w:after="0" w:line="240" w:lineRule="auto"/>
              <w:jc w:val="center"/>
              <w:rPr>
                <w:rFonts w:ascii="Times New Roman" w:eastAsia="Times New Roman" w:hAnsi="Times New Roman" w:cs="Times New Roman"/>
                <w:lang w:eastAsia="ru-RU"/>
              </w:rPr>
            </w:pPr>
            <w:r w:rsidRPr="003E687D">
              <w:rPr>
                <w:rFonts w:ascii="Times New Roman" w:eastAsia="Times New Roman" w:hAnsi="Times New Roman" w:cs="Times New Roman"/>
                <w:lang w:eastAsia="ru-RU"/>
              </w:rPr>
              <w:t>%</w:t>
            </w:r>
          </w:p>
        </w:tc>
        <w:tc>
          <w:tcPr>
            <w:tcW w:w="998"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sidRPr="00F24A9C">
              <w:rPr>
                <w:rFonts w:ascii="Times New Roman" w:eastAsia="Times New Roman" w:hAnsi="Times New Roman" w:cs="Times New Roman"/>
                <w:lang w:eastAsia="ru-RU"/>
              </w:rPr>
              <w:t>90,0</w:t>
            </w:r>
          </w:p>
        </w:tc>
        <w:tc>
          <w:tcPr>
            <w:tcW w:w="850"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847"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998"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993"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986"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856"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993"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992"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c>
          <w:tcPr>
            <w:tcW w:w="1134" w:type="dxa"/>
          </w:tcPr>
          <w:p w:rsidR="003E687D" w:rsidRPr="00F24A9C" w:rsidRDefault="00F24A9C" w:rsidP="003E687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r>
    </w:tbl>
    <w:p w:rsidR="00AB249C" w:rsidRDefault="00AB249C" w:rsidP="00AB249C">
      <w:pPr>
        <w:tabs>
          <w:tab w:val="left" w:pos="2340"/>
        </w:tabs>
        <w:rPr>
          <w:rFonts w:ascii="Times New Roman" w:eastAsia="Times New Roman" w:hAnsi="Times New Roman"/>
          <w:sz w:val="28"/>
          <w:szCs w:val="28"/>
        </w:rPr>
        <w:sectPr w:rsidR="00AB249C" w:rsidSect="00AB249C">
          <w:pgSz w:w="16838" w:h="11906" w:orient="landscape"/>
          <w:pgMar w:top="1701" w:right="1134" w:bottom="851" w:left="1134" w:header="709" w:footer="709" w:gutter="0"/>
          <w:cols w:space="708"/>
          <w:docGrid w:linePitch="360"/>
        </w:sectPr>
      </w:pPr>
    </w:p>
    <w:p w:rsidR="00434CE6" w:rsidRDefault="0036413F" w:rsidP="00434CE6">
      <w:pPr>
        <w:tabs>
          <w:tab w:val="left" w:pos="2340"/>
        </w:tabs>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3</w:t>
      </w:r>
    </w:p>
    <w:p w:rsidR="00434CE6" w:rsidRPr="00434CE6" w:rsidRDefault="00434CE6" w:rsidP="00434CE6">
      <w:pPr>
        <w:keepNext/>
        <w:keepLines/>
        <w:spacing w:before="40" w:after="0" w:line="240" w:lineRule="auto"/>
        <w:jc w:val="center"/>
        <w:outlineLvl w:val="3"/>
        <w:rPr>
          <w:rFonts w:ascii="Times New Roman" w:eastAsiaTheme="majorEastAsia" w:hAnsi="Times New Roman" w:cs="Times New Roman"/>
          <w:b/>
          <w:iCs/>
          <w:sz w:val="28"/>
          <w:szCs w:val="28"/>
          <w:lang w:eastAsia="ru-RU"/>
        </w:rPr>
      </w:pPr>
      <w:r w:rsidRPr="00434CE6">
        <w:rPr>
          <w:rFonts w:ascii="Times New Roman" w:eastAsiaTheme="majorEastAsia" w:hAnsi="Times New Roman" w:cs="Times New Roman"/>
          <w:b/>
          <w:iCs/>
          <w:sz w:val="28"/>
          <w:szCs w:val="28"/>
          <w:lang w:eastAsia="ru-RU"/>
        </w:rPr>
        <w:t>Перечень инвестиционных проектов, возможных к реализации на территории МО МР «</w:t>
      </w:r>
      <w:proofErr w:type="spellStart"/>
      <w:r w:rsidRPr="00434CE6">
        <w:rPr>
          <w:rFonts w:ascii="Times New Roman" w:eastAsiaTheme="majorEastAsia" w:hAnsi="Times New Roman" w:cs="Times New Roman"/>
          <w:b/>
          <w:iCs/>
          <w:sz w:val="28"/>
          <w:szCs w:val="28"/>
          <w:lang w:eastAsia="ru-RU"/>
        </w:rPr>
        <w:t>Княжпогостский</w:t>
      </w:r>
      <w:proofErr w:type="spellEnd"/>
      <w:r w:rsidRPr="00434CE6">
        <w:rPr>
          <w:rFonts w:ascii="Times New Roman" w:eastAsiaTheme="majorEastAsia" w:hAnsi="Times New Roman" w:cs="Times New Roman"/>
          <w:b/>
          <w:iCs/>
          <w:sz w:val="28"/>
          <w:szCs w:val="28"/>
          <w:lang w:eastAsia="ru-RU"/>
        </w:rPr>
        <w:t>» (потенциальные точки роста)</w:t>
      </w:r>
    </w:p>
    <w:p w:rsidR="00434CE6" w:rsidRPr="00434CE6" w:rsidRDefault="00434CE6" w:rsidP="00434CE6">
      <w:pPr>
        <w:spacing w:after="0" w:line="240" w:lineRule="auto"/>
        <w:ind w:firstLine="567"/>
        <w:jc w:val="both"/>
        <w:rPr>
          <w:rFonts w:ascii="Times New Roman" w:eastAsia="Times New Roman" w:hAnsi="Times New Roman" w:cs="Times New Roman"/>
          <w:bCs/>
          <w:sz w:val="28"/>
          <w:szCs w:val="28"/>
          <w:lang w:eastAsia="ru-RU"/>
        </w:rPr>
      </w:pPr>
    </w:p>
    <w:tbl>
      <w:tblPr>
        <w:tblStyle w:val="af0"/>
        <w:tblW w:w="0" w:type="auto"/>
        <w:tblInd w:w="-856" w:type="dxa"/>
        <w:tblLook w:val="04A0" w:firstRow="1" w:lastRow="0" w:firstColumn="1" w:lastColumn="0" w:noHBand="0" w:noVBand="1"/>
      </w:tblPr>
      <w:tblGrid>
        <w:gridCol w:w="851"/>
        <w:gridCol w:w="9349"/>
      </w:tblGrid>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 п/п</w:t>
            </w:r>
          </w:p>
        </w:tc>
        <w:tc>
          <w:tcPr>
            <w:tcW w:w="9349"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Наименование инвестиционного проекта</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w:t>
            </w:r>
          </w:p>
        </w:tc>
        <w:tc>
          <w:tcPr>
            <w:tcW w:w="9349" w:type="dxa"/>
          </w:tcPr>
          <w:p w:rsidR="00434CE6" w:rsidRPr="00434CE6" w:rsidRDefault="00434CE6" w:rsidP="00434CE6">
            <w:pPr>
              <w:tabs>
                <w:tab w:val="left" w:pos="960"/>
              </w:tabs>
              <w:jc w:val="both"/>
              <w:rPr>
                <w:rFonts w:ascii="Times New Roman" w:eastAsia="Times New Roman" w:hAnsi="Times New Roman"/>
                <w:sz w:val="28"/>
                <w:szCs w:val="28"/>
              </w:rPr>
            </w:pPr>
            <w:r w:rsidRPr="00434CE6">
              <w:rPr>
                <w:rFonts w:ascii="Times New Roman" w:eastAsia="Times New Roman" w:hAnsi="Times New Roman"/>
                <w:sz w:val="28"/>
                <w:szCs w:val="28"/>
              </w:rPr>
              <w:t xml:space="preserve">Создание </w:t>
            </w:r>
            <w:r w:rsidRPr="00434CE6">
              <w:rPr>
                <w:rFonts w:ascii="Times New Roman" w:hAnsi="Times New Roman"/>
                <w:sz w:val="28"/>
                <w:szCs w:val="28"/>
              </w:rPr>
              <w:t>индустриального (промышленного) парка</w:t>
            </w:r>
            <w:r>
              <w:rPr>
                <w:rFonts w:ascii="Times New Roman" w:hAnsi="Times New Roman"/>
                <w:sz w:val="28"/>
                <w:szCs w:val="28"/>
              </w:rPr>
              <w:t>/</w:t>
            </w:r>
            <w:r w:rsidRPr="00434CE6">
              <w:rPr>
                <w:rFonts w:ascii="Times New Roman" w:hAnsi="Times New Roman"/>
                <w:sz w:val="28"/>
                <w:szCs w:val="28"/>
              </w:rPr>
              <w:t xml:space="preserve">промышленного технопарка </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2.</w:t>
            </w:r>
          </w:p>
        </w:tc>
        <w:tc>
          <w:tcPr>
            <w:tcW w:w="9349" w:type="dxa"/>
          </w:tcPr>
          <w:p w:rsidR="00434CE6" w:rsidRDefault="00434CE6" w:rsidP="00434CE6">
            <w:pPr>
              <w:tabs>
                <w:tab w:val="left" w:pos="960"/>
              </w:tabs>
              <w:jc w:val="both"/>
              <w:rPr>
                <w:rFonts w:ascii="Times New Roman" w:hAnsi="Times New Roman"/>
                <w:sz w:val="28"/>
                <w:szCs w:val="28"/>
              </w:rPr>
            </w:pPr>
            <w:r w:rsidRPr="00434CE6">
              <w:rPr>
                <w:rFonts w:ascii="Times New Roman" w:hAnsi="Times New Roman"/>
                <w:sz w:val="28"/>
                <w:szCs w:val="28"/>
              </w:rPr>
              <w:t xml:space="preserve">«Завод по производству </w:t>
            </w:r>
            <w:proofErr w:type="spellStart"/>
            <w:r w:rsidRPr="00434CE6">
              <w:rPr>
                <w:rFonts w:ascii="Times New Roman" w:hAnsi="Times New Roman"/>
                <w:sz w:val="28"/>
                <w:szCs w:val="28"/>
              </w:rPr>
              <w:t>домокомплектов</w:t>
            </w:r>
            <w:proofErr w:type="spellEnd"/>
            <w:r w:rsidRPr="00434CE6">
              <w:rPr>
                <w:rFonts w:ascii="Times New Roman" w:hAnsi="Times New Roman"/>
                <w:sz w:val="28"/>
                <w:szCs w:val="28"/>
              </w:rPr>
              <w:t xml:space="preserve"> из ОСБ плит»</w:t>
            </w:r>
          </w:p>
          <w:p w:rsidR="00434CE6" w:rsidRPr="00434CE6" w:rsidRDefault="00434CE6" w:rsidP="00434CE6">
            <w:pPr>
              <w:tabs>
                <w:tab w:val="left" w:pos="960"/>
              </w:tabs>
              <w:jc w:val="both"/>
              <w:rPr>
                <w:rFonts w:ascii="Times New Roman" w:eastAsia="Times New Roman" w:hAnsi="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3.</w:t>
            </w:r>
          </w:p>
        </w:tc>
        <w:tc>
          <w:tcPr>
            <w:tcW w:w="9349" w:type="dxa"/>
          </w:tcPr>
          <w:p w:rsidR="00434CE6" w:rsidRDefault="00434CE6" w:rsidP="00434CE6">
            <w:pPr>
              <w:pStyle w:val="ConsPlusNormal0"/>
              <w:jc w:val="both"/>
              <w:rPr>
                <w:rFonts w:ascii="Times New Roman" w:hAnsi="Times New Roman" w:cs="Times New Roman"/>
                <w:sz w:val="28"/>
                <w:szCs w:val="28"/>
              </w:rPr>
            </w:pPr>
            <w:r>
              <w:rPr>
                <w:rFonts w:ascii="Times New Roman" w:hAnsi="Times New Roman" w:cs="Times New Roman"/>
                <w:sz w:val="28"/>
                <w:szCs w:val="28"/>
              </w:rPr>
              <w:t>Деревообрабатывающий завод</w:t>
            </w:r>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 xml:space="preserve">4. </w:t>
            </w:r>
          </w:p>
        </w:tc>
        <w:tc>
          <w:tcPr>
            <w:tcW w:w="9349" w:type="dxa"/>
          </w:tcPr>
          <w:p w:rsid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Цех по производству комплектов мебели из ДСП</w:t>
            </w:r>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 xml:space="preserve">5. </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Строительство комплекса малотоннажного завода по производству сжиженного природного газа мощностью 24 тонны СПГ в час</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 xml:space="preserve">6. </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Организация деятельности по утилизации и переработке изношенных автомобильных шин и </w:t>
            </w:r>
            <w:proofErr w:type="spellStart"/>
            <w:r w:rsidRPr="00434CE6">
              <w:rPr>
                <w:rFonts w:ascii="Times New Roman" w:hAnsi="Times New Roman" w:cs="Times New Roman"/>
                <w:sz w:val="28"/>
                <w:szCs w:val="28"/>
              </w:rPr>
              <w:t>нефтешламов</w:t>
            </w:r>
            <w:proofErr w:type="spellEnd"/>
            <w:r w:rsidRPr="00434CE6">
              <w:rPr>
                <w:rFonts w:ascii="Times New Roman" w:hAnsi="Times New Roman" w:cs="Times New Roman"/>
                <w:sz w:val="28"/>
                <w:szCs w:val="28"/>
              </w:rPr>
              <w:t xml:space="preserve"> методом низкотемпературного пиролиза с последующим получением синтет</w:t>
            </w:r>
            <w:r>
              <w:rPr>
                <w:rFonts w:ascii="Times New Roman" w:hAnsi="Times New Roman" w:cs="Times New Roman"/>
                <w:sz w:val="28"/>
                <w:szCs w:val="28"/>
              </w:rPr>
              <w:t>ической нефти (печного топлива)</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7.</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Производство строительной арматуры производительностью 30 000 тонн в год</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8.</w:t>
            </w:r>
          </w:p>
        </w:tc>
        <w:tc>
          <w:tcPr>
            <w:tcW w:w="9349" w:type="dxa"/>
          </w:tcPr>
          <w:p w:rsid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Организация производства </w:t>
            </w:r>
            <w:proofErr w:type="spellStart"/>
            <w:r w:rsidRPr="00434CE6">
              <w:rPr>
                <w:rFonts w:ascii="Times New Roman" w:hAnsi="Times New Roman" w:cs="Times New Roman"/>
                <w:sz w:val="28"/>
                <w:szCs w:val="28"/>
              </w:rPr>
              <w:t>пеллет</w:t>
            </w:r>
            <w:proofErr w:type="spellEnd"/>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9.</w:t>
            </w:r>
          </w:p>
        </w:tc>
        <w:tc>
          <w:tcPr>
            <w:tcW w:w="9349" w:type="dxa"/>
          </w:tcPr>
          <w:p w:rsid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Строительство завода по производству соли, мини химического завода по производству хлора</w:t>
            </w:r>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10.</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Диверсификация промышленного производства на площадке </w:t>
            </w:r>
            <w:proofErr w:type="spellStart"/>
            <w:r w:rsidRPr="00434CE6">
              <w:rPr>
                <w:rFonts w:ascii="Times New Roman" w:hAnsi="Times New Roman" w:cs="Times New Roman"/>
                <w:sz w:val="28"/>
                <w:szCs w:val="28"/>
              </w:rPr>
              <w:t>Княжпогостского</w:t>
            </w:r>
            <w:proofErr w:type="spellEnd"/>
            <w:r w:rsidRPr="00434CE6">
              <w:rPr>
                <w:rFonts w:ascii="Times New Roman" w:hAnsi="Times New Roman" w:cs="Times New Roman"/>
                <w:sz w:val="28"/>
                <w:szCs w:val="28"/>
              </w:rPr>
              <w:t xml:space="preserve"> завода ДВП:</w:t>
            </w:r>
          </w:p>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1. Развитие добычи и переработки торфа;</w:t>
            </w:r>
          </w:p>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2. Развитие производства древесно-стружечных плит;</w:t>
            </w:r>
          </w:p>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3. Развитие </w:t>
            </w:r>
            <w:proofErr w:type="spellStart"/>
            <w:r w:rsidRPr="00434CE6">
              <w:rPr>
                <w:rFonts w:ascii="Times New Roman" w:hAnsi="Times New Roman" w:cs="Times New Roman"/>
                <w:sz w:val="28"/>
                <w:szCs w:val="28"/>
              </w:rPr>
              <w:t>неплитного</w:t>
            </w:r>
            <w:proofErr w:type="spellEnd"/>
            <w:r w:rsidRPr="00434CE6">
              <w:rPr>
                <w:rFonts w:ascii="Times New Roman" w:hAnsi="Times New Roman" w:cs="Times New Roman"/>
                <w:sz w:val="28"/>
                <w:szCs w:val="28"/>
              </w:rPr>
              <w:t xml:space="preserve"> производства на </w:t>
            </w:r>
            <w:proofErr w:type="spellStart"/>
            <w:r w:rsidRPr="00434CE6">
              <w:rPr>
                <w:rFonts w:ascii="Times New Roman" w:hAnsi="Times New Roman" w:cs="Times New Roman"/>
                <w:sz w:val="28"/>
                <w:szCs w:val="28"/>
              </w:rPr>
              <w:t>Княжпогостском</w:t>
            </w:r>
            <w:proofErr w:type="spellEnd"/>
            <w:r w:rsidRPr="00434CE6">
              <w:rPr>
                <w:rFonts w:ascii="Times New Roman" w:hAnsi="Times New Roman" w:cs="Times New Roman"/>
                <w:sz w:val="28"/>
                <w:szCs w:val="28"/>
              </w:rPr>
              <w:t xml:space="preserve"> заводе ДВП.</w:t>
            </w:r>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11.</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Строительство мясоперерабатывающего модульного цеха в г. </w:t>
            </w:r>
            <w:proofErr w:type="spellStart"/>
            <w:r w:rsidRPr="00434CE6">
              <w:rPr>
                <w:rFonts w:ascii="Times New Roman" w:hAnsi="Times New Roman" w:cs="Times New Roman"/>
                <w:sz w:val="28"/>
                <w:szCs w:val="28"/>
              </w:rPr>
              <w:t>Емва</w:t>
            </w:r>
            <w:proofErr w:type="spellEnd"/>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12.</w:t>
            </w:r>
          </w:p>
        </w:tc>
        <w:tc>
          <w:tcPr>
            <w:tcW w:w="9349" w:type="dxa"/>
          </w:tcPr>
          <w:p w:rsidR="00434CE6" w:rsidRP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 xml:space="preserve">Создание в г. </w:t>
            </w:r>
            <w:proofErr w:type="spellStart"/>
            <w:r w:rsidRPr="00434CE6">
              <w:rPr>
                <w:rFonts w:ascii="Times New Roman" w:hAnsi="Times New Roman" w:cs="Times New Roman"/>
                <w:sz w:val="28"/>
                <w:szCs w:val="28"/>
              </w:rPr>
              <w:t>Емве</w:t>
            </w:r>
            <w:proofErr w:type="spellEnd"/>
            <w:r w:rsidRPr="00434CE6">
              <w:rPr>
                <w:rFonts w:ascii="Times New Roman" w:hAnsi="Times New Roman" w:cs="Times New Roman"/>
                <w:sz w:val="28"/>
                <w:szCs w:val="28"/>
              </w:rPr>
              <w:t xml:space="preserve"> производственного комплекса по выпуску пиломатериалов для малоэтажного домостроения</w:t>
            </w: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13.</w:t>
            </w:r>
          </w:p>
        </w:tc>
        <w:tc>
          <w:tcPr>
            <w:tcW w:w="9349" w:type="dxa"/>
          </w:tcPr>
          <w:p w:rsid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Организация переработки ТБО</w:t>
            </w:r>
          </w:p>
          <w:p w:rsidR="00434CE6" w:rsidRPr="00434CE6" w:rsidRDefault="00434CE6" w:rsidP="00434CE6">
            <w:pPr>
              <w:pStyle w:val="ConsPlusNormal0"/>
              <w:jc w:val="both"/>
              <w:rPr>
                <w:rFonts w:ascii="Times New Roman" w:hAnsi="Times New Roman" w:cs="Times New Roman"/>
                <w:sz w:val="28"/>
                <w:szCs w:val="28"/>
              </w:rPr>
            </w:pPr>
          </w:p>
        </w:tc>
      </w:tr>
      <w:tr w:rsidR="00434CE6" w:rsidRPr="00434CE6" w:rsidTr="00434CE6">
        <w:tc>
          <w:tcPr>
            <w:tcW w:w="851" w:type="dxa"/>
          </w:tcPr>
          <w:p w:rsidR="00434CE6" w:rsidRPr="00434CE6" w:rsidRDefault="00434CE6" w:rsidP="00434CE6">
            <w:pPr>
              <w:tabs>
                <w:tab w:val="left" w:pos="960"/>
              </w:tabs>
              <w:rPr>
                <w:rFonts w:ascii="Times New Roman" w:eastAsia="Times New Roman" w:hAnsi="Times New Roman"/>
                <w:sz w:val="28"/>
                <w:szCs w:val="28"/>
              </w:rPr>
            </w:pPr>
            <w:r w:rsidRPr="00434CE6">
              <w:rPr>
                <w:rFonts w:ascii="Times New Roman" w:eastAsia="Times New Roman" w:hAnsi="Times New Roman"/>
                <w:sz w:val="28"/>
                <w:szCs w:val="28"/>
              </w:rPr>
              <w:t>14.</w:t>
            </w:r>
          </w:p>
        </w:tc>
        <w:tc>
          <w:tcPr>
            <w:tcW w:w="9349" w:type="dxa"/>
          </w:tcPr>
          <w:p w:rsidR="00434CE6" w:rsidRDefault="00434CE6" w:rsidP="00434CE6">
            <w:pPr>
              <w:pStyle w:val="ConsPlusNormal0"/>
              <w:jc w:val="both"/>
              <w:rPr>
                <w:rFonts w:ascii="Times New Roman" w:hAnsi="Times New Roman" w:cs="Times New Roman"/>
                <w:sz w:val="28"/>
                <w:szCs w:val="28"/>
              </w:rPr>
            </w:pPr>
            <w:r w:rsidRPr="00434CE6">
              <w:rPr>
                <w:rFonts w:ascii="Times New Roman" w:hAnsi="Times New Roman" w:cs="Times New Roman"/>
                <w:sz w:val="28"/>
                <w:szCs w:val="28"/>
              </w:rPr>
              <w:t>Строительство завода по выращиванию саженцев</w:t>
            </w:r>
          </w:p>
          <w:p w:rsidR="00434CE6" w:rsidRPr="00434CE6" w:rsidRDefault="00434CE6" w:rsidP="00434CE6">
            <w:pPr>
              <w:pStyle w:val="ConsPlusNormal0"/>
              <w:jc w:val="both"/>
              <w:rPr>
                <w:rFonts w:ascii="Times New Roman" w:hAnsi="Times New Roman" w:cs="Times New Roman"/>
                <w:sz w:val="28"/>
                <w:szCs w:val="28"/>
              </w:rPr>
            </w:pPr>
          </w:p>
        </w:tc>
      </w:tr>
    </w:tbl>
    <w:p w:rsidR="00434CE6" w:rsidRDefault="00434CE6" w:rsidP="00434CE6">
      <w:pPr>
        <w:tabs>
          <w:tab w:val="left" w:pos="960"/>
        </w:tabs>
        <w:rPr>
          <w:rFonts w:ascii="Times New Roman" w:eastAsia="Times New Roman" w:hAnsi="Times New Roman"/>
          <w:sz w:val="28"/>
          <w:szCs w:val="28"/>
        </w:rPr>
      </w:pPr>
    </w:p>
    <w:p w:rsidR="00434CE6" w:rsidRPr="00434CE6" w:rsidRDefault="00434CE6" w:rsidP="00434CE6">
      <w:pPr>
        <w:tabs>
          <w:tab w:val="left" w:pos="960"/>
        </w:tabs>
        <w:rPr>
          <w:rFonts w:ascii="Times New Roman" w:eastAsia="Times New Roman" w:hAnsi="Times New Roman"/>
          <w:sz w:val="28"/>
          <w:szCs w:val="28"/>
        </w:rPr>
      </w:pPr>
      <w:r>
        <w:rPr>
          <w:rFonts w:ascii="Times New Roman" w:eastAsia="Times New Roman" w:hAnsi="Times New Roman"/>
          <w:sz w:val="28"/>
          <w:szCs w:val="28"/>
        </w:rPr>
        <w:tab/>
      </w:r>
    </w:p>
    <w:sectPr w:rsidR="00434CE6" w:rsidRPr="00434CE6" w:rsidSect="00D61FF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DF1" w:rsidRDefault="00553DF1">
      <w:pPr>
        <w:spacing w:after="0" w:line="240" w:lineRule="auto"/>
      </w:pPr>
      <w:r>
        <w:separator/>
      </w:r>
    </w:p>
  </w:endnote>
  <w:endnote w:type="continuationSeparator" w:id="0">
    <w:p w:rsidR="00553DF1" w:rsidRDefault="0055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_Helvetic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657590"/>
      <w:docPartObj>
        <w:docPartGallery w:val="Page Numbers (Bottom of Page)"/>
        <w:docPartUnique/>
      </w:docPartObj>
    </w:sdtPr>
    <w:sdtEndPr/>
    <w:sdtContent>
      <w:p w:rsidR="00A37521" w:rsidRDefault="00A37521">
        <w:pPr>
          <w:pStyle w:val="a9"/>
          <w:jc w:val="right"/>
        </w:pPr>
        <w:r>
          <w:fldChar w:fldCharType="begin"/>
        </w:r>
        <w:r>
          <w:instrText>PAGE   \* MERGEFORMAT</w:instrText>
        </w:r>
        <w:r>
          <w:fldChar w:fldCharType="separate"/>
        </w:r>
        <w:r w:rsidR="006448C9">
          <w:rPr>
            <w:noProof/>
          </w:rPr>
          <w:t>6</w:t>
        </w:r>
        <w:r>
          <w:fldChar w:fldCharType="end"/>
        </w:r>
      </w:p>
    </w:sdtContent>
  </w:sdt>
  <w:p w:rsidR="00A37521" w:rsidRDefault="00A375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DF1" w:rsidRDefault="00553DF1">
      <w:pPr>
        <w:spacing w:after="0" w:line="240" w:lineRule="auto"/>
      </w:pPr>
      <w:r>
        <w:separator/>
      </w:r>
    </w:p>
  </w:footnote>
  <w:footnote w:type="continuationSeparator" w:id="0">
    <w:p w:rsidR="00553DF1" w:rsidRDefault="00553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2EA2"/>
    <w:multiLevelType w:val="hybridMultilevel"/>
    <w:tmpl w:val="9A983908"/>
    <w:lvl w:ilvl="0" w:tplc="30EC242C">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FDE19B2"/>
    <w:multiLevelType w:val="hybridMultilevel"/>
    <w:tmpl w:val="E75A0E74"/>
    <w:lvl w:ilvl="0" w:tplc="0EFAD1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4DB67F4"/>
    <w:multiLevelType w:val="hybridMultilevel"/>
    <w:tmpl w:val="FDC28A32"/>
    <w:lvl w:ilvl="0" w:tplc="0EDA1DB4">
      <w:start w:val="1"/>
      <w:numFmt w:val="decimal"/>
      <w:lvlText w:val="%1."/>
      <w:lvlJc w:val="left"/>
      <w:pPr>
        <w:ind w:left="720" w:hanging="360"/>
      </w:pPr>
      <w:rPr>
        <w:rFonts w:cs="Times New Roman" w:hint="default"/>
      </w:rPr>
    </w:lvl>
    <w:lvl w:ilvl="1" w:tplc="D478B1A0">
      <w:numFmt w:val="none"/>
      <w:lvlText w:val=""/>
      <w:lvlJc w:val="left"/>
      <w:pPr>
        <w:tabs>
          <w:tab w:val="num" w:pos="360"/>
        </w:tabs>
      </w:pPr>
      <w:rPr>
        <w:rFonts w:cs="Times New Roman"/>
      </w:rPr>
    </w:lvl>
    <w:lvl w:ilvl="2" w:tplc="B980F338">
      <w:numFmt w:val="none"/>
      <w:lvlText w:val=""/>
      <w:lvlJc w:val="left"/>
      <w:pPr>
        <w:tabs>
          <w:tab w:val="num" w:pos="360"/>
        </w:tabs>
      </w:pPr>
      <w:rPr>
        <w:rFonts w:cs="Times New Roman"/>
      </w:rPr>
    </w:lvl>
    <w:lvl w:ilvl="3" w:tplc="3174B576">
      <w:numFmt w:val="none"/>
      <w:lvlText w:val=""/>
      <w:lvlJc w:val="left"/>
      <w:pPr>
        <w:tabs>
          <w:tab w:val="num" w:pos="360"/>
        </w:tabs>
      </w:pPr>
      <w:rPr>
        <w:rFonts w:cs="Times New Roman"/>
      </w:rPr>
    </w:lvl>
    <w:lvl w:ilvl="4" w:tplc="FD741112">
      <w:numFmt w:val="none"/>
      <w:lvlText w:val=""/>
      <w:lvlJc w:val="left"/>
      <w:pPr>
        <w:tabs>
          <w:tab w:val="num" w:pos="360"/>
        </w:tabs>
      </w:pPr>
      <w:rPr>
        <w:rFonts w:cs="Times New Roman"/>
      </w:rPr>
    </w:lvl>
    <w:lvl w:ilvl="5" w:tplc="66B6C11C">
      <w:numFmt w:val="none"/>
      <w:lvlText w:val=""/>
      <w:lvlJc w:val="left"/>
      <w:pPr>
        <w:tabs>
          <w:tab w:val="num" w:pos="360"/>
        </w:tabs>
      </w:pPr>
      <w:rPr>
        <w:rFonts w:cs="Times New Roman"/>
      </w:rPr>
    </w:lvl>
    <w:lvl w:ilvl="6" w:tplc="0994C8F8">
      <w:numFmt w:val="none"/>
      <w:lvlText w:val=""/>
      <w:lvlJc w:val="left"/>
      <w:pPr>
        <w:tabs>
          <w:tab w:val="num" w:pos="360"/>
        </w:tabs>
      </w:pPr>
      <w:rPr>
        <w:rFonts w:cs="Times New Roman"/>
      </w:rPr>
    </w:lvl>
    <w:lvl w:ilvl="7" w:tplc="4E00F00A">
      <w:numFmt w:val="none"/>
      <w:lvlText w:val=""/>
      <w:lvlJc w:val="left"/>
      <w:pPr>
        <w:tabs>
          <w:tab w:val="num" w:pos="360"/>
        </w:tabs>
      </w:pPr>
      <w:rPr>
        <w:rFonts w:cs="Times New Roman"/>
      </w:rPr>
    </w:lvl>
    <w:lvl w:ilvl="8" w:tplc="39DADC5E">
      <w:numFmt w:val="none"/>
      <w:lvlText w:val=""/>
      <w:lvlJc w:val="left"/>
      <w:pPr>
        <w:tabs>
          <w:tab w:val="num" w:pos="360"/>
        </w:tabs>
      </w:pPr>
      <w:rPr>
        <w:rFonts w:cs="Times New Roman"/>
      </w:rPr>
    </w:lvl>
  </w:abstractNum>
  <w:abstractNum w:abstractNumId="3" w15:restartNumberingAfterBreak="0">
    <w:nsid w:val="35DF7A2B"/>
    <w:multiLevelType w:val="hybridMultilevel"/>
    <w:tmpl w:val="9F18C3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8A7048C"/>
    <w:multiLevelType w:val="multilevel"/>
    <w:tmpl w:val="2DE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21CC3"/>
    <w:multiLevelType w:val="multilevel"/>
    <w:tmpl w:val="350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B0120"/>
    <w:multiLevelType w:val="hybridMultilevel"/>
    <w:tmpl w:val="875EAE80"/>
    <w:lvl w:ilvl="0" w:tplc="CE1A5B00">
      <w:start w:val="1"/>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7" w15:restartNumberingAfterBreak="0">
    <w:nsid w:val="577A32AD"/>
    <w:multiLevelType w:val="multilevel"/>
    <w:tmpl w:val="9F5E615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709E1C6A"/>
    <w:multiLevelType w:val="hybridMultilevel"/>
    <w:tmpl w:val="21BEC86C"/>
    <w:lvl w:ilvl="0" w:tplc="5E623A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4"/>
  </w:num>
  <w:num w:numId="4">
    <w:abstractNumId w:val="9"/>
  </w:num>
  <w:num w:numId="5">
    <w:abstractNumId w:val="1"/>
  </w:num>
  <w:num w:numId="6">
    <w:abstractNumId w:val="3"/>
  </w:num>
  <w:num w:numId="7">
    <w:abstractNumId w:val="2"/>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87"/>
    <w:rsid w:val="000149CB"/>
    <w:rsid w:val="00040CD6"/>
    <w:rsid w:val="000434AE"/>
    <w:rsid w:val="00057935"/>
    <w:rsid w:val="0009036F"/>
    <w:rsid w:val="000E15B5"/>
    <w:rsid w:val="000E3C02"/>
    <w:rsid w:val="000F5D79"/>
    <w:rsid w:val="00124EEF"/>
    <w:rsid w:val="0013287E"/>
    <w:rsid w:val="00132B1E"/>
    <w:rsid w:val="001433EB"/>
    <w:rsid w:val="001B0EF7"/>
    <w:rsid w:val="001B5DE9"/>
    <w:rsid w:val="001B726B"/>
    <w:rsid w:val="001D6690"/>
    <w:rsid w:val="001F65DC"/>
    <w:rsid w:val="002021FC"/>
    <w:rsid w:val="00204FCE"/>
    <w:rsid w:val="0023128D"/>
    <w:rsid w:val="00263A06"/>
    <w:rsid w:val="00270ACC"/>
    <w:rsid w:val="00270F17"/>
    <w:rsid w:val="002755B5"/>
    <w:rsid w:val="00276EC2"/>
    <w:rsid w:val="00277799"/>
    <w:rsid w:val="002A5427"/>
    <w:rsid w:val="002B6356"/>
    <w:rsid w:val="002C623E"/>
    <w:rsid w:val="002D2913"/>
    <w:rsid w:val="00312805"/>
    <w:rsid w:val="00313966"/>
    <w:rsid w:val="00315A4B"/>
    <w:rsid w:val="00323D56"/>
    <w:rsid w:val="00334370"/>
    <w:rsid w:val="003351B9"/>
    <w:rsid w:val="003367BA"/>
    <w:rsid w:val="00355A87"/>
    <w:rsid w:val="0036413F"/>
    <w:rsid w:val="00377A23"/>
    <w:rsid w:val="003842BD"/>
    <w:rsid w:val="00391303"/>
    <w:rsid w:val="003B07DC"/>
    <w:rsid w:val="003C247E"/>
    <w:rsid w:val="003E687D"/>
    <w:rsid w:val="003F5E33"/>
    <w:rsid w:val="00421064"/>
    <w:rsid w:val="00426929"/>
    <w:rsid w:val="0043052A"/>
    <w:rsid w:val="00434CE6"/>
    <w:rsid w:val="004426D0"/>
    <w:rsid w:val="004C00B7"/>
    <w:rsid w:val="004D7CC5"/>
    <w:rsid w:val="004F6AB7"/>
    <w:rsid w:val="00553DF1"/>
    <w:rsid w:val="00554003"/>
    <w:rsid w:val="00593ACC"/>
    <w:rsid w:val="005A2F62"/>
    <w:rsid w:val="005C6876"/>
    <w:rsid w:val="005C6DD5"/>
    <w:rsid w:val="005E0235"/>
    <w:rsid w:val="005F3768"/>
    <w:rsid w:val="006146C8"/>
    <w:rsid w:val="00625339"/>
    <w:rsid w:val="006448C9"/>
    <w:rsid w:val="006506FC"/>
    <w:rsid w:val="00660618"/>
    <w:rsid w:val="00661FD2"/>
    <w:rsid w:val="00681CA7"/>
    <w:rsid w:val="006A4ACC"/>
    <w:rsid w:val="006C5F54"/>
    <w:rsid w:val="006C7308"/>
    <w:rsid w:val="006D5AAB"/>
    <w:rsid w:val="006E0DD3"/>
    <w:rsid w:val="007026BD"/>
    <w:rsid w:val="0071059E"/>
    <w:rsid w:val="00725BE2"/>
    <w:rsid w:val="007A2A71"/>
    <w:rsid w:val="007B5EE3"/>
    <w:rsid w:val="007D2D52"/>
    <w:rsid w:val="007E22EC"/>
    <w:rsid w:val="007E6CD1"/>
    <w:rsid w:val="007F007C"/>
    <w:rsid w:val="00851873"/>
    <w:rsid w:val="00854D97"/>
    <w:rsid w:val="00872AB1"/>
    <w:rsid w:val="008844BA"/>
    <w:rsid w:val="008954E9"/>
    <w:rsid w:val="008B31EB"/>
    <w:rsid w:val="008C4D8B"/>
    <w:rsid w:val="008C5600"/>
    <w:rsid w:val="008C5F23"/>
    <w:rsid w:val="00902F44"/>
    <w:rsid w:val="00910D2C"/>
    <w:rsid w:val="009204C2"/>
    <w:rsid w:val="0095576E"/>
    <w:rsid w:val="00961FC8"/>
    <w:rsid w:val="0097047A"/>
    <w:rsid w:val="009A1CF4"/>
    <w:rsid w:val="00A05E18"/>
    <w:rsid w:val="00A13811"/>
    <w:rsid w:val="00A17E59"/>
    <w:rsid w:val="00A3182E"/>
    <w:rsid w:val="00A37521"/>
    <w:rsid w:val="00A44775"/>
    <w:rsid w:val="00A545FC"/>
    <w:rsid w:val="00A90B32"/>
    <w:rsid w:val="00A93A58"/>
    <w:rsid w:val="00AB249C"/>
    <w:rsid w:val="00AD5094"/>
    <w:rsid w:val="00B00E8C"/>
    <w:rsid w:val="00B03120"/>
    <w:rsid w:val="00B14C7B"/>
    <w:rsid w:val="00B16DB7"/>
    <w:rsid w:val="00B72295"/>
    <w:rsid w:val="00B8289C"/>
    <w:rsid w:val="00B82F82"/>
    <w:rsid w:val="00BB1D0E"/>
    <w:rsid w:val="00BF328E"/>
    <w:rsid w:val="00C0051F"/>
    <w:rsid w:val="00C038A6"/>
    <w:rsid w:val="00C24DB7"/>
    <w:rsid w:val="00C46A60"/>
    <w:rsid w:val="00C573CB"/>
    <w:rsid w:val="00C86284"/>
    <w:rsid w:val="00C96B3F"/>
    <w:rsid w:val="00CB4C21"/>
    <w:rsid w:val="00CB696A"/>
    <w:rsid w:val="00CD12F4"/>
    <w:rsid w:val="00CD6A9A"/>
    <w:rsid w:val="00CE327E"/>
    <w:rsid w:val="00D24EC9"/>
    <w:rsid w:val="00D373E9"/>
    <w:rsid w:val="00D61FFA"/>
    <w:rsid w:val="00D86D40"/>
    <w:rsid w:val="00D91E56"/>
    <w:rsid w:val="00DD659A"/>
    <w:rsid w:val="00E028AD"/>
    <w:rsid w:val="00E40E42"/>
    <w:rsid w:val="00E66DC9"/>
    <w:rsid w:val="00E675C2"/>
    <w:rsid w:val="00EB5CA0"/>
    <w:rsid w:val="00ED0C89"/>
    <w:rsid w:val="00ED7ADD"/>
    <w:rsid w:val="00F04A77"/>
    <w:rsid w:val="00F23E01"/>
    <w:rsid w:val="00F24A9C"/>
    <w:rsid w:val="00F32EA4"/>
    <w:rsid w:val="00F34B1B"/>
    <w:rsid w:val="00F42E50"/>
    <w:rsid w:val="00F47540"/>
    <w:rsid w:val="00FE30E6"/>
    <w:rsid w:val="00FF0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64C9DF0-B013-421D-9781-30AACE83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0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C73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AB249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00B7"/>
    <w:rPr>
      <w:rFonts w:cs="Times New Roman"/>
      <w:color w:val="0000FF"/>
      <w:u w:val="single"/>
    </w:rPr>
  </w:style>
  <w:style w:type="character" w:customStyle="1" w:styleId="10">
    <w:name w:val="Заголовок 1 Знак"/>
    <w:basedOn w:val="a0"/>
    <w:link w:val="1"/>
    <w:uiPriority w:val="9"/>
    <w:rsid w:val="004C00B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4C00B7"/>
    <w:pPr>
      <w:outlineLvl w:val="9"/>
    </w:pPr>
    <w:rPr>
      <w:lang w:eastAsia="ru-RU"/>
    </w:rPr>
  </w:style>
  <w:style w:type="paragraph" w:styleId="2">
    <w:name w:val="toc 2"/>
    <w:basedOn w:val="a"/>
    <w:next w:val="a"/>
    <w:autoRedefine/>
    <w:uiPriority w:val="39"/>
    <w:unhideWhenUsed/>
    <w:rsid w:val="004C00B7"/>
    <w:pPr>
      <w:tabs>
        <w:tab w:val="right" w:leader="dot" w:pos="9345"/>
      </w:tabs>
      <w:spacing w:after="100" w:line="240" w:lineRule="auto"/>
      <w:ind w:left="142"/>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4C00B7"/>
    <w:pPr>
      <w:spacing w:after="100" w:line="240" w:lineRule="auto"/>
      <w:ind w:left="480"/>
    </w:pPr>
    <w:rPr>
      <w:rFonts w:ascii="Times New Roman" w:eastAsia="Times New Roman" w:hAnsi="Times New Roman" w:cs="Times New Roman"/>
      <w:sz w:val="24"/>
      <w:szCs w:val="24"/>
      <w:lang w:eastAsia="ru-RU"/>
    </w:rPr>
  </w:style>
  <w:style w:type="paragraph" w:customStyle="1" w:styleId="11">
    <w:name w:val="Без интервала1"/>
    <w:link w:val="NoSpacingChar"/>
    <w:qFormat/>
    <w:rsid w:val="00F32EA4"/>
    <w:pPr>
      <w:spacing w:after="0" w:line="240" w:lineRule="auto"/>
    </w:pPr>
    <w:rPr>
      <w:rFonts w:ascii="Calibri" w:eastAsia="Times New Roman" w:hAnsi="Calibri" w:cs="Times New Roman"/>
      <w:lang w:eastAsia="ru-RU"/>
    </w:rPr>
  </w:style>
  <w:style w:type="character" w:customStyle="1" w:styleId="NoSpacingChar">
    <w:name w:val="No Spacing Char"/>
    <w:link w:val="11"/>
    <w:uiPriority w:val="99"/>
    <w:locked/>
    <w:rsid w:val="00F32EA4"/>
    <w:rPr>
      <w:rFonts w:ascii="Calibri" w:eastAsia="Times New Roman" w:hAnsi="Calibri" w:cs="Times New Roman"/>
      <w:lang w:eastAsia="ru-RU"/>
    </w:rPr>
  </w:style>
  <w:style w:type="paragraph" w:styleId="a5">
    <w:name w:val="No Spacing"/>
    <w:link w:val="a6"/>
    <w:uiPriority w:val="1"/>
    <w:qFormat/>
    <w:rsid w:val="004D7CC5"/>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4D7CC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954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8954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954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8954E9"/>
    <w:rPr>
      <w:rFonts w:ascii="Times New Roman" w:eastAsia="Times New Roman" w:hAnsi="Times New Roman" w:cs="Times New Roman"/>
      <w:sz w:val="24"/>
      <w:szCs w:val="24"/>
      <w:lang w:eastAsia="ru-RU"/>
    </w:rPr>
  </w:style>
  <w:style w:type="paragraph" w:customStyle="1" w:styleId="maintext">
    <w:name w:val="maintext"/>
    <w:basedOn w:val="a"/>
    <w:rsid w:val="008954E9"/>
    <w:pPr>
      <w:spacing w:after="0" w:line="240" w:lineRule="auto"/>
      <w:ind w:left="480" w:right="480"/>
      <w:jc w:val="both"/>
    </w:pPr>
    <w:rPr>
      <w:rFonts w:ascii="Times New Roman" w:eastAsia="Times New Roman" w:hAnsi="Times New Roman" w:cs="Times New Roman"/>
      <w:color w:val="202020"/>
      <w:lang w:eastAsia="ru-RU"/>
    </w:rPr>
  </w:style>
  <w:style w:type="paragraph" w:customStyle="1" w:styleId="maintextbi">
    <w:name w:val="maintextbi"/>
    <w:basedOn w:val="a"/>
    <w:rsid w:val="000434AE"/>
    <w:pPr>
      <w:spacing w:after="0" w:line="240" w:lineRule="auto"/>
      <w:ind w:left="480" w:right="480"/>
      <w:jc w:val="center"/>
    </w:pPr>
    <w:rPr>
      <w:rFonts w:ascii="Times New Roman" w:eastAsia="Times New Roman" w:hAnsi="Times New Roman" w:cs="Times New Roman"/>
      <w:b/>
      <w:bCs/>
      <w:i/>
      <w:iCs/>
      <w:color w:val="202020"/>
      <w:lang w:eastAsia="ru-RU"/>
    </w:rPr>
  </w:style>
  <w:style w:type="paragraph" w:styleId="12">
    <w:name w:val="toc 1"/>
    <w:basedOn w:val="a"/>
    <w:next w:val="a"/>
    <w:autoRedefine/>
    <w:uiPriority w:val="39"/>
    <w:unhideWhenUsed/>
    <w:qFormat/>
    <w:rsid w:val="006C7308"/>
    <w:pPr>
      <w:spacing w:after="100" w:line="276" w:lineRule="auto"/>
    </w:pPr>
  </w:style>
  <w:style w:type="character" w:customStyle="1" w:styleId="30">
    <w:name w:val="Заголовок 3 Знак"/>
    <w:basedOn w:val="a0"/>
    <w:link w:val="3"/>
    <w:uiPriority w:val="9"/>
    <w:semiHidden/>
    <w:rsid w:val="006C7308"/>
    <w:rPr>
      <w:rFonts w:asciiTheme="majorHAnsi" w:eastAsiaTheme="majorEastAsia" w:hAnsiTheme="majorHAnsi" w:cstheme="majorBidi"/>
      <w:color w:val="1F4D78" w:themeColor="accent1" w:themeShade="7F"/>
      <w:sz w:val="24"/>
      <w:szCs w:val="24"/>
    </w:rPr>
  </w:style>
  <w:style w:type="character" w:customStyle="1" w:styleId="ab">
    <w:name w:val="Абзац списка Знак"/>
    <w:aliases w:val="Варианты ответов Знак,Абзац списка1 Знак,ПС - Нумерованный Знак,Булит Знак,Нумерация Знак,Bullet List Знак,FooterText Знак,numbered Знак,Paragraphe de liste1 Знак,lp1 Знак,Bullet 1 Знак,Use Case List Paragraph Знак,ПАРАГРАФ Знак"/>
    <w:link w:val="ac"/>
    <w:uiPriority w:val="34"/>
    <w:locked/>
    <w:rsid w:val="00A93A58"/>
    <w:rPr>
      <w:rFonts w:ascii="Calibri" w:eastAsia="Calibri" w:hAnsi="Calibri" w:cs="Times New Roman"/>
    </w:rPr>
  </w:style>
  <w:style w:type="paragraph" w:styleId="ac">
    <w:name w:val="List Paragraph"/>
    <w:aliases w:val="Варианты ответов,Абзац списка1,ПС - Нумерованный,Булит,Нумерация,Bullet List,FooterText,numbered,Paragraphe de liste1,lp1,Bullet 1,Use Case List Paragraph,ПАРАГРАФ,список 1"/>
    <w:basedOn w:val="a"/>
    <w:link w:val="ab"/>
    <w:uiPriority w:val="34"/>
    <w:qFormat/>
    <w:rsid w:val="00A93A58"/>
    <w:pPr>
      <w:spacing w:after="200" w:line="276" w:lineRule="auto"/>
      <w:ind w:left="720"/>
    </w:pPr>
    <w:rPr>
      <w:rFonts w:ascii="Calibri" w:eastAsia="Calibri" w:hAnsi="Calibri" w:cs="Times New Roman"/>
    </w:rPr>
  </w:style>
  <w:style w:type="character" w:customStyle="1" w:styleId="ConsPlusNormal">
    <w:name w:val="ConsPlusNormal Знак"/>
    <w:link w:val="ConsPlusNormal0"/>
    <w:locked/>
    <w:rsid w:val="00A93A58"/>
    <w:rPr>
      <w:rFonts w:ascii="Calibri" w:eastAsia="Times New Roman" w:hAnsi="Calibri" w:cs="Calibri"/>
      <w:szCs w:val="20"/>
      <w:lang w:eastAsia="ru-RU"/>
    </w:rPr>
  </w:style>
  <w:style w:type="paragraph" w:customStyle="1" w:styleId="ConsPlusNormal0">
    <w:name w:val="ConsPlusNormal"/>
    <w:link w:val="ConsPlusNormal"/>
    <w:qFormat/>
    <w:rsid w:val="00A93A58"/>
    <w:pPr>
      <w:widowControl w:val="0"/>
      <w:autoSpaceDE w:val="0"/>
      <w:autoSpaceDN w:val="0"/>
      <w:spacing w:after="0" w:line="240" w:lineRule="auto"/>
    </w:pPr>
    <w:rPr>
      <w:rFonts w:ascii="Calibri" w:eastAsia="Times New Roman" w:hAnsi="Calibri" w:cs="Calibri"/>
      <w:szCs w:val="20"/>
      <w:lang w:eastAsia="ru-RU"/>
    </w:rPr>
  </w:style>
  <w:style w:type="character" w:customStyle="1" w:styleId="13">
    <w:name w:val="1.Текст Знак"/>
    <w:basedOn w:val="a0"/>
    <w:link w:val="14"/>
    <w:locked/>
    <w:rsid w:val="00A93A58"/>
    <w:rPr>
      <w:rFonts w:ascii="Arial" w:eastAsia="Times New Roman" w:hAnsi="Arial" w:cs="Times New Roman"/>
      <w:sz w:val="18"/>
      <w:szCs w:val="18"/>
      <w:lang w:eastAsia="ru-RU"/>
    </w:rPr>
  </w:style>
  <w:style w:type="paragraph" w:customStyle="1" w:styleId="14">
    <w:name w:val="1.Текст"/>
    <w:link w:val="13"/>
    <w:qFormat/>
    <w:rsid w:val="00A93A58"/>
    <w:pPr>
      <w:spacing w:before="120" w:after="0" w:line="240" w:lineRule="auto"/>
      <w:ind w:firstLine="284"/>
      <w:jc w:val="both"/>
    </w:pPr>
    <w:rPr>
      <w:rFonts w:ascii="Arial" w:eastAsia="Times New Roman" w:hAnsi="Arial" w:cs="Times New Roman"/>
      <w:sz w:val="18"/>
      <w:szCs w:val="18"/>
      <w:lang w:eastAsia="ru-RU"/>
    </w:rPr>
  </w:style>
  <w:style w:type="character" w:customStyle="1" w:styleId="6-2">
    <w:name w:val="6.Табл.-2уровень Знак"/>
    <w:basedOn w:val="a0"/>
    <w:link w:val="6-20"/>
    <w:locked/>
    <w:rsid w:val="00A93A58"/>
    <w:rPr>
      <w:rFonts w:ascii="Times New Roman" w:eastAsia="Times New Roman" w:hAnsi="Times New Roman" w:cs="Times New Roman"/>
      <w:sz w:val="16"/>
      <w:szCs w:val="18"/>
      <w:lang w:eastAsia="ru-RU"/>
    </w:rPr>
  </w:style>
  <w:style w:type="paragraph" w:customStyle="1" w:styleId="6-20">
    <w:name w:val="6.Табл.-2уровень"/>
    <w:basedOn w:val="a"/>
    <w:link w:val="6-2"/>
    <w:qFormat/>
    <w:rsid w:val="00A93A58"/>
    <w:pPr>
      <w:widowControl w:val="0"/>
      <w:spacing w:after="0" w:line="240" w:lineRule="auto"/>
      <w:ind w:left="283" w:hanging="113"/>
    </w:pPr>
    <w:rPr>
      <w:rFonts w:ascii="Times New Roman" w:eastAsia="Times New Roman" w:hAnsi="Times New Roman" w:cs="Times New Roman"/>
      <w:sz w:val="16"/>
      <w:szCs w:val="18"/>
      <w:lang w:eastAsia="ru-RU"/>
    </w:rPr>
  </w:style>
  <w:style w:type="character" w:customStyle="1" w:styleId="41">
    <w:name w:val="4.Пояснение к таблице Знак"/>
    <w:basedOn w:val="a0"/>
    <w:link w:val="42"/>
    <w:locked/>
    <w:rsid w:val="00A93A58"/>
    <w:rPr>
      <w:rFonts w:ascii="Times New Roman" w:eastAsia="Times New Roman" w:hAnsi="Times New Roman" w:cs="Times New Roman"/>
      <w:i/>
      <w:sz w:val="18"/>
      <w:szCs w:val="18"/>
      <w:lang w:eastAsia="ru-RU"/>
    </w:rPr>
  </w:style>
  <w:style w:type="paragraph" w:customStyle="1" w:styleId="5-">
    <w:name w:val="5.Табл.-шапка"/>
    <w:basedOn w:val="a"/>
    <w:qFormat/>
    <w:rsid w:val="00A93A58"/>
    <w:pPr>
      <w:widowControl w:val="0"/>
      <w:spacing w:after="0" w:line="240" w:lineRule="auto"/>
      <w:jc w:val="center"/>
    </w:pPr>
    <w:rPr>
      <w:rFonts w:ascii="Times New Roman" w:eastAsia="Times New Roman" w:hAnsi="Times New Roman" w:cs="Times New Roman"/>
      <w:sz w:val="16"/>
      <w:szCs w:val="18"/>
      <w:lang w:eastAsia="ru-RU"/>
    </w:rPr>
  </w:style>
  <w:style w:type="paragraph" w:customStyle="1" w:styleId="42">
    <w:name w:val="4.Пояснение к таблице"/>
    <w:basedOn w:val="a"/>
    <w:next w:val="5-"/>
    <w:link w:val="41"/>
    <w:qFormat/>
    <w:rsid w:val="00A93A58"/>
    <w:pPr>
      <w:widowControl w:val="0"/>
      <w:suppressAutoHyphens/>
      <w:spacing w:after="0" w:line="240" w:lineRule="auto"/>
    </w:pPr>
    <w:rPr>
      <w:rFonts w:ascii="Times New Roman" w:eastAsia="Times New Roman" w:hAnsi="Times New Roman" w:cs="Times New Roman"/>
      <w:i/>
      <w:sz w:val="18"/>
      <w:szCs w:val="18"/>
      <w:lang w:eastAsia="ru-RU"/>
    </w:rPr>
  </w:style>
  <w:style w:type="paragraph" w:customStyle="1" w:styleId="43">
    <w:name w:val="4.Заголовок таблицы"/>
    <w:basedOn w:val="a"/>
    <w:next w:val="14"/>
    <w:qFormat/>
    <w:rsid w:val="00A93A58"/>
    <w:pPr>
      <w:widowControl w:val="0"/>
      <w:suppressAutoHyphens/>
      <w:spacing w:after="0" w:line="240" w:lineRule="auto"/>
    </w:pPr>
    <w:rPr>
      <w:rFonts w:ascii="Times New Roman" w:eastAsia="Times New Roman" w:hAnsi="Times New Roman" w:cs="Times New Roman"/>
      <w:b/>
      <w:lang w:eastAsia="ru-RU"/>
    </w:rPr>
  </w:style>
  <w:style w:type="paragraph" w:customStyle="1" w:styleId="6-">
    <w:name w:val="6.Табл.-данные"/>
    <w:basedOn w:val="a"/>
    <w:qFormat/>
    <w:rsid w:val="00A93A58"/>
    <w:pPr>
      <w:widowControl w:val="0"/>
      <w:suppressAutoHyphens/>
      <w:spacing w:after="0" w:line="240" w:lineRule="auto"/>
      <w:ind w:right="57"/>
      <w:jc w:val="right"/>
    </w:pPr>
    <w:rPr>
      <w:rFonts w:ascii="Times New Roman" w:eastAsia="Times New Roman" w:hAnsi="Times New Roman" w:cs="Times New Roman"/>
      <w:sz w:val="16"/>
      <w:szCs w:val="18"/>
      <w:lang w:eastAsia="ru-RU"/>
    </w:rPr>
  </w:style>
  <w:style w:type="character" w:customStyle="1" w:styleId="6-1">
    <w:name w:val="6.Табл.-1уровень Знак"/>
    <w:basedOn w:val="a0"/>
    <w:link w:val="6-10"/>
    <w:locked/>
    <w:rsid w:val="00A93A58"/>
    <w:rPr>
      <w:rFonts w:ascii="Times New Roman" w:eastAsia="Times New Roman" w:hAnsi="Times New Roman" w:cs="Times New Roman"/>
      <w:sz w:val="16"/>
      <w:szCs w:val="18"/>
      <w:lang w:eastAsia="ru-RU"/>
    </w:rPr>
  </w:style>
  <w:style w:type="paragraph" w:customStyle="1" w:styleId="6-10">
    <w:name w:val="6.Табл.-1уровень"/>
    <w:basedOn w:val="14"/>
    <w:link w:val="6-1"/>
    <w:qFormat/>
    <w:rsid w:val="00A93A58"/>
    <w:pPr>
      <w:widowControl w:val="0"/>
      <w:spacing w:before="20"/>
      <w:ind w:left="170" w:hanging="113"/>
      <w:jc w:val="left"/>
    </w:pPr>
    <w:rPr>
      <w:rFonts w:ascii="Times New Roman" w:hAnsi="Times New Roman"/>
      <w:sz w:val="16"/>
    </w:rPr>
  </w:style>
  <w:style w:type="paragraph" w:customStyle="1" w:styleId="7-">
    <w:name w:val="7.Табл.-данные"/>
    <w:basedOn w:val="6-10"/>
    <w:rsid w:val="00A93A58"/>
    <w:pPr>
      <w:keepLines/>
      <w:widowControl/>
      <w:spacing w:before="0"/>
      <w:ind w:left="57" w:right="57" w:firstLine="0"/>
      <w:jc w:val="right"/>
    </w:pPr>
    <w:rPr>
      <w:szCs w:val="20"/>
    </w:rPr>
  </w:style>
  <w:style w:type="paragraph" w:customStyle="1" w:styleId="8">
    <w:name w:val="8.Сноска"/>
    <w:basedOn w:val="6-10"/>
    <w:next w:val="14"/>
    <w:qFormat/>
    <w:rsid w:val="00A93A58"/>
    <w:pPr>
      <w:spacing w:before="120"/>
      <w:ind w:left="0" w:firstLine="0"/>
      <w:jc w:val="both"/>
    </w:pPr>
    <w:rPr>
      <w:i/>
    </w:rPr>
  </w:style>
  <w:style w:type="paragraph" w:customStyle="1" w:styleId="6-3">
    <w:name w:val="6.Табл.-3урове"/>
    <w:basedOn w:val="6-10"/>
    <w:rsid w:val="00A93A58"/>
    <w:pPr>
      <w:spacing w:before="0" w:after="60"/>
      <w:ind w:left="397"/>
    </w:pPr>
    <w:rPr>
      <w:szCs w:val="20"/>
    </w:rPr>
  </w:style>
  <w:style w:type="paragraph" w:customStyle="1" w:styleId="6-30">
    <w:name w:val="6.Табл.-3уровень"/>
    <w:basedOn w:val="6-10"/>
    <w:rsid w:val="00F23E01"/>
    <w:pPr>
      <w:keepLines/>
      <w:suppressLineNumbers/>
      <w:spacing w:before="0"/>
      <w:ind w:left="624" w:right="57" w:hanging="170"/>
      <w:jc w:val="both"/>
    </w:pPr>
    <w:rPr>
      <w:rFonts w:ascii="Arial" w:hAnsi="Arial"/>
      <w:sz w:val="20"/>
      <w:szCs w:val="24"/>
    </w:rPr>
  </w:style>
  <w:style w:type="paragraph" w:customStyle="1" w:styleId="ConsPlusTitle">
    <w:name w:val="ConsPlusTitle"/>
    <w:rsid w:val="00336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2755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d">
    <w:name w:val="Normal (Web)"/>
    <w:basedOn w:val="a"/>
    <w:unhideWhenUsed/>
    <w:rsid w:val="000F5D79"/>
    <w:pPr>
      <w:spacing w:after="0" w:line="384" w:lineRule="atLeast"/>
      <w:ind w:firstLine="384"/>
    </w:pPr>
    <w:rPr>
      <w:rFonts w:ascii="Times New Roman" w:eastAsia="Times New Roman" w:hAnsi="Times New Roman" w:cs="Times New Roman"/>
      <w:sz w:val="24"/>
      <w:szCs w:val="24"/>
      <w:lang w:eastAsia="ru-RU"/>
    </w:rPr>
  </w:style>
  <w:style w:type="paragraph" w:customStyle="1" w:styleId="xl65">
    <w:name w:val="xl65"/>
    <w:basedOn w:val="a"/>
    <w:rsid w:val="007F00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6-4">
    <w:name w:val="6.Табл.-4уровень"/>
    <w:basedOn w:val="a"/>
    <w:rsid w:val="003842BD"/>
    <w:pPr>
      <w:keepLines/>
      <w:widowControl w:val="0"/>
      <w:suppressLineNumbers/>
      <w:spacing w:after="0" w:line="240" w:lineRule="auto"/>
      <w:ind w:left="850" w:right="57" w:hanging="170"/>
      <w:jc w:val="both"/>
    </w:pPr>
    <w:rPr>
      <w:rFonts w:ascii="Arial" w:eastAsia="Times New Roman" w:hAnsi="Arial" w:cs="Times New Roman"/>
      <w:sz w:val="20"/>
      <w:szCs w:val="24"/>
      <w:lang w:eastAsia="ru-RU"/>
    </w:rPr>
  </w:style>
  <w:style w:type="paragraph" w:customStyle="1" w:styleId="6-5">
    <w:name w:val="6.Табл.-5уровень"/>
    <w:basedOn w:val="a"/>
    <w:rsid w:val="003842BD"/>
    <w:pPr>
      <w:keepLines/>
      <w:widowControl w:val="0"/>
      <w:suppressLineNumbers/>
      <w:spacing w:after="0" w:line="240" w:lineRule="auto"/>
      <w:ind w:left="1021" w:right="57" w:hanging="170"/>
      <w:jc w:val="both"/>
    </w:pPr>
    <w:rPr>
      <w:rFonts w:ascii="Arial" w:eastAsia="Times New Roman" w:hAnsi="Arial" w:cs="Times New Roman"/>
      <w:sz w:val="20"/>
      <w:szCs w:val="24"/>
      <w:lang w:eastAsia="ru-RU"/>
    </w:rPr>
  </w:style>
  <w:style w:type="paragraph" w:styleId="ae">
    <w:name w:val="Plain Text"/>
    <w:basedOn w:val="a"/>
    <w:link w:val="af"/>
    <w:rsid w:val="001B0EF7"/>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1B0EF7"/>
    <w:rPr>
      <w:rFonts w:ascii="Courier New" w:eastAsia="Times New Roman" w:hAnsi="Courier New" w:cs="Courier New"/>
      <w:sz w:val="20"/>
      <w:szCs w:val="20"/>
      <w:lang w:eastAsia="ru-RU"/>
    </w:rPr>
  </w:style>
  <w:style w:type="paragraph" w:customStyle="1" w:styleId="text">
    <w:name w:val="text"/>
    <w:basedOn w:val="a"/>
    <w:rsid w:val="00625339"/>
    <w:pPr>
      <w:spacing w:before="100" w:beforeAutospacing="1" w:after="100" w:afterAutospacing="1" w:line="240" w:lineRule="auto"/>
      <w:ind w:firstLine="240"/>
      <w:jc w:val="both"/>
    </w:pPr>
    <w:rPr>
      <w:rFonts w:ascii="Arial CYR" w:eastAsia="Times New Roman" w:hAnsi="Arial CYR" w:cs="Arial CYR"/>
      <w:color w:val="404040"/>
      <w:sz w:val="20"/>
      <w:szCs w:val="20"/>
      <w:lang w:eastAsia="ru-RU"/>
    </w:rPr>
  </w:style>
  <w:style w:type="character" w:customStyle="1" w:styleId="FontStyle15">
    <w:name w:val="Font Style15"/>
    <w:rsid w:val="005C6876"/>
    <w:rPr>
      <w:rFonts w:ascii="Times New Roman" w:hAnsi="Times New Roman" w:cs="Times New Roman" w:hint="default"/>
      <w:sz w:val="16"/>
      <w:szCs w:val="16"/>
    </w:rPr>
  </w:style>
  <w:style w:type="character" w:customStyle="1" w:styleId="32">
    <w:name w:val="Основной текст (3)_"/>
    <w:link w:val="33"/>
    <w:rsid w:val="005C6876"/>
    <w:rPr>
      <w:sz w:val="28"/>
      <w:szCs w:val="28"/>
      <w:shd w:val="clear" w:color="auto" w:fill="FFFFFF"/>
    </w:rPr>
  </w:style>
  <w:style w:type="paragraph" w:customStyle="1" w:styleId="33">
    <w:name w:val="Основной текст (3)"/>
    <w:basedOn w:val="a"/>
    <w:link w:val="32"/>
    <w:rsid w:val="005C6876"/>
    <w:pPr>
      <w:widowControl w:val="0"/>
      <w:shd w:val="clear" w:color="auto" w:fill="FFFFFF"/>
      <w:spacing w:after="0" w:line="322" w:lineRule="exact"/>
      <w:jc w:val="right"/>
    </w:pPr>
    <w:rPr>
      <w:sz w:val="28"/>
      <w:szCs w:val="28"/>
    </w:rPr>
  </w:style>
  <w:style w:type="paragraph" w:customStyle="1" w:styleId="15">
    <w:name w:val="1. ОСНОВНОЙ текст"/>
    <w:rsid w:val="005C6876"/>
    <w:pPr>
      <w:autoSpaceDE w:val="0"/>
      <w:autoSpaceDN w:val="0"/>
      <w:adjustRightInd w:val="0"/>
      <w:spacing w:after="0" w:line="240" w:lineRule="auto"/>
      <w:ind w:firstLine="283"/>
      <w:jc w:val="both"/>
    </w:pPr>
    <w:rPr>
      <w:rFonts w:ascii="AG_Helvetica" w:eastAsia="Times New Roman" w:hAnsi="AG_Helvetica" w:cs="AG_Helvetica"/>
      <w:color w:val="000000"/>
      <w:sz w:val="17"/>
      <w:szCs w:val="17"/>
      <w:lang w:eastAsia="ru-RU"/>
    </w:rPr>
  </w:style>
  <w:style w:type="table" w:styleId="af0">
    <w:name w:val="Table Grid"/>
    <w:basedOn w:val="a1"/>
    <w:uiPriority w:val="59"/>
    <w:rsid w:val="00C573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C573CB"/>
    <w:pPr>
      <w:widowControl w:val="0"/>
      <w:autoSpaceDE w:val="0"/>
      <w:autoSpaceDN w:val="0"/>
      <w:adjustRightInd w:val="0"/>
      <w:spacing w:after="0" w:line="271" w:lineRule="exact"/>
      <w:ind w:firstLine="830"/>
      <w:jc w:val="both"/>
    </w:pPr>
    <w:rPr>
      <w:rFonts w:ascii="Times New Roman" w:eastAsia="Times New Roman" w:hAnsi="Times New Roman" w:cs="Times New Roman"/>
      <w:sz w:val="24"/>
      <w:szCs w:val="24"/>
      <w:lang w:eastAsia="ru-RU"/>
    </w:rPr>
  </w:style>
  <w:style w:type="paragraph" w:customStyle="1" w:styleId="Style14">
    <w:name w:val="Style14"/>
    <w:basedOn w:val="a"/>
    <w:rsid w:val="00C573CB"/>
    <w:pPr>
      <w:widowControl w:val="0"/>
      <w:autoSpaceDE w:val="0"/>
      <w:autoSpaceDN w:val="0"/>
      <w:adjustRightInd w:val="0"/>
      <w:spacing w:after="0" w:line="274" w:lineRule="exact"/>
      <w:ind w:firstLine="336"/>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C573CB"/>
    <w:rPr>
      <w:rFonts w:ascii="Times New Roman" w:hAnsi="Times New Roman" w:cs="Times New Roman"/>
      <w:sz w:val="22"/>
      <w:szCs w:val="22"/>
    </w:rPr>
  </w:style>
  <w:style w:type="paragraph" w:styleId="af1">
    <w:name w:val="Balloon Text"/>
    <w:basedOn w:val="a"/>
    <w:link w:val="af2"/>
    <w:uiPriority w:val="99"/>
    <w:semiHidden/>
    <w:unhideWhenUsed/>
    <w:rsid w:val="00B14C7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14C7B"/>
    <w:rPr>
      <w:rFonts w:ascii="Segoe UI" w:hAnsi="Segoe UI" w:cs="Segoe UI"/>
      <w:sz w:val="18"/>
      <w:szCs w:val="18"/>
    </w:rPr>
  </w:style>
  <w:style w:type="paragraph" w:customStyle="1" w:styleId="ConsPlusCell">
    <w:name w:val="ConsPlusCell"/>
    <w:rsid w:val="008518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85187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7">
    <w:name w:val="Font Style17"/>
    <w:rsid w:val="00851873"/>
    <w:rPr>
      <w:rFonts w:ascii="Times New Roman" w:hAnsi="Times New Roman" w:cs="Times New Roman"/>
      <w:sz w:val="26"/>
      <w:szCs w:val="26"/>
    </w:rPr>
  </w:style>
  <w:style w:type="paragraph" w:customStyle="1" w:styleId="16">
    <w:name w:val="Стиль1"/>
    <w:basedOn w:val="a"/>
    <w:link w:val="17"/>
    <w:uiPriority w:val="99"/>
    <w:qFormat/>
    <w:rsid w:val="008C5F23"/>
    <w:pPr>
      <w:spacing w:after="0" w:line="240" w:lineRule="auto"/>
      <w:ind w:firstLine="709"/>
      <w:jc w:val="both"/>
    </w:pPr>
    <w:rPr>
      <w:rFonts w:ascii="Times New Roman" w:eastAsia="Calibri" w:hAnsi="Times New Roman" w:cs="Times New Roman"/>
      <w:sz w:val="28"/>
      <w:szCs w:val="28"/>
    </w:rPr>
  </w:style>
  <w:style w:type="character" w:customStyle="1" w:styleId="17">
    <w:name w:val="Стиль1 Знак"/>
    <w:link w:val="16"/>
    <w:uiPriority w:val="99"/>
    <w:rsid w:val="008C5F23"/>
    <w:rPr>
      <w:rFonts w:ascii="Times New Roman" w:eastAsia="Calibri" w:hAnsi="Times New Roman" w:cs="Times New Roman"/>
      <w:sz w:val="28"/>
      <w:szCs w:val="28"/>
    </w:rPr>
  </w:style>
  <w:style w:type="character" w:customStyle="1" w:styleId="40">
    <w:name w:val="Заголовок 4 Знак"/>
    <w:basedOn w:val="a0"/>
    <w:link w:val="4"/>
    <w:uiPriority w:val="9"/>
    <w:rsid w:val="00AB249C"/>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5706">
      <w:bodyDiv w:val="1"/>
      <w:marLeft w:val="0"/>
      <w:marRight w:val="0"/>
      <w:marTop w:val="0"/>
      <w:marBottom w:val="0"/>
      <w:divBdr>
        <w:top w:val="none" w:sz="0" w:space="0" w:color="auto"/>
        <w:left w:val="none" w:sz="0" w:space="0" w:color="auto"/>
        <w:bottom w:val="none" w:sz="0" w:space="0" w:color="auto"/>
        <w:right w:val="none" w:sz="0" w:space="0" w:color="auto"/>
      </w:divBdr>
    </w:div>
    <w:div w:id="385758433">
      <w:bodyDiv w:val="1"/>
      <w:marLeft w:val="0"/>
      <w:marRight w:val="0"/>
      <w:marTop w:val="0"/>
      <w:marBottom w:val="0"/>
      <w:divBdr>
        <w:top w:val="none" w:sz="0" w:space="0" w:color="auto"/>
        <w:left w:val="none" w:sz="0" w:space="0" w:color="auto"/>
        <w:bottom w:val="none" w:sz="0" w:space="0" w:color="auto"/>
        <w:right w:val="none" w:sz="0" w:space="0" w:color="auto"/>
      </w:divBdr>
    </w:div>
    <w:div w:id="423453424">
      <w:bodyDiv w:val="1"/>
      <w:marLeft w:val="0"/>
      <w:marRight w:val="0"/>
      <w:marTop w:val="0"/>
      <w:marBottom w:val="0"/>
      <w:divBdr>
        <w:top w:val="none" w:sz="0" w:space="0" w:color="auto"/>
        <w:left w:val="none" w:sz="0" w:space="0" w:color="auto"/>
        <w:bottom w:val="none" w:sz="0" w:space="0" w:color="auto"/>
        <w:right w:val="none" w:sz="0" w:space="0" w:color="auto"/>
      </w:divBdr>
    </w:div>
    <w:div w:id="496001847">
      <w:bodyDiv w:val="1"/>
      <w:marLeft w:val="0"/>
      <w:marRight w:val="0"/>
      <w:marTop w:val="0"/>
      <w:marBottom w:val="0"/>
      <w:divBdr>
        <w:top w:val="none" w:sz="0" w:space="0" w:color="auto"/>
        <w:left w:val="none" w:sz="0" w:space="0" w:color="auto"/>
        <w:bottom w:val="none" w:sz="0" w:space="0" w:color="auto"/>
        <w:right w:val="none" w:sz="0" w:space="0" w:color="auto"/>
      </w:divBdr>
    </w:div>
    <w:div w:id="722870959">
      <w:bodyDiv w:val="1"/>
      <w:marLeft w:val="0"/>
      <w:marRight w:val="0"/>
      <w:marTop w:val="0"/>
      <w:marBottom w:val="0"/>
      <w:divBdr>
        <w:top w:val="none" w:sz="0" w:space="0" w:color="auto"/>
        <w:left w:val="none" w:sz="0" w:space="0" w:color="auto"/>
        <w:bottom w:val="none" w:sz="0" w:space="0" w:color="auto"/>
        <w:right w:val="none" w:sz="0" w:space="0" w:color="auto"/>
      </w:divBdr>
    </w:div>
    <w:div w:id="858618582">
      <w:bodyDiv w:val="1"/>
      <w:marLeft w:val="0"/>
      <w:marRight w:val="0"/>
      <w:marTop w:val="0"/>
      <w:marBottom w:val="0"/>
      <w:divBdr>
        <w:top w:val="none" w:sz="0" w:space="0" w:color="auto"/>
        <w:left w:val="none" w:sz="0" w:space="0" w:color="auto"/>
        <w:bottom w:val="none" w:sz="0" w:space="0" w:color="auto"/>
        <w:right w:val="none" w:sz="0" w:space="0" w:color="auto"/>
      </w:divBdr>
    </w:div>
    <w:div w:id="1040979831">
      <w:bodyDiv w:val="1"/>
      <w:marLeft w:val="0"/>
      <w:marRight w:val="0"/>
      <w:marTop w:val="0"/>
      <w:marBottom w:val="0"/>
      <w:divBdr>
        <w:top w:val="none" w:sz="0" w:space="0" w:color="auto"/>
        <w:left w:val="none" w:sz="0" w:space="0" w:color="auto"/>
        <w:bottom w:val="none" w:sz="0" w:space="0" w:color="auto"/>
        <w:right w:val="none" w:sz="0" w:space="0" w:color="auto"/>
      </w:divBdr>
    </w:div>
    <w:div w:id="1372919174">
      <w:bodyDiv w:val="1"/>
      <w:marLeft w:val="0"/>
      <w:marRight w:val="0"/>
      <w:marTop w:val="0"/>
      <w:marBottom w:val="0"/>
      <w:divBdr>
        <w:top w:val="none" w:sz="0" w:space="0" w:color="auto"/>
        <w:left w:val="none" w:sz="0" w:space="0" w:color="auto"/>
        <w:bottom w:val="none" w:sz="0" w:space="0" w:color="auto"/>
        <w:right w:val="none" w:sz="0" w:space="0" w:color="auto"/>
      </w:divBdr>
    </w:div>
    <w:div w:id="1662927177">
      <w:bodyDiv w:val="1"/>
      <w:marLeft w:val="0"/>
      <w:marRight w:val="0"/>
      <w:marTop w:val="0"/>
      <w:marBottom w:val="0"/>
      <w:divBdr>
        <w:top w:val="none" w:sz="0" w:space="0" w:color="auto"/>
        <w:left w:val="none" w:sz="0" w:space="0" w:color="auto"/>
        <w:bottom w:val="none" w:sz="0" w:space="0" w:color="auto"/>
        <w:right w:val="none" w:sz="0" w:space="0" w:color="auto"/>
      </w:divBdr>
    </w:div>
    <w:div w:id="1771778627">
      <w:bodyDiv w:val="1"/>
      <w:marLeft w:val="0"/>
      <w:marRight w:val="0"/>
      <w:marTop w:val="0"/>
      <w:marBottom w:val="0"/>
      <w:divBdr>
        <w:top w:val="none" w:sz="0" w:space="0" w:color="auto"/>
        <w:left w:val="none" w:sz="0" w:space="0" w:color="auto"/>
        <w:bottom w:val="none" w:sz="0" w:space="0" w:color="auto"/>
        <w:right w:val="none" w:sz="0" w:space="0" w:color="auto"/>
      </w:divBdr>
    </w:div>
    <w:div w:id="17995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ndex.php?title=%D0%9C%D0%B0%D0%BB%D0%B8%D0%BD%D0%BE%D0%B2%D0%BA%D0%B0_(%D0%9A%D0%BE%D0%BC%D0%B8)&amp;action=edit&amp;redlink=1" TargetMode="External"/><Relationship Id="rId18" Type="http://schemas.openxmlformats.org/officeDocument/2006/relationships/hyperlink" Target="https://ru.wikipedia.org/w/index.php?title=%D0%9A%D0%BE%D1%88%D0%BA%D0%B8_(%D0%9A%D0%BE%D0%BC%D0%B8)&amp;action=edit&amp;redlink=1" TargetMode="External"/><Relationship Id="rId26" Type="http://schemas.openxmlformats.org/officeDocument/2006/relationships/hyperlink" Target="https://ru.wikipedia.org/wiki/%D0%9B%D1%83%D0%B3_(%D0%9A%D0%BE%D0%BC%D0%B8)" TargetMode="External"/><Relationship Id="rId39" Type="http://schemas.openxmlformats.org/officeDocument/2006/relationships/hyperlink" Target="consultantplus://offline/ref=AAA91AEB35450B3CCFF6F745D1BF42A8244BAA8F245249CD9B412BDD01D81B9B2542C625F2E78B6270BE6BBA381BJ9O" TargetMode="External"/><Relationship Id="rId3" Type="http://schemas.openxmlformats.org/officeDocument/2006/relationships/styles" Target="styles.xml"/><Relationship Id="rId21" Type="http://schemas.openxmlformats.org/officeDocument/2006/relationships/hyperlink" Target="https://ru.wikipedia.org/wiki/%D0%A2%D1%80%D0%B0%D0%BA%D1%82_(%D1%81%D0%B5%D0%BB%D1%8C%D1%81%D0%BA%D0%BE%D0%B5_%D0%BF%D0%BE%D1%81%D0%B5%D0%BB%D0%B5%D0%BD%D0%B8%D0%B5)" TargetMode="External"/><Relationship Id="rId34" Type="http://schemas.openxmlformats.org/officeDocument/2006/relationships/hyperlink" Target="https://ru.wikipedia.org/w/index.php?title=%D0%A1%D1%80%D0%B5%D0%B4%D0%BD%D1%8F%D1%8F_%D0%9E%D1%82%D0%BB%D0%B0&amp;action=edit&amp;redlink=1" TargetMode="External"/><Relationship Id="rId7" Type="http://schemas.openxmlformats.org/officeDocument/2006/relationships/endnotes" Target="endnotes.xml"/><Relationship Id="rId12" Type="http://schemas.openxmlformats.org/officeDocument/2006/relationships/hyperlink" Target="https://ru.wikipedia.org/w/index.php?title=%D0%A7%D1%83%D0%B1_(%D0%BF%D0%BE%D1%81%D1%91%D0%BB%D0%BE%D0%BA)&amp;action=edit&amp;redlink=1" TargetMode="External"/><Relationship Id="rId17" Type="http://schemas.openxmlformats.org/officeDocument/2006/relationships/hyperlink" Target="https://ru.wikipedia.org/wiki/%D0%9C%D0%B5%D1%89%D1%83%D1%80%D0%B0" TargetMode="External"/><Relationship Id="rId25" Type="http://schemas.openxmlformats.org/officeDocument/2006/relationships/hyperlink" Target="https://ru.wikipedia.org/w/index.php?title=%D0%9A%D0%BE%D0%BD%D0%B8_(%D0%B4%D0%B5%D1%80%D0%B5%D0%B2%D0%BD%D1%8F)&amp;action=edit&amp;redlink=1" TargetMode="External"/><Relationship Id="rId33" Type="http://schemas.openxmlformats.org/officeDocument/2006/relationships/hyperlink" Target="https://ru.wikipedia.org/w/index.php?title=%D0%9D%D0%B8%D0%B6%D0%BD%D1%8F%D1%8F_%D0%9E%D1%82%D0%BB%D0%B0&amp;action=edit&amp;redlink=1" TargetMode="External"/><Relationship Id="rId38" Type="http://schemas.openxmlformats.org/officeDocument/2006/relationships/hyperlink" Target="http://www.mrk11.ru" TargetMode="External"/><Relationship Id="rId2" Type="http://schemas.openxmlformats.org/officeDocument/2006/relationships/numbering" Target="numbering.xml"/><Relationship Id="rId16" Type="http://schemas.openxmlformats.org/officeDocument/2006/relationships/hyperlink" Target="https://ru.wikipedia.org/wiki/%D0%9C%D0%B5%D1%89%D1%83%D1%80%D0%B0" TargetMode="External"/><Relationship Id="rId20" Type="http://schemas.openxmlformats.org/officeDocument/2006/relationships/hyperlink" Target="https://ru.wikipedia.org/w/index.php?title=%D0%9B%D1%8F%D0%BB%D0%B8_(%D0%BF%D0%BE%D1%81%D1%91%D0%BB%D0%BE%D0%BA,_%D0%9A%D0%BE%D0%BC%D0%B8)&amp;action=edit&amp;redlink=1" TargetMode="External"/><Relationship Id="rId29" Type="http://schemas.openxmlformats.org/officeDocument/2006/relationships/hyperlink" Target="https://ru.wikipedia.org/wiki/%D0%A8%D0%BE%D1%88%D0%BA%D0%B0_(%D1%81%D0%B5%D0%BB%D1%8C%D1%81%D0%BA%D0%BE%D0%B5_%D0%BF%D0%BE%D1%81%D0%B5%D0%BB%D0%B5%D0%BD%D0%B8%D0%B5,_%D0%9A%D0%BD%D1%8F%D0%B6%D0%BF%D0%BE%D0%B3%D0%BE%D1%81%D1%82%D1%81%D0%BA%D0%B8%D0%B9_%D1%80%D0%B0%D0%B9%D0%BE%D0%B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F%D0%BE%D0%BB%D0%BE%D0%B2%D0%BD%D0%B8%D0%BA%D0%B8_(%D0%9A%D0%BE%D0%BC%D0%B8)&amp;action=edit&amp;redlink=1" TargetMode="External"/><Relationship Id="rId24" Type="http://schemas.openxmlformats.org/officeDocument/2006/relationships/hyperlink" Target="https://ru.wikipedia.org/wiki/%D0%91%D1%80%D1%83%D1%81%D0%BD%D0%B8%D1%87%D0%BD%D1%8B%D0%B9_(%D0%9A%D0%BE%D0%BC%D0%B8)" TargetMode="External"/><Relationship Id="rId32" Type="http://schemas.openxmlformats.org/officeDocument/2006/relationships/hyperlink" Target="https://ru.wikipedia.org/w/index.php?title=%D0%92%D0%B5%D1%80%D1%85%D0%BD%D1%8F%D1%8F_%D0%9E%D1%82%D0%BB%D0%B0&amp;action=edit&amp;redlink=1" TargetMode="External"/><Relationship Id="rId37" Type="http://schemas.openxmlformats.org/officeDocument/2006/relationships/chart" Target="charts/chart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C%D0%B5%D1%89%D1%83%D1%80%D0%B0_(%D1%81%D0%B5%D0%BB%D1%8C%D1%81%D0%BA%D0%BE%D0%B5_%D0%BF%D0%BE%D1%81%D0%B5%D0%BB%D0%B5%D0%BD%D0%B8%D0%B5)" TargetMode="External"/><Relationship Id="rId23" Type="http://schemas.openxmlformats.org/officeDocument/2006/relationships/hyperlink" Target="https://ru.wikipedia.org/wiki/%D0%A2%D1%80%D0%B0%D0%BA%D1%82_(%D0%BF%D0%BE%D1%81%D1%91%D0%BB%D0%BE%D0%BA)" TargetMode="External"/><Relationship Id="rId28" Type="http://schemas.openxmlformats.org/officeDocument/2006/relationships/hyperlink" Target="https://ru.wikipedia.org/wiki/%D0%95%D0%B2%D0%B4%D0%B8%D0%BD%D0%BE" TargetMode="External"/><Relationship Id="rId36" Type="http://schemas.openxmlformats.org/officeDocument/2006/relationships/hyperlink" Target="http://www.trud.com" TargetMode="External"/><Relationship Id="rId10" Type="http://schemas.openxmlformats.org/officeDocument/2006/relationships/hyperlink" Target="https://ru.wikipedia.org/wiki/%D0%97%D0%BB%D0%BE%D0%B1%D0%B0" TargetMode="External"/><Relationship Id="rId19" Type="http://schemas.openxmlformats.org/officeDocument/2006/relationships/hyperlink" Target="https://ru.wikipedia.org/w/index.php?title=%D0%9B%D1%8F%D0%BB%D0%B8_(%D0%B4%D0%B5%D1%80%D0%B5%D0%B2%D0%BD%D1%8F,_%D0%9A%D0%BE%D0%BC%D0%B8)&amp;action=edit&amp;redlink=1" TargetMode="External"/><Relationship Id="rId31" Type="http://schemas.openxmlformats.org/officeDocument/2006/relationships/hyperlink" Target="https://ru.wikipedia.org/w/index.php?title=%D0%A8%D0%BE%D1%88%D0%BA%D0%B0_(%D0%9A%D0%BD%D1%8F%D0%B6%D0%BF%D0%BE%D0%B3%D0%BE%D1%81%D1%82%D1%81%D0%BA%D0%B8%D0%B9_%D1%80%D0%B0%D0%B9%D0%BE%D0%BD)&amp;action=edit&amp;redlink=1" TargetMode="External"/><Relationship Id="rId4" Type="http://schemas.openxmlformats.org/officeDocument/2006/relationships/settings" Target="settings.xml"/><Relationship Id="rId9" Type="http://schemas.openxmlformats.org/officeDocument/2006/relationships/hyperlink" Target="https://ru.wikipedia.org/wiki/%D0%9A%D0%BD%D1%8F%D0%B6%D0%BF%D0%BE%D0%B3%D0%BE%D1%81%D1%82%D1%81%D0%BA%D0%B8%D0%B9_%D1%80%D0%B0%D0%B9%D0%BE%D0%BD" TargetMode="External"/><Relationship Id="rId14" Type="http://schemas.openxmlformats.org/officeDocument/2006/relationships/hyperlink" Target="https://ru.wikipedia.org/w/index.php?title=%D0%A0%D0%BE%D0%BF%D1%87%D0%B0_(%D0%9A%D0%BE%D0%BC%D0%B8)&amp;action=edit&amp;redlink=1" TargetMode="External"/><Relationship Id="rId22" Type="http://schemas.openxmlformats.org/officeDocument/2006/relationships/hyperlink" Target="https://ru.wikipedia.org/wiki/%D0%A2%D1%80%D0%B0%D0%BA%D1%82_(%D0%BF%D0%BE%D1%81%D1%91%D0%BB%D0%BE%D0%BA)" TargetMode="External"/><Relationship Id="rId27" Type="http://schemas.openxmlformats.org/officeDocument/2006/relationships/hyperlink" Target="https://ru.wikipedia.org/w/index.php?title=%D0%92%D0%B5%D1%81%D0%BB%D1%8F%D0%BD%D0%B0_(%D0%B4%D0%B5%D1%80%D0%B5%D0%B2%D0%BD%D1%8F)&amp;action=edit&amp;redlink=1" TargetMode="External"/><Relationship Id="rId30" Type="http://schemas.openxmlformats.org/officeDocument/2006/relationships/hyperlink" Target="https://ru.wikipedia.org/w/index.php?title=%D0%A8%D0%BE%D1%88%D0%BA%D0%B0_(%D0%9A%D0%BD%D1%8F%D0%B6%D0%BF%D0%BE%D0%B3%D0%BE%D1%81%D1%82%D1%81%D0%BA%D0%B8%D0%B9_%D1%80%D0%B0%D0%B9%D0%BE%D0%BD)&amp;action=edit&amp;redlink=1"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41687344913146E-2"/>
          <c:y val="5.7894736842105263E-2"/>
          <c:w val="0.92803970223325061"/>
          <c:h val="0.63157894736842102"/>
        </c:manualLayout>
      </c:layout>
      <c:barChart>
        <c:barDir val="col"/>
        <c:grouping val="clustered"/>
        <c:varyColors val="0"/>
        <c:ser>
          <c:idx val="0"/>
          <c:order val="0"/>
          <c:tx>
            <c:strRef>
              <c:f>Sheet1!$B$1</c:f>
              <c:strCache>
                <c:ptCount val="1"/>
                <c:pt idx="0">
                  <c:v>МО МР "Княжпогостский"</c:v>
                </c:pt>
              </c:strCache>
            </c:strRef>
          </c:tx>
          <c:spPr>
            <a:solidFill>
              <a:srgbClr val="008000"/>
            </a:solidFill>
            <a:ln w="11474">
              <a:solidFill>
                <a:srgbClr val="000000"/>
              </a:solidFill>
              <a:prstDash val="solid"/>
            </a:ln>
          </c:spPr>
          <c:invertIfNegative val="0"/>
          <c:dLbls>
            <c:spPr>
              <a:noFill/>
              <a:ln w="22948">
                <a:noFill/>
              </a:ln>
            </c:spPr>
            <c:txPr>
              <a:bodyPr wrap="square" lIns="38100" tIns="19050" rIns="38100" bIns="19050" anchor="ctr">
                <a:spAutoFit/>
              </a:bodyPr>
              <a:lstStyle/>
              <a:p>
                <a:pPr>
                  <a:defRPr sz="723" b="0" i="0" u="none" strike="noStrike" baseline="0">
                    <a:solidFill>
                      <a:srgbClr val="FFFFFF"/>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5"/>
                <c:pt idx="0">
                  <c:v>2014</c:v>
                </c:pt>
                <c:pt idx="1">
                  <c:v>2015</c:v>
                </c:pt>
                <c:pt idx="2">
                  <c:v>2016</c:v>
                </c:pt>
                <c:pt idx="3">
                  <c:v>2017</c:v>
                </c:pt>
                <c:pt idx="4">
                  <c:v>2018</c:v>
                </c:pt>
              </c:numCache>
            </c:numRef>
          </c:cat>
          <c:val>
            <c:numRef>
              <c:f>Sheet1!$B$2:$B$11</c:f>
              <c:numCache>
                <c:formatCode>General</c:formatCode>
                <c:ptCount val="5"/>
                <c:pt idx="0">
                  <c:v>227</c:v>
                </c:pt>
                <c:pt idx="1">
                  <c:v>242</c:v>
                </c:pt>
                <c:pt idx="2">
                  <c:v>218</c:v>
                </c:pt>
                <c:pt idx="3">
                  <c:v>194</c:v>
                </c:pt>
                <c:pt idx="4">
                  <c:v>191</c:v>
                </c:pt>
              </c:numCache>
            </c:numRef>
          </c:val>
        </c:ser>
        <c:ser>
          <c:idx val="1"/>
          <c:order val="1"/>
          <c:tx>
            <c:strRef>
              <c:f>Sheet1!$C$1</c:f>
              <c:strCache>
                <c:ptCount val="1"/>
                <c:pt idx="0">
                  <c:v>Республика Коми</c:v>
                </c:pt>
              </c:strCache>
            </c:strRef>
          </c:tx>
          <c:spPr>
            <a:solidFill>
              <a:srgbClr val="CCFFCC"/>
            </a:solidFill>
            <a:ln w="11474">
              <a:solidFill>
                <a:srgbClr val="000000"/>
              </a:solidFill>
              <a:prstDash val="solid"/>
            </a:ln>
          </c:spPr>
          <c:invertIfNegative val="0"/>
          <c:dLbls>
            <c:dLbl>
              <c:idx val="0"/>
              <c:layout>
                <c:manualLayout>
                  <c:x val="6.627945434862309E-3"/>
                  <c:y val="0.26698068457081514"/>
                </c:manualLayout>
              </c:layout>
              <c:spPr>
                <a:noFill/>
                <a:ln w="22948">
                  <a:noFill/>
                </a:ln>
              </c:spPr>
              <c:txPr>
                <a:bodyPr/>
                <a:lstStyle/>
                <a:p>
                  <a:pPr>
                    <a:defRPr sz="723"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2010320100844813E-4"/>
                  <c:y val="0.25961244027926594"/>
                </c:manualLayout>
              </c:layout>
              <c:spPr>
                <a:noFill/>
                <a:ln w="22948">
                  <a:noFill/>
                </a:ln>
              </c:spPr>
              <c:txPr>
                <a:bodyPr/>
                <a:lstStyle/>
                <a:p>
                  <a:pPr>
                    <a:defRPr sz="723"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7627028508593323E-4"/>
                  <c:y val="0.24908637306006437"/>
                </c:manualLayout>
              </c:layout>
              <c:spPr>
                <a:noFill/>
                <a:ln w="22948">
                  <a:noFill/>
                </a:ln>
              </c:spPr>
              <c:txPr>
                <a:bodyPr/>
                <a:lstStyle/>
                <a:p>
                  <a:pPr>
                    <a:defRPr sz="723"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7264377118025909E-4"/>
                  <c:y val="0.20382290030964947"/>
                </c:manualLayout>
              </c:layout>
              <c:spPr>
                <a:noFill/>
                <a:ln w="22948">
                  <a:noFill/>
                </a:ln>
              </c:spPr>
              <c:txPr>
                <a:bodyPr/>
                <a:lstStyle/>
                <a:p>
                  <a:pPr>
                    <a:defRPr sz="723"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168763869800804E-3"/>
                  <c:y val="0.25855997993761715"/>
                </c:manualLayout>
              </c:layout>
              <c:spPr>
                <a:noFill/>
                <a:ln w="22948">
                  <a:noFill/>
                </a:ln>
              </c:spPr>
              <c:txPr>
                <a:bodyPr/>
                <a:lstStyle/>
                <a:p>
                  <a:pPr>
                    <a:defRPr sz="723" b="0" i="0" u="none" strike="noStrike"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extLst>
                <c:ext xmlns:c15="http://schemas.microsoft.com/office/drawing/2012/chart" uri="{CE6537A1-D6FC-4f65-9D91-7224C49458BB}"/>
              </c:extLst>
            </c:dLbl>
            <c:spPr>
              <a:noFill/>
              <a:ln w="22948">
                <a:noFill/>
              </a:ln>
            </c:spPr>
            <c:txPr>
              <a:bodyPr wrap="square" lIns="38100" tIns="19050" rIns="38100" bIns="19050" anchor="ctr">
                <a:spAutoFit/>
              </a:bodyPr>
              <a:lstStyle/>
              <a:p>
                <a:pPr>
                  <a:defRPr sz="72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5"/>
                <c:pt idx="0">
                  <c:v>2014</c:v>
                </c:pt>
                <c:pt idx="1">
                  <c:v>2015</c:v>
                </c:pt>
                <c:pt idx="2">
                  <c:v>2016</c:v>
                </c:pt>
                <c:pt idx="3">
                  <c:v>2017</c:v>
                </c:pt>
                <c:pt idx="4">
                  <c:v>2018</c:v>
                </c:pt>
              </c:numCache>
            </c:numRef>
          </c:cat>
          <c:val>
            <c:numRef>
              <c:f>Sheet1!$C$2:$C$11</c:f>
              <c:numCache>
                <c:formatCode>General</c:formatCode>
                <c:ptCount val="5"/>
                <c:pt idx="0">
                  <c:v>239</c:v>
                </c:pt>
                <c:pt idx="1">
                  <c:v>278</c:v>
                </c:pt>
                <c:pt idx="2">
                  <c:v>223</c:v>
                </c:pt>
                <c:pt idx="3">
                  <c:v>204</c:v>
                </c:pt>
                <c:pt idx="4">
                  <c:v>200</c:v>
                </c:pt>
              </c:numCache>
            </c:numRef>
          </c:val>
        </c:ser>
        <c:dLbls>
          <c:showLegendKey val="0"/>
          <c:showVal val="1"/>
          <c:showCatName val="0"/>
          <c:showSerName val="0"/>
          <c:showPercent val="0"/>
          <c:showBubbleSize val="0"/>
        </c:dLbls>
        <c:gapWidth val="70"/>
        <c:axId val="230723784"/>
        <c:axId val="147793112"/>
      </c:barChart>
      <c:catAx>
        <c:axId val="230723784"/>
        <c:scaling>
          <c:orientation val="minMax"/>
        </c:scaling>
        <c:delete val="0"/>
        <c:axPos val="b"/>
        <c:numFmt formatCode="General" sourceLinked="1"/>
        <c:majorTickMark val="out"/>
        <c:minorTickMark val="none"/>
        <c:tickLblPos val="nextTo"/>
        <c:spPr>
          <a:ln w="2869">
            <a:solidFill>
              <a:srgbClr val="000000"/>
            </a:solidFill>
            <a:prstDash val="solid"/>
          </a:ln>
        </c:spPr>
        <c:txPr>
          <a:bodyPr rot="0" vert="horz"/>
          <a:lstStyle/>
          <a:p>
            <a:pPr>
              <a:defRPr sz="723" b="0" i="0" u="none" strike="noStrike" baseline="0">
                <a:solidFill>
                  <a:srgbClr val="000000"/>
                </a:solidFill>
                <a:latin typeface="Times New Roman"/>
                <a:ea typeface="Times New Roman"/>
                <a:cs typeface="Times New Roman"/>
              </a:defRPr>
            </a:pPr>
            <a:endParaRPr lang="ru-RU"/>
          </a:p>
        </c:txPr>
        <c:crossAx val="147793112"/>
        <c:crosses val="autoZero"/>
        <c:auto val="1"/>
        <c:lblAlgn val="ctr"/>
        <c:lblOffset val="100"/>
        <c:tickLblSkip val="1"/>
        <c:tickMarkSkip val="1"/>
        <c:noMultiLvlLbl val="0"/>
      </c:catAx>
      <c:valAx>
        <c:axId val="147793112"/>
        <c:scaling>
          <c:orientation val="minMax"/>
          <c:max val="300"/>
          <c:min val="0"/>
        </c:scaling>
        <c:delete val="0"/>
        <c:axPos val="l"/>
        <c:majorGridlines>
          <c:spPr>
            <a:ln w="11474">
              <a:solidFill>
                <a:srgbClr val="FFFFFF"/>
              </a:solidFill>
              <a:prstDash val="solid"/>
            </a:ln>
          </c:spPr>
        </c:majorGridlines>
        <c:numFmt formatCode="General" sourceLinked="0"/>
        <c:majorTickMark val="out"/>
        <c:minorTickMark val="none"/>
        <c:tickLblPos val="nextTo"/>
        <c:spPr>
          <a:ln w="2869">
            <a:solidFill>
              <a:srgbClr val="000000"/>
            </a:solidFill>
            <a:prstDash val="solid"/>
          </a:ln>
        </c:spPr>
        <c:txPr>
          <a:bodyPr rot="0" vert="horz"/>
          <a:lstStyle/>
          <a:p>
            <a:pPr>
              <a:defRPr sz="723" b="0" i="0" u="none" strike="noStrike" baseline="0">
                <a:solidFill>
                  <a:srgbClr val="000000"/>
                </a:solidFill>
                <a:latin typeface="Times New Roman"/>
                <a:ea typeface="Times New Roman"/>
                <a:cs typeface="Times New Roman"/>
              </a:defRPr>
            </a:pPr>
            <a:endParaRPr lang="ru-RU"/>
          </a:p>
        </c:txPr>
        <c:crossAx val="230723784"/>
        <c:crosses val="autoZero"/>
        <c:crossBetween val="between"/>
        <c:majorUnit val="50"/>
        <c:minorUnit val="5"/>
      </c:valAx>
      <c:spPr>
        <a:noFill/>
        <a:ln w="22948">
          <a:noFill/>
        </a:ln>
      </c:spPr>
    </c:plotArea>
    <c:legend>
      <c:legendPos val="b"/>
      <c:layout>
        <c:manualLayout>
          <c:xMode val="edge"/>
          <c:yMode val="edge"/>
          <c:x val="0.17121588089330025"/>
          <c:y val="0.88421052631578945"/>
          <c:w val="0.66501240694789077"/>
          <c:h val="0.10526315789473684"/>
        </c:manualLayout>
      </c:layout>
      <c:overlay val="0"/>
      <c:spPr>
        <a:noFill/>
        <a:ln w="22948">
          <a:noFill/>
        </a:ln>
      </c:spPr>
      <c:txPr>
        <a:bodyPr/>
        <a:lstStyle/>
        <a:p>
          <a:pPr>
            <a:defRPr sz="66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74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71A6-5130-483A-AA55-0F7D9DA9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23169</Words>
  <Characters>132064</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41</cp:revision>
  <cp:lastPrinted>2020-12-08T12:53:00Z</cp:lastPrinted>
  <dcterms:created xsi:type="dcterms:W3CDTF">2020-09-14T11:46:00Z</dcterms:created>
  <dcterms:modified xsi:type="dcterms:W3CDTF">2020-12-18T08:41:00Z</dcterms:modified>
</cp:coreProperties>
</file>