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7E5CB0">
        <w:rPr>
          <w:rFonts w:ascii="Times New Roman" w:eastAsia="Times New Roman" w:hAnsi="Times New Roman" w:cs="Times New Roman"/>
          <w:bCs/>
          <w:sz w:val="28"/>
          <w:szCs w:val="28"/>
          <w:lang w:eastAsia="ru-RU"/>
        </w:rPr>
        <w:t>05</w:t>
      </w:r>
      <w:r w:rsidR="00F41768" w:rsidRPr="00A912E0">
        <w:rPr>
          <w:rFonts w:ascii="Times New Roman" w:eastAsia="Times New Roman" w:hAnsi="Times New Roman" w:cs="Times New Roman"/>
          <w:bCs/>
          <w:sz w:val="28"/>
          <w:szCs w:val="28"/>
          <w:lang w:eastAsia="ru-RU"/>
        </w:rPr>
        <w:t xml:space="preserve"> </w:t>
      </w:r>
      <w:r w:rsidR="00B22ED0">
        <w:rPr>
          <w:rFonts w:ascii="Times New Roman" w:eastAsia="Times New Roman" w:hAnsi="Times New Roman" w:cs="Times New Roman"/>
          <w:bCs/>
          <w:sz w:val="28"/>
          <w:szCs w:val="28"/>
          <w:lang w:eastAsia="ru-RU"/>
        </w:rPr>
        <w:t>марта</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B22ED0">
        <w:rPr>
          <w:rFonts w:ascii="Times New Roman" w:eastAsia="Times New Roman" w:hAnsi="Times New Roman" w:cs="Times New Roman"/>
          <w:bCs/>
          <w:sz w:val="28"/>
          <w:szCs w:val="28"/>
          <w:lang w:eastAsia="ru-RU"/>
        </w:rPr>
        <w:t>8</w:t>
      </w:r>
      <w:r w:rsidR="007E5CB0">
        <w:rPr>
          <w:rFonts w:ascii="Times New Roman" w:eastAsia="Times New Roman" w:hAnsi="Times New Roman" w:cs="Times New Roman"/>
          <w:bCs/>
          <w:sz w:val="28"/>
          <w:szCs w:val="28"/>
          <w:lang w:eastAsia="ru-RU"/>
        </w:rPr>
        <w:t>8</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7E5CB0">
              <w:rPr>
                <w:rFonts w:ascii="Times New Roman" w:eastAsia="Times New Roman" w:hAnsi="Times New Roman" w:cs="Times New Roman"/>
                <w:bCs/>
                <w:sz w:val="28"/>
                <w:szCs w:val="28"/>
              </w:rPr>
              <w:t>обустройству территории для скейт-парка по ул.Первомайская</w:t>
            </w:r>
            <w:r w:rsidR="0024629B" w:rsidRPr="0024629B">
              <w:rPr>
                <w:rFonts w:ascii="Times New Roman" w:eastAsia="Times New Roman" w:hAnsi="Times New Roman" w:cs="Times New Roman"/>
                <w:bCs/>
                <w:sz w:val="28"/>
                <w:szCs w:val="28"/>
              </w:rPr>
              <w:t xml:space="preserve"> </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5E48FE" w:rsidRDefault="00F41768" w:rsidP="005E48FE">
      <w:pPr>
        <w:pStyle w:val="afe"/>
        <w:ind w:left="567" w:firstLine="567"/>
        <w:jc w:val="both"/>
        <w:rPr>
          <w:rFonts w:ascii="Times New Roman" w:eastAsia="Times New Roman" w:hAnsi="Times New Roman"/>
          <w:bCs/>
          <w:sz w:val="28"/>
          <w:szCs w:val="28"/>
          <w:lang w:eastAsia="ru-RU"/>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961C4C">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961C4C">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w:t>
      </w:r>
      <w:r w:rsidR="006A3410">
        <w:rPr>
          <w:rFonts w:ascii="Times New Roman" w:eastAsia="Times New Roman" w:hAnsi="Times New Roman"/>
          <w:sz w:val="28"/>
          <w:szCs w:val="28"/>
          <w:lang w:eastAsia="ru-RU"/>
        </w:rPr>
        <w:t>ы</w:t>
      </w:r>
      <w:r w:rsidR="00861965" w:rsidRPr="00A912E0">
        <w:rPr>
          <w:rFonts w:ascii="Times New Roman" w:eastAsia="Times New Roman" w:hAnsi="Times New Roman"/>
          <w:sz w:val="28"/>
          <w:szCs w:val="28"/>
          <w:lang w:eastAsia="ru-RU"/>
        </w:rPr>
        <w:t xml:space="preserve"> стоимости</w:t>
      </w:r>
      <w:r w:rsidR="005E48FE">
        <w:rPr>
          <w:rFonts w:ascii="Times New Roman" w:eastAsia="Times New Roman" w:hAnsi="Times New Roman"/>
          <w:sz w:val="28"/>
          <w:szCs w:val="28"/>
          <w:lang w:eastAsia="ru-RU"/>
        </w:rPr>
        <w:t xml:space="preserve"> </w:t>
      </w:r>
      <w:r w:rsidR="00961C4C">
        <w:rPr>
          <w:rFonts w:ascii="Times New Roman" w:eastAsia="Times New Roman" w:hAnsi="Times New Roman"/>
          <w:bCs/>
          <w:sz w:val="28"/>
          <w:szCs w:val="28"/>
          <w:lang w:eastAsia="ru-RU"/>
        </w:rPr>
        <w:t>выполнения</w:t>
      </w:r>
      <w:r w:rsidR="0024629B" w:rsidRPr="0024629B">
        <w:rPr>
          <w:rFonts w:ascii="Times New Roman" w:eastAsia="Times New Roman" w:hAnsi="Times New Roman"/>
          <w:bCs/>
          <w:sz w:val="28"/>
          <w:szCs w:val="28"/>
          <w:lang w:eastAsia="ru-RU"/>
        </w:rPr>
        <w:t xml:space="preserve"> работ по </w:t>
      </w:r>
      <w:r w:rsidR="007E5CB0" w:rsidRPr="007E5CB0">
        <w:rPr>
          <w:rFonts w:ascii="Times New Roman" w:eastAsia="Times New Roman" w:hAnsi="Times New Roman"/>
          <w:bCs/>
          <w:sz w:val="28"/>
          <w:szCs w:val="28"/>
          <w:lang w:eastAsia="ru-RU"/>
        </w:rPr>
        <w:t>обустройству территории для скейт-парка по ул. Первомайская</w:t>
      </w:r>
      <w:r w:rsidR="00861965" w:rsidRPr="00A912E0">
        <w:rPr>
          <w:rFonts w:ascii="Times New Roman" w:hAnsi="Times New Roman"/>
          <w:sz w:val="28"/>
          <w:szCs w:val="28"/>
        </w:rPr>
        <w:t>, являющи</w:t>
      </w:r>
      <w:r w:rsidR="00B22ED0">
        <w:rPr>
          <w:rFonts w:ascii="Times New Roman" w:hAnsi="Times New Roman"/>
          <w:sz w:val="28"/>
          <w:szCs w:val="28"/>
        </w:rPr>
        <w:t>й</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7E5CB0">
        <w:rPr>
          <w:rFonts w:ascii="Times New Roman" w:hAnsi="Times New Roman"/>
          <w:sz w:val="28"/>
          <w:szCs w:val="28"/>
        </w:rPr>
        <w:t>4 921 450</w:t>
      </w:r>
      <w:r w:rsidR="00B94D68">
        <w:rPr>
          <w:rFonts w:ascii="Times New Roman" w:hAnsi="Times New Roman"/>
          <w:sz w:val="28"/>
          <w:szCs w:val="28"/>
        </w:rPr>
        <w:t xml:space="preserve"> (</w:t>
      </w:r>
      <w:r w:rsidR="007E5CB0">
        <w:rPr>
          <w:rFonts w:ascii="Times New Roman" w:hAnsi="Times New Roman"/>
          <w:sz w:val="28"/>
          <w:szCs w:val="28"/>
        </w:rPr>
        <w:t>четыре миллиона девятьсот двадцать одна тысяча четыреста пятьдесят</w:t>
      </w:r>
      <w:r w:rsidR="00B94D68">
        <w:rPr>
          <w:rFonts w:ascii="Times New Roman" w:hAnsi="Times New Roman"/>
          <w:sz w:val="28"/>
          <w:szCs w:val="28"/>
        </w:rPr>
        <w:t>) руб</w:t>
      </w:r>
      <w:r w:rsidR="00B22ED0">
        <w:rPr>
          <w:rFonts w:ascii="Times New Roman" w:hAnsi="Times New Roman"/>
          <w:sz w:val="28"/>
          <w:szCs w:val="28"/>
        </w:rPr>
        <w:t>лей</w:t>
      </w:r>
      <w:r w:rsidR="00C4560B">
        <w:rPr>
          <w:rFonts w:ascii="Times New Roman" w:hAnsi="Times New Roman"/>
          <w:sz w:val="28"/>
          <w:szCs w:val="28"/>
        </w:rPr>
        <w:t xml:space="preserve"> </w:t>
      </w:r>
      <w:r w:rsidR="007E5CB0">
        <w:rPr>
          <w:rFonts w:ascii="Times New Roman" w:hAnsi="Times New Roman"/>
          <w:sz w:val="28"/>
          <w:szCs w:val="28"/>
        </w:rPr>
        <w:t>14</w:t>
      </w:r>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B22ED0">
        <w:rPr>
          <w:rFonts w:ascii="Times New Roman" w:eastAsia="Times New Roman" w:hAnsi="Times New Roman"/>
          <w:sz w:val="28"/>
          <w:szCs w:val="28"/>
          <w:lang w:eastAsia="ru-RU"/>
        </w:rPr>
        <w:t>ю</w:t>
      </w:r>
      <w:r w:rsidR="005428BF">
        <w:rPr>
          <w:rFonts w:ascii="Times New Roman" w:eastAsia="Times New Roman" w:hAnsi="Times New Roman"/>
          <w:sz w:val="28"/>
          <w:szCs w:val="28"/>
          <w:lang w:eastAsia="ru-RU"/>
        </w:rPr>
        <w:t xml:space="preserve"> </w:t>
      </w:r>
      <w:r w:rsidR="00B22ED0">
        <w:rPr>
          <w:rFonts w:ascii="Times New Roman" w:eastAsia="Times New Roman" w:hAnsi="Times New Roman"/>
          <w:sz w:val="28"/>
          <w:szCs w:val="28"/>
          <w:lang w:eastAsia="ru-RU"/>
        </w:rPr>
        <w:t>№ 1</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86782A">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868"/>
        <w:gridCol w:w="1022"/>
        <w:gridCol w:w="1175"/>
        <w:gridCol w:w="1168"/>
        <w:gridCol w:w="7280"/>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B22E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7E5CB0">
              <w:rPr>
                <w:rFonts w:ascii="Times New Roman" w:eastAsia="Times New Roman" w:hAnsi="Times New Roman" w:cs="Times New Roman"/>
                <w:sz w:val="24"/>
                <w:szCs w:val="24"/>
                <w:lang w:eastAsia="ru-RU"/>
              </w:rPr>
              <w:t xml:space="preserve"> от 05</w:t>
            </w:r>
            <w:r w:rsidRPr="0052780A">
              <w:rPr>
                <w:rFonts w:ascii="Times New Roman" w:eastAsia="Times New Roman" w:hAnsi="Times New Roman" w:cs="Times New Roman"/>
                <w:sz w:val="24"/>
                <w:szCs w:val="24"/>
                <w:lang w:eastAsia="ru-RU"/>
              </w:rPr>
              <w:t xml:space="preserve"> </w:t>
            </w:r>
            <w:r w:rsidR="00B22ED0">
              <w:rPr>
                <w:rFonts w:ascii="Times New Roman" w:eastAsia="Times New Roman" w:hAnsi="Times New Roman" w:cs="Times New Roman"/>
                <w:sz w:val="24"/>
                <w:szCs w:val="24"/>
                <w:lang w:eastAsia="ru-RU"/>
              </w:rPr>
              <w:t>марта</w:t>
            </w:r>
            <w:r w:rsidR="004B726F">
              <w:rPr>
                <w:rFonts w:ascii="Times New Roman" w:eastAsia="Times New Roman" w:hAnsi="Times New Roman" w:cs="Times New Roman"/>
                <w:sz w:val="24"/>
                <w:szCs w:val="24"/>
                <w:lang w:eastAsia="ru-RU"/>
              </w:rPr>
              <w:t xml:space="preserve"> 2020</w:t>
            </w:r>
            <w:r w:rsidRPr="0052780A">
              <w:rPr>
                <w:rFonts w:ascii="Times New Roman" w:eastAsia="Times New Roman" w:hAnsi="Times New Roman" w:cs="Times New Roman"/>
                <w:sz w:val="24"/>
                <w:szCs w:val="24"/>
                <w:lang w:eastAsia="ru-RU"/>
              </w:rPr>
              <w:t xml:space="preserve"> года № </w:t>
            </w:r>
            <w:r w:rsidR="00B22ED0">
              <w:rPr>
                <w:rFonts w:ascii="Times New Roman" w:eastAsia="Times New Roman" w:hAnsi="Times New Roman" w:cs="Times New Roman"/>
                <w:sz w:val="24"/>
                <w:szCs w:val="24"/>
                <w:lang w:eastAsia="ru-RU"/>
              </w:rPr>
              <w:t>8</w:t>
            </w:r>
            <w:r w:rsidR="007E5CB0">
              <w:rPr>
                <w:rFonts w:ascii="Times New Roman" w:eastAsia="Times New Roman" w:hAnsi="Times New Roman" w:cs="Times New Roman"/>
                <w:sz w:val="24"/>
                <w:szCs w:val="24"/>
                <w:lang w:eastAsia="ru-RU"/>
              </w:rPr>
              <w:t>8</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bl>
    <w:tbl>
      <w:tblPr>
        <w:tblW w:w="15183" w:type="dxa"/>
        <w:tblInd w:w="93" w:type="dxa"/>
        <w:tblLook w:val="04A0" w:firstRow="1" w:lastRow="0" w:firstColumn="1" w:lastColumn="0" w:noHBand="0" w:noVBand="1"/>
      </w:tblPr>
      <w:tblGrid>
        <w:gridCol w:w="499"/>
        <w:gridCol w:w="4318"/>
        <w:gridCol w:w="900"/>
        <w:gridCol w:w="804"/>
        <w:gridCol w:w="798"/>
        <w:gridCol w:w="1525"/>
        <w:gridCol w:w="2380"/>
        <w:gridCol w:w="1160"/>
        <w:gridCol w:w="693"/>
        <w:gridCol w:w="2106"/>
      </w:tblGrid>
      <w:tr w:rsidR="007E5CB0" w:rsidRPr="007E5CB0" w:rsidTr="007E5CB0">
        <w:trPr>
          <w:trHeight w:val="204"/>
        </w:trPr>
        <w:tc>
          <w:tcPr>
            <w:tcW w:w="15183" w:type="dxa"/>
            <w:gridSpan w:val="10"/>
            <w:tcBorders>
              <w:top w:val="nil"/>
              <w:left w:val="nil"/>
              <w:bottom w:val="nil"/>
              <w:right w:val="nil"/>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xml:space="preserve">ЛОКАЛЬНАЯ СМЕТА </w:t>
            </w:r>
          </w:p>
        </w:tc>
      </w:tr>
      <w:tr w:rsidR="007E5CB0" w:rsidRPr="007E5CB0" w:rsidTr="007E5CB0">
        <w:trPr>
          <w:trHeight w:val="204"/>
        </w:trPr>
        <w:tc>
          <w:tcPr>
            <w:tcW w:w="15183" w:type="dxa"/>
            <w:gridSpan w:val="10"/>
            <w:tcBorders>
              <w:top w:val="nil"/>
              <w:left w:val="nil"/>
              <w:bottom w:val="nil"/>
              <w:right w:val="nil"/>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(Локальный сметный расчет)</w:t>
            </w:r>
          </w:p>
        </w:tc>
      </w:tr>
      <w:tr w:rsidR="007E5CB0" w:rsidRPr="007E5CB0" w:rsidTr="007E5CB0">
        <w:trPr>
          <w:trHeight w:val="204"/>
        </w:trPr>
        <w:tc>
          <w:tcPr>
            <w:tcW w:w="15183" w:type="dxa"/>
            <w:gridSpan w:val="10"/>
            <w:tcBorders>
              <w:top w:val="nil"/>
              <w:left w:val="nil"/>
              <w:bottom w:val="nil"/>
              <w:right w:val="nil"/>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на выполнени</w:t>
            </w:r>
            <w:r>
              <w:rPr>
                <w:rFonts w:ascii="Verdana" w:eastAsia="Times New Roman" w:hAnsi="Verdana" w:cs="Times New Roman"/>
                <w:sz w:val="16"/>
                <w:szCs w:val="16"/>
                <w:lang w:eastAsia="ru-RU"/>
              </w:rPr>
              <w:t>е</w:t>
            </w:r>
            <w:r w:rsidRPr="007E5CB0">
              <w:rPr>
                <w:rFonts w:ascii="Verdana" w:eastAsia="Times New Roman" w:hAnsi="Verdana" w:cs="Times New Roman"/>
                <w:sz w:val="16"/>
                <w:szCs w:val="16"/>
                <w:lang w:eastAsia="ru-RU"/>
              </w:rPr>
              <w:t xml:space="preserve"> работ по обустройству территории для скейт-парка по ул. Первомайская</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Сметная стоимость:</w:t>
            </w:r>
          </w:p>
        </w:tc>
        <w:tc>
          <w:tcPr>
            <w:tcW w:w="1853" w:type="dxa"/>
            <w:gridSpan w:val="2"/>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4 921,450</w:t>
            </w: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тыс. руб.</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Hормативная трудоемкость:</w:t>
            </w:r>
          </w:p>
        </w:tc>
        <w:tc>
          <w:tcPr>
            <w:tcW w:w="1853" w:type="dxa"/>
            <w:gridSpan w:val="2"/>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0,886</w:t>
            </w: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тыс.чел.ч</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Сметная заработная плата:</w:t>
            </w:r>
          </w:p>
        </w:tc>
        <w:tc>
          <w:tcPr>
            <w:tcW w:w="1853" w:type="dxa"/>
            <w:gridSpan w:val="2"/>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244,144</w:t>
            </w: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тыс. руб.</w:t>
            </w:r>
          </w:p>
        </w:tc>
      </w:tr>
      <w:tr w:rsidR="007E5CB0" w:rsidRPr="007E5CB0" w:rsidTr="007E5CB0">
        <w:trPr>
          <w:trHeight w:val="204"/>
        </w:trPr>
        <w:tc>
          <w:tcPr>
            <w:tcW w:w="15183" w:type="dxa"/>
            <w:gridSpan w:val="10"/>
            <w:tcBorders>
              <w:top w:val="nil"/>
              <w:left w:val="nil"/>
              <w:bottom w:val="nil"/>
              <w:right w:val="nil"/>
            </w:tcBorders>
            <w:shd w:val="clear" w:color="auto" w:fill="auto"/>
            <w:noWrap/>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7E5CB0" w:rsidRPr="007E5CB0" w:rsidTr="007E5CB0">
        <w:trPr>
          <w:trHeight w:val="204"/>
        </w:trPr>
        <w:tc>
          <w:tcPr>
            <w:tcW w:w="15183" w:type="dxa"/>
            <w:gridSpan w:val="10"/>
            <w:tcBorders>
              <w:top w:val="nil"/>
              <w:left w:val="nil"/>
              <w:bottom w:val="nil"/>
              <w:right w:val="nil"/>
            </w:tcBorders>
            <w:shd w:val="clear" w:color="auto" w:fill="auto"/>
            <w:noWrap/>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7E5CB0" w:rsidRPr="007E5CB0" w:rsidTr="007E5CB0">
        <w:trPr>
          <w:trHeight w:val="99"/>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438"/>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поз</w:t>
            </w:r>
          </w:p>
        </w:tc>
        <w:tc>
          <w:tcPr>
            <w:tcW w:w="4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Количе-ство</w:t>
            </w:r>
          </w:p>
        </w:tc>
        <w:tc>
          <w:tcPr>
            <w:tcW w:w="1602" w:type="dxa"/>
            <w:gridSpan w:val="2"/>
            <w:tcBorders>
              <w:top w:val="single" w:sz="4" w:space="0" w:color="auto"/>
              <w:left w:val="nil"/>
              <w:bottom w:val="single" w:sz="4" w:space="0" w:color="auto"/>
              <w:right w:val="single" w:sz="4" w:space="0" w:color="000000"/>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Стоим. ед., руб.</w:t>
            </w:r>
          </w:p>
        </w:tc>
        <w:tc>
          <w:tcPr>
            <w:tcW w:w="5065" w:type="dxa"/>
            <w:gridSpan w:val="3"/>
            <w:tcBorders>
              <w:top w:val="single" w:sz="4" w:space="0" w:color="auto"/>
              <w:left w:val="nil"/>
              <w:bottom w:val="single" w:sz="4" w:space="0" w:color="auto"/>
              <w:right w:val="single" w:sz="4" w:space="0" w:color="000000"/>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Общая стоимость, руб.</w:t>
            </w:r>
          </w:p>
        </w:tc>
        <w:tc>
          <w:tcPr>
            <w:tcW w:w="2799" w:type="dxa"/>
            <w:gridSpan w:val="2"/>
            <w:tcBorders>
              <w:top w:val="single" w:sz="4" w:space="0" w:color="auto"/>
              <w:left w:val="nil"/>
              <w:bottom w:val="single" w:sz="4" w:space="0" w:color="auto"/>
              <w:right w:val="single" w:sz="4" w:space="0" w:color="000000"/>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Затр. труда рабочих, не зан. обсл. машин, чел-ч</w:t>
            </w:r>
          </w:p>
        </w:tc>
      </w:tr>
      <w:tr w:rsidR="007E5CB0" w:rsidRPr="007E5CB0" w:rsidTr="007E5CB0">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single" w:sz="4" w:space="0" w:color="auto"/>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всего</w:t>
            </w:r>
          </w:p>
        </w:tc>
        <w:tc>
          <w:tcPr>
            <w:tcW w:w="798"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экс. маш.</w:t>
            </w:r>
          </w:p>
        </w:tc>
        <w:tc>
          <w:tcPr>
            <w:tcW w:w="1525" w:type="dxa"/>
            <w:vMerge w:val="restart"/>
            <w:tcBorders>
              <w:top w:val="nil"/>
              <w:left w:val="single" w:sz="4" w:space="0" w:color="auto"/>
              <w:bottom w:val="single" w:sz="4" w:space="0" w:color="000000"/>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оплата труда осн. раб.</w:t>
            </w:r>
          </w:p>
        </w:tc>
        <w:tc>
          <w:tcPr>
            <w:tcW w:w="1160"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экс. маш.</w:t>
            </w:r>
          </w:p>
        </w:tc>
        <w:tc>
          <w:tcPr>
            <w:tcW w:w="2799" w:type="dxa"/>
            <w:gridSpan w:val="2"/>
            <w:tcBorders>
              <w:top w:val="single" w:sz="4" w:space="0" w:color="auto"/>
              <w:left w:val="nil"/>
              <w:bottom w:val="single" w:sz="4" w:space="0" w:color="auto"/>
              <w:right w:val="single" w:sz="4" w:space="0" w:color="000000"/>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обслуж. машины</w:t>
            </w:r>
            <w:bookmarkStart w:id="0" w:name="_GoBack"/>
            <w:bookmarkEnd w:id="0"/>
          </w:p>
        </w:tc>
      </w:tr>
      <w:tr w:rsidR="007E5CB0" w:rsidRPr="007E5CB0" w:rsidTr="007E5CB0">
        <w:trPr>
          <w:trHeight w:val="438"/>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single" w:sz="4" w:space="0" w:color="auto"/>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оплата труда осн. раб.</w:t>
            </w:r>
          </w:p>
        </w:tc>
        <w:tc>
          <w:tcPr>
            <w:tcW w:w="798"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в т.ч. опл. труда мех.</w:t>
            </w:r>
          </w:p>
        </w:tc>
        <w:tc>
          <w:tcPr>
            <w:tcW w:w="1525" w:type="dxa"/>
            <w:vMerge/>
            <w:tcBorders>
              <w:top w:val="nil"/>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в т.ч. опл. труда мех.</w:t>
            </w:r>
          </w:p>
        </w:tc>
        <w:tc>
          <w:tcPr>
            <w:tcW w:w="693"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на ед.</w:t>
            </w:r>
          </w:p>
        </w:tc>
        <w:tc>
          <w:tcPr>
            <w:tcW w:w="2106" w:type="dxa"/>
            <w:tcBorders>
              <w:top w:val="nil"/>
              <w:left w:val="nil"/>
              <w:bottom w:val="single" w:sz="4" w:space="0" w:color="auto"/>
              <w:right w:val="single" w:sz="4" w:space="0" w:color="auto"/>
            </w:tcBorders>
            <w:shd w:val="clear" w:color="auto" w:fill="auto"/>
            <w:vAlign w:val="center"/>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всего</w:t>
            </w:r>
          </w:p>
        </w:tc>
      </w:tr>
      <w:tr w:rsidR="007E5CB0" w:rsidRPr="007E5CB0" w:rsidTr="007E5CB0">
        <w:trPr>
          <w:trHeight w:val="204"/>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w:t>
            </w:r>
          </w:p>
        </w:tc>
        <w:tc>
          <w:tcPr>
            <w:tcW w:w="4318"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w:t>
            </w:r>
          </w:p>
        </w:tc>
        <w:tc>
          <w:tcPr>
            <w:tcW w:w="900"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w:t>
            </w:r>
          </w:p>
        </w:tc>
        <w:tc>
          <w:tcPr>
            <w:tcW w:w="804"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w:t>
            </w:r>
          </w:p>
        </w:tc>
        <w:tc>
          <w:tcPr>
            <w:tcW w:w="798"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w:t>
            </w:r>
          </w:p>
        </w:tc>
        <w:tc>
          <w:tcPr>
            <w:tcW w:w="1525"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7</w:t>
            </w:r>
          </w:p>
        </w:tc>
        <w:tc>
          <w:tcPr>
            <w:tcW w:w="1160"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8</w:t>
            </w:r>
          </w:p>
        </w:tc>
        <w:tc>
          <w:tcPr>
            <w:tcW w:w="693"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w:t>
            </w:r>
          </w:p>
        </w:tc>
        <w:tc>
          <w:tcPr>
            <w:tcW w:w="2106" w:type="dxa"/>
            <w:tcBorders>
              <w:top w:val="double" w:sz="6" w:space="0" w:color="auto"/>
              <w:left w:val="nil"/>
              <w:bottom w:val="single" w:sz="4" w:space="0" w:color="auto"/>
              <w:right w:val="single" w:sz="4" w:space="0" w:color="auto"/>
            </w:tcBorders>
            <w:shd w:val="clear" w:color="auto" w:fill="auto"/>
            <w:hideMark/>
          </w:tcPr>
          <w:p w:rsidR="007E5CB0" w:rsidRPr="007E5CB0" w:rsidRDefault="007E5CB0" w:rsidP="007E5CB0">
            <w:pPr>
              <w:spacing w:after="0" w:line="240" w:lineRule="auto"/>
              <w:jc w:val="center"/>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10</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Е27-04-001-01</w:t>
            </w:r>
            <w:r w:rsidRPr="007E5CB0">
              <w:rPr>
                <w:rFonts w:ascii="Verdana" w:eastAsia="Times New Roman" w:hAnsi="Verdana" w:cs="Times New Roman"/>
                <w:sz w:val="16"/>
                <w:szCs w:val="16"/>
                <w:lang w:eastAsia="ru-RU"/>
              </w:rPr>
              <w:br/>
              <w:t>Устройство подстилающих и выравнивающих слоев оснований из песка, 100 м3 материала основания (в плотном теле)</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10,725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79 562,42</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25 458,72</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853 306,95</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36 271,95</w:t>
            </w: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273 044,77</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15,72</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168,597</w:t>
            </w:r>
          </w:p>
        </w:tc>
      </w:tr>
      <w:tr w:rsidR="007E5CB0" w:rsidRPr="007E5CB0" w:rsidTr="007E5CB0">
        <w:trPr>
          <w:trHeight w:val="660"/>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3 382,00</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4 778,49</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51 249,31</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13,88</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148,863</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Объем: 2145*0,5</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130 406,68</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83 145,20</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1 066 858,83</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Е27-04-006-01</w:t>
            </w:r>
            <w:r w:rsidRPr="007E5CB0">
              <w:rPr>
                <w:rFonts w:ascii="Verdana" w:eastAsia="Times New Roman" w:hAnsi="Verdana" w:cs="Times New Roman"/>
                <w:sz w:val="16"/>
                <w:szCs w:val="16"/>
                <w:lang w:eastAsia="ru-RU"/>
              </w:rPr>
              <w:b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 1000 м2 основания</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1,625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410 311,89</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54 157,82</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666 756,83</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13 403,59</w:t>
            </w: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88 006,46</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36,96</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60,06</w:t>
            </w:r>
          </w:p>
        </w:tc>
      </w:tr>
      <w:tr w:rsidR="007E5CB0" w:rsidRPr="007E5CB0" w:rsidTr="007E5CB0">
        <w:trPr>
          <w:trHeight w:val="1098"/>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8 248,36</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14 605,86</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23 734,52</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41,95</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68,16875</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55 335,78</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35 281,20</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757 373,81</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Е27-04-006-04</w:t>
            </w:r>
            <w:r w:rsidRPr="007E5CB0">
              <w:rPr>
                <w:rFonts w:ascii="Verdana" w:eastAsia="Times New Roman" w:hAnsi="Verdana" w:cs="Times New Roman"/>
                <w:sz w:val="16"/>
                <w:szCs w:val="16"/>
                <w:lang w:eastAsia="ru-RU"/>
              </w:rPr>
              <w:br/>
              <w:t xml:space="preserve">На каждый 1 см изменения толщины слоя </w:t>
            </w:r>
            <w:r w:rsidRPr="007E5CB0">
              <w:rPr>
                <w:rFonts w:ascii="Verdana" w:eastAsia="Times New Roman" w:hAnsi="Verdana" w:cs="Times New Roman"/>
                <w:sz w:val="16"/>
                <w:szCs w:val="16"/>
                <w:lang w:eastAsia="ru-RU"/>
              </w:rPr>
              <w:lastRenderedPageBreak/>
              <w:t>добавлять или исключать к расценкам 27-04-006-01, 27-04-006-02, 27-04-006-03, 1000 м2 основания</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lastRenderedPageBreak/>
              <w:t>1,625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120 718,30</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14 356,03</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196 167,24</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23 328,55</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r>
      <w:tr w:rsidR="007E5CB0" w:rsidRPr="007E5CB0" w:rsidTr="007E5CB0">
        <w:trPr>
          <w:trHeight w:val="882"/>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4 119,67</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6 694,46</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12,55</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20,39375</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noWrap/>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 xml:space="preserve">   Начисления: Н3= 5, Н4= 5, Н48= 5</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9 974,75</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6 359,74</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212 501,73</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Е27-06-026-01</w:t>
            </w:r>
            <w:r w:rsidRPr="007E5CB0">
              <w:rPr>
                <w:rFonts w:ascii="Verdana" w:eastAsia="Times New Roman" w:hAnsi="Verdana" w:cs="Times New Roman"/>
                <w:sz w:val="16"/>
                <w:szCs w:val="16"/>
                <w:lang w:eastAsia="ru-RU"/>
              </w:rPr>
              <w:br/>
              <w:t>Розлив вяжущих материалов, 1 т</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1,625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20 690,76</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601,46</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33 622,48</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977,37</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r>
      <w:tr w:rsidR="007E5CB0" w:rsidRPr="007E5CB0" w:rsidTr="007E5CB0">
        <w:trPr>
          <w:trHeight w:val="438"/>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215,68</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350,48</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0,66</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1,0725</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Объем: (0,7+0,3)*1625/1000</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522,22</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332,96</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34 477,66</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Х12-0101</w:t>
            </w:r>
            <w:r w:rsidRPr="007E5CB0">
              <w:rPr>
                <w:rFonts w:ascii="Verdana" w:eastAsia="Times New Roman" w:hAnsi="Verdana" w:cs="Times New Roman"/>
                <w:sz w:val="16"/>
                <w:szCs w:val="16"/>
                <w:lang w:eastAsia="ru-RU"/>
              </w:rPr>
              <w:br/>
              <w:t>Автогудронаторы 3500 л, маш.-ч</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0,077</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1 822,61</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1 822,61</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140,34</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140,34</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r>
      <w:tr w:rsidR="007E5CB0" w:rsidRPr="007E5CB0" w:rsidTr="007E5CB0">
        <w:trPr>
          <w:trHeight w:val="438"/>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653,59</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50,33</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0,154</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Объем: 0,023*2*1,625*1,03</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74,99</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47,81</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263,14</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Е27-06-020-01</w:t>
            </w:r>
            <w:r w:rsidRPr="007E5CB0">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1,625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376 409,01</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28 019,23</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611 664,64</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17 634,37</w:t>
            </w: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45 531,25</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38,3</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62,2375</w:t>
            </w:r>
          </w:p>
        </w:tc>
      </w:tr>
      <w:tr w:rsidR="007E5CB0" w:rsidRPr="007E5CB0" w:rsidTr="007E5CB0">
        <w:trPr>
          <w:trHeight w:val="882"/>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10 851,92</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6 947,81</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11 290,19</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19,08</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31,005</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43 097,59</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27 478,33</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682 240,56</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7.</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Е27-06-020-05</w:t>
            </w:r>
            <w:r w:rsidRPr="007E5CB0">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песчаных типа ГД, плотность каменных материалов 2,5-2,9-3 т/м3, 1000 м2 покрытия</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1,625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354 331,45</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28 019,23</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575 788,61</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17 634,37</w:t>
            </w: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45 531,25</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38,3</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62,2375</w:t>
            </w:r>
          </w:p>
        </w:tc>
      </w:tr>
      <w:tr w:rsidR="007E5CB0" w:rsidRPr="007E5CB0" w:rsidTr="007E5CB0">
        <w:trPr>
          <w:trHeight w:val="882"/>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10 851,92</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6 947,81</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11 290,19</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19,08</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31,005</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43 097,59</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27 478,33</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646 364,53</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lastRenderedPageBreak/>
              <w:t>9.</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Е01-02-057-01</w:t>
            </w:r>
            <w:r w:rsidRPr="007E5CB0">
              <w:rPr>
                <w:rFonts w:ascii="Verdana" w:eastAsia="Times New Roman" w:hAnsi="Verdana" w:cs="Times New Roman"/>
                <w:sz w:val="16"/>
                <w:szCs w:val="16"/>
                <w:lang w:eastAsia="ru-RU"/>
              </w:rPr>
              <w:br/>
              <w:t>Разработка грунта вручную в траншеях глубиной до 2 м без креплений с откосами, группа грунтов 1, 100 м3 грунта</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0,2304</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23 966,98</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5 521,99</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5 521,99</w:t>
            </w: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118</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27,1872</w:t>
            </w:r>
          </w:p>
        </w:tc>
      </w:tr>
      <w:tr w:rsidR="007E5CB0" w:rsidRPr="007E5CB0" w:rsidTr="007E5CB0">
        <w:trPr>
          <w:trHeight w:val="660"/>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23 966,98</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Объем: 0,3*0,3*256</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84</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4 638,47</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2 484,90</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12 645,36</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10.</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Е23-01-001-02</w:t>
            </w:r>
            <w:r w:rsidRPr="007E5CB0">
              <w:rPr>
                <w:rFonts w:ascii="Verdana" w:eastAsia="Times New Roman" w:hAnsi="Verdana" w:cs="Times New Roman"/>
                <w:sz w:val="16"/>
                <w:szCs w:val="16"/>
                <w:lang w:eastAsia="ru-RU"/>
              </w:rPr>
              <w:br/>
              <w:t>Устройство основания под трубопроводы щебеночного, 10 м3 основания</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0,768</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24 759,83</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544,75</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19 015,55</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1 748,22</w:t>
            </w: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418,37</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10,2</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7,8336</w:t>
            </w:r>
          </w:p>
        </w:tc>
      </w:tr>
      <w:tr w:rsidR="007E5CB0" w:rsidRPr="007E5CB0" w:rsidTr="007E5CB0">
        <w:trPr>
          <w:trHeight w:val="660"/>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2 276,33</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144,50</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110,98</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0,51</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0,39168</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Объем: 0,3*0,1*256</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137</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2 547,10</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89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1 654,69</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23 217,34</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11.</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Е27-02-010-02</w:t>
            </w:r>
            <w:r w:rsidRPr="007E5CB0">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2,56</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49 755,34</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899,83</w:t>
            </w: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127 373,67</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46 589,70</w:t>
            </w: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2 303,56</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76,08</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194,7648</w:t>
            </w:r>
          </w:p>
        </w:tc>
      </w:tr>
      <w:tr w:rsidR="007E5CB0" w:rsidRPr="007E5CB0" w:rsidTr="007E5CB0">
        <w:trPr>
          <w:trHeight w:val="660"/>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18 199,10</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222,22</w:t>
            </w: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568,88</w:t>
            </w: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0,68</w:t>
            </w: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1,7408</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149</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70 266,28</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95</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44 800,65</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i/>
                <w:iCs/>
                <w:sz w:val="16"/>
                <w:szCs w:val="16"/>
                <w:lang w:eastAsia="ru-RU"/>
              </w:rPr>
            </w:pPr>
            <w:r w:rsidRPr="007E5CB0">
              <w:rPr>
                <w:rFonts w:ascii="Verdana" w:eastAsia="Times New Roman" w:hAnsi="Verdana" w:cs="Times New Roman"/>
                <w:i/>
                <w:iCs/>
                <w:sz w:val="16"/>
                <w:szCs w:val="16"/>
                <w:lang w:eastAsia="ru-RU"/>
              </w:rPr>
              <w:t>Всего с НР и СП</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242 440,60</w:t>
            </w:r>
          </w:p>
        </w:tc>
        <w:tc>
          <w:tcPr>
            <w:tcW w:w="238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12.</w:t>
            </w:r>
          </w:p>
        </w:tc>
        <w:tc>
          <w:tcPr>
            <w:tcW w:w="4318"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С403-8021</w:t>
            </w:r>
            <w:r w:rsidRPr="007E5CB0">
              <w:rPr>
                <w:rFonts w:ascii="Verdana" w:eastAsia="Times New Roman" w:hAnsi="Verdana" w:cs="Times New Roman"/>
                <w:sz w:val="16"/>
                <w:szCs w:val="16"/>
                <w:lang w:eastAsia="ru-RU"/>
              </w:rPr>
              <w:br/>
              <w:t>Камни бортовые БР 100.30.15 /бетон В30 (М400), объем 0,043 м3/ (ГОСТ 6665-91), шт.</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256</w:t>
            </w: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r w:rsidRPr="007E5CB0">
              <w:rPr>
                <w:rFonts w:ascii="Verdana" w:eastAsia="Times New Roman" w:hAnsi="Verdana" w:cs="Times New Roman"/>
                <w:sz w:val="16"/>
                <w:szCs w:val="16"/>
                <w:u w:val="single"/>
                <w:lang w:eastAsia="ru-RU"/>
              </w:rPr>
              <w:t>589,62</w:t>
            </w: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1525"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150 942,72</w:t>
            </w:r>
          </w:p>
        </w:tc>
        <w:tc>
          <w:tcPr>
            <w:tcW w:w="238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u w:val="single"/>
                <w:lang w:eastAsia="ru-RU"/>
              </w:rPr>
            </w:pPr>
          </w:p>
        </w:tc>
      </w:tr>
      <w:tr w:rsidR="007E5CB0" w:rsidRPr="007E5CB0" w:rsidTr="007E5CB0">
        <w:trPr>
          <w:trHeight w:val="660"/>
        </w:trPr>
        <w:tc>
          <w:tcPr>
            <w:tcW w:w="499"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4318"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116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r>
      <w:tr w:rsidR="007E5CB0" w:rsidRPr="007E5CB0" w:rsidTr="007E5CB0">
        <w:trPr>
          <w:trHeight w:val="204"/>
        </w:trPr>
        <w:tc>
          <w:tcPr>
            <w:tcW w:w="499"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431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90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804"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798"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525"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1160"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693"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c>
          <w:tcPr>
            <w:tcW w:w="2106" w:type="dxa"/>
            <w:tcBorders>
              <w:top w:val="single" w:sz="4" w:space="0" w:color="auto"/>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r w:rsidRPr="007E5CB0">
              <w:rPr>
                <w:rFonts w:ascii="Verdana" w:eastAsia="Times New Roman" w:hAnsi="Verdana" w:cs="Times New Roman"/>
                <w:sz w:val="16"/>
                <w:szCs w:val="16"/>
                <w:lang w:eastAsia="ru-RU"/>
              </w:rPr>
              <w:t> </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ИТОГО  ПО  СМЕТЕ</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vMerge w:val="restart"/>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3 240 301,02</w:t>
            </w:r>
          </w:p>
        </w:tc>
        <w:tc>
          <w:tcPr>
            <w:tcW w:w="2380" w:type="dxa"/>
            <w:vMerge w:val="restart"/>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138 804,19</w:t>
            </w: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u w:val="single"/>
                <w:lang w:eastAsia="ru-RU"/>
              </w:rPr>
            </w:pPr>
            <w:r w:rsidRPr="007E5CB0">
              <w:rPr>
                <w:rFonts w:ascii="Verdana" w:eastAsia="Times New Roman" w:hAnsi="Verdana" w:cs="Times New Roman"/>
                <w:b/>
                <w:bCs/>
                <w:sz w:val="16"/>
                <w:szCs w:val="16"/>
                <w:u w:val="single"/>
                <w:lang w:eastAsia="ru-RU"/>
              </w:rPr>
              <w:t>479 281,92</w:t>
            </w:r>
          </w:p>
        </w:tc>
        <w:tc>
          <w:tcPr>
            <w:tcW w:w="693"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u w:val="single"/>
                <w:lang w:eastAsia="ru-RU"/>
              </w:rPr>
            </w:pPr>
            <w:r w:rsidRPr="007E5CB0">
              <w:rPr>
                <w:rFonts w:ascii="Verdana" w:eastAsia="Times New Roman" w:hAnsi="Verdana" w:cs="Times New Roman"/>
                <w:b/>
                <w:bCs/>
                <w:sz w:val="16"/>
                <w:szCs w:val="16"/>
                <w:u w:val="single"/>
                <w:lang w:eastAsia="ru-RU"/>
              </w:rPr>
              <w:t>582,9176</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105 339,34</w:t>
            </w:r>
          </w:p>
        </w:tc>
        <w:tc>
          <w:tcPr>
            <w:tcW w:w="693"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302,79448</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СТОИМОСТЬ ОБЩЕСТРОИТЕЛЬНЫХ РАБОТ -</w:t>
            </w:r>
          </w:p>
        </w:tc>
        <w:tc>
          <w:tcPr>
            <w:tcW w:w="900"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vMerge w:val="restart"/>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3 240 301,02</w:t>
            </w:r>
          </w:p>
        </w:tc>
        <w:tc>
          <w:tcPr>
            <w:tcW w:w="2380" w:type="dxa"/>
            <w:vMerge w:val="restart"/>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138 804,19</w:t>
            </w: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u w:val="single"/>
                <w:lang w:eastAsia="ru-RU"/>
              </w:rPr>
            </w:pPr>
            <w:r w:rsidRPr="007E5CB0">
              <w:rPr>
                <w:rFonts w:ascii="Verdana" w:eastAsia="Times New Roman" w:hAnsi="Verdana" w:cs="Times New Roman"/>
                <w:b/>
                <w:bCs/>
                <w:sz w:val="16"/>
                <w:szCs w:val="16"/>
                <w:u w:val="single"/>
                <w:lang w:eastAsia="ru-RU"/>
              </w:rPr>
              <w:t>479 281,92</w:t>
            </w:r>
          </w:p>
        </w:tc>
        <w:tc>
          <w:tcPr>
            <w:tcW w:w="693" w:type="dxa"/>
            <w:vMerge w:val="restart"/>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u w:val="single"/>
                <w:lang w:eastAsia="ru-RU"/>
              </w:rPr>
            </w:pPr>
            <w:r w:rsidRPr="007E5CB0">
              <w:rPr>
                <w:rFonts w:ascii="Verdana" w:eastAsia="Times New Roman" w:hAnsi="Verdana" w:cs="Times New Roman"/>
                <w:b/>
                <w:bCs/>
                <w:sz w:val="16"/>
                <w:szCs w:val="16"/>
                <w:u w:val="single"/>
                <w:lang w:eastAsia="ru-RU"/>
              </w:rPr>
              <w:t>582,9176</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90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105 339,34</w:t>
            </w:r>
          </w:p>
        </w:tc>
        <w:tc>
          <w:tcPr>
            <w:tcW w:w="693" w:type="dxa"/>
            <w:vMerge/>
            <w:tcBorders>
              <w:top w:val="nil"/>
              <w:left w:val="nil"/>
              <w:bottom w:val="nil"/>
              <w:right w:val="nil"/>
            </w:tcBorders>
            <w:vAlign w:val="center"/>
            <w:hideMark/>
          </w:tcPr>
          <w:p w:rsidR="007E5CB0" w:rsidRPr="007E5CB0" w:rsidRDefault="007E5CB0" w:rsidP="007E5CB0">
            <w:pPr>
              <w:spacing w:after="0" w:line="240" w:lineRule="auto"/>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302,79448</w:t>
            </w: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МАТЕРИАЛОВ -</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150 942,72</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408"/>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НАКЛАДНЫЕ РАСХОДЫ - (%=149 - по стр. 1-7, 11; %=84 - по стр. 9; %=137 - по стр. 10)</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359 961,45</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408"/>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СМЕТНАЯ ПРИБЫЛЬ - (%=95 - по стр. 1-7, 11; %=45 - по стр. 9; %=89 - по стр. 10)</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229 063,81</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408"/>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ВСЕГО, СТОИМОСТЬ ОБЩЕСТРОИТЕЛЬНЫХ РАБОТ -</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3 829 326,28</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 ВСЕГО  ПО  СМЕТЕ</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3 829 326,28</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ВСЕГО НАКЛАДНЫЕ РАСХОДЫ</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359 961,45</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ВСЕГО СМЕТНАЯ ПРИБЫЛЬ</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229 063,81</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408"/>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4 101 208,45</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НДС, 20%</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820 241,69</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r w:rsidR="007E5CB0" w:rsidRPr="007E5CB0" w:rsidTr="007E5CB0">
        <w:trPr>
          <w:trHeight w:val="204"/>
        </w:trPr>
        <w:tc>
          <w:tcPr>
            <w:tcW w:w="499"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4318" w:type="dxa"/>
            <w:tcBorders>
              <w:top w:val="nil"/>
              <w:left w:val="nil"/>
              <w:bottom w:val="nil"/>
              <w:right w:val="nil"/>
            </w:tcBorders>
            <w:shd w:val="clear" w:color="auto" w:fill="auto"/>
            <w:hideMark/>
          </w:tcPr>
          <w:p w:rsidR="007E5CB0" w:rsidRPr="007E5CB0" w:rsidRDefault="007E5CB0" w:rsidP="007E5CB0">
            <w:pPr>
              <w:spacing w:after="0" w:line="240" w:lineRule="auto"/>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Всего по смете</w:t>
            </w:r>
          </w:p>
        </w:tc>
        <w:tc>
          <w:tcPr>
            <w:tcW w:w="900"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804"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798"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1525"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r w:rsidRPr="007E5CB0">
              <w:rPr>
                <w:rFonts w:ascii="Verdana" w:eastAsia="Times New Roman" w:hAnsi="Verdana" w:cs="Times New Roman"/>
                <w:b/>
                <w:bCs/>
                <w:sz w:val="16"/>
                <w:szCs w:val="16"/>
                <w:lang w:eastAsia="ru-RU"/>
              </w:rPr>
              <w:t>4 921 450,14</w:t>
            </w:r>
          </w:p>
        </w:tc>
        <w:tc>
          <w:tcPr>
            <w:tcW w:w="238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1160"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c>
          <w:tcPr>
            <w:tcW w:w="693" w:type="dxa"/>
            <w:tcBorders>
              <w:top w:val="nil"/>
              <w:left w:val="nil"/>
              <w:bottom w:val="nil"/>
              <w:right w:val="nil"/>
            </w:tcBorders>
            <w:shd w:val="clear" w:color="auto" w:fill="auto"/>
            <w:hideMark/>
          </w:tcPr>
          <w:p w:rsidR="007E5CB0" w:rsidRPr="007E5CB0" w:rsidRDefault="007E5CB0" w:rsidP="007E5CB0">
            <w:pPr>
              <w:spacing w:after="0" w:line="240" w:lineRule="auto"/>
              <w:jc w:val="right"/>
              <w:rPr>
                <w:rFonts w:ascii="Verdana" w:eastAsia="Times New Roman" w:hAnsi="Verdana" w:cs="Times New Roman"/>
                <w:sz w:val="16"/>
                <w:szCs w:val="16"/>
                <w:lang w:eastAsia="ru-RU"/>
              </w:rPr>
            </w:pPr>
          </w:p>
        </w:tc>
        <w:tc>
          <w:tcPr>
            <w:tcW w:w="2106" w:type="dxa"/>
            <w:tcBorders>
              <w:top w:val="nil"/>
              <w:left w:val="nil"/>
              <w:bottom w:val="nil"/>
              <w:right w:val="nil"/>
            </w:tcBorders>
            <w:shd w:val="clear" w:color="auto" w:fill="auto"/>
            <w:noWrap/>
            <w:hideMark/>
          </w:tcPr>
          <w:p w:rsidR="007E5CB0" w:rsidRPr="007E5CB0" w:rsidRDefault="007E5CB0" w:rsidP="007E5CB0">
            <w:pPr>
              <w:spacing w:after="0" w:line="240" w:lineRule="auto"/>
              <w:jc w:val="right"/>
              <w:rPr>
                <w:rFonts w:ascii="Verdana" w:eastAsia="Times New Roman" w:hAnsi="Verdana" w:cs="Times New Roman"/>
                <w:b/>
                <w:bCs/>
                <w:sz w:val="16"/>
                <w:szCs w:val="16"/>
                <w:lang w:eastAsia="ru-RU"/>
              </w:rPr>
            </w:pPr>
          </w:p>
        </w:tc>
      </w:tr>
    </w:tbl>
    <w:p w:rsidR="00097A63" w:rsidRPr="004A08C1"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sectPr w:rsidR="00097A63" w:rsidRPr="004A08C1"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29" w:rsidRDefault="00424B29">
      <w:pPr>
        <w:spacing w:after="0" w:line="240" w:lineRule="auto"/>
      </w:pPr>
      <w:r>
        <w:separator/>
      </w:r>
    </w:p>
  </w:endnote>
  <w:endnote w:type="continuationSeparator" w:id="0">
    <w:p w:rsidR="00424B29" w:rsidRDefault="0042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7715"/>
      <w:docPartObj>
        <w:docPartGallery w:val="Page Numbers (Bottom of Page)"/>
        <w:docPartUnique/>
      </w:docPartObj>
    </w:sdtPr>
    <w:sdtEndPr/>
    <w:sdtContent>
      <w:p w:rsidR="00851C9C" w:rsidRDefault="00851C9C">
        <w:pPr>
          <w:pStyle w:val="ae"/>
          <w:jc w:val="right"/>
        </w:pPr>
        <w:r>
          <w:fldChar w:fldCharType="begin"/>
        </w:r>
        <w:r>
          <w:instrText>PAGE   \* MERGEFORMAT</w:instrText>
        </w:r>
        <w:r>
          <w:fldChar w:fldCharType="separate"/>
        </w:r>
        <w:r w:rsidR="007E5CB0">
          <w:rPr>
            <w:noProof/>
          </w:rPr>
          <w:t>3</w:t>
        </w:r>
        <w:r>
          <w:fldChar w:fldCharType="end"/>
        </w:r>
      </w:p>
    </w:sdtContent>
  </w:sdt>
  <w:p w:rsidR="00851C9C" w:rsidRPr="00E30F9F" w:rsidRDefault="00851C9C"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29" w:rsidRDefault="00424B29">
      <w:pPr>
        <w:spacing w:after="0" w:line="240" w:lineRule="auto"/>
      </w:pPr>
      <w:r>
        <w:separator/>
      </w:r>
    </w:p>
  </w:footnote>
  <w:footnote w:type="continuationSeparator" w:id="0">
    <w:p w:rsidR="00424B29" w:rsidRDefault="00424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C" w:rsidRDefault="00851C9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4EAB"/>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0E88"/>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4081"/>
    <w:rsid w:val="00236481"/>
    <w:rsid w:val="00240EA0"/>
    <w:rsid w:val="002418E7"/>
    <w:rsid w:val="00242631"/>
    <w:rsid w:val="002432C8"/>
    <w:rsid w:val="0024629B"/>
    <w:rsid w:val="002465C5"/>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89E"/>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4B29"/>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E5CB0"/>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1C9C"/>
    <w:rsid w:val="008530FE"/>
    <w:rsid w:val="008535B6"/>
    <w:rsid w:val="0085519A"/>
    <w:rsid w:val="00855A94"/>
    <w:rsid w:val="00856326"/>
    <w:rsid w:val="00861196"/>
    <w:rsid w:val="00861965"/>
    <w:rsid w:val="00863B62"/>
    <w:rsid w:val="00863FC0"/>
    <w:rsid w:val="00864711"/>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1C4C"/>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2ED0"/>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61E"/>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09468615">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005D-0CCB-4AF0-BB6E-36598A94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Кристина</cp:lastModifiedBy>
  <cp:revision>2</cp:revision>
  <cp:lastPrinted>2020-03-03T08:35:00Z</cp:lastPrinted>
  <dcterms:created xsi:type="dcterms:W3CDTF">2020-03-05T06:13:00Z</dcterms:created>
  <dcterms:modified xsi:type="dcterms:W3CDTF">2020-03-05T06:13:00Z</dcterms:modified>
</cp:coreProperties>
</file>