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РЕСПУБЛИКИ КОМИ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апреля 2015 г. N 45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ИЗМЕНЕНИЯ В УКАЗ ГЛАВЫ РЕСПУБЛИКИ КОМИ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АВГУСТА 2012 Г. N 106 "ОБ ОПРЕДЕЛЕНИИ ВИДОВ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РАЗРЕШЕННОЙ ОХОТЫ И ПАРАМЕТРОВ ОСУЩЕСТВЛЕНИЯ ОХОТЫ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ОХОТНИЧЬИХ УГОДЬЯХ НА ТЕРРИТОРИИ РЕСПУБЛИКИ КОМИ,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ИСКЛЮЧЕНИЕМ ОСОБО ОХРАНЯЕМЫХ ПРИРОДНЫХ ТЕРРИТОРИЙ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ЗНАЧЕНИЯ"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Постановляю: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Главы Республики Коми от 29 августа 2012 г. N 106 "Об определении видов разрешенной охоты и параметров осуществления охоты в охотничьих угодьях на территории Республики Коми, за исключением особо охраняемых природных территорий федерального значения" следующее изменение: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" w:history="1">
        <w:r>
          <w:rPr>
            <w:rFonts w:ascii="Calibri" w:hAnsi="Calibri" w:cs="Calibri"/>
            <w:color w:val="0000FF"/>
          </w:rPr>
          <w:t>параметрах</w:t>
        </w:r>
      </w:hyperlink>
      <w:r>
        <w:rPr>
          <w:rFonts w:ascii="Calibri" w:hAnsi="Calibri" w:cs="Calibri"/>
        </w:rPr>
        <w:t xml:space="preserve"> осуществления охоты в охотничьих угодьях на территории Республики Коми, за исключением особо охраняемых природных территорий федерального значения, (приложение N 2):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позицию 7 таблицы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1928"/>
        <w:gridCol w:w="7257"/>
      </w:tblGrid>
      <w:tr w:rsidR="0001302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02C" w:rsidRDefault="0001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02C" w:rsidRDefault="0001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Водоплавающая, боровая дичь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02C" w:rsidRDefault="0001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охотничьих угодьях на территориях муниципальных образований городских округов "Воркута", "Инта" и "Усинск" с 18 мая по 27 мая;</w:t>
            </w:r>
          </w:p>
          <w:p w:rsidR="0001302C" w:rsidRDefault="0001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охотничьих угодьях на территориях муниципальных образований муниципальных районов "Усть-</w:t>
            </w:r>
            <w:proofErr w:type="spellStart"/>
            <w:r>
              <w:rPr>
                <w:rFonts w:ascii="Calibri" w:hAnsi="Calibri" w:cs="Calibri"/>
              </w:rPr>
              <w:t>Цилемский</w:t>
            </w:r>
            <w:proofErr w:type="spellEnd"/>
            <w:r>
              <w:rPr>
                <w:rFonts w:ascii="Calibri" w:hAnsi="Calibri" w:cs="Calibri"/>
              </w:rPr>
              <w:t>", "Ижемский", муниципального образования городского округа "Печора" с 15 мая по 24 мая;</w:t>
            </w:r>
          </w:p>
          <w:p w:rsidR="0001302C" w:rsidRDefault="0001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охотничьих угодьях на территории муниципальных образований муниципальных районов "Княжпогостский", "</w:t>
            </w:r>
            <w:proofErr w:type="spellStart"/>
            <w:r>
              <w:rPr>
                <w:rFonts w:ascii="Calibri" w:hAnsi="Calibri" w:cs="Calibri"/>
              </w:rPr>
              <w:t>Удорский</w:t>
            </w:r>
            <w:proofErr w:type="spellEnd"/>
            <w:r>
              <w:rPr>
                <w:rFonts w:ascii="Calibri" w:hAnsi="Calibri" w:cs="Calibri"/>
              </w:rPr>
              <w:t>", "</w:t>
            </w:r>
            <w:proofErr w:type="spellStart"/>
            <w:r>
              <w:rPr>
                <w:rFonts w:ascii="Calibri" w:hAnsi="Calibri" w:cs="Calibri"/>
              </w:rPr>
              <w:t>Троицко</w:t>
            </w:r>
            <w:proofErr w:type="spellEnd"/>
            <w:r>
              <w:rPr>
                <w:rFonts w:ascii="Calibri" w:hAnsi="Calibri" w:cs="Calibri"/>
              </w:rPr>
              <w:t>-Печорский", "Сосногорск", муниципальных образований городских округов "Ухта" и "Вуктыл" с 8 мая по 17 мая;</w:t>
            </w:r>
          </w:p>
          <w:p w:rsidR="0001302C" w:rsidRDefault="0001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охотничьих угодьях на территории муниципальных образований </w:t>
            </w:r>
            <w:r>
              <w:rPr>
                <w:rFonts w:ascii="Calibri" w:hAnsi="Calibri" w:cs="Calibri"/>
              </w:rPr>
              <w:lastRenderedPageBreak/>
              <w:t>муниципальных районов "Сыктывдинский", "Корткеросский", "Усть-Вымский", "Усть-Куломский", муниципального образования городского округа "Сыктывкар" с 1 мая по 10 мая;</w:t>
            </w:r>
          </w:p>
          <w:p w:rsidR="0001302C" w:rsidRDefault="0001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охотничьих угодьях на территории муниципальных образований муниципальных районов "Койгородский", "Прилузский", "Сысольский" с 27 апреля по 6 мая</w:t>
            </w:r>
          </w:p>
        </w:tc>
      </w:tr>
    </w:tbl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".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Указ вступает в силу по истечении десяти дней после его официального опубликования.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Республики Коми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В.ГАЙЗЕР</w:t>
      </w: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302C" w:rsidRDefault="00013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302C" w:rsidRDefault="000130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040CD" w:rsidRDefault="001040CD">
      <w:bookmarkStart w:id="0" w:name="_GoBack"/>
      <w:bookmarkEnd w:id="0"/>
    </w:p>
    <w:sectPr w:rsidR="001040CD" w:rsidSect="005A4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C"/>
    <w:rsid w:val="0001302C"/>
    <w:rsid w:val="0010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13382-3075-4ABF-8C47-A85EF2AC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0DBBDFCEB2E286E5E8C5891C74A9A569C9AC4C14E54ACBC3FDD70D3FFDBFF0EF9E7A57A0499A5EA86464AE0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0DBBDFCEB2E286E5E8C5891C74A9A569C9AC4C14E54ACBC3FDD70D3FFDBFF0EF9E7A57A0499A5EA86462AE07H" TargetMode="External"/><Relationship Id="rId5" Type="http://schemas.openxmlformats.org/officeDocument/2006/relationships/hyperlink" Target="consultantplus://offline/ref=760DBBDFCEB2E286E5E8C5891C74A9A569C9AC4C14E54ACBC3FDD70D3FFDBFF0AE0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2015-04-24T07:52:00Z</dcterms:created>
  <dcterms:modified xsi:type="dcterms:W3CDTF">2015-04-24T07:52:00Z</dcterms:modified>
</cp:coreProperties>
</file>