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87" w:rsidRPr="008C4E88" w:rsidRDefault="008C4E88" w:rsidP="0032653E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8C4E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A9E027" wp14:editId="400924F7">
            <wp:extent cx="1724025" cy="875842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" t="9936" b="11405"/>
                    <a:stretch/>
                  </pic:blipFill>
                  <pic:spPr bwMode="auto">
                    <a:xfrm>
                      <a:off x="0" y="0"/>
                      <a:ext cx="1724265" cy="875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462995" w:rsidRPr="008C4E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B2B1D" wp14:editId="6F71E288">
            <wp:extent cx="2291433" cy="5984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696" cy="599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2995" w:rsidRPr="008C4E88">
        <w:rPr>
          <w:rFonts w:ascii="Times New Roman" w:hAnsi="Times New Roman" w:cs="Times New Roman"/>
          <w:sz w:val="24"/>
          <w:szCs w:val="24"/>
        </w:rPr>
        <w:t xml:space="preserve">   </w:t>
      </w:r>
      <w:r w:rsidR="00581087" w:rsidRPr="008C4E88">
        <w:rPr>
          <w:rFonts w:ascii="Times New Roman" w:hAnsi="Times New Roman" w:cs="Times New Roman"/>
          <w:sz w:val="24"/>
          <w:szCs w:val="24"/>
        </w:rPr>
        <w:t xml:space="preserve"> </w:t>
      </w:r>
      <w:r w:rsidR="00462995" w:rsidRPr="008C4E88">
        <w:rPr>
          <w:rFonts w:ascii="Times New Roman" w:hAnsi="Times New Roman" w:cs="Times New Roman"/>
          <w:sz w:val="24"/>
          <w:szCs w:val="24"/>
        </w:rPr>
        <w:t xml:space="preserve"> </w:t>
      </w:r>
      <w:r w:rsidR="00462995" w:rsidRPr="008C4E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C63ED" wp14:editId="19628A4A">
            <wp:extent cx="1765239" cy="595223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08" cy="598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1087" w:rsidRPr="008C4E8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2995" w:rsidRPr="008C4E88" w:rsidRDefault="008C4E88" w:rsidP="00326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653E" w:rsidRPr="008C4E88" w:rsidRDefault="00AB782F" w:rsidP="005810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E88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32653E" w:rsidRPr="008C4E88">
        <w:rPr>
          <w:rFonts w:ascii="Times New Roman" w:hAnsi="Times New Roman" w:cs="Times New Roman"/>
          <w:b/>
          <w:sz w:val="24"/>
          <w:szCs w:val="24"/>
        </w:rPr>
        <w:t>-</w:t>
      </w:r>
      <w:r w:rsidRPr="008C4E88">
        <w:rPr>
          <w:rFonts w:ascii="Times New Roman" w:hAnsi="Times New Roman" w:cs="Times New Roman"/>
          <w:b/>
          <w:sz w:val="24"/>
          <w:szCs w:val="24"/>
        </w:rPr>
        <w:t xml:space="preserve"> 16 мая </w:t>
      </w:r>
      <w:r w:rsidRPr="008C4E88">
        <w:rPr>
          <w:rFonts w:ascii="Times New Roman" w:hAnsi="Times New Roman" w:cs="Times New Roman"/>
          <w:sz w:val="24"/>
          <w:szCs w:val="24"/>
        </w:rPr>
        <w:t>Коми республиканск</w:t>
      </w:r>
      <w:r w:rsidR="0032653E" w:rsidRPr="008C4E88">
        <w:rPr>
          <w:rFonts w:ascii="Times New Roman" w:hAnsi="Times New Roman" w:cs="Times New Roman"/>
          <w:sz w:val="24"/>
          <w:szCs w:val="24"/>
        </w:rPr>
        <w:t>ая</w:t>
      </w:r>
      <w:r w:rsidRPr="008C4E88">
        <w:rPr>
          <w:rFonts w:ascii="Times New Roman" w:hAnsi="Times New Roman" w:cs="Times New Roman"/>
          <w:sz w:val="24"/>
          <w:szCs w:val="24"/>
        </w:rPr>
        <w:t xml:space="preserve"> академи</w:t>
      </w:r>
      <w:r w:rsidR="0032653E" w:rsidRPr="008C4E88">
        <w:rPr>
          <w:rFonts w:ascii="Times New Roman" w:hAnsi="Times New Roman" w:cs="Times New Roman"/>
          <w:sz w:val="24"/>
          <w:szCs w:val="24"/>
        </w:rPr>
        <w:t>я</w:t>
      </w:r>
      <w:r w:rsidRPr="008C4E88">
        <w:rPr>
          <w:rFonts w:ascii="Times New Roman" w:hAnsi="Times New Roman" w:cs="Times New Roman"/>
          <w:sz w:val="24"/>
          <w:szCs w:val="24"/>
        </w:rPr>
        <w:t xml:space="preserve"> государственной службы и управления </w:t>
      </w:r>
      <w:r w:rsidR="0032653E" w:rsidRPr="008C4E88">
        <w:rPr>
          <w:rFonts w:ascii="Times New Roman" w:hAnsi="Times New Roman" w:cs="Times New Roman"/>
          <w:sz w:val="24"/>
          <w:szCs w:val="24"/>
        </w:rPr>
        <w:t>совместно с Европейским медицинским центром (</w:t>
      </w:r>
      <w:r w:rsidR="008C4E88" w:rsidRPr="008C4E88">
        <w:rPr>
          <w:rFonts w:ascii="Times New Roman" w:hAnsi="Times New Roman" w:cs="Times New Roman"/>
          <w:sz w:val="24"/>
          <w:szCs w:val="24"/>
        </w:rPr>
        <w:t xml:space="preserve">EUROPEAN MEDICAL CENTER, г. </w:t>
      </w:r>
      <w:r w:rsidR="0032653E" w:rsidRPr="008C4E88">
        <w:rPr>
          <w:rFonts w:ascii="Times New Roman" w:hAnsi="Times New Roman" w:cs="Times New Roman"/>
          <w:sz w:val="24"/>
          <w:szCs w:val="24"/>
        </w:rPr>
        <w:t xml:space="preserve">Москва) проводит </w:t>
      </w:r>
      <w:r w:rsidR="0032653E" w:rsidRPr="008C4E88">
        <w:rPr>
          <w:rFonts w:ascii="Times New Roman" w:hAnsi="Times New Roman" w:cs="Times New Roman"/>
          <w:b/>
          <w:sz w:val="24"/>
          <w:szCs w:val="24"/>
        </w:rPr>
        <w:t xml:space="preserve">обучающий семинар «Ранняя диагностика </w:t>
      </w:r>
      <w:proofErr w:type="spellStart"/>
      <w:r w:rsidR="0032653E" w:rsidRPr="008C4E88">
        <w:rPr>
          <w:rFonts w:ascii="Times New Roman" w:hAnsi="Times New Roman" w:cs="Times New Roman"/>
          <w:b/>
          <w:sz w:val="24"/>
          <w:szCs w:val="24"/>
        </w:rPr>
        <w:t>онкозаболеваний</w:t>
      </w:r>
      <w:proofErr w:type="spellEnd"/>
      <w:r w:rsidR="0032653E" w:rsidRPr="008C4E88">
        <w:rPr>
          <w:rFonts w:ascii="Times New Roman" w:hAnsi="Times New Roman" w:cs="Times New Roman"/>
          <w:b/>
          <w:sz w:val="24"/>
          <w:szCs w:val="24"/>
        </w:rPr>
        <w:t xml:space="preserve"> для врачей первичного звена».</w:t>
      </w:r>
      <w:r w:rsidR="0032653E" w:rsidRPr="008C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53E" w:rsidRDefault="00462995" w:rsidP="005810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E88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онкозаболеваний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приобретает глобальный характер и сейчас </w:t>
      </w:r>
      <w:r w:rsidR="00581087" w:rsidRPr="008C4E88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8C4E88">
        <w:rPr>
          <w:rFonts w:ascii="Times New Roman" w:hAnsi="Times New Roman" w:cs="Times New Roman"/>
          <w:sz w:val="24"/>
          <w:szCs w:val="24"/>
        </w:rPr>
        <w:t>актуальна тема ранней диагностики рака. С каждым годом заболеваемость различными видами рака растет огромными темпами.</w:t>
      </w:r>
    </w:p>
    <w:p w:rsidR="004B4BA5" w:rsidRPr="008C4E88" w:rsidRDefault="004B4BA5" w:rsidP="005810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BA5">
        <w:rPr>
          <w:rFonts w:ascii="Times New Roman" w:hAnsi="Times New Roman" w:cs="Times New Roman"/>
          <w:sz w:val="24"/>
          <w:szCs w:val="24"/>
        </w:rPr>
        <w:t>Успехи современной медицины в борьбе с онкологическими заболеваниями в значительной мере обусловлены возможностями профилактики и ранней диагностики.</w:t>
      </w:r>
    </w:p>
    <w:p w:rsidR="00AB782F" w:rsidRPr="008C4E88" w:rsidRDefault="00AB782F" w:rsidP="005810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E88">
        <w:rPr>
          <w:rFonts w:ascii="Times New Roman" w:hAnsi="Times New Roman" w:cs="Times New Roman"/>
          <w:sz w:val="24"/>
          <w:szCs w:val="24"/>
        </w:rPr>
        <w:t xml:space="preserve">Все лекции </w:t>
      </w:r>
      <w:r w:rsidR="008C4E88">
        <w:rPr>
          <w:rFonts w:ascii="Times New Roman" w:hAnsi="Times New Roman" w:cs="Times New Roman"/>
          <w:sz w:val="24"/>
          <w:szCs w:val="24"/>
        </w:rPr>
        <w:t xml:space="preserve">в рамках семинара </w:t>
      </w:r>
      <w:r w:rsidRPr="008C4E88">
        <w:rPr>
          <w:rFonts w:ascii="Times New Roman" w:hAnsi="Times New Roman" w:cs="Times New Roman"/>
          <w:sz w:val="24"/>
          <w:szCs w:val="24"/>
        </w:rPr>
        <w:t>читают практикующие врачи, работающие в ведущих клиниках, специализирующихся в </w:t>
      </w:r>
      <w:r w:rsidRPr="008C4E88">
        <w:rPr>
          <w:rFonts w:ascii="Times New Roman" w:hAnsi="Times New Roman" w:cs="Times New Roman"/>
          <w:b/>
          <w:bCs/>
          <w:sz w:val="24"/>
          <w:szCs w:val="24"/>
        </w:rPr>
        <w:t>онкологии</w:t>
      </w:r>
      <w:r w:rsidRPr="008C4E88">
        <w:rPr>
          <w:rFonts w:ascii="Times New Roman" w:hAnsi="Times New Roman" w:cs="Times New Roman"/>
          <w:sz w:val="24"/>
          <w:szCs w:val="24"/>
        </w:rPr>
        <w:t>.</w:t>
      </w:r>
      <w:r w:rsidR="0032653E" w:rsidRPr="008C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E88" w:rsidRPr="008C4E88" w:rsidRDefault="008C4E88" w:rsidP="008C4E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E88">
        <w:rPr>
          <w:rFonts w:ascii="Times New Roman" w:hAnsi="Times New Roman" w:cs="Times New Roman"/>
          <w:b/>
          <w:i/>
          <w:sz w:val="24"/>
          <w:szCs w:val="24"/>
        </w:rPr>
        <w:t>Караваева Елена Анатольевна</w:t>
      </w:r>
      <w:r w:rsidRPr="008C4E88">
        <w:rPr>
          <w:rFonts w:ascii="Times New Roman" w:hAnsi="Times New Roman" w:cs="Times New Roman"/>
          <w:sz w:val="24"/>
          <w:szCs w:val="24"/>
        </w:rPr>
        <w:t xml:space="preserve"> – рентгенолог Клиники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колопроктологии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Европейского медицинского центра (отделение: диагностика), провела длительную научно-практическую стажировку в медицинском центре Рональда Рейгана при Калифорнийском Университете в Лос-Анджелесе (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Ronald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Reagan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UCLA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),  результатом которой явились публикации в международных журналах, доклад на ежегодном конгрессе Американского общества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нейрорадиологии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ASNR в Монреале (Канада, 2014г), составление атласа наиболее частой локализации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эпилептогенных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очагов в головном мозге при туберозном склерозе, доклад на конгрессе Североамериканского радиологического общества RSNA в Чикаго (США, 2014г). Является членом Европейского общества радиологии ESR, Североамериканского радиологического общества RSNA, Североамериканского общества в кардиоваскулярной радиологии NASCI и Американского Общества рентгеновских лучей ARRS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653E" w:rsidRPr="008C4E88" w:rsidRDefault="0032653E" w:rsidP="005810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E88">
        <w:rPr>
          <w:rFonts w:ascii="Times New Roman" w:hAnsi="Times New Roman" w:cs="Times New Roman"/>
          <w:b/>
          <w:i/>
          <w:sz w:val="24"/>
          <w:szCs w:val="24"/>
        </w:rPr>
        <w:t>Башанкаев</w:t>
      </w:r>
      <w:proofErr w:type="spellEnd"/>
      <w:r w:rsidRPr="008C4E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b/>
          <w:i/>
          <w:sz w:val="24"/>
          <w:szCs w:val="24"/>
        </w:rPr>
        <w:t>Бадма</w:t>
      </w:r>
      <w:proofErr w:type="spellEnd"/>
      <w:r w:rsidRPr="008C4E88">
        <w:rPr>
          <w:rFonts w:ascii="Times New Roman" w:hAnsi="Times New Roman" w:cs="Times New Roman"/>
          <w:b/>
          <w:i/>
          <w:sz w:val="24"/>
          <w:szCs w:val="24"/>
        </w:rPr>
        <w:t xml:space="preserve"> Николаевич</w:t>
      </w:r>
      <w:r w:rsidRPr="008C4E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колопроктолог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, онколог-хирург, руководитель Клиники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колопроктологии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Европейского медицинского центра (отделение: проктология), один из двух признанных российских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колопроктологов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в Американском обществе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колоректальных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хирургов (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Colon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Rectal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Surgeons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), заместитель главы комитета по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видеообразованию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r w:rsidRPr="008C4E88">
        <w:rPr>
          <w:rFonts w:ascii="Times New Roman" w:hAnsi="Times New Roman" w:cs="Times New Roman"/>
          <w:sz w:val="24"/>
          <w:szCs w:val="24"/>
          <w:lang w:val="en-US"/>
        </w:rPr>
        <w:t xml:space="preserve">American Society of Colon and Rectal Surgeons, </w:t>
      </w:r>
      <w:r w:rsidRPr="008C4E88">
        <w:rPr>
          <w:rFonts w:ascii="Times New Roman" w:hAnsi="Times New Roman" w:cs="Times New Roman"/>
          <w:sz w:val="24"/>
          <w:szCs w:val="24"/>
        </w:rPr>
        <w:t>член</w:t>
      </w:r>
      <w:r w:rsidRPr="008C4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4E88">
        <w:rPr>
          <w:rFonts w:ascii="Times New Roman" w:hAnsi="Times New Roman" w:cs="Times New Roman"/>
          <w:sz w:val="24"/>
          <w:szCs w:val="24"/>
        </w:rPr>
        <w:t>комитета</w:t>
      </w:r>
      <w:r w:rsidRPr="008C4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4E88">
        <w:rPr>
          <w:rFonts w:ascii="Times New Roman" w:hAnsi="Times New Roman" w:cs="Times New Roman"/>
          <w:sz w:val="24"/>
          <w:szCs w:val="24"/>
        </w:rPr>
        <w:t>по</w:t>
      </w:r>
      <w:r w:rsidRPr="008C4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4E88">
        <w:rPr>
          <w:rFonts w:ascii="Times New Roman" w:hAnsi="Times New Roman" w:cs="Times New Roman"/>
          <w:sz w:val="24"/>
          <w:szCs w:val="24"/>
        </w:rPr>
        <w:t>Интернет</w:t>
      </w:r>
      <w:r w:rsidRPr="008C4E8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C4E88">
        <w:rPr>
          <w:rFonts w:ascii="Times New Roman" w:hAnsi="Times New Roman" w:cs="Times New Roman"/>
          <w:sz w:val="24"/>
          <w:szCs w:val="24"/>
        </w:rPr>
        <w:t>развитию</w:t>
      </w:r>
      <w:r w:rsidRPr="008C4E88">
        <w:rPr>
          <w:rFonts w:ascii="Times New Roman" w:hAnsi="Times New Roman" w:cs="Times New Roman"/>
          <w:sz w:val="24"/>
          <w:szCs w:val="24"/>
          <w:lang w:val="en-US"/>
        </w:rPr>
        <w:t xml:space="preserve"> American Society of Colon and Rectal Surgeons, </w:t>
      </w:r>
      <w:r w:rsidRPr="008C4E88">
        <w:rPr>
          <w:rFonts w:ascii="Times New Roman" w:hAnsi="Times New Roman" w:cs="Times New Roman"/>
          <w:sz w:val="24"/>
          <w:szCs w:val="24"/>
        </w:rPr>
        <w:t>член</w:t>
      </w:r>
      <w:r w:rsidRPr="008C4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4E88">
        <w:rPr>
          <w:rFonts w:ascii="Times New Roman" w:hAnsi="Times New Roman" w:cs="Times New Roman"/>
          <w:sz w:val="24"/>
          <w:szCs w:val="24"/>
        </w:rPr>
        <w:t>комитета</w:t>
      </w:r>
      <w:r w:rsidRPr="008C4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4E88">
        <w:rPr>
          <w:rFonts w:ascii="Times New Roman" w:hAnsi="Times New Roman" w:cs="Times New Roman"/>
          <w:sz w:val="24"/>
          <w:szCs w:val="24"/>
        </w:rPr>
        <w:t>молодых</w:t>
      </w:r>
      <w:r w:rsidRPr="008C4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4E88">
        <w:rPr>
          <w:rFonts w:ascii="Times New Roman" w:hAnsi="Times New Roman" w:cs="Times New Roman"/>
          <w:sz w:val="24"/>
          <w:szCs w:val="24"/>
        </w:rPr>
        <w:t>хирургов</w:t>
      </w:r>
      <w:r w:rsidRPr="008C4E88">
        <w:rPr>
          <w:rFonts w:ascii="Times New Roman" w:hAnsi="Times New Roman" w:cs="Times New Roman"/>
          <w:sz w:val="24"/>
          <w:szCs w:val="24"/>
          <w:lang w:val="en-US"/>
        </w:rPr>
        <w:t xml:space="preserve"> Eurasian Colorectal Technologies Association, </w:t>
      </w:r>
      <w:r w:rsidRPr="008C4E88">
        <w:rPr>
          <w:rFonts w:ascii="Times New Roman" w:hAnsi="Times New Roman" w:cs="Times New Roman"/>
          <w:sz w:val="24"/>
          <w:szCs w:val="24"/>
        </w:rPr>
        <w:t>член</w:t>
      </w:r>
      <w:r w:rsidRPr="008C4E88">
        <w:rPr>
          <w:rFonts w:ascii="Times New Roman" w:hAnsi="Times New Roman" w:cs="Times New Roman"/>
          <w:sz w:val="24"/>
          <w:szCs w:val="24"/>
          <w:lang w:val="en-US"/>
        </w:rPr>
        <w:t xml:space="preserve"> Society of American Gastrointestinal and Endoscopic Surgeons, American College of Surgeons. </w:t>
      </w:r>
      <w:r w:rsidRPr="008C4E88">
        <w:rPr>
          <w:rFonts w:ascii="Times New Roman" w:hAnsi="Times New Roman" w:cs="Times New Roman"/>
          <w:sz w:val="24"/>
          <w:szCs w:val="24"/>
        </w:rPr>
        <w:t>Приглашенный лектор Европейского общества эндоскопической хирургии (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Endoscopic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F381C" w:rsidRDefault="0032653E" w:rsidP="004B4B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E88">
        <w:rPr>
          <w:rFonts w:ascii="Times New Roman" w:hAnsi="Times New Roman" w:cs="Times New Roman"/>
          <w:b/>
          <w:i/>
          <w:sz w:val="24"/>
          <w:szCs w:val="24"/>
        </w:rPr>
        <w:t>Глазунов Петр Александрович</w:t>
      </w:r>
      <w:r w:rsidRPr="008C4E88">
        <w:rPr>
          <w:rFonts w:ascii="Times New Roman" w:hAnsi="Times New Roman" w:cs="Times New Roman"/>
          <w:sz w:val="24"/>
          <w:szCs w:val="24"/>
        </w:rPr>
        <w:t xml:space="preserve"> – терапевт, ревматолог Клиники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колопроктологии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Европейского медицинского центра (отделение: ревматология), защитил кандидатскую диссертацию на тему «Эффективность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альфакальцидола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ревматотической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полимиалгии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и гигантоклеточном артериите», прошел обучение в ревматологической клинике больницы </w:t>
      </w:r>
      <w:proofErr w:type="spellStart"/>
      <w:r w:rsidRPr="008C4E88">
        <w:rPr>
          <w:rFonts w:ascii="Times New Roman" w:hAnsi="Times New Roman" w:cs="Times New Roman"/>
          <w:sz w:val="24"/>
          <w:szCs w:val="24"/>
        </w:rPr>
        <w:t>Hadassah</w:t>
      </w:r>
      <w:proofErr w:type="spellEnd"/>
      <w:r w:rsidRPr="008C4E88">
        <w:rPr>
          <w:rFonts w:ascii="Times New Roman" w:hAnsi="Times New Roman" w:cs="Times New Roman"/>
          <w:sz w:val="24"/>
          <w:szCs w:val="24"/>
        </w:rPr>
        <w:t xml:space="preserve"> (Израиль)</w:t>
      </w:r>
      <w:r w:rsidR="008C4E88">
        <w:rPr>
          <w:rFonts w:ascii="Times New Roman" w:hAnsi="Times New Roman" w:cs="Times New Roman"/>
          <w:sz w:val="24"/>
          <w:szCs w:val="24"/>
        </w:rPr>
        <w:t>.</w:t>
      </w:r>
    </w:p>
    <w:p w:rsidR="008C4E88" w:rsidRPr="004F381C" w:rsidRDefault="008C4E88" w:rsidP="004F381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8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программы:</w:t>
      </w:r>
    </w:p>
    <w:p w:rsidR="004F381C" w:rsidRDefault="004F381C" w:rsidP="004F38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81C" w:rsidRDefault="004F381C" w:rsidP="004F38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F381C" w:rsidSect="004B4BA5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8C4E88" w:rsidRPr="004F381C" w:rsidRDefault="008C4E88" w:rsidP="004F381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1C">
        <w:rPr>
          <w:rFonts w:ascii="Times New Roman" w:hAnsi="Times New Roman" w:cs="Times New Roman"/>
          <w:b/>
          <w:sz w:val="24"/>
          <w:szCs w:val="24"/>
        </w:rPr>
        <w:lastRenderedPageBreak/>
        <w:t>1. Скрининг или диспансеризация?</w:t>
      </w:r>
    </w:p>
    <w:p w:rsidR="008C4E88" w:rsidRPr="004F381C" w:rsidRDefault="008C4E88" w:rsidP="004F381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1C">
        <w:rPr>
          <w:rFonts w:ascii="Times New Roman" w:hAnsi="Times New Roman" w:cs="Times New Roman"/>
          <w:b/>
          <w:sz w:val="24"/>
          <w:szCs w:val="24"/>
        </w:rPr>
        <w:t>2. Рак лёгких</w:t>
      </w:r>
      <w:r w:rsidR="004F381C" w:rsidRPr="004F381C">
        <w:rPr>
          <w:rFonts w:ascii="Times New Roman" w:hAnsi="Times New Roman" w:cs="Times New Roman"/>
          <w:b/>
          <w:sz w:val="24"/>
          <w:szCs w:val="24"/>
        </w:rPr>
        <w:t>:</w:t>
      </w:r>
      <w:r w:rsidRPr="004F3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взгляд терапевта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диагностика в 21 веке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хирургические перспективы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E88" w:rsidRPr="004F381C" w:rsidRDefault="008C4E88" w:rsidP="004F381C">
      <w:pPr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1C">
        <w:rPr>
          <w:rFonts w:ascii="Times New Roman" w:hAnsi="Times New Roman" w:cs="Times New Roman"/>
          <w:b/>
          <w:sz w:val="24"/>
          <w:szCs w:val="24"/>
        </w:rPr>
        <w:t xml:space="preserve">3. Гастрит, Рак желудка, </w:t>
      </w:r>
      <w:proofErr w:type="spellStart"/>
      <w:r w:rsidRPr="004F381C">
        <w:rPr>
          <w:rFonts w:ascii="Times New Roman" w:hAnsi="Times New Roman" w:cs="Times New Roman"/>
          <w:b/>
          <w:sz w:val="24"/>
          <w:szCs w:val="24"/>
        </w:rPr>
        <w:t>Хеликобактер</w:t>
      </w:r>
      <w:proofErr w:type="spellEnd"/>
      <w:r w:rsidRPr="004F3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81C">
        <w:rPr>
          <w:rFonts w:ascii="Times New Roman" w:hAnsi="Times New Roman" w:cs="Times New Roman"/>
          <w:b/>
          <w:sz w:val="24"/>
          <w:szCs w:val="24"/>
        </w:rPr>
        <w:t>пилори</w:t>
      </w:r>
      <w:proofErr w:type="spellEnd"/>
      <w:r w:rsidRPr="004F381C">
        <w:rPr>
          <w:rFonts w:ascii="Times New Roman" w:hAnsi="Times New Roman" w:cs="Times New Roman"/>
          <w:b/>
          <w:sz w:val="24"/>
          <w:szCs w:val="24"/>
        </w:rPr>
        <w:t xml:space="preserve"> – взгляд терапевта</w:t>
      </w:r>
      <w:r w:rsidR="004F381C" w:rsidRPr="004F381C">
        <w:rPr>
          <w:rFonts w:ascii="Times New Roman" w:hAnsi="Times New Roman" w:cs="Times New Roman"/>
          <w:b/>
          <w:sz w:val="24"/>
          <w:szCs w:val="24"/>
        </w:rPr>
        <w:t>;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381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C4E88" w:rsidRPr="004F381C">
        <w:rPr>
          <w:rFonts w:ascii="Times New Roman" w:hAnsi="Times New Roman" w:cs="Times New Roman"/>
          <w:b/>
          <w:sz w:val="24"/>
          <w:szCs w:val="24"/>
        </w:rPr>
        <w:t>Рак желудка</w:t>
      </w:r>
      <w:r w:rsidRPr="004F381C">
        <w:rPr>
          <w:rFonts w:ascii="Times New Roman" w:hAnsi="Times New Roman" w:cs="Times New Roman"/>
          <w:b/>
          <w:sz w:val="24"/>
          <w:szCs w:val="24"/>
        </w:rPr>
        <w:t>:</w:t>
      </w:r>
      <w:r w:rsidR="008C4E88" w:rsidRPr="008C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оптимальная диагностика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хирургическая болезнь?</w:t>
      </w:r>
    </w:p>
    <w:p w:rsidR="008C4E88" w:rsidRPr="004F381C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1C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="008C4E88" w:rsidRPr="004F381C">
        <w:rPr>
          <w:rFonts w:ascii="Times New Roman" w:hAnsi="Times New Roman" w:cs="Times New Roman"/>
          <w:b/>
          <w:sz w:val="24"/>
          <w:szCs w:val="24"/>
        </w:rPr>
        <w:t>Колоректальный</w:t>
      </w:r>
      <w:proofErr w:type="spellEnd"/>
      <w:r w:rsidR="008C4E88" w:rsidRPr="004F381C">
        <w:rPr>
          <w:rFonts w:ascii="Times New Roman" w:hAnsi="Times New Roman" w:cs="Times New Roman"/>
          <w:b/>
          <w:sz w:val="24"/>
          <w:szCs w:val="24"/>
        </w:rPr>
        <w:t xml:space="preserve"> рак</w:t>
      </w:r>
      <w:r w:rsidRPr="004F381C">
        <w:rPr>
          <w:rFonts w:ascii="Times New Roman" w:hAnsi="Times New Roman" w:cs="Times New Roman"/>
          <w:b/>
          <w:sz w:val="24"/>
          <w:szCs w:val="24"/>
        </w:rPr>
        <w:t>:</w:t>
      </w:r>
      <w:r w:rsidR="008C4E88" w:rsidRPr="004F3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время побеждать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381C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эволюции диагностики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381C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все, что вы хотели спросить;</w:t>
      </w:r>
    </w:p>
    <w:p w:rsidR="004F381C" w:rsidRDefault="004F381C" w:rsidP="004F38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E88" w:rsidRPr="004F381C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1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C4E88" w:rsidRPr="004F381C">
        <w:rPr>
          <w:rFonts w:ascii="Times New Roman" w:hAnsi="Times New Roman" w:cs="Times New Roman"/>
          <w:b/>
          <w:sz w:val="24"/>
          <w:szCs w:val="24"/>
        </w:rPr>
        <w:t>Рак молочной железы</w:t>
      </w:r>
      <w:r w:rsidRPr="004F381C">
        <w:rPr>
          <w:rFonts w:ascii="Times New Roman" w:hAnsi="Times New Roman" w:cs="Times New Roman"/>
          <w:b/>
          <w:sz w:val="24"/>
          <w:szCs w:val="24"/>
        </w:rPr>
        <w:t>:</w:t>
      </w:r>
      <w:r w:rsidR="008C4E88" w:rsidRPr="004F3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само и взаимопомощь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вселенная перспектив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меньше, не значит хуже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E88" w:rsidRPr="004F381C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C4E88" w:rsidRPr="004F381C">
        <w:rPr>
          <w:rFonts w:ascii="Times New Roman" w:hAnsi="Times New Roman" w:cs="Times New Roman"/>
          <w:b/>
          <w:sz w:val="24"/>
          <w:szCs w:val="24"/>
        </w:rPr>
        <w:t>Гинекологические новообразования</w:t>
      </w:r>
      <w:r w:rsidRPr="004F381C">
        <w:rPr>
          <w:rFonts w:ascii="Times New Roman" w:hAnsi="Times New Roman" w:cs="Times New Roman"/>
          <w:b/>
          <w:sz w:val="24"/>
          <w:szCs w:val="24"/>
        </w:rPr>
        <w:t>:</w:t>
      </w:r>
      <w:r w:rsidR="008C4E88" w:rsidRPr="004F3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место терапевта и амбулаторного врача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узнать неизведанное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алгоритмы и тактика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E88" w:rsidRPr="004F381C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1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C4E88" w:rsidRPr="004F381C">
        <w:rPr>
          <w:rFonts w:ascii="Times New Roman" w:hAnsi="Times New Roman" w:cs="Times New Roman"/>
          <w:b/>
          <w:sz w:val="24"/>
          <w:szCs w:val="24"/>
        </w:rPr>
        <w:t>Рак простаты</w:t>
      </w:r>
      <w:r w:rsidRPr="004F381C">
        <w:rPr>
          <w:rFonts w:ascii="Times New Roman" w:hAnsi="Times New Roman" w:cs="Times New Roman"/>
          <w:b/>
          <w:sz w:val="24"/>
          <w:szCs w:val="24"/>
        </w:rPr>
        <w:t>:</w:t>
      </w:r>
      <w:r w:rsidR="008C4E88" w:rsidRPr="004F3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что делать, если нет уролога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E88" w:rsidRPr="008C4E88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увидеть и победить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653E" w:rsidRDefault="004F381C" w:rsidP="004F38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E88" w:rsidRPr="008C4E88">
        <w:rPr>
          <w:rFonts w:ascii="Times New Roman" w:hAnsi="Times New Roman" w:cs="Times New Roman"/>
          <w:sz w:val="24"/>
          <w:szCs w:val="24"/>
        </w:rPr>
        <w:t>эволюция и победы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81C" w:rsidRDefault="004F381C" w:rsidP="004F38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F381C" w:rsidSect="004F381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F381C" w:rsidRDefault="004F381C" w:rsidP="004F38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BA5" w:rsidRPr="008C4E88" w:rsidRDefault="004B4BA5" w:rsidP="004F38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81C" w:rsidRPr="004B4BA5" w:rsidRDefault="004F381C" w:rsidP="004F381C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4BA5">
        <w:rPr>
          <w:rFonts w:ascii="Times New Roman" w:hAnsi="Times New Roman" w:cs="Times New Roman"/>
          <w:b/>
          <w:color w:val="FF0000"/>
          <w:sz w:val="24"/>
          <w:szCs w:val="24"/>
        </w:rPr>
        <w:t>Возможно участие в программе посредством информационно-коммуникационных технологий!</w:t>
      </w:r>
    </w:p>
    <w:p w:rsidR="004F381C" w:rsidRPr="004F381C" w:rsidRDefault="004F381C" w:rsidP="004F381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1C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Pr="004F381C">
        <w:rPr>
          <w:rFonts w:ascii="Times New Roman" w:hAnsi="Times New Roman" w:cs="Times New Roman"/>
          <w:b/>
          <w:sz w:val="24"/>
          <w:szCs w:val="24"/>
          <w:u w:val="single"/>
        </w:rPr>
        <w:t>до 14 мая 2015</w:t>
      </w:r>
      <w:r w:rsidRPr="004F381C">
        <w:rPr>
          <w:rFonts w:ascii="Times New Roman" w:hAnsi="Times New Roman" w:cs="Times New Roman"/>
          <w:sz w:val="24"/>
          <w:szCs w:val="24"/>
        </w:rPr>
        <w:t xml:space="preserve"> по электронной почте e-</w:t>
      </w:r>
      <w:proofErr w:type="spellStart"/>
      <w:r w:rsidRPr="004F381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F381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4F381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dpo</w:t>
        </w:r>
        <w:r w:rsidRPr="004F381C">
          <w:rPr>
            <w:rStyle w:val="a6"/>
            <w:rFonts w:ascii="Times New Roman" w:hAnsi="Times New Roman" w:cs="Times New Roman"/>
            <w:i/>
            <w:sz w:val="24"/>
            <w:szCs w:val="24"/>
          </w:rPr>
          <w:t>6@</w:t>
        </w:r>
        <w:r w:rsidRPr="004F381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krags</w:t>
        </w:r>
        <w:r w:rsidRPr="004F381C">
          <w:rPr>
            <w:rStyle w:val="a6"/>
            <w:rFonts w:ascii="Times New Roman" w:hAnsi="Times New Roman" w:cs="Times New Roman"/>
            <w:i/>
            <w:sz w:val="24"/>
            <w:szCs w:val="24"/>
          </w:rPr>
          <w:t>.</w:t>
        </w:r>
        <w:r w:rsidRPr="004F381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4F381C" w:rsidRDefault="004F381C" w:rsidP="004F38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1C">
        <w:rPr>
          <w:rFonts w:ascii="Times New Roman" w:hAnsi="Times New Roman" w:cs="Times New Roman"/>
          <w:sz w:val="24"/>
          <w:szCs w:val="24"/>
        </w:rPr>
        <w:t xml:space="preserve">Форма заявки размещена на сайте </w:t>
      </w:r>
      <w:proofErr w:type="spellStart"/>
      <w:r w:rsidRPr="004F381C">
        <w:rPr>
          <w:rFonts w:ascii="Times New Roman" w:hAnsi="Times New Roman" w:cs="Times New Roman"/>
          <w:sz w:val="24"/>
          <w:szCs w:val="24"/>
        </w:rPr>
        <w:t>КРАГСиУ</w:t>
      </w:r>
      <w:proofErr w:type="spellEnd"/>
      <w:r w:rsidRPr="004F381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F381C">
          <w:rPr>
            <w:rStyle w:val="a6"/>
            <w:rFonts w:ascii="Times New Roman" w:hAnsi="Times New Roman" w:cs="Times New Roman"/>
            <w:i/>
            <w:sz w:val="24"/>
            <w:szCs w:val="24"/>
          </w:rPr>
          <w:t>http://www.krags.ru/?page_id=37161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A5" w:rsidRDefault="004F381C" w:rsidP="004B4B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1C">
        <w:rPr>
          <w:rFonts w:ascii="Times New Roman" w:hAnsi="Times New Roman" w:cs="Times New Roman"/>
          <w:sz w:val="24"/>
          <w:szCs w:val="24"/>
        </w:rPr>
        <w:t>По вопросам участия в программе</w:t>
      </w:r>
      <w:r>
        <w:rPr>
          <w:rFonts w:ascii="Times New Roman" w:hAnsi="Times New Roman" w:cs="Times New Roman"/>
          <w:sz w:val="24"/>
          <w:szCs w:val="24"/>
        </w:rPr>
        <w:t>, стоимости обучения</w:t>
      </w:r>
      <w:r w:rsidRPr="004F381C">
        <w:rPr>
          <w:rFonts w:ascii="Times New Roman" w:hAnsi="Times New Roman" w:cs="Times New Roman"/>
          <w:sz w:val="24"/>
          <w:szCs w:val="24"/>
        </w:rPr>
        <w:t xml:space="preserve"> обращаться к специалисту Центра обучения государственных и муниципальных служащих Светлане </w:t>
      </w:r>
      <w:proofErr w:type="spellStart"/>
      <w:r w:rsidRPr="004F381C">
        <w:rPr>
          <w:rFonts w:ascii="Times New Roman" w:hAnsi="Times New Roman" w:cs="Times New Roman"/>
          <w:sz w:val="24"/>
          <w:szCs w:val="24"/>
        </w:rPr>
        <w:t>Анваровне</w:t>
      </w:r>
      <w:proofErr w:type="spellEnd"/>
      <w:r w:rsidRPr="004F381C">
        <w:rPr>
          <w:rFonts w:ascii="Times New Roman" w:hAnsi="Times New Roman" w:cs="Times New Roman"/>
          <w:sz w:val="24"/>
          <w:szCs w:val="24"/>
        </w:rPr>
        <w:t xml:space="preserve"> Обуховой по тел.: 8(8212) 302-780 (доб.125), 89225989452, 72-94-52, </w:t>
      </w:r>
      <w:r w:rsidRPr="004F38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381C">
        <w:rPr>
          <w:rFonts w:ascii="Times New Roman" w:hAnsi="Times New Roman" w:cs="Times New Roman"/>
          <w:sz w:val="24"/>
          <w:szCs w:val="24"/>
        </w:rPr>
        <w:t>-</w:t>
      </w:r>
      <w:r w:rsidRPr="004F381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381C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4F381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dpo</w:t>
        </w:r>
        <w:r w:rsidRPr="004F381C">
          <w:rPr>
            <w:rStyle w:val="a6"/>
            <w:rFonts w:ascii="Times New Roman" w:hAnsi="Times New Roman" w:cs="Times New Roman"/>
            <w:i/>
            <w:sz w:val="24"/>
            <w:szCs w:val="24"/>
          </w:rPr>
          <w:t>6@</w:t>
        </w:r>
        <w:r w:rsidRPr="004F381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krags</w:t>
        </w:r>
        <w:r w:rsidRPr="004F381C">
          <w:rPr>
            <w:rStyle w:val="a6"/>
            <w:rFonts w:ascii="Times New Roman" w:hAnsi="Times New Roman" w:cs="Times New Roman"/>
            <w:i/>
            <w:sz w:val="24"/>
            <w:szCs w:val="24"/>
          </w:rPr>
          <w:t>.</w:t>
        </w:r>
        <w:r w:rsidRPr="004F381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4F38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653E" w:rsidRPr="008C4E88" w:rsidRDefault="0032653E" w:rsidP="004B4B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E88">
        <w:rPr>
          <w:rFonts w:ascii="Times New Roman" w:hAnsi="Times New Roman" w:cs="Times New Roman"/>
          <w:b/>
          <w:sz w:val="24"/>
          <w:szCs w:val="24"/>
        </w:rPr>
        <w:t xml:space="preserve">Адрес проведения обучения: </w:t>
      </w:r>
      <w:r w:rsidRPr="008C4E88">
        <w:rPr>
          <w:rFonts w:ascii="Times New Roman" w:hAnsi="Times New Roman" w:cs="Times New Roman"/>
          <w:sz w:val="24"/>
          <w:szCs w:val="24"/>
        </w:rPr>
        <w:t>г.</w:t>
      </w:r>
      <w:r w:rsidR="008C4E88">
        <w:rPr>
          <w:rFonts w:ascii="Times New Roman" w:hAnsi="Times New Roman" w:cs="Times New Roman"/>
          <w:sz w:val="24"/>
          <w:szCs w:val="24"/>
        </w:rPr>
        <w:t xml:space="preserve"> </w:t>
      </w:r>
      <w:r w:rsidRPr="008C4E88">
        <w:rPr>
          <w:rFonts w:ascii="Times New Roman" w:hAnsi="Times New Roman" w:cs="Times New Roman"/>
          <w:sz w:val="24"/>
          <w:szCs w:val="24"/>
        </w:rPr>
        <w:t xml:space="preserve">Сыктывкар, </w:t>
      </w:r>
      <w:r w:rsidR="008C4E88">
        <w:rPr>
          <w:rFonts w:ascii="Times New Roman" w:hAnsi="Times New Roman" w:cs="Times New Roman"/>
          <w:sz w:val="24"/>
          <w:szCs w:val="24"/>
        </w:rPr>
        <w:t xml:space="preserve"> </w:t>
      </w:r>
      <w:r w:rsidRPr="008C4E88">
        <w:rPr>
          <w:rFonts w:ascii="Times New Roman" w:hAnsi="Times New Roman" w:cs="Times New Roman"/>
          <w:sz w:val="24"/>
          <w:szCs w:val="24"/>
        </w:rPr>
        <w:t>ул.</w:t>
      </w:r>
      <w:r w:rsidR="008C4E88">
        <w:rPr>
          <w:rFonts w:ascii="Times New Roman" w:hAnsi="Times New Roman" w:cs="Times New Roman"/>
          <w:sz w:val="24"/>
          <w:szCs w:val="24"/>
        </w:rPr>
        <w:t xml:space="preserve"> </w:t>
      </w:r>
      <w:r w:rsidRPr="008C4E88">
        <w:rPr>
          <w:rFonts w:ascii="Times New Roman" w:hAnsi="Times New Roman" w:cs="Times New Roman"/>
          <w:sz w:val="24"/>
          <w:szCs w:val="24"/>
        </w:rPr>
        <w:t>Коммунистическая, д.11 (ГОУ ВО «Коми республиканская академия государственной службы и управления»).</w:t>
      </w:r>
    </w:p>
    <w:p w:rsidR="00AB782F" w:rsidRPr="008C4E88" w:rsidRDefault="00AB782F">
      <w:pPr>
        <w:rPr>
          <w:rFonts w:ascii="Times New Roman" w:hAnsi="Times New Roman" w:cs="Times New Roman"/>
          <w:sz w:val="24"/>
          <w:szCs w:val="24"/>
        </w:rPr>
      </w:pPr>
    </w:p>
    <w:sectPr w:rsidR="00AB782F" w:rsidRPr="008C4E88" w:rsidSect="004F381C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4ABA"/>
    <w:multiLevelType w:val="hybridMultilevel"/>
    <w:tmpl w:val="1DFEECB0"/>
    <w:lvl w:ilvl="0" w:tplc="BF327E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971419"/>
    <w:multiLevelType w:val="hybridMultilevel"/>
    <w:tmpl w:val="E1AE91EC"/>
    <w:lvl w:ilvl="0" w:tplc="B8A052C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FC4B12"/>
    <w:multiLevelType w:val="hybridMultilevel"/>
    <w:tmpl w:val="9CB8B140"/>
    <w:lvl w:ilvl="0" w:tplc="4FF618D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8B217B"/>
    <w:multiLevelType w:val="hybridMultilevel"/>
    <w:tmpl w:val="CB565348"/>
    <w:lvl w:ilvl="0" w:tplc="5FE0B0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723B6"/>
    <w:multiLevelType w:val="hybridMultilevel"/>
    <w:tmpl w:val="AC002856"/>
    <w:lvl w:ilvl="0" w:tplc="BCBCF41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ED653B"/>
    <w:multiLevelType w:val="hybridMultilevel"/>
    <w:tmpl w:val="BD3E865E"/>
    <w:lvl w:ilvl="0" w:tplc="6BF6537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1D7DBF"/>
    <w:multiLevelType w:val="hybridMultilevel"/>
    <w:tmpl w:val="8DEE4FD6"/>
    <w:lvl w:ilvl="0" w:tplc="1488055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2F"/>
    <w:rsid w:val="001D1E86"/>
    <w:rsid w:val="002242ED"/>
    <w:rsid w:val="0032653E"/>
    <w:rsid w:val="00462995"/>
    <w:rsid w:val="004B4BA5"/>
    <w:rsid w:val="004F381C"/>
    <w:rsid w:val="00581087"/>
    <w:rsid w:val="008C4E88"/>
    <w:rsid w:val="00AB782F"/>
    <w:rsid w:val="00B02C43"/>
    <w:rsid w:val="00C34B8B"/>
    <w:rsid w:val="00F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C0E17-6388-4341-870C-C957FD7E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9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6@krag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po6@krag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gs.ru/?page_id=37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KRAGS</dc:creator>
  <cp:lastModifiedBy>Panchenko</cp:lastModifiedBy>
  <cp:revision>2</cp:revision>
  <dcterms:created xsi:type="dcterms:W3CDTF">2015-05-13T12:21:00Z</dcterms:created>
  <dcterms:modified xsi:type="dcterms:W3CDTF">2015-05-13T12:21:00Z</dcterms:modified>
</cp:coreProperties>
</file>