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860" w:rsidRDefault="002718DF" w:rsidP="00CC4860">
      <w:pPr>
        <w:spacing w:after="0" w:line="240" w:lineRule="auto"/>
        <w:rPr>
          <w:rFonts w:ascii="Times New Roman" w:eastAsia="Times New Roman" w:hAnsi="Times New Roman"/>
          <w:color w:val="000000" w:themeColor="text1"/>
          <w:sz w:val="28"/>
          <w:szCs w:val="28"/>
          <w:lang w:eastAsia="ru-RU"/>
        </w:rPr>
      </w:pPr>
      <w:r w:rsidRPr="00CC4860">
        <w:rPr>
          <w:rFonts w:ascii="Times New Roman" w:eastAsia="Times New Roman" w:hAnsi="Times New Roman"/>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1B5FA7B5" wp14:editId="3FB18A38">
                <wp:simplePos x="0" y="0"/>
                <wp:positionH relativeFrom="column">
                  <wp:posOffset>-118110</wp:posOffset>
                </wp:positionH>
                <wp:positionV relativeFrom="paragraph">
                  <wp:posOffset>146685</wp:posOffset>
                </wp:positionV>
                <wp:extent cx="2276475" cy="1028700"/>
                <wp:effectExtent l="0" t="0" r="28575" b="190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28700"/>
                        </a:xfrm>
                        <a:prstGeom prst="rect">
                          <a:avLst/>
                        </a:prstGeom>
                        <a:solidFill>
                          <a:srgbClr val="FFFFFF"/>
                        </a:solidFill>
                        <a:ln w="9525">
                          <a:solidFill>
                            <a:srgbClr val="FFFFFF"/>
                          </a:solidFill>
                          <a:miter lim="800000"/>
                          <a:headEnd/>
                          <a:tailEnd/>
                        </a:ln>
                      </wps:spPr>
                      <wps:txbx>
                        <w:txbxContent>
                          <w:p w:rsidR="004D0168" w:rsidRPr="00C54D11" w:rsidRDefault="004D0168" w:rsidP="00C54D11">
                            <w:pPr>
                              <w:spacing w:after="0" w:line="240" w:lineRule="auto"/>
                              <w:jc w:val="center"/>
                              <w:rPr>
                                <w:rFonts w:ascii="Times New Roman" w:eastAsia="Times New Roman" w:hAnsi="Times New Roman"/>
                                <w:b/>
                                <w:bCs/>
                                <w:sz w:val="20"/>
                                <w:szCs w:val="20"/>
                                <w:lang w:eastAsia="ru-RU"/>
                              </w:rPr>
                            </w:pPr>
                            <w:r w:rsidRPr="00C54D11">
                              <w:rPr>
                                <w:rFonts w:ascii="Times New Roman" w:eastAsia="Times New Roman" w:hAnsi="Times New Roman"/>
                                <w:b/>
                                <w:bCs/>
                                <w:sz w:val="20"/>
                                <w:szCs w:val="20"/>
                                <w:lang w:eastAsia="ru-RU"/>
                              </w:rPr>
                              <w:t xml:space="preserve">«КНЯЖПОГОСТ» </w:t>
                            </w:r>
                          </w:p>
                          <w:p w:rsidR="004D0168" w:rsidRPr="00C54D11" w:rsidRDefault="004D0168" w:rsidP="00C54D11">
                            <w:pPr>
                              <w:jc w:val="center"/>
                              <w:rPr>
                                <w:sz w:val="20"/>
                                <w:szCs w:val="20"/>
                              </w:rPr>
                            </w:pPr>
                            <w:r w:rsidRPr="00C54D11">
                              <w:rPr>
                                <w:rFonts w:ascii="Times New Roman" w:eastAsia="Times New Roman" w:hAnsi="Times New Roman"/>
                                <w:b/>
                                <w:bCs/>
                                <w:sz w:val="20"/>
                                <w:szCs w:val="20"/>
                                <w:lang w:eastAsia="ru-RU"/>
                              </w:rPr>
                              <w:t>МУНИЦИПАЛЬНŐЙ КЫТШЛÖН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FA7B5" id="_x0000_t202" coordsize="21600,21600" o:spt="202" path="m,l,21600r21600,l21600,xe">
                <v:stroke joinstyle="miter"/>
                <v:path gradientshapeok="t" o:connecttype="rect"/>
              </v:shapetype>
              <v:shape id="Поле 5" o:spid="_x0000_s1026" type="#_x0000_t202" style="position:absolute;margin-left:-9.3pt;margin-top:11.55pt;width:179.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" strokecolor="white">
                <v:textbox>
                  <w:txbxContent>
                    <w:p w:rsidR="004D0168" w:rsidRPr="00C54D11" w:rsidRDefault="004D0168" w:rsidP="00C54D11">
                      <w:pPr>
                        <w:spacing w:after="0" w:line="240" w:lineRule="auto"/>
                        <w:jc w:val="center"/>
                        <w:rPr>
                          <w:rFonts w:ascii="Times New Roman" w:eastAsia="Times New Roman" w:hAnsi="Times New Roman"/>
                          <w:b/>
                          <w:bCs/>
                          <w:sz w:val="20"/>
                          <w:szCs w:val="20"/>
                          <w:lang w:eastAsia="ru-RU"/>
                        </w:rPr>
                      </w:pPr>
                      <w:r w:rsidRPr="00C54D11">
                        <w:rPr>
                          <w:rFonts w:ascii="Times New Roman" w:eastAsia="Times New Roman" w:hAnsi="Times New Roman"/>
                          <w:b/>
                          <w:bCs/>
                          <w:sz w:val="20"/>
                          <w:szCs w:val="20"/>
                          <w:lang w:eastAsia="ru-RU"/>
                        </w:rPr>
                        <w:t xml:space="preserve">«КНЯЖПОГОСТ» </w:t>
                      </w:r>
                    </w:p>
                    <w:p w:rsidR="004D0168" w:rsidRPr="00C54D11" w:rsidRDefault="004D0168" w:rsidP="00C54D11">
                      <w:pPr>
                        <w:jc w:val="center"/>
                        <w:rPr>
                          <w:sz w:val="20"/>
                          <w:szCs w:val="20"/>
                        </w:rPr>
                      </w:pPr>
                      <w:r w:rsidRPr="00C54D11">
                        <w:rPr>
                          <w:rFonts w:ascii="Times New Roman" w:eastAsia="Times New Roman" w:hAnsi="Times New Roman"/>
                          <w:b/>
                          <w:bCs/>
                          <w:sz w:val="20"/>
                          <w:szCs w:val="20"/>
                          <w:lang w:eastAsia="ru-RU"/>
                        </w:rPr>
                        <w:t>МУНИЦИПАЛЬНŐЙ КЫТШЛÖН АДМИНИСТРАЦИЯ</w:t>
                      </w:r>
                    </w:p>
                  </w:txbxContent>
                </v:textbox>
              </v:shape>
            </w:pict>
          </mc:Fallback>
        </mc:AlternateContent>
      </w:r>
    </w:p>
    <w:p w:rsidR="002718DF" w:rsidRPr="00CC4860" w:rsidRDefault="002718DF" w:rsidP="00CC4860">
      <w:pPr>
        <w:spacing w:after="0" w:line="240" w:lineRule="auto"/>
        <w:rPr>
          <w:rFonts w:ascii="Times New Roman" w:eastAsia="Times New Roman" w:hAnsi="Times New Roman"/>
          <w:color w:val="000000" w:themeColor="text1"/>
          <w:sz w:val="28"/>
          <w:szCs w:val="28"/>
          <w:lang w:eastAsia="ru-RU"/>
        </w:rPr>
      </w:pPr>
      <w:r w:rsidRPr="00CC4860">
        <w:rPr>
          <w:rFonts w:ascii="Times New Roman" w:eastAsia="Times New Roman" w:hAnsi="Times New Roman"/>
          <w:color w:val="000000" w:themeColor="text1"/>
          <w:sz w:val="28"/>
          <w:szCs w:val="28"/>
          <w:lang w:eastAsia="ru-RU"/>
        </w:rPr>
        <w:tab/>
      </w:r>
      <w:r w:rsidRPr="00CC4860">
        <w:rPr>
          <w:rFonts w:ascii="Times New Roman" w:eastAsia="Times New Roman" w:hAnsi="Times New Roman"/>
          <w:color w:val="000000" w:themeColor="text1"/>
          <w:sz w:val="28"/>
          <w:szCs w:val="28"/>
          <w:lang w:eastAsia="ru-RU"/>
        </w:rPr>
        <w:tab/>
      </w:r>
      <w:r w:rsidRPr="00CC4860">
        <w:rPr>
          <w:rFonts w:ascii="Times New Roman" w:eastAsia="Times New Roman" w:hAnsi="Times New Roman"/>
          <w:noProof/>
          <w:color w:val="000000" w:themeColor="text1"/>
          <w:sz w:val="28"/>
          <w:szCs w:val="28"/>
          <w:lang w:eastAsia="ru-RU"/>
        </w:rPr>
        <w:drawing>
          <wp:anchor distT="0" distB="0" distL="114300" distR="114300" simplePos="0" relativeHeight="251660288" behindDoc="0" locked="0" layoutInCell="1" allowOverlap="1" wp14:anchorId="236966B5" wp14:editId="1D95EB33">
            <wp:simplePos x="0" y="0"/>
            <wp:positionH relativeFrom="column">
              <wp:posOffset>2667000</wp:posOffset>
            </wp:positionH>
            <wp:positionV relativeFrom="paragraph">
              <wp:posOffset>114300</wp:posOffset>
            </wp:positionV>
            <wp:extent cx="571500" cy="685800"/>
            <wp:effectExtent l="0" t="0" r="0" b="0"/>
            <wp:wrapNone/>
            <wp:docPr id="4" name="Рисунок 4"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няжпогостскийМР-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8DF" w:rsidRPr="00CC4860" w:rsidRDefault="002718DF" w:rsidP="002718DF">
      <w:pPr>
        <w:spacing w:after="0" w:line="240" w:lineRule="auto"/>
        <w:jc w:val="center"/>
        <w:rPr>
          <w:rFonts w:ascii="Times New Roman" w:eastAsia="Times New Roman" w:hAnsi="Times New Roman"/>
          <w:color w:val="000000" w:themeColor="text1"/>
          <w:sz w:val="28"/>
          <w:szCs w:val="28"/>
          <w:lang w:eastAsia="ru-RU"/>
        </w:rPr>
      </w:pPr>
      <w:r w:rsidRPr="00CC4860">
        <w:rPr>
          <w:rFonts w:ascii="Times New Roman" w:eastAsia="Times New Roman" w:hAnsi="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14:anchorId="3AC5F591" wp14:editId="576A9D15">
                <wp:simplePos x="0" y="0"/>
                <wp:positionH relativeFrom="column">
                  <wp:posOffset>3509010</wp:posOffset>
                </wp:positionH>
                <wp:positionV relativeFrom="paragraph">
                  <wp:posOffset>-228600</wp:posOffset>
                </wp:positionV>
                <wp:extent cx="2606040" cy="685800"/>
                <wp:effectExtent l="7620" t="13335" r="5715" b="571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4D0168" w:rsidRPr="00F42B36" w:rsidRDefault="004D0168" w:rsidP="002718DF">
                            <w:pPr>
                              <w:spacing w:after="0" w:line="240" w:lineRule="auto"/>
                              <w:jc w:val="center"/>
                              <w:rPr>
                                <w:rFonts w:ascii="Times New Roman" w:eastAsia="Times New Roman" w:hAnsi="Times New Roman"/>
                                <w:b/>
                                <w:bCs/>
                                <w:sz w:val="20"/>
                                <w:szCs w:val="20"/>
                                <w:lang w:eastAsia="ru-RU"/>
                              </w:rPr>
                            </w:pPr>
                            <w:r w:rsidRPr="00F42B36">
                              <w:rPr>
                                <w:rFonts w:ascii="Times New Roman" w:eastAsia="Times New Roman" w:hAnsi="Times New Roman"/>
                                <w:b/>
                                <w:bCs/>
                                <w:sz w:val="20"/>
                                <w:szCs w:val="20"/>
                                <w:lang w:eastAsia="ru-RU"/>
                              </w:rPr>
                              <w:t>АДМИНИСТРАЦИЯ</w:t>
                            </w:r>
                          </w:p>
                          <w:p w:rsidR="004D0168" w:rsidRPr="00F42B36" w:rsidRDefault="004D0168" w:rsidP="002718DF">
                            <w:pPr>
                              <w:keepNext/>
                              <w:spacing w:after="0" w:line="240" w:lineRule="auto"/>
                              <w:jc w:val="center"/>
                              <w:outlineLvl w:val="0"/>
                              <w:rPr>
                                <w:rFonts w:ascii="Times New Roman" w:eastAsia="Times New Roman" w:hAnsi="Times New Roman" w:cs="Courier New"/>
                                <w:b/>
                                <w:bCs/>
                                <w:sz w:val="20"/>
                                <w:szCs w:val="20"/>
                                <w:lang w:eastAsia="ru-RU"/>
                              </w:rPr>
                            </w:pPr>
                            <w:r w:rsidRPr="00F42B36">
                              <w:rPr>
                                <w:rFonts w:ascii="Times New Roman" w:eastAsia="Times New Roman" w:hAnsi="Times New Roman" w:cs="Courier New"/>
                                <w:b/>
                                <w:bCs/>
                                <w:sz w:val="20"/>
                                <w:szCs w:val="20"/>
                                <w:lang w:eastAsia="ru-RU"/>
                              </w:rPr>
                              <w:t xml:space="preserve">МУНИЦИПАЛЬНОГО </w:t>
                            </w:r>
                            <w:r>
                              <w:rPr>
                                <w:rFonts w:ascii="Times New Roman" w:eastAsia="Times New Roman" w:hAnsi="Times New Roman" w:cs="Courier New"/>
                                <w:b/>
                                <w:bCs/>
                                <w:sz w:val="20"/>
                                <w:szCs w:val="20"/>
                                <w:lang w:eastAsia="ru-RU"/>
                              </w:rPr>
                              <w:t>ОКРУГА</w:t>
                            </w:r>
                          </w:p>
                          <w:p w:rsidR="004D0168" w:rsidRPr="00F42B36" w:rsidRDefault="004D0168" w:rsidP="002718DF">
                            <w:pPr>
                              <w:spacing w:after="0" w:line="240" w:lineRule="auto"/>
                              <w:jc w:val="center"/>
                              <w:rPr>
                                <w:rFonts w:ascii="Times New Roman" w:eastAsia="Times New Roman" w:hAnsi="Times New Roman"/>
                                <w:sz w:val="20"/>
                                <w:szCs w:val="20"/>
                                <w:lang w:eastAsia="ru-RU"/>
                              </w:rPr>
                            </w:pPr>
                            <w:r w:rsidRPr="00F42B36">
                              <w:rPr>
                                <w:rFonts w:ascii="Times New Roman" w:eastAsia="Times New Roman" w:hAnsi="Times New Roman"/>
                                <w:b/>
                                <w:bCs/>
                                <w:sz w:val="20"/>
                                <w:szCs w:val="20"/>
                                <w:lang w:eastAsia="ru-RU"/>
                              </w:rPr>
                              <w:t>«КНЯЖПОГОСТСКИЙ»</w:t>
                            </w:r>
                          </w:p>
                          <w:p w:rsidR="004D0168" w:rsidRPr="00E80F93" w:rsidRDefault="004D0168" w:rsidP="002718DF">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5F591" id="Поле 3" o:spid="_x0000_s1027" type="#_x0000_t202" style="position:absolute;left:0;text-align:left;margin-left:276.3pt;margin-top:-18pt;width:20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" strokecolor="white">
                <v:textbox>
                  <w:txbxContent>
                    <w:p w:rsidR="004D0168" w:rsidRPr="00F42B36" w:rsidRDefault="004D0168" w:rsidP="002718DF">
                      <w:pPr>
                        <w:spacing w:after="0" w:line="240" w:lineRule="auto"/>
                        <w:jc w:val="center"/>
                        <w:rPr>
                          <w:rFonts w:ascii="Times New Roman" w:eastAsia="Times New Roman" w:hAnsi="Times New Roman"/>
                          <w:b/>
                          <w:bCs/>
                          <w:sz w:val="20"/>
                          <w:szCs w:val="20"/>
                          <w:lang w:eastAsia="ru-RU"/>
                        </w:rPr>
                      </w:pPr>
                      <w:r w:rsidRPr="00F42B36">
                        <w:rPr>
                          <w:rFonts w:ascii="Times New Roman" w:eastAsia="Times New Roman" w:hAnsi="Times New Roman"/>
                          <w:b/>
                          <w:bCs/>
                          <w:sz w:val="20"/>
                          <w:szCs w:val="20"/>
                          <w:lang w:eastAsia="ru-RU"/>
                        </w:rPr>
                        <w:t>АДМИНИСТРАЦИЯ</w:t>
                      </w:r>
                    </w:p>
                    <w:p w:rsidR="004D0168" w:rsidRPr="00F42B36" w:rsidRDefault="004D0168" w:rsidP="002718DF">
                      <w:pPr>
                        <w:keepNext/>
                        <w:spacing w:after="0" w:line="240" w:lineRule="auto"/>
                        <w:jc w:val="center"/>
                        <w:outlineLvl w:val="0"/>
                        <w:rPr>
                          <w:rFonts w:ascii="Times New Roman" w:eastAsia="Times New Roman" w:hAnsi="Times New Roman" w:cs="Courier New"/>
                          <w:b/>
                          <w:bCs/>
                          <w:sz w:val="20"/>
                          <w:szCs w:val="20"/>
                          <w:lang w:eastAsia="ru-RU"/>
                        </w:rPr>
                      </w:pPr>
                      <w:r w:rsidRPr="00F42B36">
                        <w:rPr>
                          <w:rFonts w:ascii="Times New Roman" w:eastAsia="Times New Roman" w:hAnsi="Times New Roman" w:cs="Courier New"/>
                          <w:b/>
                          <w:bCs/>
                          <w:sz w:val="20"/>
                          <w:szCs w:val="20"/>
                          <w:lang w:eastAsia="ru-RU"/>
                        </w:rPr>
                        <w:t xml:space="preserve">МУНИЦИПАЛЬНОГО </w:t>
                      </w:r>
                      <w:r>
                        <w:rPr>
                          <w:rFonts w:ascii="Times New Roman" w:eastAsia="Times New Roman" w:hAnsi="Times New Roman" w:cs="Courier New"/>
                          <w:b/>
                          <w:bCs/>
                          <w:sz w:val="20"/>
                          <w:szCs w:val="20"/>
                          <w:lang w:eastAsia="ru-RU"/>
                        </w:rPr>
                        <w:t>ОКРУГА</w:t>
                      </w:r>
                    </w:p>
                    <w:p w:rsidR="004D0168" w:rsidRPr="00F42B36" w:rsidRDefault="004D0168" w:rsidP="002718DF">
                      <w:pPr>
                        <w:spacing w:after="0" w:line="240" w:lineRule="auto"/>
                        <w:jc w:val="center"/>
                        <w:rPr>
                          <w:rFonts w:ascii="Times New Roman" w:eastAsia="Times New Roman" w:hAnsi="Times New Roman"/>
                          <w:sz w:val="20"/>
                          <w:szCs w:val="20"/>
                          <w:lang w:eastAsia="ru-RU"/>
                        </w:rPr>
                      </w:pPr>
                      <w:r w:rsidRPr="00F42B36">
                        <w:rPr>
                          <w:rFonts w:ascii="Times New Roman" w:eastAsia="Times New Roman" w:hAnsi="Times New Roman"/>
                          <w:b/>
                          <w:bCs/>
                          <w:sz w:val="20"/>
                          <w:szCs w:val="20"/>
                          <w:lang w:eastAsia="ru-RU"/>
                        </w:rPr>
                        <w:t>«КНЯЖПОГОСТСКИЙ»</w:t>
                      </w:r>
                    </w:p>
                    <w:p w:rsidR="004D0168" w:rsidRPr="00E80F93" w:rsidRDefault="004D0168" w:rsidP="002718DF">
                      <w:pPr>
                        <w:jc w:val="center"/>
                        <w:rPr>
                          <w:sz w:val="20"/>
                          <w:szCs w:val="20"/>
                        </w:rPr>
                      </w:pPr>
                    </w:p>
                  </w:txbxContent>
                </v:textbox>
              </v:shape>
            </w:pict>
          </mc:Fallback>
        </mc:AlternateContent>
      </w:r>
    </w:p>
    <w:p w:rsidR="002718DF" w:rsidRPr="00CC4860" w:rsidRDefault="002718DF" w:rsidP="002718DF">
      <w:pPr>
        <w:spacing w:after="0" w:line="240" w:lineRule="auto"/>
        <w:rPr>
          <w:rFonts w:ascii="Times New Roman" w:eastAsia="Times New Roman" w:hAnsi="Times New Roman"/>
          <w:color w:val="000000" w:themeColor="text1"/>
          <w:sz w:val="28"/>
          <w:szCs w:val="28"/>
          <w:lang w:eastAsia="ru-RU"/>
        </w:rPr>
      </w:pPr>
    </w:p>
    <w:p w:rsidR="002718DF" w:rsidRPr="00CC4860" w:rsidRDefault="002718DF" w:rsidP="002718DF">
      <w:pPr>
        <w:spacing w:after="0" w:line="240" w:lineRule="auto"/>
        <w:rPr>
          <w:rFonts w:ascii="Times New Roman" w:eastAsia="Times New Roman" w:hAnsi="Times New Roman"/>
          <w:color w:val="000000" w:themeColor="text1"/>
          <w:sz w:val="28"/>
          <w:szCs w:val="28"/>
          <w:lang w:eastAsia="ru-RU"/>
        </w:rPr>
      </w:pPr>
    </w:p>
    <w:p w:rsidR="002718DF" w:rsidRPr="00CC4860" w:rsidRDefault="002718DF" w:rsidP="00CC4860">
      <w:pPr>
        <w:keepNext/>
        <w:tabs>
          <w:tab w:val="left" w:pos="4200"/>
        </w:tabs>
        <w:spacing w:before="240" w:after="60" w:line="240" w:lineRule="auto"/>
        <w:jc w:val="center"/>
        <w:outlineLvl w:val="1"/>
        <w:rPr>
          <w:rFonts w:ascii="Times New Roman" w:eastAsia="Times New Roman" w:hAnsi="Times New Roman"/>
          <w:b/>
          <w:bCs/>
          <w:iCs/>
          <w:color w:val="000000" w:themeColor="text1"/>
          <w:sz w:val="24"/>
          <w:szCs w:val="24"/>
          <w:lang w:eastAsia="ru-RU"/>
        </w:rPr>
      </w:pPr>
      <w:r w:rsidRPr="00CC4860">
        <w:rPr>
          <w:rFonts w:ascii="Times New Roman" w:eastAsia="Times New Roman" w:hAnsi="Times New Roman"/>
          <w:b/>
          <w:bCs/>
          <w:iCs/>
          <w:color w:val="000000" w:themeColor="text1"/>
          <w:sz w:val="24"/>
          <w:szCs w:val="24"/>
          <w:lang w:eastAsia="ru-RU"/>
        </w:rPr>
        <w:t>ПОСТАНОВЛЕНИЕ</w:t>
      </w:r>
    </w:p>
    <w:p w:rsidR="002718DF" w:rsidRPr="00CC4860" w:rsidRDefault="002718DF" w:rsidP="002718DF">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CC4860">
        <w:rPr>
          <w:rFonts w:ascii="Times New Roman" w:eastAsia="Times New Roman" w:hAnsi="Times New Roman"/>
          <w:color w:val="000000" w:themeColor="text1"/>
          <w:sz w:val="24"/>
          <w:szCs w:val="24"/>
          <w:lang w:eastAsia="ru-RU"/>
        </w:rPr>
        <w:tab/>
      </w:r>
    </w:p>
    <w:p w:rsidR="002718DF" w:rsidRPr="00CC4860" w:rsidRDefault="002718DF" w:rsidP="002718D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CC4860">
        <w:rPr>
          <w:rFonts w:ascii="Times New Roman" w:eastAsia="Times New Roman" w:hAnsi="Times New Roman"/>
          <w:color w:val="000000" w:themeColor="text1"/>
          <w:sz w:val="24"/>
          <w:szCs w:val="24"/>
          <w:lang w:eastAsia="ru-RU"/>
        </w:rPr>
        <w:t xml:space="preserve">от </w:t>
      </w:r>
      <w:r w:rsidR="00764ECC">
        <w:rPr>
          <w:rFonts w:ascii="Times New Roman" w:eastAsia="Times New Roman" w:hAnsi="Times New Roman"/>
          <w:color w:val="000000" w:themeColor="text1"/>
          <w:sz w:val="24"/>
          <w:szCs w:val="24"/>
          <w:lang w:eastAsia="ru-RU"/>
        </w:rPr>
        <w:t>11 декабря 2024г.</w:t>
      </w:r>
      <w:r w:rsidRPr="00CC4860">
        <w:rPr>
          <w:rFonts w:ascii="Times New Roman" w:eastAsia="Times New Roman" w:hAnsi="Times New Roman"/>
          <w:color w:val="000000" w:themeColor="text1"/>
          <w:sz w:val="24"/>
          <w:szCs w:val="24"/>
          <w:lang w:eastAsia="ru-RU"/>
        </w:rPr>
        <w:t xml:space="preserve">                                                                                   </w:t>
      </w:r>
      <w:r w:rsidR="0039215E">
        <w:rPr>
          <w:rFonts w:ascii="Times New Roman" w:eastAsia="Times New Roman" w:hAnsi="Times New Roman"/>
          <w:color w:val="000000" w:themeColor="text1"/>
          <w:sz w:val="24"/>
          <w:szCs w:val="24"/>
          <w:lang w:eastAsia="ru-RU"/>
        </w:rPr>
        <w:t xml:space="preserve">                          </w:t>
      </w:r>
      <w:r w:rsidRPr="00CC4860">
        <w:rPr>
          <w:rFonts w:ascii="Times New Roman" w:eastAsia="Times New Roman" w:hAnsi="Times New Roman"/>
          <w:color w:val="000000" w:themeColor="text1"/>
          <w:sz w:val="24"/>
          <w:szCs w:val="24"/>
          <w:lang w:eastAsia="ru-RU"/>
        </w:rPr>
        <w:t xml:space="preserve">№ </w:t>
      </w:r>
      <w:r w:rsidR="00764ECC">
        <w:rPr>
          <w:rFonts w:ascii="Times New Roman" w:eastAsia="Times New Roman" w:hAnsi="Times New Roman"/>
          <w:color w:val="000000" w:themeColor="text1"/>
          <w:sz w:val="24"/>
          <w:szCs w:val="24"/>
          <w:lang w:eastAsia="ru-RU"/>
        </w:rPr>
        <w:t>147</w:t>
      </w:r>
    </w:p>
    <w:p w:rsidR="002718DF" w:rsidRPr="00CC4860" w:rsidRDefault="002718DF" w:rsidP="002718DF">
      <w:pPr>
        <w:widowControl w:val="0"/>
        <w:autoSpaceDE w:val="0"/>
        <w:autoSpaceDN w:val="0"/>
        <w:adjustRightInd w:val="0"/>
        <w:spacing w:after="0" w:line="240" w:lineRule="auto"/>
        <w:rPr>
          <w:rFonts w:ascii="Times New Roman" w:hAnsi="Times New Roman"/>
          <w:bCs/>
          <w:color w:val="000000" w:themeColor="text1"/>
          <w:sz w:val="24"/>
          <w:szCs w:val="24"/>
        </w:rPr>
      </w:pPr>
    </w:p>
    <w:tbl>
      <w:tblPr>
        <w:tblW w:w="0" w:type="auto"/>
        <w:tblLook w:val="04A0" w:firstRow="1" w:lastRow="0" w:firstColumn="1" w:lastColumn="0" w:noHBand="0" w:noVBand="1"/>
      </w:tblPr>
      <w:tblGrid>
        <w:gridCol w:w="5211"/>
        <w:gridCol w:w="4359"/>
      </w:tblGrid>
      <w:tr w:rsidR="002718DF" w:rsidRPr="00CC4860" w:rsidTr="00CC4860">
        <w:tc>
          <w:tcPr>
            <w:tcW w:w="5211" w:type="dxa"/>
            <w:shd w:val="clear" w:color="auto" w:fill="auto"/>
          </w:tcPr>
          <w:p w:rsidR="002718DF" w:rsidRPr="00CC4860" w:rsidRDefault="002718DF" w:rsidP="00B61E13">
            <w:pPr>
              <w:widowControl w:val="0"/>
              <w:autoSpaceDE w:val="0"/>
              <w:autoSpaceDN w:val="0"/>
              <w:spacing w:after="0" w:line="240" w:lineRule="auto"/>
              <w:ind w:right="175"/>
              <w:jc w:val="both"/>
              <w:rPr>
                <w:rFonts w:ascii="Times New Roman" w:eastAsia="Times New Roman" w:hAnsi="Times New Roman"/>
                <w:color w:val="000000" w:themeColor="text1"/>
                <w:sz w:val="24"/>
                <w:szCs w:val="24"/>
                <w:lang w:eastAsia="ru-RU"/>
              </w:rPr>
            </w:pPr>
            <w:r w:rsidRPr="00CC4860">
              <w:rPr>
                <w:rFonts w:ascii="Times New Roman" w:eastAsia="Times New Roman" w:hAnsi="Times New Roman"/>
                <w:color w:val="000000" w:themeColor="text1"/>
                <w:sz w:val="24"/>
                <w:szCs w:val="24"/>
                <w:lang w:eastAsia="ru-RU"/>
              </w:rPr>
              <w:t xml:space="preserve"> О </w:t>
            </w:r>
            <w:hyperlink w:anchor="P48">
              <w:r w:rsidRPr="00CC4860">
                <w:rPr>
                  <w:rFonts w:ascii="Times New Roman" w:hAnsi="Times New Roman"/>
                  <w:color w:val="000000" w:themeColor="text1"/>
                  <w:sz w:val="24"/>
                  <w:szCs w:val="24"/>
                </w:rPr>
                <w:t>порядке</w:t>
              </w:r>
            </w:hyperlink>
            <w:r w:rsidRPr="00CC4860">
              <w:rPr>
                <w:rFonts w:ascii="Times New Roman" w:hAnsi="Times New Roman"/>
                <w:color w:val="000000" w:themeColor="text1"/>
                <w:sz w:val="24"/>
                <w:szCs w:val="24"/>
              </w:rPr>
              <w:t xml:space="preserve"> формирования муниципального задания на оказание муниципальных услуг (выполнение работ) в отношении муниципальных учреждений </w:t>
            </w:r>
            <w:r w:rsidR="0039215E">
              <w:rPr>
                <w:rFonts w:ascii="Times New Roman" w:hAnsi="Times New Roman"/>
                <w:color w:val="000000" w:themeColor="text1"/>
                <w:sz w:val="24"/>
                <w:szCs w:val="24"/>
              </w:rPr>
              <w:t>муниципального округа</w:t>
            </w:r>
            <w:r w:rsidRPr="00CC4860">
              <w:rPr>
                <w:rFonts w:ascii="Times New Roman" w:hAnsi="Times New Roman"/>
                <w:color w:val="000000" w:themeColor="text1"/>
                <w:sz w:val="24"/>
                <w:szCs w:val="24"/>
              </w:rPr>
              <w:t xml:space="preserve">  «Княжпогостский» и финансового обеспечения выполнения муниципального задания</w:t>
            </w:r>
            <w:r w:rsidRPr="00CC4860">
              <w:rPr>
                <w:rFonts w:ascii="Times New Roman" w:eastAsia="Times New Roman" w:hAnsi="Times New Roman"/>
                <w:color w:val="000000" w:themeColor="text1"/>
                <w:sz w:val="24"/>
                <w:szCs w:val="24"/>
                <w:lang w:eastAsia="ru-RU"/>
              </w:rPr>
              <w:t xml:space="preserve"> </w:t>
            </w:r>
          </w:p>
        </w:tc>
        <w:tc>
          <w:tcPr>
            <w:tcW w:w="4359" w:type="dxa"/>
            <w:shd w:val="clear" w:color="auto" w:fill="auto"/>
          </w:tcPr>
          <w:p w:rsidR="002718DF" w:rsidRPr="00CC4860" w:rsidRDefault="002718DF" w:rsidP="00CC4860">
            <w:pPr>
              <w:rPr>
                <w:rFonts w:ascii="Times New Roman" w:hAnsi="Times New Roman"/>
                <w:color w:val="000000" w:themeColor="text1"/>
                <w:sz w:val="24"/>
                <w:szCs w:val="24"/>
              </w:rPr>
            </w:pPr>
          </w:p>
        </w:tc>
      </w:tr>
    </w:tbl>
    <w:p w:rsidR="00A6473A" w:rsidRPr="00CC4860" w:rsidRDefault="00A6473A">
      <w:pPr>
        <w:pStyle w:val="ConsPlusNormal"/>
        <w:outlineLvl w:val="0"/>
        <w:rPr>
          <w:rFonts w:ascii="Times New Roman" w:hAnsi="Times New Roman" w:cs="Times New Roman"/>
          <w:color w:val="000000" w:themeColor="text1"/>
          <w:sz w:val="24"/>
          <w:szCs w:val="24"/>
        </w:rPr>
      </w:pPr>
    </w:p>
    <w:p w:rsidR="00A6473A" w:rsidRPr="00CC4860" w:rsidRDefault="00A6473A">
      <w:pPr>
        <w:pStyle w:val="ConsPlusNormal"/>
        <w:rPr>
          <w:rFonts w:ascii="Times New Roman" w:hAnsi="Times New Roman" w:cs="Times New Roman"/>
          <w:color w:val="000000" w:themeColor="text1"/>
          <w:sz w:val="24"/>
          <w:szCs w:val="24"/>
        </w:rPr>
      </w:pPr>
    </w:p>
    <w:p w:rsidR="00764ECC" w:rsidRPr="00764ECC" w:rsidRDefault="00A6473A" w:rsidP="00764ECC">
      <w:pPr>
        <w:pStyle w:val="ConsPlusNormal"/>
        <w:spacing w:line="276" w:lineRule="auto"/>
        <w:ind w:firstLine="540"/>
        <w:jc w:val="both"/>
        <w:rPr>
          <w:rFonts w:ascii="Times New Roman" w:hAnsi="Times New Roman" w:cs="Times New Roman"/>
          <w:color w:val="000000" w:themeColor="text1"/>
          <w:sz w:val="24"/>
          <w:szCs w:val="24"/>
        </w:rPr>
      </w:pPr>
      <w:r w:rsidRPr="00764ECC">
        <w:rPr>
          <w:rFonts w:ascii="Times New Roman" w:hAnsi="Times New Roman" w:cs="Times New Roman"/>
          <w:color w:val="000000" w:themeColor="text1"/>
          <w:sz w:val="24"/>
          <w:szCs w:val="24"/>
        </w:rPr>
        <w:t xml:space="preserve">Руководствуясь </w:t>
      </w:r>
      <w:hyperlink r:id="rId5">
        <w:r w:rsidRPr="00764ECC">
          <w:rPr>
            <w:rFonts w:ascii="Times New Roman" w:hAnsi="Times New Roman" w:cs="Times New Roman"/>
            <w:color w:val="000000" w:themeColor="text1"/>
            <w:sz w:val="24"/>
            <w:szCs w:val="24"/>
          </w:rPr>
          <w:t>пунктами 3</w:t>
        </w:r>
      </w:hyperlink>
      <w:r w:rsidRPr="00764ECC">
        <w:rPr>
          <w:rFonts w:ascii="Times New Roman" w:hAnsi="Times New Roman" w:cs="Times New Roman"/>
          <w:color w:val="000000" w:themeColor="text1"/>
          <w:sz w:val="24"/>
          <w:szCs w:val="24"/>
        </w:rPr>
        <w:t xml:space="preserve"> и </w:t>
      </w:r>
      <w:hyperlink r:id="rId6">
        <w:r w:rsidRPr="00764ECC">
          <w:rPr>
            <w:rFonts w:ascii="Times New Roman" w:hAnsi="Times New Roman" w:cs="Times New Roman"/>
            <w:color w:val="000000" w:themeColor="text1"/>
            <w:sz w:val="24"/>
            <w:szCs w:val="24"/>
          </w:rPr>
          <w:t>4 статьи 69.2</w:t>
        </w:r>
      </w:hyperlink>
      <w:r w:rsidRPr="00764ECC">
        <w:rPr>
          <w:rFonts w:ascii="Times New Roman" w:hAnsi="Times New Roman" w:cs="Times New Roman"/>
          <w:color w:val="000000" w:themeColor="text1"/>
          <w:sz w:val="24"/>
          <w:szCs w:val="24"/>
        </w:rPr>
        <w:t xml:space="preserve"> Бюджетного кодекса Российской Федерации, </w:t>
      </w:r>
      <w:hyperlink r:id="rId7">
        <w:r w:rsidRPr="00764ECC">
          <w:rPr>
            <w:rFonts w:ascii="Times New Roman" w:hAnsi="Times New Roman" w:cs="Times New Roman"/>
            <w:color w:val="000000" w:themeColor="text1"/>
            <w:sz w:val="24"/>
            <w:szCs w:val="24"/>
          </w:rPr>
          <w:t>подпунктом 3 пункта 7 статьи 9.2</w:t>
        </w:r>
      </w:hyperlink>
      <w:r w:rsidRPr="00764ECC">
        <w:rPr>
          <w:rFonts w:ascii="Times New Roman" w:hAnsi="Times New Roman" w:cs="Times New Roman"/>
          <w:color w:val="000000" w:themeColor="text1"/>
          <w:sz w:val="24"/>
          <w:szCs w:val="24"/>
        </w:rPr>
        <w:t xml:space="preserve"> Федерально</w:t>
      </w:r>
      <w:r w:rsidR="0039215E" w:rsidRPr="00764ECC">
        <w:rPr>
          <w:rFonts w:ascii="Times New Roman" w:hAnsi="Times New Roman" w:cs="Times New Roman"/>
          <w:color w:val="000000" w:themeColor="text1"/>
          <w:sz w:val="24"/>
          <w:szCs w:val="24"/>
        </w:rPr>
        <w:t xml:space="preserve">го закона от 12.01.1996 </w:t>
      </w:r>
      <w:r w:rsidR="00426C89" w:rsidRPr="00764ECC">
        <w:rPr>
          <w:rFonts w:ascii="Times New Roman" w:hAnsi="Times New Roman" w:cs="Times New Roman"/>
          <w:color w:val="000000" w:themeColor="text1"/>
          <w:sz w:val="24"/>
          <w:szCs w:val="24"/>
        </w:rPr>
        <w:t>№</w:t>
      </w:r>
      <w:r w:rsidR="0039215E" w:rsidRPr="00764ECC">
        <w:rPr>
          <w:rFonts w:ascii="Times New Roman" w:hAnsi="Times New Roman" w:cs="Times New Roman"/>
          <w:color w:val="000000" w:themeColor="text1"/>
          <w:sz w:val="24"/>
          <w:szCs w:val="24"/>
        </w:rPr>
        <w:t>7-ФЗ «О некоммерческих организациях»</w:t>
      </w:r>
      <w:r w:rsidRPr="00764ECC">
        <w:rPr>
          <w:rFonts w:ascii="Times New Roman" w:hAnsi="Times New Roman" w:cs="Times New Roman"/>
          <w:color w:val="000000" w:themeColor="text1"/>
          <w:sz w:val="24"/>
          <w:szCs w:val="24"/>
        </w:rPr>
        <w:t xml:space="preserve"> и </w:t>
      </w:r>
      <w:hyperlink r:id="rId8">
        <w:r w:rsidRPr="00764ECC">
          <w:rPr>
            <w:rFonts w:ascii="Times New Roman" w:hAnsi="Times New Roman" w:cs="Times New Roman"/>
            <w:color w:val="000000" w:themeColor="text1"/>
            <w:sz w:val="24"/>
            <w:szCs w:val="24"/>
          </w:rPr>
          <w:t>частью 5 статьи 4</w:t>
        </w:r>
      </w:hyperlink>
      <w:r w:rsidRPr="00764ECC">
        <w:rPr>
          <w:rFonts w:ascii="Times New Roman" w:hAnsi="Times New Roman" w:cs="Times New Roman"/>
          <w:color w:val="000000" w:themeColor="text1"/>
          <w:sz w:val="24"/>
          <w:szCs w:val="24"/>
        </w:rPr>
        <w:t xml:space="preserve"> Федерального</w:t>
      </w:r>
      <w:r w:rsidR="0039215E" w:rsidRPr="00764ECC">
        <w:rPr>
          <w:rFonts w:ascii="Times New Roman" w:hAnsi="Times New Roman" w:cs="Times New Roman"/>
          <w:color w:val="000000" w:themeColor="text1"/>
          <w:sz w:val="24"/>
          <w:szCs w:val="24"/>
        </w:rPr>
        <w:t xml:space="preserve"> закона от 03.11.2006 </w:t>
      </w:r>
      <w:r w:rsidR="00426C89" w:rsidRPr="00764ECC">
        <w:rPr>
          <w:rFonts w:ascii="Times New Roman" w:hAnsi="Times New Roman" w:cs="Times New Roman"/>
          <w:color w:val="000000" w:themeColor="text1"/>
          <w:sz w:val="24"/>
          <w:szCs w:val="24"/>
        </w:rPr>
        <w:t>№</w:t>
      </w:r>
      <w:r w:rsidR="0039215E" w:rsidRPr="00764ECC">
        <w:rPr>
          <w:rFonts w:ascii="Times New Roman" w:hAnsi="Times New Roman" w:cs="Times New Roman"/>
          <w:color w:val="000000" w:themeColor="text1"/>
          <w:sz w:val="24"/>
          <w:szCs w:val="24"/>
        </w:rPr>
        <w:t>174-ФЗ «Об автономных учреждениях»</w:t>
      </w:r>
    </w:p>
    <w:p w:rsidR="00764ECC" w:rsidRPr="00764ECC" w:rsidRDefault="00764ECC" w:rsidP="00764ECC">
      <w:pPr>
        <w:pStyle w:val="ConsPlusNormal"/>
        <w:spacing w:line="276" w:lineRule="auto"/>
        <w:ind w:firstLine="540"/>
        <w:jc w:val="both"/>
        <w:rPr>
          <w:rFonts w:ascii="Times New Roman" w:hAnsi="Times New Roman" w:cs="Times New Roman"/>
          <w:color w:val="000000" w:themeColor="text1"/>
          <w:sz w:val="24"/>
          <w:szCs w:val="24"/>
        </w:rPr>
      </w:pPr>
    </w:p>
    <w:p w:rsidR="00A6473A" w:rsidRDefault="00A6473A" w:rsidP="00764ECC">
      <w:pPr>
        <w:pStyle w:val="ConsPlusNormal"/>
        <w:spacing w:line="276" w:lineRule="auto"/>
        <w:ind w:firstLine="540"/>
        <w:jc w:val="both"/>
        <w:rPr>
          <w:rFonts w:ascii="Times New Roman" w:hAnsi="Times New Roman" w:cs="Times New Roman"/>
          <w:color w:val="000000" w:themeColor="text1"/>
          <w:sz w:val="24"/>
          <w:szCs w:val="24"/>
        </w:rPr>
      </w:pPr>
      <w:r w:rsidRPr="00764ECC">
        <w:rPr>
          <w:rFonts w:ascii="Times New Roman" w:hAnsi="Times New Roman" w:cs="Times New Roman"/>
          <w:color w:val="000000" w:themeColor="text1"/>
          <w:sz w:val="24"/>
          <w:szCs w:val="24"/>
        </w:rPr>
        <w:t>ПОСТАНОВЛЯ</w:t>
      </w:r>
      <w:r w:rsidR="00764ECC" w:rsidRPr="00764ECC">
        <w:rPr>
          <w:rFonts w:ascii="Times New Roman" w:hAnsi="Times New Roman" w:cs="Times New Roman"/>
          <w:color w:val="000000" w:themeColor="text1"/>
          <w:sz w:val="24"/>
          <w:szCs w:val="24"/>
        </w:rPr>
        <w:t>Ю</w:t>
      </w:r>
      <w:r w:rsidRPr="00764ECC">
        <w:rPr>
          <w:rFonts w:ascii="Times New Roman" w:hAnsi="Times New Roman" w:cs="Times New Roman"/>
          <w:color w:val="000000" w:themeColor="text1"/>
          <w:sz w:val="24"/>
          <w:szCs w:val="24"/>
        </w:rPr>
        <w:t>:</w:t>
      </w:r>
    </w:p>
    <w:p w:rsidR="00764ECC" w:rsidRPr="00764ECC" w:rsidRDefault="00764ECC" w:rsidP="00764ECC">
      <w:pPr>
        <w:pStyle w:val="ConsPlusNormal"/>
        <w:spacing w:line="276" w:lineRule="auto"/>
        <w:ind w:firstLine="540"/>
        <w:jc w:val="both"/>
        <w:rPr>
          <w:rFonts w:ascii="Times New Roman" w:hAnsi="Times New Roman" w:cs="Times New Roman"/>
          <w:color w:val="000000" w:themeColor="text1"/>
          <w:sz w:val="24"/>
          <w:szCs w:val="24"/>
        </w:rPr>
      </w:pPr>
    </w:p>
    <w:p w:rsidR="00764ECC" w:rsidRPr="00764ECC" w:rsidRDefault="00A6473A" w:rsidP="00764ECC">
      <w:pPr>
        <w:ind w:firstLine="540"/>
        <w:jc w:val="both"/>
        <w:rPr>
          <w:rFonts w:ascii="Times New Roman" w:hAnsi="Times New Roman"/>
          <w:sz w:val="24"/>
          <w:szCs w:val="24"/>
        </w:rPr>
      </w:pPr>
      <w:r w:rsidRPr="00764ECC">
        <w:rPr>
          <w:rFonts w:ascii="Times New Roman" w:hAnsi="Times New Roman"/>
          <w:sz w:val="24"/>
          <w:szCs w:val="24"/>
        </w:rPr>
        <w:t xml:space="preserve">1. Утвердить </w:t>
      </w:r>
      <w:hyperlink w:anchor="P48">
        <w:r w:rsidRPr="00764ECC">
          <w:rPr>
            <w:rFonts w:ascii="Times New Roman" w:hAnsi="Times New Roman"/>
            <w:sz w:val="24"/>
            <w:szCs w:val="24"/>
          </w:rPr>
          <w:t>Порядок</w:t>
        </w:r>
      </w:hyperlink>
      <w:r w:rsidRPr="00764ECC">
        <w:rPr>
          <w:rFonts w:ascii="Times New Roman" w:hAnsi="Times New Roman"/>
          <w:sz w:val="24"/>
          <w:szCs w:val="24"/>
        </w:rPr>
        <w:t xml:space="preserve"> формирования муниципального задания на оказание муниципальных услуг (выполнение работ) в отношении муниципальных учреждений </w:t>
      </w:r>
      <w:r w:rsidR="0039215E" w:rsidRPr="00764ECC">
        <w:rPr>
          <w:rFonts w:ascii="Times New Roman" w:hAnsi="Times New Roman"/>
          <w:sz w:val="24"/>
          <w:szCs w:val="24"/>
        </w:rPr>
        <w:t>муниципального округа</w:t>
      </w:r>
      <w:r w:rsidR="000F5FFF" w:rsidRPr="00764ECC">
        <w:rPr>
          <w:rFonts w:ascii="Times New Roman" w:hAnsi="Times New Roman"/>
          <w:sz w:val="24"/>
          <w:szCs w:val="24"/>
        </w:rPr>
        <w:t xml:space="preserve">  «Княжпогостский» (далее</w:t>
      </w:r>
      <w:r w:rsidR="00764ECC">
        <w:rPr>
          <w:rFonts w:ascii="Times New Roman" w:hAnsi="Times New Roman"/>
          <w:sz w:val="24"/>
          <w:szCs w:val="24"/>
        </w:rPr>
        <w:t xml:space="preserve"> </w:t>
      </w:r>
      <w:r w:rsidR="000F5FFF" w:rsidRPr="00764ECC">
        <w:rPr>
          <w:rFonts w:ascii="Times New Roman" w:hAnsi="Times New Roman"/>
          <w:sz w:val="24"/>
          <w:szCs w:val="24"/>
        </w:rPr>
        <w:t xml:space="preserve">- </w:t>
      </w:r>
      <w:r w:rsidR="0039215E" w:rsidRPr="00764ECC">
        <w:rPr>
          <w:rFonts w:ascii="Times New Roman" w:hAnsi="Times New Roman"/>
          <w:sz w:val="24"/>
          <w:szCs w:val="24"/>
        </w:rPr>
        <w:t>МО</w:t>
      </w:r>
      <w:r w:rsidR="000F5FFF" w:rsidRPr="00764ECC">
        <w:rPr>
          <w:rFonts w:ascii="Times New Roman" w:hAnsi="Times New Roman"/>
          <w:sz w:val="24"/>
          <w:szCs w:val="24"/>
        </w:rPr>
        <w:t xml:space="preserve"> «Княжпогостский»)</w:t>
      </w:r>
      <w:r w:rsidRPr="00764ECC">
        <w:rPr>
          <w:rFonts w:ascii="Times New Roman" w:hAnsi="Times New Roman"/>
          <w:sz w:val="24"/>
          <w:szCs w:val="24"/>
        </w:rPr>
        <w:t xml:space="preserve"> и финансового обеспечения выполнения муниципального задания (далее - Порядок) согласно приложению </w:t>
      </w:r>
      <w:r w:rsidR="00764ECC">
        <w:rPr>
          <w:rFonts w:ascii="Times New Roman" w:hAnsi="Times New Roman"/>
          <w:sz w:val="24"/>
          <w:szCs w:val="24"/>
        </w:rPr>
        <w:t>№</w:t>
      </w:r>
      <w:r w:rsidRPr="00764ECC">
        <w:rPr>
          <w:rFonts w:ascii="Times New Roman" w:hAnsi="Times New Roman"/>
          <w:sz w:val="24"/>
          <w:szCs w:val="24"/>
        </w:rPr>
        <w:t xml:space="preserve"> 1 к настоящему постановлению.</w:t>
      </w:r>
    </w:p>
    <w:p w:rsidR="00A6473A" w:rsidRPr="00764ECC" w:rsidRDefault="00A6473A" w:rsidP="00764ECC">
      <w:pPr>
        <w:ind w:firstLine="540"/>
        <w:jc w:val="both"/>
        <w:rPr>
          <w:rFonts w:ascii="Times New Roman" w:hAnsi="Times New Roman"/>
          <w:sz w:val="24"/>
          <w:szCs w:val="24"/>
        </w:rPr>
      </w:pPr>
      <w:r w:rsidRPr="00764ECC">
        <w:rPr>
          <w:rFonts w:ascii="Times New Roman" w:hAnsi="Times New Roman"/>
          <w:sz w:val="24"/>
          <w:szCs w:val="24"/>
        </w:rPr>
        <w:t xml:space="preserve">2. Утвердить </w:t>
      </w:r>
      <w:hyperlink w:anchor="P1257">
        <w:r w:rsidRPr="00764ECC">
          <w:rPr>
            <w:rFonts w:ascii="Times New Roman" w:hAnsi="Times New Roman"/>
            <w:sz w:val="24"/>
            <w:szCs w:val="24"/>
          </w:rPr>
          <w:t>Положение</w:t>
        </w:r>
      </w:hyperlink>
      <w:r w:rsidRPr="00764ECC">
        <w:rPr>
          <w:rFonts w:ascii="Times New Roman" w:hAnsi="Times New Roman"/>
          <w:sz w:val="24"/>
          <w:szCs w:val="24"/>
        </w:rPr>
        <w:t xml:space="preserve"> о предоставлении субсидий из бюджета </w:t>
      </w:r>
      <w:r w:rsidR="0039215E" w:rsidRPr="00764ECC">
        <w:rPr>
          <w:rFonts w:ascii="Times New Roman" w:hAnsi="Times New Roman"/>
          <w:sz w:val="24"/>
          <w:szCs w:val="24"/>
        </w:rPr>
        <w:t>МО</w:t>
      </w:r>
      <w:r w:rsidR="000F5FFF" w:rsidRPr="00764ECC">
        <w:rPr>
          <w:rFonts w:ascii="Times New Roman" w:hAnsi="Times New Roman"/>
          <w:sz w:val="24"/>
          <w:szCs w:val="24"/>
        </w:rPr>
        <w:t xml:space="preserve"> «Княжпогостский»</w:t>
      </w:r>
      <w:r w:rsidRPr="00764ECC">
        <w:rPr>
          <w:rFonts w:ascii="Times New Roman" w:hAnsi="Times New Roman"/>
          <w:sz w:val="24"/>
          <w:szCs w:val="24"/>
        </w:rPr>
        <w:t xml:space="preserve"> муниципальным бюджетным и автономным учреждениям </w:t>
      </w:r>
      <w:r w:rsidR="0039215E" w:rsidRPr="00764ECC">
        <w:rPr>
          <w:rFonts w:ascii="Times New Roman" w:hAnsi="Times New Roman"/>
          <w:sz w:val="24"/>
          <w:szCs w:val="24"/>
        </w:rPr>
        <w:t>МО</w:t>
      </w:r>
      <w:r w:rsidR="000F5FFF" w:rsidRPr="00764ECC">
        <w:rPr>
          <w:rFonts w:ascii="Times New Roman" w:hAnsi="Times New Roman"/>
          <w:sz w:val="24"/>
          <w:szCs w:val="24"/>
        </w:rPr>
        <w:t xml:space="preserve"> «Княжпогостский»</w:t>
      </w:r>
      <w:r w:rsidRPr="00764ECC">
        <w:rPr>
          <w:rFonts w:ascii="Times New Roman" w:hAnsi="Times New Roman"/>
          <w:sz w:val="24"/>
          <w:szCs w:val="24"/>
        </w:rPr>
        <w:t xml:space="preserve"> согласно приложению </w:t>
      </w:r>
      <w:r w:rsidR="0039215E" w:rsidRPr="00764ECC">
        <w:rPr>
          <w:rFonts w:ascii="Times New Roman" w:hAnsi="Times New Roman"/>
          <w:sz w:val="24"/>
          <w:szCs w:val="24"/>
        </w:rPr>
        <w:t>№</w:t>
      </w:r>
      <w:r w:rsidRPr="00764ECC">
        <w:rPr>
          <w:rFonts w:ascii="Times New Roman" w:hAnsi="Times New Roman"/>
          <w:sz w:val="24"/>
          <w:szCs w:val="24"/>
        </w:rPr>
        <w:t xml:space="preserve"> 2 к настоящему постановлению.</w:t>
      </w:r>
    </w:p>
    <w:p w:rsidR="00A6473A" w:rsidRPr="00764ECC" w:rsidRDefault="002C6220" w:rsidP="00764ECC">
      <w:pPr>
        <w:ind w:firstLine="540"/>
        <w:jc w:val="both"/>
        <w:rPr>
          <w:rFonts w:ascii="Times New Roman" w:hAnsi="Times New Roman"/>
          <w:sz w:val="24"/>
          <w:szCs w:val="24"/>
        </w:rPr>
      </w:pPr>
      <w:r w:rsidRPr="00764ECC">
        <w:rPr>
          <w:rFonts w:ascii="Times New Roman" w:hAnsi="Times New Roman"/>
          <w:sz w:val="24"/>
          <w:szCs w:val="24"/>
        </w:rPr>
        <w:t>3</w:t>
      </w:r>
      <w:r w:rsidR="00A6473A" w:rsidRPr="00764ECC">
        <w:rPr>
          <w:rFonts w:ascii="Times New Roman" w:hAnsi="Times New Roman"/>
          <w:sz w:val="24"/>
          <w:szCs w:val="24"/>
        </w:rPr>
        <w:t>. Установить, что положения, утвержденные настоящим постановлением, применяются при расчете объема финансового обеспечения выполнения муниципального задания на очередной финансовый год и на плановый период.</w:t>
      </w:r>
    </w:p>
    <w:p w:rsidR="00A6473A" w:rsidRPr="00764ECC" w:rsidRDefault="002C6220" w:rsidP="00764ECC">
      <w:pPr>
        <w:ind w:firstLine="540"/>
        <w:jc w:val="both"/>
        <w:rPr>
          <w:rFonts w:ascii="Times New Roman" w:hAnsi="Times New Roman"/>
          <w:sz w:val="24"/>
          <w:szCs w:val="24"/>
        </w:rPr>
      </w:pPr>
      <w:r w:rsidRPr="00764ECC">
        <w:rPr>
          <w:rFonts w:ascii="Times New Roman" w:hAnsi="Times New Roman"/>
          <w:sz w:val="24"/>
          <w:szCs w:val="24"/>
        </w:rPr>
        <w:t>4</w:t>
      </w:r>
      <w:r w:rsidR="00A6473A" w:rsidRPr="00764ECC">
        <w:rPr>
          <w:rFonts w:ascii="Times New Roman" w:hAnsi="Times New Roman"/>
          <w:sz w:val="24"/>
          <w:szCs w:val="24"/>
        </w:rPr>
        <w:t>. Установить, что положения, утвержденные настоящим постановлением, в части нормативных затрат на содержание не используемого для выполнения муниципального задания муниципального имущества, не применяются при расчете объема финансового обеспечения выполнения муниципального задания.</w:t>
      </w:r>
    </w:p>
    <w:p w:rsidR="00CC4860" w:rsidRPr="00764ECC" w:rsidRDefault="002C6220" w:rsidP="00764ECC">
      <w:pPr>
        <w:ind w:firstLine="540"/>
        <w:jc w:val="both"/>
        <w:rPr>
          <w:rFonts w:ascii="Times New Roman" w:hAnsi="Times New Roman"/>
          <w:sz w:val="24"/>
          <w:szCs w:val="24"/>
        </w:rPr>
      </w:pPr>
      <w:r w:rsidRPr="00764ECC">
        <w:rPr>
          <w:rFonts w:ascii="Times New Roman" w:hAnsi="Times New Roman"/>
          <w:sz w:val="24"/>
          <w:szCs w:val="24"/>
        </w:rPr>
        <w:t>5</w:t>
      </w:r>
      <w:r w:rsidR="00A6473A" w:rsidRPr="00764ECC">
        <w:rPr>
          <w:rFonts w:ascii="Times New Roman" w:hAnsi="Times New Roman"/>
          <w:sz w:val="24"/>
          <w:szCs w:val="24"/>
        </w:rPr>
        <w:t>. Настоящее постановление вступает в силу со дня его принятия и распространяется на правоотношения, возникшие начиная с формирования муниципального задания на 20</w:t>
      </w:r>
      <w:r w:rsidR="0039215E" w:rsidRPr="00764ECC">
        <w:rPr>
          <w:rFonts w:ascii="Times New Roman" w:hAnsi="Times New Roman"/>
          <w:sz w:val="24"/>
          <w:szCs w:val="24"/>
        </w:rPr>
        <w:t>25</w:t>
      </w:r>
      <w:r w:rsidRPr="00764ECC">
        <w:rPr>
          <w:rFonts w:ascii="Times New Roman" w:hAnsi="Times New Roman"/>
          <w:sz w:val="24"/>
          <w:szCs w:val="24"/>
        </w:rPr>
        <w:t xml:space="preserve"> год.</w:t>
      </w:r>
    </w:p>
    <w:p w:rsidR="00A6473A" w:rsidRPr="00764ECC" w:rsidRDefault="002C6220" w:rsidP="00764ECC">
      <w:pPr>
        <w:ind w:firstLine="540"/>
        <w:jc w:val="both"/>
        <w:rPr>
          <w:rFonts w:ascii="Times New Roman" w:hAnsi="Times New Roman"/>
          <w:sz w:val="24"/>
          <w:szCs w:val="24"/>
        </w:rPr>
      </w:pPr>
      <w:r w:rsidRPr="00764ECC">
        <w:rPr>
          <w:rFonts w:ascii="Times New Roman" w:hAnsi="Times New Roman"/>
          <w:sz w:val="24"/>
          <w:szCs w:val="24"/>
        </w:rPr>
        <w:lastRenderedPageBreak/>
        <w:t>6</w:t>
      </w:r>
      <w:r w:rsidR="00A6473A" w:rsidRPr="00764ECC">
        <w:rPr>
          <w:rFonts w:ascii="Times New Roman" w:hAnsi="Times New Roman"/>
          <w:sz w:val="24"/>
          <w:szCs w:val="24"/>
        </w:rPr>
        <w:t xml:space="preserve">. Контроль за исполнением настоящего постановления возложить на отраслевые (функциональные) органы администрации </w:t>
      </w:r>
      <w:r w:rsidR="0039215E" w:rsidRPr="00764ECC">
        <w:rPr>
          <w:rFonts w:ascii="Times New Roman" w:hAnsi="Times New Roman"/>
          <w:sz w:val="24"/>
          <w:szCs w:val="24"/>
        </w:rPr>
        <w:t>МО</w:t>
      </w:r>
      <w:r w:rsidR="00B074D4" w:rsidRPr="00764ECC">
        <w:rPr>
          <w:rFonts w:ascii="Times New Roman" w:hAnsi="Times New Roman"/>
          <w:sz w:val="24"/>
          <w:szCs w:val="24"/>
        </w:rPr>
        <w:t xml:space="preserve"> «Княжпогостский»</w:t>
      </w:r>
      <w:r w:rsidR="00A6473A" w:rsidRPr="00764ECC">
        <w:rPr>
          <w:rFonts w:ascii="Times New Roman" w:hAnsi="Times New Roman"/>
          <w:sz w:val="24"/>
          <w:szCs w:val="24"/>
        </w:rPr>
        <w:t xml:space="preserve">, осуществляющие функции и полномочия учредителя в отношении подведомственных муниципальных учреждений </w:t>
      </w:r>
      <w:r w:rsidR="0039215E" w:rsidRPr="00764ECC">
        <w:rPr>
          <w:rFonts w:ascii="Times New Roman" w:hAnsi="Times New Roman"/>
          <w:sz w:val="24"/>
          <w:szCs w:val="24"/>
        </w:rPr>
        <w:t>МО</w:t>
      </w:r>
      <w:r w:rsidR="00B074D4" w:rsidRPr="00764ECC">
        <w:rPr>
          <w:rFonts w:ascii="Times New Roman" w:hAnsi="Times New Roman"/>
          <w:sz w:val="24"/>
          <w:szCs w:val="24"/>
        </w:rPr>
        <w:t xml:space="preserve"> «Княжпогостский»</w:t>
      </w:r>
      <w:r w:rsidRPr="00764ECC">
        <w:rPr>
          <w:rFonts w:ascii="Times New Roman" w:hAnsi="Times New Roman"/>
          <w:sz w:val="24"/>
          <w:szCs w:val="24"/>
        </w:rPr>
        <w:t xml:space="preserve"> и первого заместителя руководителя администрации </w:t>
      </w:r>
      <w:r w:rsidR="0039215E" w:rsidRPr="00764ECC">
        <w:rPr>
          <w:rFonts w:ascii="Times New Roman" w:hAnsi="Times New Roman"/>
          <w:sz w:val="24"/>
          <w:szCs w:val="24"/>
        </w:rPr>
        <w:t>МО</w:t>
      </w:r>
      <w:r w:rsidRPr="00764ECC">
        <w:rPr>
          <w:rFonts w:ascii="Times New Roman" w:hAnsi="Times New Roman"/>
          <w:sz w:val="24"/>
          <w:szCs w:val="24"/>
        </w:rPr>
        <w:t xml:space="preserve"> «Княжпогостский» Ховрина М.В.</w:t>
      </w:r>
    </w:p>
    <w:p w:rsidR="002C6220" w:rsidRPr="00764ECC" w:rsidRDefault="002C6220" w:rsidP="00764ECC">
      <w:pPr>
        <w:ind w:firstLine="540"/>
        <w:jc w:val="both"/>
        <w:rPr>
          <w:rFonts w:ascii="Times New Roman" w:eastAsiaTheme="minorHAnsi" w:hAnsi="Times New Roman"/>
          <w:sz w:val="24"/>
          <w:szCs w:val="24"/>
        </w:rPr>
      </w:pPr>
      <w:r w:rsidRPr="00764ECC">
        <w:rPr>
          <w:rFonts w:ascii="Times New Roman" w:hAnsi="Times New Roman"/>
          <w:sz w:val="24"/>
          <w:szCs w:val="24"/>
        </w:rPr>
        <w:t xml:space="preserve">7. </w:t>
      </w:r>
      <w:r w:rsidRPr="00764ECC">
        <w:rPr>
          <w:rFonts w:ascii="Times New Roman" w:eastAsiaTheme="minorHAnsi" w:hAnsi="Times New Roman"/>
          <w:sz w:val="24"/>
          <w:szCs w:val="24"/>
        </w:rPr>
        <w:t xml:space="preserve">Постановление администрации </w:t>
      </w:r>
      <w:r w:rsidR="0039215E" w:rsidRPr="00764ECC">
        <w:rPr>
          <w:rFonts w:ascii="Times New Roman" w:eastAsiaTheme="minorHAnsi" w:hAnsi="Times New Roman"/>
          <w:sz w:val="24"/>
          <w:szCs w:val="24"/>
        </w:rPr>
        <w:t>муниципального округа</w:t>
      </w:r>
      <w:r w:rsidRPr="00764ECC">
        <w:rPr>
          <w:rFonts w:ascii="Times New Roman" w:eastAsiaTheme="minorHAnsi" w:hAnsi="Times New Roman"/>
          <w:sz w:val="24"/>
          <w:szCs w:val="24"/>
        </w:rPr>
        <w:t xml:space="preserve"> "Княжпогостский" от </w:t>
      </w:r>
      <w:r w:rsidR="0039215E" w:rsidRPr="00764ECC">
        <w:rPr>
          <w:rFonts w:ascii="Times New Roman" w:eastAsiaTheme="minorHAnsi" w:hAnsi="Times New Roman"/>
          <w:sz w:val="24"/>
          <w:szCs w:val="24"/>
        </w:rPr>
        <w:t>12 марта 2024</w:t>
      </w:r>
      <w:r w:rsidRPr="00764ECC">
        <w:rPr>
          <w:rFonts w:ascii="Times New Roman" w:eastAsiaTheme="minorHAnsi" w:hAnsi="Times New Roman"/>
          <w:sz w:val="24"/>
          <w:szCs w:val="24"/>
        </w:rPr>
        <w:t xml:space="preserve"> </w:t>
      </w:r>
      <w:r w:rsidR="0039215E" w:rsidRPr="00764ECC">
        <w:rPr>
          <w:rFonts w:ascii="Times New Roman" w:eastAsiaTheme="minorHAnsi" w:hAnsi="Times New Roman"/>
          <w:sz w:val="24"/>
          <w:szCs w:val="24"/>
        </w:rPr>
        <w:t>№</w:t>
      </w:r>
      <w:r w:rsidRPr="00764ECC">
        <w:rPr>
          <w:rFonts w:ascii="Times New Roman" w:eastAsiaTheme="minorHAnsi" w:hAnsi="Times New Roman"/>
          <w:sz w:val="24"/>
          <w:szCs w:val="24"/>
        </w:rPr>
        <w:t xml:space="preserve"> </w:t>
      </w:r>
      <w:r w:rsidR="0039215E" w:rsidRPr="00764ECC">
        <w:rPr>
          <w:rFonts w:ascii="Times New Roman" w:eastAsiaTheme="minorHAnsi" w:hAnsi="Times New Roman"/>
          <w:sz w:val="24"/>
          <w:szCs w:val="24"/>
        </w:rPr>
        <w:t>109 «</w:t>
      </w:r>
      <w:r w:rsidRPr="00764ECC">
        <w:rPr>
          <w:rFonts w:ascii="Times New Roman" w:eastAsiaTheme="minorHAnsi" w:hAnsi="Times New Roman"/>
          <w:sz w:val="24"/>
          <w:szCs w:val="24"/>
        </w:rPr>
        <w:t>Об утверждении порядка формирования муниципального задания на оказание муниципальных услуг (выполнение работ) в отношении муниципальных уч</w:t>
      </w:r>
      <w:r w:rsidR="0039215E" w:rsidRPr="00764ECC">
        <w:rPr>
          <w:rFonts w:ascii="Times New Roman" w:eastAsiaTheme="minorHAnsi" w:hAnsi="Times New Roman"/>
          <w:sz w:val="24"/>
          <w:szCs w:val="24"/>
        </w:rPr>
        <w:t>реждений муниципального округа «Княжпогостский»</w:t>
      </w:r>
      <w:r w:rsidRPr="00764ECC">
        <w:rPr>
          <w:rFonts w:ascii="Times New Roman" w:eastAsiaTheme="minorHAnsi" w:hAnsi="Times New Roman"/>
          <w:sz w:val="24"/>
          <w:szCs w:val="24"/>
        </w:rPr>
        <w:t xml:space="preserve"> и финансового обеспечения вы</w:t>
      </w:r>
      <w:r w:rsidR="0039215E" w:rsidRPr="00764ECC">
        <w:rPr>
          <w:rFonts w:ascii="Times New Roman" w:eastAsiaTheme="minorHAnsi" w:hAnsi="Times New Roman"/>
          <w:sz w:val="24"/>
          <w:szCs w:val="24"/>
        </w:rPr>
        <w:t>полнения муниципального задания»</w:t>
      </w:r>
      <w:r w:rsidR="00CC4860" w:rsidRPr="00764ECC">
        <w:rPr>
          <w:rFonts w:ascii="Times New Roman" w:eastAsiaTheme="minorHAnsi" w:hAnsi="Times New Roman"/>
          <w:sz w:val="24"/>
          <w:szCs w:val="24"/>
        </w:rPr>
        <w:t xml:space="preserve"> считать утратившим силу</w:t>
      </w:r>
      <w:r w:rsidR="0039215E" w:rsidRPr="00764ECC">
        <w:rPr>
          <w:rFonts w:ascii="Times New Roman" w:eastAsiaTheme="minorHAnsi" w:hAnsi="Times New Roman"/>
          <w:sz w:val="24"/>
          <w:szCs w:val="24"/>
        </w:rPr>
        <w:t xml:space="preserve"> с 01.01.2025</w:t>
      </w:r>
      <w:r w:rsidRPr="00764ECC">
        <w:rPr>
          <w:rFonts w:ascii="Times New Roman" w:eastAsiaTheme="minorHAnsi" w:hAnsi="Times New Roman"/>
          <w:sz w:val="24"/>
          <w:szCs w:val="24"/>
        </w:rPr>
        <w:t>.</w:t>
      </w:r>
    </w:p>
    <w:p w:rsidR="002C6220" w:rsidRPr="00764ECC" w:rsidRDefault="002C6220" w:rsidP="00764ECC">
      <w:pPr>
        <w:jc w:val="both"/>
        <w:rPr>
          <w:rFonts w:ascii="Times New Roman" w:hAnsi="Times New Roman"/>
          <w:sz w:val="24"/>
          <w:szCs w:val="24"/>
        </w:rPr>
      </w:pPr>
    </w:p>
    <w:p w:rsidR="002C6220" w:rsidRPr="00764ECC" w:rsidRDefault="002C6220" w:rsidP="00764ECC">
      <w:pPr>
        <w:jc w:val="both"/>
        <w:rPr>
          <w:rFonts w:ascii="Times New Roman" w:hAnsi="Times New Roman"/>
          <w:sz w:val="24"/>
          <w:szCs w:val="24"/>
        </w:rPr>
      </w:pPr>
    </w:p>
    <w:p w:rsidR="00764ECC" w:rsidRPr="00764ECC" w:rsidRDefault="00764ECC" w:rsidP="00764ECC">
      <w:pPr>
        <w:pStyle w:val="a5"/>
        <w:rPr>
          <w:rFonts w:ascii="Times New Roman" w:hAnsi="Times New Roman"/>
          <w:sz w:val="24"/>
          <w:szCs w:val="24"/>
        </w:rPr>
      </w:pPr>
      <w:r w:rsidRPr="00764ECC">
        <w:rPr>
          <w:rFonts w:ascii="Times New Roman" w:hAnsi="Times New Roman"/>
          <w:sz w:val="24"/>
          <w:szCs w:val="24"/>
        </w:rPr>
        <w:t>Г</w:t>
      </w:r>
      <w:r w:rsidR="00B074D4" w:rsidRPr="00764ECC">
        <w:rPr>
          <w:rFonts w:ascii="Times New Roman" w:hAnsi="Times New Roman"/>
          <w:sz w:val="24"/>
          <w:szCs w:val="24"/>
        </w:rPr>
        <w:t>л</w:t>
      </w:r>
      <w:r w:rsidR="0039215E" w:rsidRPr="00764ECC">
        <w:rPr>
          <w:rFonts w:ascii="Times New Roman" w:hAnsi="Times New Roman"/>
          <w:sz w:val="24"/>
          <w:szCs w:val="24"/>
        </w:rPr>
        <w:t>ав</w:t>
      </w:r>
      <w:r w:rsidRPr="00764ECC">
        <w:rPr>
          <w:rFonts w:ascii="Times New Roman" w:hAnsi="Times New Roman"/>
          <w:sz w:val="24"/>
          <w:szCs w:val="24"/>
        </w:rPr>
        <w:t>а</w:t>
      </w:r>
      <w:r w:rsidR="0039215E" w:rsidRPr="00764ECC">
        <w:rPr>
          <w:rFonts w:ascii="Times New Roman" w:hAnsi="Times New Roman"/>
          <w:sz w:val="24"/>
          <w:szCs w:val="24"/>
        </w:rPr>
        <w:t xml:space="preserve"> муниципального</w:t>
      </w:r>
    </w:p>
    <w:p w:rsidR="00B074D4" w:rsidRPr="00764ECC" w:rsidRDefault="0039215E" w:rsidP="00764ECC">
      <w:pPr>
        <w:pStyle w:val="a5"/>
        <w:rPr>
          <w:rFonts w:ascii="Times New Roman" w:hAnsi="Times New Roman"/>
          <w:sz w:val="24"/>
          <w:szCs w:val="24"/>
        </w:rPr>
      </w:pPr>
      <w:r w:rsidRPr="00764ECC">
        <w:rPr>
          <w:rFonts w:ascii="Times New Roman" w:hAnsi="Times New Roman"/>
          <w:sz w:val="24"/>
          <w:szCs w:val="24"/>
        </w:rPr>
        <w:t xml:space="preserve"> округа </w:t>
      </w:r>
      <w:r w:rsidR="00B074D4" w:rsidRPr="00764ECC">
        <w:rPr>
          <w:rFonts w:ascii="Times New Roman" w:hAnsi="Times New Roman"/>
          <w:sz w:val="24"/>
          <w:szCs w:val="24"/>
        </w:rPr>
        <w:t>«Княжпогостский»-</w:t>
      </w:r>
    </w:p>
    <w:p w:rsidR="00A6473A" w:rsidRPr="00764ECC" w:rsidRDefault="00B074D4" w:rsidP="00764ECC">
      <w:pPr>
        <w:pStyle w:val="a5"/>
        <w:rPr>
          <w:rFonts w:ascii="Times New Roman" w:hAnsi="Times New Roman"/>
          <w:sz w:val="24"/>
          <w:szCs w:val="24"/>
        </w:rPr>
      </w:pPr>
      <w:r w:rsidRPr="00764ECC">
        <w:rPr>
          <w:rFonts w:ascii="Times New Roman" w:hAnsi="Times New Roman"/>
          <w:sz w:val="24"/>
          <w:szCs w:val="24"/>
        </w:rPr>
        <w:t>руководител</w:t>
      </w:r>
      <w:r w:rsidR="004D0168">
        <w:rPr>
          <w:rFonts w:ascii="Times New Roman" w:hAnsi="Times New Roman"/>
          <w:sz w:val="24"/>
          <w:szCs w:val="24"/>
        </w:rPr>
        <w:t>ь</w:t>
      </w:r>
      <w:bookmarkStart w:id="0" w:name="_GoBack"/>
      <w:bookmarkEnd w:id="0"/>
      <w:r w:rsidRPr="00764ECC">
        <w:rPr>
          <w:rFonts w:ascii="Times New Roman" w:hAnsi="Times New Roman"/>
          <w:sz w:val="24"/>
          <w:szCs w:val="24"/>
        </w:rPr>
        <w:t xml:space="preserve">  администрации                                 </w:t>
      </w:r>
      <w:r w:rsidR="0039215E" w:rsidRPr="00764ECC">
        <w:rPr>
          <w:rFonts w:ascii="Times New Roman" w:hAnsi="Times New Roman"/>
          <w:sz w:val="24"/>
          <w:szCs w:val="24"/>
        </w:rPr>
        <w:t xml:space="preserve">                          </w:t>
      </w:r>
      <w:r w:rsidRPr="00764ECC">
        <w:rPr>
          <w:rFonts w:ascii="Times New Roman" w:hAnsi="Times New Roman"/>
          <w:sz w:val="24"/>
          <w:szCs w:val="24"/>
        </w:rPr>
        <w:t xml:space="preserve">                  А.Л. Немчинов    </w:t>
      </w:r>
    </w:p>
    <w:p w:rsidR="00A6473A" w:rsidRPr="00764ECC" w:rsidRDefault="00A6473A" w:rsidP="00764ECC">
      <w:pPr>
        <w:jc w:val="both"/>
        <w:rPr>
          <w:rFonts w:ascii="Times New Roman" w:hAnsi="Times New Roman"/>
          <w:sz w:val="24"/>
          <w:szCs w:val="24"/>
        </w:rPr>
      </w:pPr>
    </w:p>
    <w:p w:rsidR="00A6473A" w:rsidRPr="00764ECC" w:rsidRDefault="00A6473A" w:rsidP="00764ECC">
      <w:pPr>
        <w:jc w:val="both"/>
        <w:rPr>
          <w:rFonts w:ascii="Times New Roman" w:hAnsi="Times New Roman"/>
          <w:sz w:val="24"/>
          <w:szCs w:val="24"/>
        </w:rPr>
      </w:pPr>
    </w:p>
    <w:p w:rsidR="002C6220" w:rsidRPr="00764ECC" w:rsidRDefault="002C6220" w:rsidP="00764ECC">
      <w:pPr>
        <w:pStyle w:val="ConsPlusNormal"/>
        <w:spacing w:line="276" w:lineRule="auto"/>
        <w:rPr>
          <w:rFonts w:ascii="Times New Roman" w:hAnsi="Times New Roman" w:cs="Times New Roman"/>
          <w:color w:val="000000" w:themeColor="text1"/>
          <w:sz w:val="24"/>
          <w:szCs w:val="24"/>
        </w:rPr>
      </w:pPr>
    </w:p>
    <w:p w:rsidR="00B074D4" w:rsidRPr="00764ECC" w:rsidRDefault="00B074D4" w:rsidP="00764ECC">
      <w:pPr>
        <w:pStyle w:val="ConsPlusNormal"/>
        <w:spacing w:line="276" w:lineRule="auto"/>
        <w:rPr>
          <w:rFonts w:ascii="Times New Roman" w:hAnsi="Times New Roman" w:cs="Times New Roman"/>
          <w:color w:val="000000" w:themeColor="text1"/>
          <w:sz w:val="24"/>
          <w:szCs w:val="24"/>
        </w:rPr>
      </w:pPr>
    </w:p>
    <w:p w:rsidR="00B074D4" w:rsidRPr="00764ECC" w:rsidRDefault="00B074D4" w:rsidP="00764ECC">
      <w:pPr>
        <w:pStyle w:val="ConsPlusNormal"/>
        <w:spacing w:line="276" w:lineRule="auto"/>
        <w:rPr>
          <w:rFonts w:ascii="Times New Roman" w:hAnsi="Times New Roman" w:cs="Times New Roman"/>
          <w:color w:val="000000" w:themeColor="text1"/>
          <w:sz w:val="24"/>
          <w:szCs w:val="24"/>
        </w:rPr>
      </w:pPr>
    </w:p>
    <w:p w:rsidR="00B074D4" w:rsidRPr="00764ECC" w:rsidRDefault="00B074D4" w:rsidP="00764ECC">
      <w:pPr>
        <w:pStyle w:val="ConsPlusNormal"/>
        <w:spacing w:line="276" w:lineRule="auto"/>
        <w:rPr>
          <w:rFonts w:ascii="Times New Roman" w:hAnsi="Times New Roman" w:cs="Times New Roman"/>
          <w:color w:val="000000" w:themeColor="text1"/>
          <w:sz w:val="24"/>
          <w:szCs w:val="24"/>
        </w:rPr>
      </w:pPr>
    </w:p>
    <w:p w:rsidR="0078312D" w:rsidRPr="00764ECC" w:rsidRDefault="0078312D" w:rsidP="00764ECC">
      <w:pPr>
        <w:pStyle w:val="ConsPlusNormal"/>
        <w:spacing w:line="276" w:lineRule="auto"/>
        <w:rPr>
          <w:rFonts w:ascii="Times New Roman" w:hAnsi="Times New Roman" w:cs="Times New Roman"/>
          <w:color w:val="000000" w:themeColor="text1"/>
          <w:sz w:val="24"/>
          <w:szCs w:val="24"/>
        </w:rPr>
      </w:pPr>
    </w:p>
    <w:p w:rsidR="0078312D" w:rsidRPr="00764ECC" w:rsidRDefault="0078312D" w:rsidP="00764ECC">
      <w:pPr>
        <w:pStyle w:val="ConsPlusNormal"/>
        <w:spacing w:line="276" w:lineRule="auto"/>
        <w:rPr>
          <w:rFonts w:ascii="Times New Roman" w:hAnsi="Times New Roman" w:cs="Times New Roman"/>
          <w:color w:val="000000" w:themeColor="text1"/>
          <w:sz w:val="24"/>
          <w:szCs w:val="24"/>
        </w:rPr>
      </w:pPr>
    </w:p>
    <w:p w:rsidR="0078312D" w:rsidRPr="00764ECC" w:rsidRDefault="0078312D" w:rsidP="00764ECC">
      <w:pPr>
        <w:pStyle w:val="ConsPlusNormal"/>
        <w:spacing w:line="276" w:lineRule="auto"/>
        <w:rPr>
          <w:rFonts w:ascii="Times New Roman" w:hAnsi="Times New Roman" w:cs="Times New Roman"/>
          <w:color w:val="000000" w:themeColor="text1"/>
          <w:sz w:val="24"/>
          <w:szCs w:val="24"/>
        </w:rPr>
      </w:pPr>
    </w:p>
    <w:p w:rsidR="00CC4860" w:rsidRPr="00764ECC" w:rsidRDefault="00CC4860" w:rsidP="00764ECC">
      <w:pPr>
        <w:pStyle w:val="ConsPlusNormal"/>
        <w:spacing w:line="276" w:lineRule="auto"/>
        <w:rPr>
          <w:rFonts w:ascii="Times New Roman" w:hAnsi="Times New Roman" w:cs="Times New Roman"/>
          <w:color w:val="000000" w:themeColor="text1"/>
          <w:sz w:val="24"/>
          <w:szCs w:val="24"/>
        </w:rPr>
      </w:pPr>
    </w:p>
    <w:p w:rsidR="00CC4860" w:rsidRPr="00764ECC" w:rsidRDefault="00CC4860" w:rsidP="00764ECC">
      <w:pPr>
        <w:pStyle w:val="ConsPlusNormal"/>
        <w:spacing w:line="276" w:lineRule="auto"/>
        <w:rPr>
          <w:rFonts w:ascii="Times New Roman" w:hAnsi="Times New Roman" w:cs="Times New Roman"/>
          <w:color w:val="000000" w:themeColor="text1"/>
          <w:sz w:val="24"/>
          <w:szCs w:val="24"/>
        </w:rPr>
      </w:pPr>
    </w:p>
    <w:p w:rsidR="00CC4860" w:rsidRPr="00764ECC" w:rsidRDefault="00CC4860" w:rsidP="00764ECC">
      <w:pPr>
        <w:pStyle w:val="ConsPlusNormal"/>
        <w:spacing w:line="276" w:lineRule="auto"/>
        <w:rPr>
          <w:rFonts w:ascii="Times New Roman" w:hAnsi="Times New Roman" w:cs="Times New Roman"/>
          <w:color w:val="000000" w:themeColor="text1"/>
          <w:sz w:val="24"/>
          <w:szCs w:val="24"/>
        </w:rPr>
      </w:pPr>
    </w:p>
    <w:p w:rsidR="00CC4860" w:rsidRPr="00764ECC" w:rsidRDefault="00CC4860" w:rsidP="00764ECC">
      <w:pPr>
        <w:pStyle w:val="ConsPlusNormal"/>
        <w:spacing w:line="276" w:lineRule="auto"/>
        <w:rPr>
          <w:rFonts w:ascii="Times New Roman" w:hAnsi="Times New Roman" w:cs="Times New Roman"/>
          <w:color w:val="000000" w:themeColor="text1"/>
          <w:sz w:val="24"/>
          <w:szCs w:val="24"/>
        </w:rPr>
      </w:pPr>
    </w:p>
    <w:p w:rsidR="00CC4860" w:rsidRPr="00764ECC" w:rsidRDefault="00CC4860" w:rsidP="00764ECC">
      <w:pPr>
        <w:pStyle w:val="ConsPlusNormal"/>
        <w:spacing w:line="276" w:lineRule="auto"/>
        <w:rPr>
          <w:rFonts w:ascii="Times New Roman" w:hAnsi="Times New Roman" w:cs="Times New Roman"/>
          <w:color w:val="000000" w:themeColor="text1"/>
          <w:sz w:val="24"/>
          <w:szCs w:val="24"/>
        </w:rPr>
      </w:pPr>
    </w:p>
    <w:p w:rsidR="00CC4860" w:rsidRPr="00764ECC" w:rsidRDefault="00CC4860"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Pr="00764ECC" w:rsidRDefault="006C330A" w:rsidP="00764ECC">
      <w:pPr>
        <w:pStyle w:val="ConsPlusNormal"/>
        <w:spacing w:line="276" w:lineRule="auto"/>
        <w:rPr>
          <w:rFonts w:ascii="Times New Roman" w:hAnsi="Times New Roman" w:cs="Times New Roman"/>
          <w:color w:val="000000" w:themeColor="text1"/>
          <w:sz w:val="24"/>
          <w:szCs w:val="24"/>
        </w:rPr>
      </w:pPr>
    </w:p>
    <w:p w:rsidR="006C330A" w:rsidRDefault="006C330A">
      <w:pPr>
        <w:pStyle w:val="ConsPlusNormal"/>
        <w:rPr>
          <w:rFonts w:ascii="Times New Roman" w:hAnsi="Times New Roman" w:cs="Times New Roman"/>
          <w:color w:val="000000" w:themeColor="text1"/>
          <w:sz w:val="24"/>
          <w:szCs w:val="24"/>
        </w:rPr>
      </w:pPr>
    </w:p>
    <w:p w:rsidR="006C330A" w:rsidRDefault="006C330A">
      <w:pPr>
        <w:pStyle w:val="ConsPlusNormal"/>
        <w:rPr>
          <w:rFonts w:ascii="Times New Roman" w:hAnsi="Times New Roman" w:cs="Times New Roman"/>
          <w:color w:val="000000" w:themeColor="text1"/>
          <w:sz w:val="24"/>
          <w:szCs w:val="24"/>
        </w:rPr>
      </w:pPr>
    </w:p>
    <w:p w:rsidR="006C330A" w:rsidRDefault="006C330A">
      <w:pPr>
        <w:pStyle w:val="ConsPlusNormal"/>
        <w:rPr>
          <w:rFonts w:ascii="Times New Roman" w:hAnsi="Times New Roman" w:cs="Times New Roman"/>
          <w:color w:val="000000" w:themeColor="text1"/>
          <w:sz w:val="24"/>
          <w:szCs w:val="24"/>
        </w:rPr>
      </w:pPr>
    </w:p>
    <w:p w:rsidR="00CC4860" w:rsidRDefault="00CC4860">
      <w:pPr>
        <w:pStyle w:val="ConsPlusNormal"/>
        <w:rPr>
          <w:rFonts w:ascii="Times New Roman" w:hAnsi="Times New Roman" w:cs="Times New Roman"/>
          <w:color w:val="000000" w:themeColor="text1"/>
          <w:sz w:val="24"/>
          <w:szCs w:val="24"/>
        </w:rPr>
      </w:pPr>
    </w:p>
    <w:p w:rsidR="00CC4860" w:rsidRDefault="00CC4860">
      <w:pPr>
        <w:pStyle w:val="ConsPlusNormal"/>
        <w:rPr>
          <w:rFonts w:ascii="Times New Roman" w:hAnsi="Times New Roman" w:cs="Times New Roman"/>
          <w:color w:val="000000" w:themeColor="text1"/>
          <w:sz w:val="24"/>
          <w:szCs w:val="24"/>
        </w:rPr>
      </w:pPr>
    </w:p>
    <w:p w:rsidR="00A6473A" w:rsidRPr="00CC4860" w:rsidRDefault="00764ECC">
      <w:pPr>
        <w:pStyle w:val="ConsPlusNormal"/>
        <w:jc w:val="righ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w:t>
      </w:r>
      <w:r w:rsidR="00A6473A" w:rsidRPr="00CC4860">
        <w:rPr>
          <w:rFonts w:ascii="Times New Roman" w:hAnsi="Times New Roman" w:cs="Times New Roman"/>
          <w:color w:val="000000" w:themeColor="text1"/>
          <w:sz w:val="24"/>
          <w:szCs w:val="24"/>
        </w:rPr>
        <w:t xml:space="preserve">риложение </w:t>
      </w:r>
      <w:r w:rsidR="0039215E">
        <w:rPr>
          <w:rFonts w:ascii="Times New Roman" w:hAnsi="Times New Roman" w:cs="Times New Roman"/>
          <w:color w:val="000000" w:themeColor="text1"/>
          <w:sz w:val="24"/>
          <w:szCs w:val="24"/>
        </w:rPr>
        <w:t>№</w:t>
      </w:r>
      <w:r w:rsidR="00A6473A" w:rsidRPr="00CC4860">
        <w:rPr>
          <w:rFonts w:ascii="Times New Roman" w:hAnsi="Times New Roman" w:cs="Times New Roman"/>
          <w:color w:val="000000" w:themeColor="text1"/>
          <w:sz w:val="24"/>
          <w:szCs w:val="24"/>
        </w:rPr>
        <w:t xml:space="preserve"> 1</w:t>
      </w:r>
    </w:p>
    <w:p w:rsidR="00A6473A" w:rsidRPr="00CC4860" w:rsidRDefault="00A6473A">
      <w:pPr>
        <w:pStyle w:val="ConsPlusNormal"/>
        <w:jc w:val="right"/>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к Постановлению</w:t>
      </w:r>
    </w:p>
    <w:p w:rsidR="00A6473A" w:rsidRPr="00CC4860" w:rsidRDefault="00A6473A">
      <w:pPr>
        <w:pStyle w:val="ConsPlusNormal"/>
        <w:jc w:val="right"/>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администрации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p>
    <w:p w:rsidR="00A6473A" w:rsidRPr="00CC4860" w:rsidRDefault="00A6473A">
      <w:pPr>
        <w:pStyle w:val="ConsPlusNormal"/>
        <w:jc w:val="right"/>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от </w:t>
      </w:r>
      <w:r w:rsidR="00764ECC">
        <w:rPr>
          <w:rFonts w:ascii="Times New Roman" w:hAnsi="Times New Roman" w:cs="Times New Roman"/>
          <w:color w:val="000000" w:themeColor="text1"/>
          <w:sz w:val="24"/>
          <w:szCs w:val="24"/>
        </w:rPr>
        <w:t xml:space="preserve">11 декабря </w:t>
      </w:r>
      <w:r w:rsidRPr="00CC4860">
        <w:rPr>
          <w:rFonts w:ascii="Times New Roman" w:hAnsi="Times New Roman" w:cs="Times New Roman"/>
          <w:color w:val="000000" w:themeColor="text1"/>
          <w:sz w:val="24"/>
          <w:szCs w:val="24"/>
        </w:rPr>
        <w:t>20</w:t>
      </w:r>
      <w:r w:rsidR="00B074D4" w:rsidRPr="00CC4860">
        <w:rPr>
          <w:rFonts w:ascii="Times New Roman" w:hAnsi="Times New Roman" w:cs="Times New Roman"/>
          <w:color w:val="000000" w:themeColor="text1"/>
          <w:sz w:val="24"/>
          <w:szCs w:val="24"/>
        </w:rPr>
        <w:t>24</w:t>
      </w:r>
      <w:r w:rsidRPr="00CC4860">
        <w:rPr>
          <w:rFonts w:ascii="Times New Roman" w:hAnsi="Times New Roman" w:cs="Times New Roman"/>
          <w:color w:val="000000" w:themeColor="text1"/>
          <w:sz w:val="24"/>
          <w:szCs w:val="24"/>
        </w:rPr>
        <w:t xml:space="preserve"> г. </w:t>
      </w:r>
      <w:r w:rsidR="00B074D4" w:rsidRPr="00CC4860">
        <w:rPr>
          <w:rFonts w:ascii="Times New Roman" w:hAnsi="Times New Roman" w:cs="Times New Roman"/>
          <w:color w:val="000000" w:themeColor="text1"/>
          <w:sz w:val="24"/>
          <w:szCs w:val="24"/>
        </w:rPr>
        <w:t>№</w:t>
      </w:r>
      <w:r w:rsidR="00764ECC">
        <w:rPr>
          <w:rFonts w:ascii="Times New Roman" w:hAnsi="Times New Roman" w:cs="Times New Roman"/>
          <w:color w:val="000000" w:themeColor="text1"/>
          <w:sz w:val="24"/>
          <w:szCs w:val="24"/>
        </w:rPr>
        <w:t>147</w:t>
      </w:r>
    </w:p>
    <w:p w:rsidR="00A6473A" w:rsidRPr="00CC4860" w:rsidRDefault="00A6473A">
      <w:pPr>
        <w:pStyle w:val="ConsPlusNormal"/>
        <w:rPr>
          <w:rFonts w:ascii="Times New Roman" w:hAnsi="Times New Roman" w:cs="Times New Roman"/>
          <w:color w:val="000000" w:themeColor="text1"/>
          <w:sz w:val="24"/>
          <w:szCs w:val="24"/>
        </w:rPr>
      </w:pPr>
    </w:p>
    <w:bookmarkStart w:id="1" w:name="P48"/>
    <w:bookmarkEnd w:id="1"/>
    <w:p w:rsidR="00B074D4" w:rsidRPr="00CC4860" w:rsidRDefault="00B074D4" w:rsidP="00B074D4">
      <w:pPr>
        <w:pStyle w:val="ConsPlusNormal"/>
        <w:spacing w:after="1"/>
        <w:jc w:val="center"/>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fldChar w:fldCharType="begin"/>
      </w:r>
      <w:r w:rsidRPr="00CC4860">
        <w:rPr>
          <w:rFonts w:ascii="Times New Roman" w:hAnsi="Times New Roman" w:cs="Times New Roman"/>
          <w:color w:val="000000" w:themeColor="text1"/>
          <w:sz w:val="24"/>
          <w:szCs w:val="24"/>
        </w:rPr>
        <w:instrText xml:space="preserve"> HYPERLINK \l "P48" \h </w:instrText>
      </w:r>
      <w:r w:rsidRPr="00CC4860">
        <w:rPr>
          <w:rFonts w:ascii="Times New Roman" w:hAnsi="Times New Roman" w:cs="Times New Roman"/>
          <w:color w:val="000000" w:themeColor="text1"/>
          <w:sz w:val="24"/>
          <w:szCs w:val="24"/>
        </w:rPr>
        <w:fldChar w:fldCharType="separate"/>
      </w:r>
      <w:r w:rsidRPr="00CC4860">
        <w:rPr>
          <w:rFonts w:ascii="Times New Roman" w:hAnsi="Times New Roman" w:cs="Times New Roman"/>
          <w:color w:val="000000" w:themeColor="text1"/>
          <w:sz w:val="24"/>
          <w:szCs w:val="24"/>
        </w:rPr>
        <w:t>Порядок</w:t>
      </w:r>
      <w:r w:rsidRPr="00CC4860">
        <w:rPr>
          <w:rFonts w:ascii="Times New Roman" w:hAnsi="Times New Roman" w:cs="Times New Roman"/>
          <w:color w:val="000000" w:themeColor="text1"/>
          <w:sz w:val="24"/>
          <w:szCs w:val="24"/>
        </w:rPr>
        <w:fldChar w:fldCharType="end"/>
      </w:r>
    </w:p>
    <w:p w:rsidR="00A6473A" w:rsidRPr="00CC4860" w:rsidRDefault="00B074D4" w:rsidP="00B074D4">
      <w:pPr>
        <w:pStyle w:val="ConsPlusNormal"/>
        <w:spacing w:after="1"/>
        <w:jc w:val="center"/>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формирования муниципального задания на оказание муниципальных услуг (выполнение работ) в отношении муниципальных учреждений </w:t>
      </w:r>
      <w:r w:rsidR="0039215E">
        <w:rPr>
          <w:rFonts w:ascii="Times New Roman" w:hAnsi="Times New Roman" w:cs="Times New Roman"/>
          <w:color w:val="000000" w:themeColor="text1"/>
          <w:sz w:val="24"/>
          <w:szCs w:val="24"/>
        </w:rPr>
        <w:t>МО</w:t>
      </w:r>
      <w:r w:rsidRPr="00CC4860">
        <w:rPr>
          <w:rFonts w:ascii="Times New Roman" w:hAnsi="Times New Roman" w:cs="Times New Roman"/>
          <w:color w:val="000000" w:themeColor="text1"/>
          <w:sz w:val="24"/>
          <w:szCs w:val="24"/>
        </w:rPr>
        <w:t xml:space="preserve">  «Княжпогостский и финансового обеспечения выполнения муниципального задания</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Title"/>
        <w:jc w:val="center"/>
        <w:outlineLvl w:val="1"/>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1. Общие положения</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1.1. Настоящий Порядок формирования муниципального задания на оказание муниципальных услуг (выполнение работ) муниципальными учреждениями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xml:space="preserve"> (далее - Порядок) определяет правила формирования и финансового обеспечения муниципального задания на оказание муниципальных услуг (выполнение работ) (далее - муниципальное задание) муниципальными бюджетными учреждениями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xml:space="preserve"> (далее - бюджетные учреждения), муниципальными автономными учреждениями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xml:space="preserve">, созданными на базе имущества, находящегося в собственности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 </w:t>
      </w:r>
      <w:r w:rsidRPr="00CC4860">
        <w:rPr>
          <w:rFonts w:ascii="Times New Roman" w:hAnsi="Times New Roman" w:cs="Times New Roman"/>
          <w:color w:val="000000" w:themeColor="text1"/>
          <w:sz w:val="24"/>
          <w:szCs w:val="24"/>
        </w:rPr>
        <w:t xml:space="preserve">(далее - автономные учреждения), а также муниципальными казенными учреждениями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xml:space="preserve">, определенными правовыми актами главных распорядителей средств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 </w:t>
      </w:r>
      <w:r w:rsidRPr="00CC4860">
        <w:rPr>
          <w:rFonts w:ascii="Times New Roman" w:hAnsi="Times New Roman" w:cs="Times New Roman"/>
          <w:color w:val="000000" w:themeColor="text1"/>
          <w:sz w:val="24"/>
          <w:szCs w:val="24"/>
        </w:rPr>
        <w:t xml:space="preserve">(далее - главные распорядители), в ведении которых находятся муниципальные казенные учреждения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 </w:t>
      </w:r>
      <w:r w:rsidRPr="00CC4860">
        <w:rPr>
          <w:rFonts w:ascii="Times New Roman" w:hAnsi="Times New Roman" w:cs="Times New Roman"/>
          <w:color w:val="000000" w:themeColor="text1"/>
          <w:sz w:val="24"/>
          <w:szCs w:val="24"/>
        </w:rPr>
        <w:t>(далее - казенные учреждения).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В рамках настоящего Порядка в отношении бюджетных, автономных и казенных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xml:space="preserve">, упоминаемых вместе, применяется сокращенное понятие - муниципальные учреждения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Title"/>
        <w:jc w:val="center"/>
        <w:outlineLvl w:val="1"/>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2. Формирование (изменение) и утверждение</w:t>
      </w:r>
    </w:p>
    <w:p w:rsidR="00A6473A" w:rsidRPr="00CC4860" w:rsidRDefault="00A6473A">
      <w:pPr>
        <w:pStyle w:val="ConsPlusTitle"/>
        <w:jc w:val="center"/>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муниципального задания</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2.1. Муниципальное задание формируется в соответствии с основными видами деятельности, предусмотренными учредительными документами муниципальных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с учетом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на основании показателей выполнения муниципальным учреждением муниципального задания в отчетном финансовом году.</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2.2. Муниципальное задание содержит показатели, указанные в </w:t>
      </w:r>
      <w:hyperlink r:id="rId9">
        <w:r w:rsidRPr="00CC4860">
          <w:rPr>
            <w:rFonts w:ascii="Times New Roman" w:hAnsi="Times New Roman" w:cs="Times New Roman"/>
            <w:color w:val="000000" w:themeColor="text1"/>
            <w:sz w:val="24"/>
            <w:szCs w:val="24"/>
          </w:rPr>
          <w:t>пункте 1 статьи 69.2</w:t>
        </w:r>
      </w:hyperlink>
      <w:r w:rsidRPr="00CC4860">
        <w:rPr>
          <w:rFonts w:ascii="Times New Roman" w:hAnsi="Times New Roman" w:cs="Times New Roman"/>
          <w:color w:val="000000" w:themeColor="text1"/>
          <w:sz w:val="24"/>
          <w:szCs w:val="24"/>
        </w:rPr>
        <w:t xml:space="preserve"> Бюджетного кодекса Российской Федерации.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Муниципальное </w:t>
      </w:r>
      <w:hyperlink w:anchor="P274">
        <w:r w:rsidRPr="00CC4860">
          <w:rPr>
            <w:rFonts w:ascii="Times New Roman" w:hAnsi="Times New Roman" w:cs="Times New Roman"/>
            <w:color w:val="000000" w:themeColor="text1"/>
            <w:sz w:val="24"/>
            <w:szCs w:val="24"/>
          </w:rPr>
          <w:t>задание</w:t>
        </w:r>
      </w:hyperlink>
      <w:r w:rsidRPr="00CC4860">
        <w:rPr>
          <w:rFonts w:ascii="Times New Roman" w:hAnsi="Times New Roman" w:cs="Times New Roman"/>
          <w:color w:val="000000" w:themeColor="text1"/>
          <w:sz w:val="24"/>
          <w:szCs w:val="24"/>
        </w:rPr>
        <w:t xml:space="preserve"> формируется согласно приложению </w:t>
      </w:r>
      <w:r w:rsidR="0039215E">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1 к Порядку.</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При установлении муниципальному учреждению муниципального задания на </w:t>
      </w:r>
      <w:r w:rsidRPr="00CC4860">
        <w:rPr>
          <w:rFonts w:ascii="Times New Roman" w:hAnsi="Times New Roman" w:cs="Times New Roman"/>
          <w:color w:val="000000" w:themeColor="text1"/>
          <w:sz w:val="24"/>
          <w:szCs w:val="24"/>
        </w:rPr>
        <w:lastRenderedPageBreak/>
        <w:t>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2.3. Муниципальное задание формируется в электронном виде в установленном порядке в программном комплексе  и в форме бумажного документа.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2.4. Муниципальное задание формируется в процессе формирования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 </w:t>
      </w:r>
      <w:r w:rsidRPr="00CC4860">
        <w:rPr>
          <w:rFonts w:ascii="Times New Roman" w:hAnsi="Times New Roman" w:cs="Times New Roman"/>
          <w:color w:val="000000" w:themeColor="text1"/>
          <w:sz w:val="24"/>
          <w:szCs w:val="24"/>
        </w:rPr>
        <w:t>на очередной финансовый год и плановый период и утверждается не позднее 15 рабочих дней со дня утверждения главным распорядителям лимитов бюджетных обязательств на предоставление субсидии на финансовое обеспечение выполнения муниципального задания (далее - субсидия) в отношении: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казенных учреждений - главными распорядителями, в ведении которых они находятся, по решениям главных распорядителей, принимаемым в порядке, установленном бюджетным законодательством Российской Федерации;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бюджетных или автономных учреждений - органами, осуществляющими функции и полномочия учредителя (далее - учредители).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2.5. Муниципальное задание утверждается на срок, соответствующий сроку формирования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2.6. Внесение изменений в муниципальное задание может осуществляться в случае: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внесения изменений в нормативные правовые акты, на основании которых было сформировано муниципальное задание;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 изменения объема бюджетных ассигнований, предусмотренных в бюджете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CC4860"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на соответствующие цели;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нарушения требований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 иных случаях, предусмотренных муниципальными правовыми актами.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 случаях, влекущих за собой изменение муниципального задания, в течение двух месяцев текущего финансового года с момента внесения указанных изменений формируется новое муниципальное задание (с учетом внесенных изменений), которое утверждается главным распорядителем, учредителем.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2.7. Муниципальное задание формируется: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 части муниципальных услуг, оказываемых муниципальными учреждениями физическим лицам,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 в части муниципальных услуг (выполнения работ),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Коми и (или) муниципальными правовыми актами, в соответствии с региональным перечнем (классификатором) государственных </w:t>
      </w:r>
      <w:r w:rsidRPr="00CC4860">
        <w:rPr>
          <w:rFonts w:ascii="Times New Roman" w:hAnsi="Times New Roman" w:cs="Times New Roman"/>
          <w:color w:val="000000" w:themeColor="text1"/>
          <w:sz w:val="24"/>
          <w:szCs w:val="24"/>
        </w:rPr>
        <w:lastRenderedPageBreak/>
        <w:t>(муниципальных) услуг и работ.</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2" w:name="P87"/>
      <w:bookmarkEnd w:id="2"/>
      <w:r w:rsidRPr="00CC4860">
        <w:rPr>
          <w:rFonts w:ascii="Times New Roman" w:hAnsi="Times New Roman" w:cs="Times New Roman"/>
          <w:color w:val="000000" w:themeColor="text1"/>
          <w:sz w:val="24"/>
          <w:szCs w:val="24"/>
        </w:rPr>
        <w:t xml:space="preserve">2.8. Муниципальное задание и </w:t>
      </w:r>
      <w:hyperlink w:anchor="P812">
        <w:r w:rsidRPr="00CC4860">
          <w:rPr>
            <w:rFonts w:ascii="Times New Roman" w:hAnsi="Times New Roman" w:cs="Times New Roman"/>
            <w:color w:val="000000" w:themeColor="text1"/>
            <w:sz w:val="24"/>
            <w:szCs w:val="24"/>
          </w:rPr>
          <w:t>отчет</w:t>
        </w:r>
      </w:hyperlink>
      <w:r w:rsidRPr="00CC4860">
        <w:rPr>
          <w:rFonts w:ascii="Times New Roman" w:hAnsi="Times New Roman" w:cs="Times New Roman"/>
          <w:color w:val="000000" w:themeColor="text1"/>
          <w:sz w:val="24"/>
          <w:szCs w:val="24"/>
        </w:rPr>
        <w:t xml:space="preserve"> о выполнении муниципального задания, формируемый согласно приложению </w:t>
      </w:r>
      <w:r w:rsidR="0039215E">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2 к Порядку, размещаются в порядке и сроки, установленные </w:t>
      </w:r>
      <w:hyperlink r:id="rId10">
        <w:r w:rsidRPr="00CC4860">
          <w:rPr>
            <w:rFonts w:ascii="Times New Roman" w:hAnsi="Times New Roman" w:cs="Times New Roman"/>
            <w:color w:val="000000" w:themeColor="text1"/>
            <w:sz w:val="24"/>
            <w:szCs w:val="24"/>
          </w:rPr>
          <w:t>приказом</w:t>
        </w:r>
      </w:hyperlink>
      <w:r w:rsidRPr="00CC4860">
        <w:rPr>
          <w:rFonts w:ascii="Times New Roman" w:hAnsi="Times New Roman" w:cs="Times New Roman"/>
          <w:color w:val="000000" w:themeColor="text1"/>
          <w:sz w:val="24"/>
          <w:szCs w:val="24"/>
        </w:rPr>
        <w:t xml:space="preserve"> Министерства финансов Российской Федерации от 21.07.2011 </w:t>
      </w:r>
      <w:r w:rsidR="0039215E">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86н, на официальном сайте в информаци</w:t>
      </w:r>
      <w:r w:rsidR="0039215E">
        <w:rPr>
          <w:rFonts w:ascii="Times New Roman" w:hAnsi="Times New Roman" w:cs="Times New Roman"/>
          <w:color w:val="000000" w:themeColor="text1"/>
          <w:sz w:val="24"/>
          <w:szCs w:val="24"/>
        </w:rPr>
        <w:t>онно-телекоммуникационной сети «Интернет»</w:t>
      </w:r>
      <w:r w:rsidRPr="00CC4860">
        <w:rPr>
          <w:rFonts w:ascii="Times New Roman" w:hAnsi="Times New Roman" w:cs="Times New Roman"/>
          <w:color w:val="000000" w:themeColor="text1"/>
          <w:sz w:val="24"/>
          <w:szCs w:val="24"/>
        </w:rPr>
        <w:t xml:space="preserve"> по размещению информации о государственных и муниципальных учреждениях (www.bus.gov.ru).</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Главный распорядитель, учредитель обеспечивают размещение муниципального задания и отчета о выполнении муниципального задания на официальном сайте администрации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 </w:t>
      </w:r>
      <w:r w:rsidRPr="00CC4860">
        <w:rPr>
          <w:rFonts w:ascii="Times New Roman" w:hAnsi="Times New Roman" w:cs="Times New Roman"/>
          <w:color w:val="000000" w:themeColor="text1"/>
          <w:sz w:val="24"/>
          <w:szCs w:val="24"/>
        </w:rPr>
        <w:t>в информаци</w:t>
      </w:r>
      <w:r w:rsidR="0039215E">
        <w:rPr>
          <w:rFonts w:ascii="Times New Roman" w:hAnsi="Times New Roman" w:cs="Times New Roman"/>
          <w:color w:val="000000" w:themeColor="text1"/>
          <w:sz w:val="24"/>
          <w:szCs w:val="24"/>
        </w:rPr>
        <w:t>онно-телекоммуникационной сети «</w:t>
      </w:r>
      <w:r w:rsidRPr="00CC4860">
        <w:rPr>
          <w:rFonts w:ascii="Times New Roman" w:hAnsi="Times New Roman" w:cs="Times New Roman"/>
          <w:color w:val="000000" w:themeColor="text1"/>
          <w:sz w:val="24"/>
          <w:szCs w:val="24"/>
        </w:rPr>
        <w:t>Интернет</w:t>
      </w:r>
      <w:r w:rsidR="0039215E">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в течение 10 рабочих дней со дня их утверждения, а также на официальных сайтах в информаци</w:t>
      </w:r>
      <w:r w:rsidR="0039215E">
        <w:rPr>
          <w:rFonts w:ascii="Times New Roman" w:hAnsi="Times New Roman" w:cs="Times New Roman"/>
          <w:color w:val="000000" w:themeColor="text1"/>
          <w:sz w:val="24"/>
          <w:szCs w:val="24"/>
        </w:rPr>
        <w:t>онно-телекоммуникационной сети «Интернет»</w:t>
      </w:r>
      <w:r w:rsidRPr="00CC4860">
        <w:rPr>
          <w:rFonts w:ascii="Times New Roman" w:hAnsi="Times New Roman" w:cs="Times New Roman"/>
          <w:color w:val="000000" w:themeColor="text1"/>
          <w:sz w:val="24"/>
          <w:szCs w:val="24"/>
        </w:rPr>
        <w:t xml:space="preserve"> муниципальных учреждений (при их наличии).</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Title"/>
        <w:jc w:val="center"/>
        <w:outlineLvl w:val="1"/>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 Финансовое обеспечение выполнения</w:t>
      </w:r>
    </w:p>
    <w:p w:rsidR="00A6473A" w:rsidRPr="00CC4860" w:rsidRDefault="00A6473A">
      <w:pPr>
        <w:pStyle w:val="ConsPlusTitle"/>
        <w:jc w:val="center"/>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муниципального задания</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3" w:name="P95"/>
      <w:bookmarkEnd w:id="3"/>
      <w:r w:rsidRPr="00CC4860">
        <w:rPr>
          <w:rFonts w:ascii="Times New Roman" w:hAnsi="Times New Roman" w:cs="Times New Roman"/>
          <w:color w:val="000000" w:themeColor="text1"/>
          <w:sz w:val="24"/>
          <w:szCs w:val="24"/>
        </w:rPr>
        <w:t>3.2. Объем финансового обеспечения выполнения муниципального задания (R) определяется по формуле:</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jc w:val="center"/>
        <w:rPr>
          <w:rFonts w:ascii="Times New Roman" w:hAnsi="Times New Roman" w:cs="Times New Roman"/>
          <w:color w:val="000000" w:themeColor="text1"/>
          <w:sz w:val="24"/>
          <w:szCs w:val="24"/>
        </w:rPr>
      </w:pPr>
      <w:r w:rsidRPr="00CC4860">
        <w:rPr>
          <w:rFonts w:ascii="Times New Roman" w:hAnsi="Times New Roman" w:cs="Times New Roman"/>
          <w:noProof/>
          <w:color w:val="000000" w:themeColor="text1"/>
          <w:position w:val="-18"/>
          <w:sz w:val="24"/>
          <w:szCs w:val="24"/>
        </w:rPr>
        <w:drawing>
          <wp:inline distT="0" distB="0" distL="0" distR="0" wp14:anchorId="203A5DF9" wp14:editId="7A33D2D9">
            <wp:extent cx="3615055" cy="3771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5055" cy="377190"/>
                    </a:xfrm>
                    <a:prstGeom prst="rect">
                      <a:avLst/>
                    </a:prstGeom>
                    <a:noFill/>
                    <a:ln>
                      <a:noFill/>
                    </a:ln>
                  </pic:spPr>
                </pic:pic>
              </a:graphicData>
            </a:graphic>
          </wp:inline>
        </w:drawing>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где: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N</w:t>
      </w:r>
      <w:r w:rsidRPr="00CC4860">
        <w:rPr>
          <w:rFonts w:ascii="Times New Roman" w:hAnsi="Times New Roman" w:cs="Times New Roman"/>
          <w:color w:val="000000" w:themeColor="text1"/>
          <w:sz w:val="24"/>
          <w:szCs w:val="24"/>
          <w:vertAlign w:val="subscript"/>
        </w:rPr>
        <w:t>i</w:t>
      </w:r>
      <w:r w:rsidRPr="00CC4860">
        <w:rPr>
          <w:rFonts w:ascii="Times New Roman" w:hAnsi="Times New Roman" w:cs="Times New Roman"/>
          <w:color w:val="000000" w:themeColor="text1"/>
          <w:sz w:val="24"/>
          <w:szCs w:val="24"/>
        </w:rPr>
        <w:t xml:space="preserve"> - нормативные затраты на оказание i-й муниципальной услуги, установленной муниципальным заданием;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V</w:t>
      </w:r>
      <w:r w:rsidRPr="00CC4860">
        <w:rPr>
          <w:rFonts w:ascii="Times New Roman" w:hAnsi="Times New Roman" w:cs="Times New Roman"/>
          <w:color w:val="000000" w:themeColor="text1"/>
          <w:sz w:val="24"/>
          <w:szCs w:val="24"/>
          <w:vertAlign w:val="subscript"/>
        </w:rPr>
        <w:t>i</w:t>
      </w:r>
      <w:r w:rsidRPr="00CC4860">
        <w:rPr>
          <w:rFonts w:ascii="Times New Roman" w:hAnsi="Times New Roman" w:cs="Times New Roman"/>
          <w:color w:val="000000" w:themeColor="text1"/>
          <w:sz w:val="24"/>
          <w:szCs w:val="24"/>
        </w:rPr>
        <w:t xml:space="preserve"> - объем i-й муниципальной услуги, установленной муниципальным заданием;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N</w:t>
      </w:r>
      <w:r w:rsidRPr="00CC4860">
        <w:rPr>
          <w:rFonts w:ascii="Times New Roman" w:hAnsi="Times New Roman" w:cs="Times New Roman"/>
          <w:color w:val="000000" w:themeColor="text1"/>
          <w:sz w:val="24"/>
          <w:szCs w:val="24"/>
          <w:vertAlign w:val="subscript"/>
        </w:rPr>
        <w:t>w</w:t>
      </w:r>
      <w:r w:rsidRPr="00CC4860">
        <w:rPr>
          <w:rFonts w:ascii="Times New Roman" w:hAnsi="Times New Roman" w:cs="Times New Roman"/>
          <w:color w:val="000000" w:themeColor="text1"/>
          <w:sz w:val="24"/>
          <w:szCs w:val="24"/>
        </w:rPr>
        <w:t xml:space="preserve"> - нормативные затраты на выполнение w-й работы, установленной муниципальным заданием;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V</w:t>
      </w:r>
      <w:r w:rsidRPr="00CC4860">
        <w:rPr>
          <w:rFonts w:ascii="Times New Roman" w:hAnsi="Times New Roman" w:cs="Times New Roman"/>
          <w:color w:val="000000" w:themeColor="text1"/>
          <w:sz w:val="24"/>
          <w:szCs w:val="24"/>
          <w:vertAlign w:val="subscript"/>
        </w:rPr>
        <w:t>w</w:t>
      </w:r>
      <w:r w:rsidRPr="00CC4860">
        <w:rPr>
          <w:rFonts w:ascii="Times New Roman" w:hAnsi="Times New Roman" w:cs="Times New Roman"/>
          <w:color w:val="000000" w:themeColor="text1"/>
          <w:sz w:val="24"/>
          <w:szCs w:val="24"/>
        </w:rPr>
        <w:t xml:space="preserve"> - объем w-ой работы, установленной муниципальным заданием;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Р</w:t>
      </w:r>
      <w:r w:rsidRPr="00CC4860">
        <w:rPr>
          <w:rFonts w:ascii="Times New Roman" w:hAnsi="Times New Roman" w:cs="Times New Roman"/>
          <w:color w:val="000000" w:themeColor="text1"/>
          <w:sz w:val="24"/>
          <w:szCs w:val="24"/>
          <w:vertAlign w:val="subscript"/>
        </w:rPr>
        <w:t>i</w:t>
      </w:r>
      <w:r w:rsidRPr="00CC4860">
        <w:rPr>
          <w:rFonts w:ascii="Times New Roman" w:hAnsi="Times New Roman" w:cs="Times New Roman"/>
          <w:color w:val="000000" w:themeColor="text1"/>
          <w:sz w:val="24"/>
          <w:szCs w:val="24"/>
        </w:rPr>
        <w:t xml:space="preserve"> - размер платы (тариф и цена) за оказание i-й муниципальной услуги в соответствии с </w:t>
      </w:r>
      <w:hyperlink w:anchor="P175">
        <w:r w:rsidRPr="00CC4860">
          <w:rPr>
            <w:rFonts w:ascii="Times New Roman" w:hAnsi="Times New Roman" w:cs="Times New Roman"/>
            <w:color w:val="000000" w:themeColor="text1"/>
            <w:sz w:val="24"/>
            <w:szCs w:val="24"/>
          </w:rPr>
          <w:t>пунктом 3.23</w:t>
        </w:r>
      </w:hyperlink>
      <w:r w:rsidRPr="00CC4860">
        <w:rPr>
          <w:rFonts w:ascii="Times New Roman" w:hAnsi="Times New Roman" w:cs="Times New Roman"/>
          <w:color w:val="000000" w:themeColor="text1"/>
          <w:sz w:val="24"/>
          <w:szCs w:val="24"/>
        </w:rPr>
        <w:t xml:space="preserve"> настоящего Порядка, установленный муниципальным заданием;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lastRenderedPageBreak/>
        <w:t>N</w:t>
      </w:r>
      <w:r w:rsidRPr="00CC4860">
        <w:rPr>
          <w:rFonts w:ascii="Times New Roman" w:hAnsi="Times New Roman" w:cs="Times New Roman"/>
          <w:color w:val="000000" w:themeColor="text1"/>
          <w:sz w:val="24"/>
          <w:szCs w:val="24"/>
          <w:vertAlign w:val="superscript"/>
        </w:rPr>
        <w:t>УН</w:t>
      </w:r>
      <w:r w:rsidRPr="00CC4860">
        <w:rPr>
          <w:rFonts w:ascii="Times New Roman" w:hAnsi="Times New Roman" w:cs="Times New Roman"/>
          <w:color w:val="000000" w:themeColor="text1"/>
          <w:sz w:val="24"/>
          <w:szCs w:val="24"/>
        </w:rPr>
        <w:t xml:space="preserve"> - затраты на уплату налогов, в качестве объекта налогообложения по которым признается имущество учреждения;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N</w:t>
      </w:r>
      <w:r w:rsidRPr="00CC4860">
        <w:rPr>
          <w:rFonts w:ascii="Times New Roman" w:hAnsi="Times New Roman" w:cs="Times New Roman"/>
          <w:color w:val="000000" w:themeColor="text1"/>
          <w:sz w:val="24"/>
          <w:szCs w:val="24"/>
          <w:vertAlign w:val="superscript"/>
        </w:rPr>
        <w:t>СИ</w:t>
      </w:r>
      <w:r w:rsidRPr="00CC4860">
        <w:rPr>
          <w:rFonts w:ascii="Times New Roman" w:hAnsi="Times New Roman" w:cs="Times New Roman"/>
          <w:color w:val="000000" w:themeColor="text1"/>
          <w:sz w:val="24"/>
          <w:szCs w:val="24"/>
        </w:rPr>
        <w:t xml:space="preserve"> - затраты на содержание имущества учреждения,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4" w:name="P108"/>
      <w:bookmarkEnd w:id="4"/>
      <w:r w:rsidRPr="00CC4860">
        <w:rPr>
          <w:rFonts w:ascii="Times New Roman" w:hAnsi="Times New Roman" w:cs="Times New Roman"/>
          <w:color w:val="000000" w:themeColor="text1"/>
          <w:sz w:val="24"/>
          <w:szCs w:val="24"/>
        </w:rPr>
        <w:t>3.3.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A1354B"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Порядок определения нормативных затрат на оказание муниципальных услуг в соответствующих сферах деятельности, в том числе порядок расчета указанных затрат, (далее - порядок определения нормативных затрат) утверждается локальным актом учредителя, главного распорядителя в соответствии с порядками расчета указанных затрат в соответствующих сферах деятельности, утв</w:t>
      </w:r>
      <w:r w:rsidR="00A1354B" w:rsidRPr="00CC4860">
        <w:rPr>
          <w:rFonts w:ascii="Times New Roman" w:hAnsi="Times New Roman" w:cs="Times New Roman"/>
          <w:color w:val="000000" w:themeColor="text1"/>
          <w:sz w:val="24"/>
          <w:szCs w:val="24"/>
        </w:rPr>
        <w:t>ержденными общими требованиями.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3.4. Значения нормативных затрат на оказание муниципальной услуги утверждаются в отношении: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казенных учреждений - главным распорядителем,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бюджетных или автономных учреждений - учредителем.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3.5. Базовый норматив затрат на оказание муниципальной услуги состоит из базового норматива: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затрат, непосредственно связанных с оказанием муниципальной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затрат на общехозяйственные нужды на оказание муниципальной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3.6.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5" w:name="P121"/>
      <w:bookmarkEnd w:id="5"/>
      <w:r w:rsidRPr="00CC4860">
        <w:rPr>
          <w:rFonts w:ascii="Times New Roman" w:hAnsi="Times New Roman" w:cs="Times New Roman"/>
          <w:color w:val="000000" w:themeColor="text1"/>
          <w:sz w:val="24"/>
          <w:szCs w:val="24"/>
        </w:rPr>
        <w:t xml:space="preserve">3.7.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Республики Коми,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w:t>
      </w:r>
      <w:r w:rsidRPr="00CC4860">
        <w:rPr>
          <w:rFonts w:ascii="Times New Roman" w:hAnsi="Times New Roman" w:cs="Times New Roman"/>
          <w:color w:val="000000" w:themeColor="text1"/>
          <w:sz w:val="24"/>
          <w:szCs w:val="24"/>
        </w:rPr>
        <w:lastRenderedPageBreak/>
        <w:t>правилами, стандартами, порядками и регламентами оказания муниципальных услуг в установленной сфере (далее - стандарты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При отсутствии норм, установленных стандартом услуги, нормы, выраженные в натуральных показателях, определяются на основе анализа и усреднения показателей деятельности муниципального учреждения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которое имеет минимальный объем затрат на оказание единицы муниципальной услуги при выполнении требований к качеству о</w:t>
      </w:r>
      <w:r w:rsidR="0039215E">
        <w:rPr>
          <w:rFonts w:ascii="Times New Roman" w:hAnsi="Times New Roman" w:cs="Times New Roman"/>
          <w:color w:val="000000" w:themeColor="text1"/>
          <w:sz w:val="24"/>
          <w:szCs w:val="24"/>
        </w:rPr>
        <w:t>казания муниципальной услуги – «</w:t>
      </w:r>
      <w:r w:rsidRPr="00CC4860">
        <w:rPr>
          <w:rFonts w:ascii="Times New Roman" w:hAnsi="Times New Roman" w:cs="Times New Roman"/>
          <w:color w:val="000000" w:themeColor="text1"/>
          <w:sz w:val="24"/>
          <w:szCs w:val="24"/>
        </w:rPr>
        <w:t>метод н</w:t>
      </w:r>
      <w:r w:rsidR="0039215E">
        <w:rPr>
          <w:rFonts w:ascii="Times New Roman" w:hAnsi="Times New Roman" w:cs="Times New Roman"/>
          <w:color w:val="000000" w:themeColor="text1"/>
          <w:sz w:val="24"/>
          <w:szCs w:val="24"/>
        </w:rPr>
        <w:t>аиболее эффективного учреждения»</w:t>
      </w:r>
      <w:r w:rsidRPr="00CC4860">
        <w:rPr>
          <w:rFonts w:ascii="Times New Roman" w:hAnsi="Times New Roman" w:cs="Times New Roman"/>
          <w:color w:val="000000" w:themeColor="text1"/>
          <w:sz w:val="24"/>
          <w:szCs w:val="24"/>
        </w:rPr>
        <w:t xml:space="preserve">, либо на основе медианного (среднего) значения по муниципальным учреждениям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оказ</w:t>
      </w:r>
      <w:r w:rsidR="0039215E">
        <w:rPr>
          <w:rFonts w:ascii="Times New Roman" w:hAnsi="Times New Roman" w:cs="Times New Roman"/>
          <w:color w:val="000000" w:themeColor="text1"/>
          <w:sz w:val="24"/>
          <w:szCs w:val="24"/>
        </w:rPr>
        <w:t>ывающим муниципальную услугу – «медианный метод»</w:t>
      </w:r>
      <w:r w:rsidRPr="00CC4860">
        <w:rPr>
          <w:rFonts w:ascii="Times New Roman" w:hAnsi="Times New Roman" w:cs="Times New Roman"/>
          <w:color w:val="000000" w:themeColor="text1"/>
          <w:sz w:val="24"/>
          <w:szCs w:val="24"/>
        </w:rPr>
        <w:t>. Применяемый метод определения норм устанавливается порядком определения нормативных затрат.</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Затраты, указанные в </w:t>
      </w:r>
      <w:hyperlink w:anchor="P130">
        <w:r w:rsidRPr="00CC4860">
          <w:rPr>
            <w:rFonts w:ascii="Times New Roman" w:hAnsi="Times New Roman" w:cs="Times New Roman"/>
            <w:color w:val="000000" w:themeColor="text1"/>
            <w:sz w:val="24"/>
            <w:szCs w:val="24"/>
          </w:rPr>
          <w:t>пункте 3.9</w:t>
        </w:r>
      </w:hyperlink>
      <w:r w:rsidRPr="00CC4860">
        <w:rPr>
          <w:rFonts w:ascii="Times New Roman" w:hAnsi="Times New Roman" w:cs="Times New Roman"/>
          <w:color w:val="000000" w:themeColor="text1"/>
          <w:sz w:val="24"/>
          <w:szCs w:val="24"/>
        </w:rPr>
        <w:t xml:space="preserve">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3.8. В базовый норматив затрат, непосредственно связанных с оказанием муниципальной услуги, включаются: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 иные затраты, непосредственно связанные с оказанием муниципальной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6" w:name="P130"/>
      <w:bookmarkEnd w:id="6"/>
      <w:r w:rsidRPr="00CC4860">
        <w:rPr>
          <w:rFonts w:ascii="Times New Roman" w:hAnsi="Times New Roman" w:cs="Times New Roman"/>
          <w:color w:val="000000" w:themeColor="text1"/>
          <w:sz w:val="24"/>
          <w:szCs w:val="24"/>
        </w:rPr>
        <w:t>3.9. В базовый норматив затрат на общехозяйственные нужды на оказание муниципальной услуги включаются: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7" w:name="P131"/>
      <w:bookmarkEnd w:id="7"/>
      <w:r w:rsidRPr="00CC4860">
        <w:rPr>
          <w:rFonts w:ascii="Times New Roman" w:hAnsi="Times New Roman" w:cs="Times New Roman"/>
          <w:color w:val="000000" w:themeColor="text1"/>
          <w:sz w:val="24"/>
          <w:szCs w:val="24"/>
        </w:rPr>
        <w:t>а) затраты на коммунальные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затраты на содержание объектов недвижимого имущества (в том числе затраты на арендные платежи);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8" w:name="P133"/>
      <w:bookmarkEnd w:id="8"/>
      <w:r w:rsidRPr="00CC4860">
        <w:rPr>
          <w:rFonts w:ascii="Times New Roman" w:hAnsi="Times New Roman" w:cs="Times New Roman"/>
          <w:color w:val="000000" w:themeColor="text1"/>
          <w:sz w:val="24"/>
          <w:szCs w:val="24"/>
        </w:rPr>
        <w:t>в) затраты на содержание объектов особо ценного движимого имущества;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г) затраты на приобретение услуг связи;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д) затраты на приобретение транспортных услуг;</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е)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w:t>
      </w:r>
      <w:r w:rsidRPr="00CC4860">
        <w:rPr>
          <w:rFonts w:ascii="Times New Roman" w:hAnsi="Times New Roman" w:cs="Times New Roman"/>
          <w:color w:val="000000" w:themeColor="text1"/>
          <w:sz w:val="24"/>
          <w:szCs w:val="24"/>
        </w:rPr>
        <w:lastRenderedPageBreak/>
        <w:t>включая административно-управленческий персонал, в случаях, установленных стандартами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ж) затраты на прочие общехозяйственные нужды.</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3.10. В затраты, указанные в </w:t>
      </w:r>
      <w:hyperlink w:anchor="P131">
        <w:r w:rsidR="0039215E">
          <w:rPr>
            <w:rFonts w:ascii="Times New Roman" w:hAnsi="Times New Roman" w:cs="Times New Roman"/>
            <w:color w:val="000000" w:themeColor="text1"/>
            <w:sz w:val="24"/>
            <w:szCs w:val="24"/>
          </w:rPr>
          <w:t>подпунктах «</w:t>
        </w:r>
        <w:r w:rsidRPr="00CC4860">
          <w:rPr>
            <w:rFonts w:ascii="Times New Roman" w:hAnsi="Times New Roman" w:cs="Times New Roman"/>
            <w:color w:val="000000" w:themeColor="text1"/>
            <w:sz w:val="24"/>
            <w:szCs w:val="24"/>
          </w:rPr>
          <w:t>а</w:t>
        </w:r>
      </w:hyperlink>
      <w:r w:rsidR="0039215E">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w:t>
      </w:r>
      <w:hyperlink w:anchor="P133">
        <w:r w:rsidR="0039215E">
          <w:rPr>
            <w:rFonts w:ascii="Times New Roman" w:hAnsi="Times New Roman" w:cs="Times New Roman"/>
            <w:color w:val="000000" w:themeColor="text1"/>
            <w:sz w:val="24"/>
            <w:szCs w:val="24"/>
          </w:rPr>
          <w:t>«в»</w:t>
        </w:r>
        <w:r w:rsidRPr="00CC4860">
          <w:rPr>
            <w:rFonts w:ascii="Times New Roman" w:hAnsi="Times New Roman" w:cs="Times New Roman"/>
            <w:color w:val="000000" w:themeColor="text1"/>
            <w:sz w:val="24"/>
            <w:szCs w:val="24"/>
          </w:rPr>
          <w:t xml:space="preserve"> пункта 3.9</w:t>
        </w:r>
      </w:hyperlink>
      <w:r w:rsidRPr="00CC4860">
        <w:rPr>
          <w:rFonts w:ascii="Times New Roman" w:hAnsi="Times New Roman" w:cs="Times New Roman"/>
          <w:color w:val="000000" w:themeColor="text1"/>
          <w:sz w:val="24"/>
          <w:szCs w:val="24"/>
        </w:rPr>
        <w:t xml:space="preserve">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3.11. Значение базового норматива затрат на оказание муниципальной услуги утверждается главным распорядителем по отношению к казенному учреждению, учредителем по отношению к бюджетному или автономному учреждению (уточняется при необходимости при формировании обоснований бюджетных ассигнований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39215E">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на очередной финансовый год и плановый период), общей суммой, с выделением: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3.12.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главного распорядителя, по отношению к казенному учреждению, учредителя - по отношению к бюджетному или автономному учреждению, из нескольких отраслевых корректирующих коэффициентов.</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3.13.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Территориальный корректирующий коэффициент учитывает территориальные особенности и состав имущественного комплекса, необходимого для выполнения муниципального задания, и определяется в соответствии с порядком определения нормативных затрат.</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Значение территориального корректирующего коэффициента утверждается учредителем по отношению к бюджетному и автономному учреждению, главным распорядителем по отношению к казенному учреждению.</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3.14.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порядком определения нормативных затрат.</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Значение отраслевого корректирующего коэффициента утверждается учредителем по отношению к бюджетному и автономному учреждению, главным распорядителем по </w:t>
      </w:r>
      <w:r w:rsidRPr="00CC4860">
        <w:rPr>
          <w:rFonts w:ascii="Times New Roman" w:hAnsi="Times New Roman" w:cs="Times New Roman"/>
          <w:color w:val="000000" w:themeColor="text1"/>
          <w:sz w:val="24"/>
          <w:szCs w:val="24"/>
        </w:rPr>
        <w:lastRenderedPageBreak/>
        <w:t>отношению к казенному учреждению.</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3.15.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официальных сайтах в информаци</w:t>
      </w:r>
      <w:r w:rsidR="0039215E">
        <w:rPr>
          <w:rFonts w:ascii="Times New Roman" w:hAnsi="Times New Roman" w:cs="Times New Roman"/>
          <w:color w:val="000000" w:themeColor="text1"/>
          <w:sz w:val="24"/>
          <w:szCs w:val="24"/>
        </w:rPr>
        <w:t>онно-телекоммуникационной сети «</w:t>
      </w:r>
      <w:r w:rsidRPr="00CC4860">
        <w:rPr>
          <w:rFonts w:ascii="Times New Roman" w:hAnsi="Times New Roman" w:cs="Times New Roman"/>
          <w:color w:val="000000" w:themeColor="text1"/>
          <w:sz w:val="24"/>
          <w:szCs w:val="24"/>
        </w:rPr>
        <w:t>Интернет</w:t>
      </w:r>
      <w:r w:rsidR="0039215E">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учредителей и главных распорядителей в течение 5 дней с момента их утверждения.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9" w:name="P149"/>
      <w:bookmarkEnd w:id="9"/>
      <w:r w:rsidRPr="00CC4860">
        <w:rPr>
          <w:rFonts w:ascii="Times New Roman" w:hAnsi="Times New Roman" w:cs="Times New Roman"/>
          <w:color w:val="000000" w:themeColor="text1"/>
          <w:sz w:val="24"/>
          <w:szCs w:val="24"/>
        </w:rPr>
        <w:t>3.16. Нормативные затраты на выполнение работы определяются при расчете объема финансового обеспечения выполнения муниципального задания в соответствии с порядком, установленном учредителем, главным распорядителем.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3.17.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 затраты на иные расходы, непосредственно связанные с выполнением работы;</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г) затраты на оплату коммунальных услуг;</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д)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е) затраты на содержание объектов особо ценного движимого имущества и имущества, необходимого для выполнения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ж) затраты на приобретение услуг связи;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з) затраты на приобретение транспортных услуг;</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и) затраты на оплату труда с начислениями на выплаты по оплате труда, включая административно-управленческий персонал, в случаях, установленных стандартами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к) затраты на прочие общехозяйственные нужды.</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10" w:name="P165"/>
      <w:bookmarkEnd w:id="10"/>
      <w:r w:rsidRPr="00CC4860">
        <w:rPr>
          <w:rFonts w:ascii="Times New Roman" w:hAnsi="Times New Roman" w:cs="Times New Roman"/>
          <w:color w:val="000000" w:themeColor="text1"/>
          <w:sz w:val="24"/>
          <w:szCs w:val="24"/>
        </w:rPr>
        <w:t>3.18.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Республики Коми,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lastRenderedPageBreak/>
        <w:t>3.19. Значения нормативных затрат на выполнение работы утверждаются учредителем, а также главным распорядителем (в случае принятия им решения о применении нормативных затрат при расчете объема финансового обеспечения выполнения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11" w:name="P168"/>
      <w:bookmarkEnd w:id="11"/>
      <w:r w:rsidRPr="00CC4860">
        <w:rPr>
          <w:rFonts w:ascii="Times New Roman" w:hAnsi="Times New Roman" w:cs="Times New Roman"/>
          <w:color w:val="000000" w:themeColor="text1"/>
          <w:sz w:val="24"/>
          <w:szCs w:val="24"/>
        </w:rPr>
        <w:t>3.20.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В случае если бюджетное или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w:anchor="P168">
        <w:r w:rsidRPr="00CC4860">
          <w:rPr>
            <w:rFonts w:ascii="Times New Roman" w:hAnsi="Times New Roman" w:cs="Times New Roman"/>
            <w:color w:val="000000" w:themeColor="text1"/>
            <w:sz w:val="24"/>
            <w:szCs w:val="24"/>
          </w:rPr>
          <w:t>абзаце первом</w:t>
        </w:r>
      </w:hyperlink>
      <w:r w:rsidRPr="00CC4860">
        <w:rPr>
          <w:rFonts w:ascii="Times New Roman" w:hAnsi="Times New Roman" w:cs="Times New Roman"/>
          <w:color w:val="000000" w:themeColor="text1"/>
          <w:sz w:val="24"/>
          <w:szCs w:val="24"/>
        </w:rP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A1354B"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12" w:name="P170"/>
      <w:bookmarkEnd w:id="12"/>
      <w:r w:rsidRPr="00CC4860">
        <w:rPr>
          <w:rFonts w:ascii="Times New Roman" w:hAnsi="Times New Roman" w:cs="Times New Roman"/>
          <w:color w:val="000000" w:themeColor="text1"/>
          <w:sz w:val="24"/>
          <w:szCs w:val="24"/>
        </w:rPr>
        <w:t>3.21. Затраты на содержание не используемого для выполнения муниципального задания имущества бюджетного или автономного учреждения рассчитываются с учетом затрат:</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на потребление электрической энергии в размере 10 процентов общего объема затрат бюджетного или автономного учреждения в части указанного вида затрат в составе затрат на коммунальные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на потребление тепловой энергии в размере 50 процентов общего объема затрат бюджетного или автономного учреждения в части указанного вида затрат в составе затрат на коммунальные услуги.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3.22. В случае если бюджетное или автономное учреждение оказывает платную деятельность сверх установленного муниципального задания, затраты, указанные в </w:t>
      </w:r>
      <w:hyperlink w:anchor="P170">
        <w:r w:rsidRPr="00CC4860">
          <w:rPr>
            <w:rFonts w:ascii="Times New Roman" w:hAnsi="Times New Roman" w:cs="Times New Roman"/>
            <w:color w:val="000000" w:themeColor="text1"/>
            <w:sz w:val="24"/>
            <w:szCs w:val="24"/>
          </w:rPr>
          <w:t>пункте 3.21</w:t>
        </w:r>
      </w:hyperlink>
      <w:r w:rsidRPr="00CC4860">
        <w:rPr>
          <w:rFonts w:ascii="Times New Roman" w:hAnsi="Times New Roman" w:cs="Times New Roman"/>
          <w:color w:val="000000" w:themeColor="text1"/>
          <w:sz w:val="24"/>
          <w:szCs w:val="24"/>
        </w:rPr>
        <w:t xml:space="preserve"> настоящего Порядка, рассчитываются с применением коэффициента платной деятельности.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Значения затрат на содержание не используемого для выполнения муниципального задания имущества бюджетного или автономного учреждения утверждаются учредителем.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13" w:name="P175"/>
      <w:bookmarkEnd w:id="13"/>
      <w:r w:rsidRPr="00CC4860">
        <w:rPr>
          <w:rFonts w:ascii="Times New Roman" w:hAnsi="Times New Roman" w:cs="Times New Roman"/>
          <w:color w:val="000000" w:themeColor="text1"/>
          <w:sz w:val="24"/>
          <w:szCs w:val="24"/>
        </w:rPr>
        <w:t>3.23. В случае если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учредителем в отношении бюджетных или автономных учреждений, с учетом положений, установленных федеральными законами.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14" w:name="P176"/>
      <w:bookmarkEnd w:id="14"/>
      <w:r w:rsidRPr="00CC4860">
        <w:rPr>
          <w:rFonts w:ascii="Times New Roman" w:hAnsi="Times New Roman" w:cs="Times New Roman"/>
          <w:color w:val="000000" w:themeColor="text1"/>
          <w:sz w:val="24"/>
          <w:szCs w:val="24"/>
        </w:rPr>
        <w:t xml:space="preserve">3.24. При реорганизации муниципального учреждения (слияние, присоединение, выделение, разделение) муниципальное задание подлежит изменению в части уточнения </w:t>
      </w:r>
      <w:r w:rsidRPr="00CC4860">
        <w:rPr>
          <w:rFonts w:ascii="Times New Roman" w:hAnsi="Times New Roman" w:cs="Times New Roman"/>
          <w:color w:val="000000" w:themeColor="text1"/>
          <w:sz w:val="24"/>
          <w:szCs w:val="24"/>
        </w:rPr>
        <w:lastRenderedPageBreak/>
        <w:t>его показателей, а именно:</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 форме слияния, присоединения -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 форме выделения -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 форме разделения - показатели муниципальных заданий вновь возникших юридических лиц формируются путем разделения соответствующих показателей муниципального задания муниципального учреждения, прекращающего свою деятельность.</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12">
        <w:r w:rsidR="00A6473A" w:rsidRPr="00CC4860">
          <w:rPr>
            <w:rFonts w:ascii="Times New Roman" w:hAnsi="Times New Roman" w:cs="Times New Roman"/>
            <w:color w:val="000000" w:themeColor="text1"/>
            <w:sz w:val="24"/>
            <w:szCs w:val="24"/>
          </w:rPr>
          <w:t>3.25</w:t>
        </w:r>
      </w:hyperlink>
      <w:r w:rsidR="00A6473A" w:rsidRPr="00CC4860">
        <w:rPr>
          <w:rFonts w:ascii="Times New Roman" w:hAnsi="Times New Roman" w:cs="Times New Roman"/>
          <w:color w:val="000000" w:themeColor="text1"/>
          <w:sz w:val="24"/>
          <w:szCs w:val="24"/>
        </w:rPr>
        <w:t xml:space="preserve">. 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A1354B" w:rsidRPr="00CC4860">
        <w:rPr>
          <w:rFonts w:ascii="Times New Roman" w:hAnsi="Times New Roman" w:cs="Times New Roman"/>
          <w:color w:val="000000" w:themeColor="text1"/>
          <w:sz w:val="24"/>
          <w:szCs w:val="24"/>
        </w:rPr>
        <w:t xml:space="preserve"> </w:t>
      </w:r>
      <w:r w:rsidR="00A6473A" w:rsidRPr="00CC4860">
        <w:rPr>
          <w:rFonts w:ascii="Times New Roman" w:hAnsi="Times New Roman" w:cs="Times New Roman"/>
          <w:color w:val="000000" w:themeColor="text1"/>
          <w:sz w:val="24"/>
          <w:szCs w:val="24"/>
        </w:rPr>
        <w:t>на очередной финансовый год и плановый период.</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13">
        <w:r w:rsidR="00A6473A" w:rsidRPr="00CC4860">
          <w:rPr>
            <w:rFonts w:ascii="Times New Roman" w:hAnsi="Times New Roman" w:cs="Times New Roman"/>
            <w:color w:val="000000" w:themeColor="text1"/>
            <w:sz w:val="24"/>
            <w:szCs w:val="24"/>
          </w:rPr>
          <w:t>3.26</w:t>
        </w:r>
      </w:hyperlink>
      <w:r w:rsidR="00A6473A" w:rsidRPr="00CC4860">
        <w:rPr>
          <w:rFonts w:ascii="Times New Roman" w:hAnsi="Times New Roman" w:cs="Times New Roman"/>
          <w:color w:val="000000" w:themeColor="text1"/>
          <w:sz w:val="24"/>
          <w:szCs w:val="24"/>
        </w:rPr>
        <w:t xml:space="preserve">. Финансовое обеспечение муниципального задания осуществляется в пределах бюджетных ассигнований, предусмотренных в бюджете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A1354B" w:rsidRPr="00CC4860">
        <w:rPr>
          <w:rFonts w:ascii="Times New Roman" w:hAnsi="Times New Roman" w:cs="Times New Roman"/>
          <w:color w:val="000000" w:themeColor="text1"/>
          <w:sz w:val="24"/>
          <w:szCs w:val="24"/>
        </w:rPr>
        <w:t xml:space="preserve"> </w:t>
      </w:r>
      <w:r w:rsidR="00A6473A" w:rsidRPr="00CC4860">
        <w:rPr>
          <w:rFonts w:ascii="Times New Roman" w:hAnsi="Times New Roman" w:cs="Times New Roman"/>
          <w:color w:val="000000" w:themeColor="text1"/>
          <w:sz w:val="24"/>
          <w:szCs w:val="24"/>
        </w:rPr>
        <w:t>на указанные цели.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Финансовое обеспечение выполнения муниципального задания бюджетным или автономным учреждением осуществляется путем предоставления субсидии.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3.27. 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майскими Указами Президента Российской Федерации.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3.28. При внесении изменений в показатели задания при реорганизации муниципального бюджетного или автономного учреждения (в случаях, предусмотренных </w:t>
      </w:r>
      <w:hyperlink w:anchor="P176">
        <w:r w:rsidRPr="00CC4860">
          <w:rPr>
            <w:rFonts w:ascii="Times New Roman" w:hAnsi="Times New Roman" w:cs="Times New Roman"/>
            <w:color w:val="000000" w:themeColor="text1"/>
            <w:sz w:val="24"/>
            <w:szCs w:val="24"/>
          </w:rPr>
          <w:t>п. 3.24</w:t>
        </w:r>
      </w:hyperlink>
      <w:r w:rsidRPr="00CC4860">
        <w:rPr>
          <w:rFonts w:ascii="Times New Roman" w:hAnsi="Times New Roman" w:cs="Times New Roman"/>
          <w:color w:val="000000" w:themeColor="text1"/>
          <w:sz w:val="24"/>
          <w:szCs w:val="24"/>
        </w:rPr>
        <w:t>):</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lastRenderedPageBreak/>
        <w:t>- в форме присоединения или слияния - объем субсидии, предоставляемой муниципальному бюджетному или автономному учреждению -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Объем субсидий, предоставленных учреждениям, прекращающим свою деятельность в результате реорганизации, принимает нулевое значение.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
    <w:bookmarkStart w:id="15" w:name="P196"/>
    <w:bookmarkEnd w:id="15"/>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fldChar w:fldCharType="begin"/>
      </w:r>
      <w:r w:rsidRPr="00CC4860">
        <w:rPr>
          <w:rFonts w:ascii="Times New Roman" w:hAnsi="Times New Roman" w:cs="Times New Roman"/>
          <w:color w:val="000000" w:themeColor="text1"/>
          <w:sz w:val="24"/>
          <w:szCs w:val="24"/>
        </w:rPr>
        <w:instrText xml:space="preserve"> HYPERLINK "https://login.consultant.ru/link/?req=doc&amp;base=RLAW096&amp;n=169713&amp;dst=100025" \h </w:instrText>
      </w:r>
      <w:r w:rsidRPr="00CC4860">
        <w:rPr>
          <w:rFonts w:ascii="Times New Roman" w:hAnsi="Times New Roman" w:cs="Times New Roman"/>
          <w:color w:val="000000" w:themeColor="text1"/>
          <w:sz w:val="24"/>
          <w:szCs w:val="24"/>
        </w:rPr>
        <w:fldChar w:fldCharType="separate"/>
      </w:r>
      <w:r w:rsidRPr="00CC4860">
        <w:rPr>
          <w:rFonts w:ascii="Times New Roman" w:hAnsi="Times New Roman" w:cs="Times New Roman"/>
          <w:color w:val="000000" w:themeColor="text1"/>
          <w:sz w:val="24"/>
          <w:szCs w:val="24"/>
        </w:rPr>
        <w:t>3.29</w:t>
      </w:r>
      <w:r w:rsidRPr="00CC4860">
        <w:rPr>
          <w:rFonts w:ascii="Times New Roman" w:hAnsi="Times New Roman" w:cs="Times New Roman"/>
          <w:color w:val="000000" w:themeColor="text1"/>
          <w:sz w:val="24"/>
          <w:szCs w:val="24"/>
        </w:rPr>
        <w:fldChar w:fldCharType="end"/>
      </w:r>
      <w:r w:rsidRPr="00CC4860">
        <w:rPr>
          <w:rFonts w:ascii="Times New Roman" w:hAnsi="Times New Roman" w:cs="Times New Roman"/>
          <w:color w:val="000000" w:themeColor="text1"/>
          <w:sz w:val="24"/>
          <w:szCs w:val="24"/>
        </w:rPr>
        <w:t xml:space="preserve">. Муниципальные учреждения представляют соответственно учредителям, главным распорядителям </w:t>
      </w:r>
      <w:hyperlink w:anchor="P812">
        <w:r w:rsidRPr="00CC4860">
          <w:rPr>
            <w:rFonts w:ascii="Times New Roman" w:hAnsi="Times New Roman" w:cs="Times New Roman"/>
            <w:color w:val="000000" w:themeColor="text1"/>
            <w:sz w:val="24"/>
            <w:szCs w:val="24"/>
          </w:rPr>
          <w:t>отчет</w:t>
        </w:r>
      </w:hyperlink>
      <w:r w:rsidRPr="00CC4860">
        <w:rPr>
          <w:rFonts w:ascii="Times New Roman" w:hAnsi="Times New Roman" w:cs="Times New Roman"/>
          <w:color w:val="000000" w:themeColor="text1"/>
          <w:sz w:val="24"/>
          <w:szCs w:val="24"/>
        </w:rPr>
        <w:t xml:space="preserve"> о выполнении муниципального задания, предусмотренный приложением N 2 к настоящему Порядку.</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Отчет о выполнении муниципального задания формируется: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в целях проведения мониторинга выполнения муниципального задания в текущем году - с периодичностью, установленной учредителем или главным распорядителем, и представляется в сроки не позднее двадцатого числа месяца, следующего за отчетным периодом;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в виде предварительного отчета за соответствующий финансовый год и представляется муниципальным учреждением в срок не позднее 1 декабря текущего финансового года;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 за отчетный год (годовой отчет) - представляется в сроки, установленные учредителем или главным распорядителем, но не позднее 10 февраля года, следующего за отчетным.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Отчет о выполнении муниципального задания за отчетный год утверждается учредителем или главным распорядителем в срок не позднее 15 февраля года, следующего за отчетным.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 целях проведения мониторинга выполнения муниципального задания в текущем финансовом году и утверждения годового отчета о выполнении муниципального задания учредителем или главным распорядителем с учетом отраслевой специфики в муниципальном задании могут устанавливаться более ранние сроки представления отчетности о выполнении муниципального задания, но не ранее пятого рабочего дня месяца, следующего за отчетным периодом (не распространяется на сроки представления предварительного отчета), и дополнительные требования к указанной отчетности.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lastRenderedPageBreak/>
        <w:t xml:space="preserve">После утверждения годовой отчет о выполнении муниципального задания не подлежит изменению и публикуется в соответствии с </w:t>
      </w:r>
      <w:hyperlink w:anchor="P87">
        <w:r w:rsidRPr="00CC4860">
          <w:rPr>
            <w:rFonts w:ascii="Times New Roman" w:hAnsi="Times New Roman" w:cs="Times New Roman"/>
            <w:color w:val="000000" w:themeColor="text1"/>
            <w:sz w:val="24"/>
            <w:szCs w:val="24"/>
          </w:rPr>
          <w:t>пунктом 2.8</w:t>
        </w:r>
      </w:hyperlink>
      <w:r w:rsidRPr="00CC4860">
        <w:rPr>
          <w:rFonts w:ascii="Times New Roman" w:hAnsi="Times New Roman" w:cs="Times New Roman"/>
          <w:color w:val="000000" w:themeColor="text1"/>
          <w:sz w:val="24"/>
          <w:szCs w:val="24"/>
        </w:rPr>
        <w:t xml:space="preserve"> настоящего Порядка.</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14">
        <w:r w:rsidR="00A6473A" w:rsidRPr="00CC4860">
          <w:rPr>
            <w:rFonts w:ascii="Times New Roman" w:hAnsi="Times New Roman" w:cs="Times New Roman"/>
            <w:color w:val="000000" w:themeColor="text1"/>
            <w:sz w:val="24"/>
            <w:szCs w:val="24"/>
          </w:rPr>
          <w:t>3.30</w:t>
        </w:r>
      </w:hyperlink>
      <w:r w:rsidR="00A6473A" w:rsidRPr="00CC4860">
        <w:rPr>
          <w:rFonts w:ascii="Times New Roman" w:hAnsi="Times New Roman" w:cs="Times New Roman"/>
          <w:color w:val="000000" w:themeColor="text1"/>
          <w:sz w:val="24"/>
          <w:szCs w:val="24"/>
        </w:rPr>
        <w:t>. В целях повышения эффективности расходования бюджетных средств главным распорядителем, учредителем проводится мониторинг выполнения муниципального задания муниципального учреждения.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Порядок и сроки проведения мониторинга выполнения муниципального задания муниципальными учреждениями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A1354B"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устанавливает соответствующий главный распорядитель, учредитель, но не реже одного раза в квартал.</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Результаты мониторинга выполнения муниципального задания муниципальным учреждением размещаются на официальном сайте главного распорядителя в информационно-телекомм</w:t>
      </w:r>
      <w:r w:rsidR="00B069C9">
        <w:rPr>
          <w:rFonts w:ascii="Times New Roman" w:hAnsi="Times New Roman" w:cs="Times New Roman"/>
          <w:color w:val="000000" w:themeColor="text1"/>
          <w:sz w:val="24"/>
          <w:szCs w:val="24"/>
        </w:rPr>
        <w:t>уникационной сети «Интернет»</w:t>
      </w:r>
      <w:r w:rsidRPr="00CC4860">
        <w:rPr>
          <w:rFonts w:ascii="Times New Roman" w:hAnsi="Times New Roman" w:cs="Times New Roman"/>
          <w:color w:val="000000" w:themeColor="text1"/>
          <w:sz w:val="24"/>
          <w:szCs w:val="24"/>
        </w:rPr>
        <w:t>, учредителя в течение 20 рабочих дней со дня его проведения.</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15">
        <w:r w:rsidR="00A6473A" w:rsidRPr="00CC4860">
          <w:rPr>
            <w:rFonts w:ascii="Times New Roman" w:hAnsi="Times New Roman" w:cs="Times New Roman"/>
            <w:color w:val="000000" w:themeColor="text1"/>
            <w:sz w:val="24"/>
            <w:szCs w:val="24"/>
          </w:rPr>
          <w:t>3.31</w:t>
        </w:r>
      </w:hyperlink>
      <w:r w:rsidR="00A6473A" w:rsidRPr="00CC4860">
        <w:rPr>
          <w:rFonts w:ascii="Times New Roman" w:hAnsi="Times New Roman" w:cs="Times New Roman"/>
          <w:color w:val="000000" w:themeColor="text1"/>
          <w:sz w:val="24"/>
          <w:szCs w:val="24"/>
        </w:rPr>
        <w:t xml:space="preserve">. Мониторинг выполнения муниципальными учреждениями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A1354B" w:rsidRPr="00CC4860">
        <w:rPr>
          <w:rFonts w:ascii="Times New Roman" w:hAnsi="Times New Roman" w:cs="Times New Roman"/>
          <w:color w:val="000000" w:themeColor="text1"/>
          <w:sz w:val="24"/>
          <w:szCs w:val="24"/>
        </w:rPr>
        <w:t xml:space="preserve"> </w:t>
      </w:r>
      <w:r w:rsidR="00A6473A" w:rsidRPr="00CC4860">
        <w:rPr>
          <w:rFonts w:ascii="Times New Roman" w:hAnsi="Times New Roman" w:cs="Times New Roman"/>
          <w:color w:val="000000" w:themeColor="text1"/>
          <w:sz w:val="24"/>
          <w:szCs w:val="24"/>
        </w:rPr>
        <w:t>муниципального задания проводится на основании: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а) </w:t>
      </w:r>
      <w:hyperlink w:anchor="P812">
        <w:r w:rsidRPr="00CC4860">
          <w:rPr>
            <w:rFonts w:ascii="Times New Roman" w:hAnsi="Times New Roman" w:cs="Times New Roman"/>
            <w:color w:val="000000" w:themeColor="text1"/>
            <w:sz w:val="24"/>
            <w:szCs w:val="24"/>
          </w:rPr>
          <w:t>отчетов</w:t>
        </w:r>
      </w:hyperlink>
      <w:r w:rsidRPr="00CC4860">
        <w:rPr>
          <w:rFonts w:ascii="Times New Roman" w:hAnsi="Times New Roman" w:cs="Times New Roman"/>
          <w:color w:val="000000" w:themeColor="text1"/>
          <w:sz w:val="24"/>
          <w:szCs w:val="24"/>
        </w:rPr>
        <w:t xml:space="preserve"> о выполнении муниципальных заданий, предоставляемых муниципальным учреждением по форме согласно приложению </w:t>
      </w:r>
      <w:r w:rsidR="00B069C9">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2 к настоящему Порядку;</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данных статистической, финансовой и иной официальной отчетности;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в) иной информации, представляемой бюджетным или автономным учреждением в порядке и по форме, предусмотренным соглашением, указанным в </w:t>
      </w:r>
      <w:hyperlink w:anchor="P1272">
        <w:r w:rsidRPr="00CC4860">
          <w:rPr>
            <w:rFonts w:ascii="Times New Roman" w:hAnsi="Times New Roman" w:cs="Times New Roman"/>
            <w:color w:val="000000" w:themeColor="text1"/>
            <w:sz w:val="24"/>
            <w:szCs w:val="24"/>
          </w:rPr>
          <w:t>пункте 3</w:t>
        </w:r>
      </w:hyperlink>
      <w:r w:rsidRPr="00CC4860">
        <w:rPr>
          <w:rFonts w:ascii="Times New Roman" w:hAnsi="Times New Roman" w:cs="Times New Roman"/>
          <w:color w:val="000000" w:themeColor="text1"/>
          <w:sz w:val="24"/>
          <w:szCs w:val="24"/>
        </w:rPr>
        <w:t xml:space="preserve"> Положения о предоставлении субсидий из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A1354B"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бюджетным и автономным учреждениям приложения </w:t>
      </w:r>
      <w:r w:rsidR="00B069C9">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2 к настоящему постановлению (далее - соглашение).</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16">
        <w:r w:rsidR="00A6473A" w:rsidRPr="00CC4860">
          <w:rPr>
            <w:rFonts w:ascii="Times New Roman" w:hAnsi="Times New Roman" w:cs="Times New Roman"/>
            <w:color w:val="000000" w:themeColor="text1"/>
            <w:sz w:val="24"/>
            <w:szCs w:val="24"/>
          </w:rPr>
          <w:t>3.32</w:t>
        </w:r>
      </w:hyperlink>
      <w:r w:rsidR="00A6473A" w:rsidRPr="00CC4860">
        <w:rPr>
          <w:rFonts w:ascii="Times New Roman" w:hAnsi="Times New Roman" w:cs="Times New Roman"/>
          <w:color w:val="000000" w:themeColor="text1"/>
          <w:sz w:val="24"/>
          <w:szCs w:val="24"/>
        </w:rPr>
        <w:t>. При проведении мониторинга выполнения муниципального задания осуществляется: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а) оценка соответствия фактического значения объема оказываемых (выполняемых) муниципальных услуг (работ) за отчетный период значениям, утвержденным в муниципальном задании;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оценка соблюдения исполнителем муниципального задания условий соглашения;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 анализ эффективности использования выделенных объемов финансового обеспечения муниципальных заданий;</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г) оценка соответствия фактического значения качества оказываемых (выполняемых) муниципальных услуг (работ) - в случае установления значений показателей, характеризующих качество выполняемых работ.</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17">
        <w:r w:rsidR="00A6473A" w:rsidRPr="00CC4860">
          <w:rPr>
            <w:rFonts w:ascii="Times New Roman" w:hAnsi="Times New Roman" w:cs="Times New Roman"/>
            <w:color w:val="000000" w:themeColor="text1"/>
            <w:sz w:val="24"/>
            <w:szCs w:val="24"/>
          </w:rPr>
          <w:t>3.33</w:t>
        </w:r>
      </w:hyperlink>
      <w:r w:rsidR="00A6473A" w:rsidRPr="00CC4860">
        <w:rPr>
          <w:rFonts w:ascii="Times New Roman" w:hAnsi="Times New Roman" w:cs="Times New Roman"/>
          <w:color w:val="000000" w:themeColor="text1"/>
          <w:sz w:val="24"/>
          <w:szCs w:val="24"/>
        </w:rPr>
        <w:t>. Контроль за выполнением муниципального задания осуществляется учредителем - по отношению к бюджетному и автономному учреждению, главным распорядителем - по отношению к казенному учреждению. При этом форма и периодичность контроля за выполнением муниципального задания муниципальными учреждениями устанавливается в муниципальном задании. При осуществлении контроля за выполнением муниципального задания муниципальными учреждениями учредитель, главный распорядитель должны руководствоваться следующими правилами: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1) контроль за выполнением муниципального задания бюджетными (автономными, казенными) учреждениями рекомендуется осуществлять в форме: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lastRenderedPageBreak/>
        <w:t>выездной проверки;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камеральной проверки;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ведения книги обращений с заявлениями, жалобами и предложениями, а также ведения журнала звонков, полученных от населения;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2) периодичность проверок, проводимых в рамках контроля за выполнением муниципального задания, определяется: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в соответствии с планом-графиком проведения выездных проверок;</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 мере необходимости (в случае поступлений жалоб потребителей, требований правоохранительных органов);</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 мере поступления отчетности о выполнении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Учредитель - по отношению к бюджетному и автономному учреждению, главный распорядитель - по отношению к казенному учреждению включает в муниципальное задание порядок осуществления контроля за выполнением муниципального задания в соответствии с вышеизложенными правилами.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Результаты контроля выполнения муниципальными учреждениями муниципального задания размещаются указанными учреждениями в порядке и сроки, установленные Приказом Министерства финансов Российской Федерации, на официальном сайте в информаци</w:t>
      </w:r>
      <w:r w:rsidR="00B069C9">
        <w:rPr>
          <w:rFonts w:ascii="Times New Roman" w:hAnsi="Times New Roman" w:cs="Times New Roman"/>
          <w:color w:val="000000" w:themeColor="text1"/>
          <w:sz w:val="24"/>
          <w:szCs w:val="24"/>
        </w:rPr>
        <w:t>онно-телекоммуникационной сети «Интернет»</w:t>
      </w:r>
      <w:r w:rsidRPr="00CC4860">
        <w:rPr>
          <w:rFonts w:ascii="Times New Roman" w:hAnsi="Times New Roman" w:cs="Times New Roman"/>
          <w:color w:val="000000" w:themeColor="text1"/>
          <w:sz w:val="24"/>
          <w:szCs w:val="24"/>
        </w:rPr>
        <w:t xml:space="preserve"> по размещению информации о государственных и муниципальных учреждениях (www.bus.gov.ru), а также на официальных сайтах в информационно-телекоммуникационной сети "Интернет" главных распорядителей и учредителей и на официальных сайтах в информаци</w:t>
      </w:r>
      <w:r w:rsidR="00B069C9">
        <w:rPr>
          <w:rFonts w:ascii="Times New Roman" w:hAnsi="Times New Roman" w:cs="Times New Roman"/>
          <w:color w:val="000000" w:themeColor="text1"/>
          <w:sz w:val="24"/>
          <w:szCs w:val="24"/>
        </w:rPr>
        <w:t>онно-телекоммуникационной сети «Интернет»</w:t>
      </w:r>
      <w:r w:rsidRPr="00CC4860">
        <w:rPr>
          <w:rFonts w:ascii="Times New Roman" w:hAnsi="Times New Roman" w:cs="Times New Roman"/>
          <w:color w:val="000000" w:themeColor="text1"/>
          <w:sz w:val="24"/>
          <w:szCs w:val="24"/>
        </w:rPr>
        <w:t xml:space="preserve"> муниципальных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(при их наличии).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Порядок изменения финансового обеспечения выполнения муниципального задания в случае его невыполнения устанавливается: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1) в отношении казенных учреждений - в порядке составления, утверждения и ведения бюджетных смет казенных учреждений, утвержденном главным распорядителем;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2) в отношении бюджетных учреждений или автономных учреждений - соглашением.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Результаты мониторинга и контроля выполнения муниципального задания используются при оценке результативности труда руководителей и работников муниципальных учреждений для установления им выплат стимулирующего характера.</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rPr>
          <w:rFonts w:ascii="Times New Roman" w:hAnsi="Times New Roman" w:cs="Times New Roman"/>
          <w:color w:val="000000" w:themeColor="text1"/>
          <w:sz w:val="24"/>
          <w:szCs w:val="24"/>
        </w:rPr>
      </w:pPr>
    </w:p>
    <w:p w:rsidR="00A1354B" w:rsidRPr="00CC4860" w:rsidRDefault="00A1354B">
      <w:pPr>
        <w:pStyle w:val="ConsPlusNormal"/>
        <w:rPr>
          <w:rFonts w:ascii="Times New Roman" w:hAnsi="Times New Roman" w:cs="Times New Roman"/>
          <w:color w:val="000000" w:themeColor="text1"/>
          <w:sz w:val="24"/>
          <w:szCs w:val="24"/>
        </w:rPr>
      </w:pPr>
    </w:p>
    <w:p w:rsidR="00A1354B" w:rsidRPr="00CC4860" w:rsidRDefault="00A1354B">
      <w:pPr>
        <w:pStyle w:val="ConsPlusNormal"/>
        <w:rPr>
          <w:rFonts w:ascii="Times New Roman" w:hAnsi="Times New Roman" w:cs="Times New Roman"/>
          <w:color w:val="000000" w:themeColor="text1"/>
          <w:sz w:val="24"/>
          <w:szCs w:val="24"/>
        </w:rPr>
      </w:pPr>
    </w:p>
    <w:p w:rsidR="00A1354B" w:rsidRPr="00CC4860" w:rsidRDefault="00A1354B">
      <w:pPr>
        <w:pStyle w:val="ConsPlusNormal"/>
        <w:rPr>
          <w:rFonts w:ascii="Times New Roman" w:hAnsi="Times New Roman" w:cs="Times New Roman"/>
          <w:color w:val="000000" w:themeColor="text1"/>
          <w:sz w:val="24"/>
          <w:szCs w:val="24"/>
        </w:rPr>
      </w:pPr>
    </w:p>
    <w:p w:rsidR="00A1354B" w:rsidRPr="00CC4860" w:rsidRDefault="00A1354B">
      <w:pPr>
        <w:pStyle w:val="ConsPlusNormal"/>
        <w:rPr>
          <w:rFonts w:ascii="Times New Roman" w:hAnsi="Times New Roman" w:cs="Times New Roman"/>
          <w:color w:val="000000" w:themeColor="text1"/>
          <w:sz w:val="24"/>
          <w:szCs w:val="24"/>
        </w:rPr>
      </w:pPr>
    </w:p>
    <w:p w:rsidR="00A1354B" w:rsidRPr="00CC4860" w:rsidRDefault="00A1354B">
      <w:pPr>
        <w:pStyle w:val="ConsPlusNormal"/>
        <w:rPr>
          <w:rFonts w:ascii="Times New Roman" w:hAnsi="Times New Roman" w:cs="Times New Roman"/>
          <w:color w:val="000000" w:themeColor="text1"/>
          <w:sz w:val="24"/>
          <w:szCs w:val="24"/>
        </w:rPr>
      </w:pPr>
    </w:p>
    <w:p w:rsidR="002718DF" w:rsidRPr="00CC4860" w:rsidRDefault="002718DF">
      <w:pPr>
        <w:pStyle w:val="ConsPlusNormal"/>
        <w:rPr>
          <w:rFonts w:ascii="Times New Roman" w:hAnsi="Times New Roman" w:cs="Times New Roman"/>
          <w:color w:val="000000" w:themeColor="text1"/>
          <w:sz w:val="24"/>
          <w:szCs w:val="24"/>
        </w:rPr>
      </w:pPr>
    </w:p>
    <w:p w:rsidR="002718DF" w:rsidRPr="00CC4860" w:rsidRDefault="002718DF">
      <w:pPr>
        <w:pStyle w:val="ConsPlusNormal"/>
        <w:rPr>
          <w:rFonts w:ascii="Times New Roman" w:hAnsi="Times New Roman" w:cs="Times New Roman"/>
          <w:color w:val="000000" w:themeColor="text1"/>
          <w:sz w:val="24"/>
          <w:szCs w:val="24"/>
        </w:rPr>
      </w:pPr>
    </w:p>
    <w:p w:rsidR="00A6473A" w:rsidRPr="00CC4860" w:rsidRDefault="00A6473A">
      <w:pPr>
        <w:pStyle w:val="ConsPlusNormal"/>
        <w:jc w:val="right"/>
        <w:outlineLvl w:val="1"/>
        <w:rPr>
          <w:color w:val="000000" w:themeColor="text1"/>
        </w:rPr>
      </w:pPr>
      <w:r w:rsidRPr="00CC4860">
        <w:rPr>
          <w:color w:val="000000" w:themeColor="text1"/>
        </w:rPr>
        <w:lastRenderedPageBreak/>
        <w:t>Приложение N 1</w:t>
      </w:r>
    </w:p>
    <w:p w:rsidR="00A6473A" w:rsidRPr="00CC4860" w:rsidRDefault="00A6473A">
      <w:pPr>
        <w:pStyle w:val="ConsPlusNormal"/>
        <w:jc w:val="right"/>
        <w:rPr>
          <w:color w:val="000000" w:themeColor="text1"/>
        </w:rPr>
      </w:pPr>
      <w:r w:rsidRPr="00CC4860">
        <w:rPr>
          <w:color w:val="000000" w:themeColor="text1"/>
        </w:rPr>
        <w:t>к Порядку</w:t>
      </w:r>
    </w:p>
    <w:p w:rsidR="00A6473A" w:rsidRPr="00CC4860" w:rsidRDefault="00A6473A">
      <w:pPr>
        <w:pStyle w:val="ConsPlusNormal"/>
        <w:jc w:val="right"/>
        <w:rPr>
          <w:color w:val="000000" w:themeColor="text1"/>
        </w:rPr>
      </w:pPr>
      <w:r w:rsidRPr="00CC4860">
        <w:rPr>
          <w:color w:val="000000" w:themeColor="text1"/>
        </w:rPr>
        <w:t>формирования</w:t>
      </w:r>
    </w:p>
    <w:p w:rsidR="00A6473A" w:rsidRPr="00CC4860" w:rsidRDefault="00A6473A">
      <w:pPr>
        <w:pStyle w:val="ConsPlusNormal"/>
        <w:jc w:val="right"/>
        <w:rPr>
          <w:color w:val="000000" w:themeColor="text1"/>
        </w:rPr>
      </w:pPr>
      <w:r w:rsidRPr="00CC4860">
        <w:rPr>
          <w:color w:val="000000" w:themeColor="text1"/>
        </w:rPr>
        <w:t>муниципального задания</w:t>
      </w:r>
    </w:p>
    <w:p w:rsidR="00A6473A" w:rsidRPr="00CC4860" w:rsidRDefault="00A6473A">
      <w:pPr>
        <w:pStyle w:val="ConsPlusNormal"/>
        <w:jc w:val="right"/>
        <w:rPr>
          <w:color w:val="000000" w:themeColor="text1"/>
        </w:rPr>
      </w:pPr>
      <w:r w:rsidRPr="00CC4860">
        <w:rPr>
          <w:color w:val="000000" w:themeColor="text1"/>
        </w:rPr>
        <w:t>на оказание муниципальных услуг</w:t>
      </w:r>
    </w:p>
    <w:p w:rsidR="00A6473A" w:rsidRPr="00CC4860" w:rsidRDefault="00A6473A">
      <w:pPr>
        <w:pStyle w:val="ConsPlusNormal"/>
        <w:jc w:val="right"/>
        <w:rPr>
          <w:color w:val="000000" w:themeColor="text1"/>
        </w:rPr>
      </w:pPr>
      <w:r w:rsidRPr="00CC4860">
        <w:rPr>
          <w:color w:val="000000" w:themeColor="text1"/>
        </w:rPr>
        <w:t>(выполнение работ) в отношении</w:t>
      </w:r>
    </w:p>
    <w:p w:rsidR="00A6473A" w:rsidRPr="00CC4860" w:rsidRDefault="00A6473A">
      <w:pPr>
        <w:pStyle w:val="ConsPlusNormal"/>
        <w:jc w:val="right"/>
        <w:rPr>
          <w:color w:val="000000" w:themeColor="text1"/>
        </w:rPr>
      </w:pPr>
      <w:r w:rsidRPr="00CC4860">
        <w:rPr>
          <w:color w:val="000000" w:themeColor="text1"/>
        </w:rPr>
        <w:t>муниципальных учреждений и</w:t>
      </w:r>
    </w:p>
    <w:p w:rsidR="00A6473A" w:rsidRPr="00CC4860" w:rsidRDefault="00A6473A">
      <w:pPr>
        <w:pStyle w:val="ConsPlusNormal"/>
        <w:jc w:val="right"/>
        <w:rPr>
          <w:color w:val="000000" w:themeColor="text1"/>
        </w:rPr>
      </w:pPr>
      <w:r w:rsidRPr="00CC4860">
        <w:rPr>
          <w:color w:val="000000" w:themeColor="text1"/>
        </w:rPr>
        <w:t>финансового</w:t>
      </w:r>
    </w:p>
    <w:p w:rsidR="00A6473A" w:rsidRPr="00CC4860" w:rsidRDefault="00A6473A">
      <w:pPr>
        <w:pStyle w:val="ConsPlusNormal"/>
        <w:jc w:val="right"/>
        <w:rPr>
          <w:color w:val="000000" w:themeColor="text1"/>
        </w:rPr>
      </w:pPr>
      <w:r w:rsidRPr="00CC4860">
        <w:rPr>
          <w:color w:val="000000" w:themeColor="text1"/>
        </w:rPr>
        <w:t>обеспечения выполнения</w:t>
      </w:r>
    </w:p>
    <w:p w:rsidR="00A6473A" w:rsidRPr="00CC4860" w:rsidRDefault="00A6473A">
      <w:pPr>
        <w:pStyle w:val="ConsPlusNormal"/>
        <w:jc w:val="right"/>
        <w:rPr>
          <w:color w:val="000000" w:themeColor="text1"/>
        </w:rPr>
      </w:pPr>
      <w:r w:rsidRPr="00CC4860">
        <w:rPr>
          <w:color w:val="000000" w:themeColor="text1"/>
        </w:rPr>
        <w:t>муниципального задания</w:t>
      </w:r>
    </w:p>
    <w:p w:rsidR="00A6473A" w:rsidRPr="00CC4860" w:rsidRDefault="00A6473A">
      <w:pPr>
        <w:pStyle w:val="ConsPlusNormal"/>
        <w:spacing w:after="1"/>
        <w:rPr>
          <w:color w:val="000000" w:themeColor="text1"/>
        </w:rPr>
      </w:pPr>
    </w:p>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УТВЕРЖДАЮ</w:t>
      </w:r>
    </w:p>
    <w:p w:rsidR="00A6473A" w:rsidRPr="00CC4860" w:rsidRDefault="00A6473A">
      <w:pPr>
        <w:pStyle w:val="ConsPlusNonformat"/>
        <w:jc w:val="both"/>
        <w:rPr>
          <w:color w:val="000000" w:themeColor="text1"/>
        </w:rPr>
      </w:pPr>
      <w:r w:rsidRPr="00CC4860">
        <w:rPr>
          <w:color w:val="000000" w:themeColor="text1"/>
        </w:rPr>
        <w:t xml:space="preserve">                                      Руководитель</w:t>
      </w:r>
    </w:p>
    <w:p w:rsidR="00A6473A" w:rsidRPr="00CC4860" w:rsidRDefault="00A6473A">
      <w:pPr>
        <w:pStyle w:val="ConsPlusNonformat"/>
        <w:jc w:val="both"/>
        <w:rPr>
          <w:color w:val="000000" w:themeColor="text1"/>
        </w:rPr>
      </w:pPr>
      <w:r w:rsidRPr="00CC4860">
        <w:rPr>
          <w:color w:val="000000" w:themeColor="text1"/>
        </w:rPr>
        <w:t xml:space="preserve">                                      (уполномоченное лицо)</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(главный распорядитель бюджетных</w:t>
      </w:r>
    </w:p>
    <w:p w:rsidR="00A6473A" w:rsidRPr="00CC4860" w:rsidRDefault="00A6473A">
      <w:pPr>
        <w:pStyle w:val="ConsPlusNonformat"/>
        <w:jc w:val="both"/>
        <w:rPr>
          <w:color w:val="000000" w:themeColor="text1"/>
        </w:rPr>
      </w:pPr>
      <w:r w:rsidRPr="00CC4860">
        <w:rPr>
          <w:color w:val="000000" w:themeColor="text1"/>
        </w:rPr>
        <w:t xml:space="preserve">                                           средств, в ведении которого</w:t>
      </w:r>
    </w:p>
    <w:p w:rsidR="00A6473A" w:rsidRPr="00CC4860" w:rsidRDefault="00A6473A">
      <w:pPr>
        <w:pStyle w:val="ConsPlusNonformat"/>
        <w:jc w:val="both"/>
        <w:rPr>
          <w:color w:val="000000" w:themeColor="text1"/>
        </w:rPr>
      </w:pPr>
      <w:r w:rsidRPr="00CC4860">
        <w:rPr>
          <w:color w:val="000000" w:themeColor="text1"/>
        </w:rPr>
        <w:t xml:space="preserve">                                        находится муниципальное казенное</w:t>
      </w:r>
    </w:p>
    <w:p w:rsidR="00A6473A" w:rsidRPr="00CC4860" w:rsidRDefault="00A6473A">
      <w:pPr>
        <w:pStyle w:val="ConsPlusNonformat"/>
        <w:jc w:val="both"/>
        <w:rPr>
          <w:color w:val="000000" w:themeColor="text1"/>
        </w:rPr>
      </w:pPr>
      <w:r w:rsidRPr="00CC4860">
        <w:rPr>
          <w:color w:val="000000" w:themeColor="text1"/>
        </w:rPr>
        <w:t xml:space="preserve">                                       учреждение/органа, осуществляющего</w:t>
      </w:r>
    </w:p>
    <w:p w:rsidR="00A6473A" w:rsidRPr="00CC4860" w:rsidRDefault="00A6473A">
      <w:pPr>
        <w:pStyle w:val="ConsPlusNonformat"/>
        <w:jc w:val="both"/>
        <w:rPr>
          <w:color w:val="000000" w:themeColor="text1"/>
        </w:rPr>
      </w:pPr>
      <w:r w:rsidRPr="00CC4860">
        <w:rPr>
          <w:color w:val="000000" w:themeColor="text1"/>
        </w:rPr>
        <w:t xml:space="preserve">                                         функции и полномочия учредителя</w:t>
      </w:r>
    </w:p>
    <w:p w:rsidR="00A6473A" w:rsidRPr="00CC4860" w:rsidRDefault="00A6473A">
      <w:pPr>
        <w:pStyle w:val="ConsPlusNonformat"/>
        <w:jc w:val="both"/>
        <w:rPr>
          <w:color w:val="000000" w:themeColor="text1"/>
        </w:rPr>
      </w:pPr>
      <w:r w:rsidRPr="00CC4860">
        <w:rPr>
          <w:color w:val="000000" w:themeColor="text1"/>
        </w:rPr>
        <w:t xml:space="preserve">                                           муниципальных бюджетных или</w:t>
      </w:r>
    </w:p>
    <w:p w:rsidR="00A6473A" w:rsidRPr="00CC4860" w:rsidRDefault="00A6473A">
      <w:pPr>
        <w:pStyle w:val="ConsPlusNonformat"/>
        <w:jc w:val="both"/>
        <w:rPr>
          <w:color w:val="000000" w:themeColor="text1"/>
        </w:rPr>
      </w:pPr>
      <w:r w:rsidRPr="00CC4860">
        <w:rPr>
          <w:color w:val="000000" w:themeColor="text1"/>
        </w:rPr>
        <w:t xml:space="preserve">                                       муниципальных автономных учреждений,</w:t>
      </w:r>
    </w:p>
    <w:p w:rsidR="00A6473A" w:rsidRPr="00CC4860" w:rsidRDefault="00A6473A">
      <w:pPr>
        <w:pStyle w:val="ConsPlusNonformat"/>
        <w:jc w:val="both"/>
        <w:rPr>
          <w:color w:val="000000" w:themeColor="text1"/>
        </w:rPr>
      </w:pPr>
      <w:r w:rsidRPr="00CC4860">
        <w:rPr>
          <w:color w:val="000000" w:themeColor="text1"/>
        </w:rPr>
        <w:t xml:space="preserve">                                          созданных на базе имущества,</w:t>
      </w:r>
    </w:p>
    <w:p w:rsidR="00A6473A" w:rsidRPr="00CC4860" w:rsidRDefault="00A6473A">
      <w:pPr>
        <w:pStyle w:val="ConsPlusNonformat"/>
        <w:jc w:val="both"/>
        <w:rPr>
          <w:color w:val="000000" w:themeColor="text1"/>
        </w:rPr>
      </w:pPr>
      <w:r w:rsidRPr="00CC4860">
        <w:rPr>
          <w:color w:val="000000" w:themeColor="text1"/>
        </w:rPr>
        <w:t xml:space="preserve">                                          находящегося в муниципальной</w:t>
      </w:r>
    </w:p>
    <w:p w:rsidR="00A6473A" w:rsidRPr="00CC4860" w:rsidRDefault="00A6473A">
      <w:pPr>
        <w:pStyle w:val="ConsPlusNonformat"/>
        <w:jc w:val="both"/>
        <w:rPr>
          <w:color w:val="000000" w:themeColor="text1"/>
        </w:rPr>
      </w:pPr>
      <w:r w:rsidRPr="00CC4860">
        <w:rPr>
          <w:color w:val="000000" w:themeColor="text1"/>
        </w:rPr>
        <w:t xml:space="preserve">                                                 собственности)</w:t>
      </w:r>
    </w:p>
    <w:p w:rsidR="00A6473A" w:rsidRPr="00CC4860" w:rsidRDefault="00A6473A">
      <w:pPr>
        <w:pStyle w:val="ConsPlusNonformat"/>
        <w:jc w:val="both"/>
        <w:rPr>
          <w:color w:val="000000" w:themeColor="text1"/>
        </w:rPr>
      </w:pPr>
      <w:r w:rsidRPr="00CC4860">
        <w:rPr>
          <w:color w:val="000000" w:themeColor="text1"/>
        </w:rPr>
        <w:t xml:space="preserve">                                      ___________ _________ _______________</w:t>
      </w:r>
    </w:p>
    <w:p w:rsidR="00A6473A" w:rsidRPr="00CC4860" w:rsidRDefault="00A6473A">
      <w:pPr>
        <w:pStyle w:val="ConsPlusNonformat"/>
        <w:jc w:val="both"/>
        <w:rPr>
          <w:color w:val="000000" w:themeColor="text1"/>
        </w:rPr>
      </w:pPr>
      <w:r w:rsidRPr="00CC4860">
        <w:rPr>
          <w:color w:val="000000" w:themeColor="text1"/>
        </w:rPr>
        <w:t xml:space="preserve">                                      (должность) (подпись)  (расшифровка</w:t>
      </w:r>
    </w:p>
    <w:p w:rsidR="00A6473A" w:rsidRPr="00CC4860" w:rsidRDefault="00A6473A">
      <w:pPr>
        <w:pStyle w:val="ConsPlusNonformat"/>
        <w:jc w:val="both"/>
        <w:rPr>
          <w:color w:val="000000" w:themeColor="text1"/>
        </w:rPr>
      </w:pPr>
      <w:r w:rsidRPr="00CC4860">
        <w:rPr>
          <w:color w:val="000000" w:themeColor="text1"/>
        </w:rPr>
        <w:t xml:space="preserve">                                                                подписи)</w:t>
      </w:r>
    </w:p>
    <w:p w:rsidR="00A6473A" w:rsidRPr="00CC4860" w:rsidRDefault="00A6473A">
      <w:pPr>
        <w:pStyle w:val="ConsPlusNonformat"/>
        <w:jc w:val="both"/>
        <w:rPr>
          <w:color w:val="000000" w:themeColor="text1"/>
        </w:rPr>
      </w:pPr>
      <w:r w:rsidRPr="00CC4860">
        <w:rPr>
          <w:color w:val="000000" w:themeColor="text1"/>
        </w:rPr>
        <w:t xml:space="preserve">                                      "___" ____________ 20__ г.</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bookmarkStart w:id="16" w:name="P274"/>
      <w:bookmarkEnd w:id="16"/>
      <w:r w:rsidRPr="00CC4860">
        <w:rPr>
          <w:color w:val="000000" w:themeColor="text1"/>
        </w:rPr>
        <w:t xml:space="preserve">                МУНИЦИПАЛЬНОЕ ЗАДАНИЕ N </w:t>
      </w:r>
      <w:hyperlink w:anchor="P765">
        <w:r w:rsidRPr="00CC4860">
          <w:rPr>
            <w:color w:val="000000" w:themeColor="text1"/>
          </w:rPr>
          <w:t>&lt;1&gt;</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на 20__ год и на плановый период 20__ и 20__ годов</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  Коды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Наименование муниципального учреждения ___________ Форма по │ 0506001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w:t>
      </w:r>
      <w:hyperlink r:id="rId18">
        <w:r w:rsidRPr="00CC4860">
          <w:rPr>
            <w:color w:val="000000" w:themeColor="text1"/>
          </w:rPr>
          <w:t>ОКУД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Дата по │         │</w:t>
      </w:r>
    </w:p>
    <w:p w:rsidR="00A6473A" w:rsidRPr="00CC4860" w:rsidRDefault="00A6473A">
      <w:pPr>
        <w:pStyle w:val="ConsPlusNonformat"/>
        <w:jc w:val="both"/>
        <w:rPr>
          <w:color w:val="000000" w:themeColor="text1"/>
        </w:rPr>
      </w:pPr>
      <w:r w:rsidRPr="00CC4860">
        <w:rPr>
          <w:color w:val="000000" w:themeColor="text1"/>
        </w:rPr>
        <w:t xml:space="preserve">    Виды деятельности муниципального учреждения        сводному │         │</w:t>
      </w:r>
    </w:p>
    <w:p w:rsidR="00A6473A" w:rsidRPr="00CC4860" w:rsidRDefault="00A6473A">
      <w:pPr>
        <w:pStyle w:val="ConsPlusNonformat"/>
        <w:jc w:val="both"/>
        <w:rPr>
          <w:color w:val="000000" w:themeColor="text1"/>
        </w:rPr>
      </w:pPr>
      <w:r w:rsidRPr="00CC4860">
        <w:rPr>
          <w:color w:val="000000" w:themeColor="text1"/>
        </w:rPr>
        <w:t xml:space="preserve">                                                        реестру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По </w:t>
      </w:r>
      <w:hyperlink r:id="rId19">
        <w:r w:rsidRPr="00CC4860">
          <w:rPr>
            <w:color w:val="000000" w:themeColor="text1"/>
          </w:rPr>
          <w:t>ОКВЭД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По </w:t>
      </w:r>
      <w:hyperlink r:id="rId20">
        <w:r w:rsidRPr="00CC4860">
          <w:rPr>
            <w:color w:val="000000" w:themeColor="text1"/>
          </w:rPr>
          <w:t>ОКВЭД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По </w:t>
      </w:r>
      <w:hyperlink r:id="rId21">
        <w:r w:rsidRPr="00CC4860">
          <w:rPr>
            <w:color w:val="000000" w:themeColor="text1"/>
          </w:rPr>
          <w:t>ОКВЭД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По </w:t>
      </w:r>
      <w:hyperlink r:id="rId22">
        <w:r w:rsidRPr="00CC4860">
          <w:rPr>
            <w:color w:val="000000" w:themeColor="text1"/>
          </w:rPr>
          <w:t>ОКВЭД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Тип муниципального учреждения ____________________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         │</w:t>
      </w:r>
    </w:p>
    <w:p w:rsidR="00A6473A" w:rsidRPr="00CC4860" w:rsidRDefault="00A6473A">
      <w:pPr>
        <w:pStyle w:val="ConsPlusNonformat"/>
        <w:jc w:val="both"/>
        <w:rPr>
          <w:color w:val="000000" w:themeColor="text1"/>
        </w:rPr>
      </w:pPr>
      <w:r w:rsidRPr="00CC4860">
        <w:rPr>
          <w:color w:val="000000" w:themeColor="text1"/>
        </w:rPr>
        <w:t xml:space="preserve">       (указывается тип муниципального учреждения               │         │</w:t>
      </w:r>
    </w:p>
    <w:p w:rsidR="00A6473A" w:rsidRPr="00CC4860" w:rsidRDefault="00A6473A">
      <w:pPr>
        <w:pStyle w:val="ConsPlusNonformat"/>
        <w:jc w:val="both"/>
        <w:rPr>
          <w:color w:val="000000" w:themeColor="text1"/>
        </w:rPr>
      </w:pPr>
      <w:r w:rsidRPr="00CC4860">
        <w:rPr>
          <w:color w:val="000000" w:themeColor="text1"/>
        </w:rPr>
        <w:t xml:space="preserve">           из общероссийского базового перечня                  │         │</w:t>
      </w:r>
    </w:p>
    <w:p w:rsidR="00A6473A" w:rsidRPr="00CC4860" w:rsidRDefault="00A6473A">
      <w:pPr>
        <w:pStyle w:val="ConsPlusNonformat"/>
        <w:jc w:val="both"/>
        <w:rPr>
          <w:color w:val="000000" w:themeColor="text1"/>
        </w:rPr>
      </w:pPr>
      <w:r w:rsidRPr="00CC4860">
        <w:rPr>
          <w:color w:val="000000" w:themeColor="text1"/>
        </w:rPr>
        <w:t xml:space="preserve">               или регионального перечня)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Часть 1. Сведения об оказываемых муниципальных услугах </w:t>
      </w:r>
      <w:hyperlink w:anchor="P766">
        <w:r w:rsidRPr="00CC4860">
          <w:rPr>
            <w:color w:val="000000" w:themeColor="text1"/>
          </w:rPr>
          <w:t>&lt;2&gt;</w:t>
        </w:r>
      </w:hyperlink>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Раздел ____</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1. Наименование муниципальной услуги ________     Уникальный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          номер │        │</w:t>
      </w:r>
    </w:p>
    <w:p w:rsidR="00A6473A" w:rsidRPr="00CC4860" w:rsidRDefault="00A6473A">
      <w:pPr>
        <w:pStyle w:val="ConsPlusNonformat"/>
        <w:jc w:val="both"/>
        <w:rPr>
          <w:color w:val="000000" w:themeColor="text1"/>
        </w:rPr>
      </w:pPr>
      <w:r w:rsidRPr="00CC4860">
        <w:rPr>
          <w:color w:val="000000" w:themeColor="text1"/>
        </w:rPr>
        <w:t xml:space="preserve">                                                     по базовому │        │</w:t>
      </w:r>
    </w:p>
    <w:p w:rsidR="00A6473A" w:rsidRPr="00CC4860" w:rsidRDefault="00A6473A">
      <w:pPr>
        <w:pStyle w:val="ConsPlusNonformat"/>
        <w:jc w:val="both"/>
        <w:rPr>
          <w:color w:val="000000" w:themeColor="text1"/>
        </w:rPr>
      </w:pPr>
      <w:r w:rsidRPr="00CC4860">
        <w:rPr>
          <w:color w:val="000000" w:themeColor="text1"/>
        </w:rPr>
        <w:t xml:space="preserve">                                                   (отраслевому) │        │</w:t>
      </w:r>
    </w:p>
    <w:p w:rsidR="00A6473A" w:rsidRPr="00CC4860" w:rsidRDefault="00A6473A">
      <w:pPr>
        <w:pStyle w:val="ConsPlusNonformat"/>
        <w:jc w:val="both"/>
        <w:rPr>
          <w:color w:val="000000" w:themeColor="text1"/>
        </w:rPr>
      </w:pPr>
      <w:r w:rsidRPr="00CC4860">
        <w:rPr>
          <w:color w:val="000000" w:themeColor="text1"/>
        </w:rPr>
        <w:t xml:space="preserve">                                                         перечню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2. Категории потребителей муниципальной услуги</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3.  Показатели,  характеризующие  объем  и (или) качество муниципальной</w:t>
      </w:r>
    </w:p>
    <w:p w:rsidR="00A6473A" w:rsidRPr="00CC4860" w:rsidRDefault="00A6473A">
      <w:pPr>
        <w:pStyle w:val="ConsPlusNonformat"/>
        <w:jc w:val="both"/>
        <w:rPr>
          <w:color w:val="000000" w:themeColor="text1"/>
        </w:rPr>
      </w:pPr>
      <w:r w:rsidRPr="00CC4860">
        <w:rPr>
          <w:color w:val="000000" w:themeColor="text1"/>
        </w:rPr>
        <w:t>услуги:</w:t>
      </w:r>
    </w:p>
    <w:p w:rsidR="00A6473A" w:rsidRPr="00CC4860" w:rsidRDefault="00A6473A">
      <w:pPr>
        <w:pStyle w:val="ConsPlusNonformat"/>
        <w:jc w:val="both"/>
        <w:rPr>
          <w:color w:val="000000" w:themeColor="text1"/>
        </w:rPr>
      </w:pPr>
      <w:r w:rsidRPr="00CC4860">
        <w:rPr>
          <w:color w:val="000000" w:themeColor="text1"/>
        </w:rPr>
        <w:t xml:space="preserve">    3.1. Показатели, характеризующие качество муниципальной услуги </w:t>
      </w:r>
      <w:hyperlink w:anchor="P770">
        <w:r w:rsidRPr="00CC4860">
          <w:rPr>
            <w:color w:val="000000" w:themeColor="text1"/>
          </w:rPr>
          <w:t>&lt;3&gt;</w:t>
        </w:r>
      </w:hyperlink>
      <w:r w:rsidRPr="00CC4860">
        <w:rPr>
          <w:color w:val="000000" w:themeColor="text1"/>
        </w:rPr>
        <w:t>:</w:t>
      </w: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sectPr w:rsidR="00A6473A" w:rsidRPr="00CC4860" w:rsidSect="00A6473A">
          <w:pgSz w:w="11906" w:h="16838"/>
          <w:pgMar w:top="1134" w:right="850" w:bottom="1134" w:left="1701" w:header="708" w:footer="708" w:gutter="0"/>
          <w:cols w:space="708"/>
          <w:docGrid w:linePitch="360"/>
        </w:sectPr>
      </w:pPr>
    </w:p>
    <w:tbl>
      <w:tblPr>
        <w:tblW w:w="1471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758"/>
        <w:gridCol w:w="1701"/>
        <w:gridCol w:w="1701"/>
        <w:gridCol w:w="1701"/>
        <w:gridCol w:w="1843"/>
        <w:gridCol w:w="907"/>
        <w:gridCol w:w="907"/>
        <w:gridCol w:w="794"/>
        <w:gridCol w:w="850"/>
        <w:gridCol w:w="850"/>
        <w:gridCol w:w="907"/>
      </w:tblGrid>
      <w:tr w:rsidR="00CC4860" w:rsidRPr="00CC4860" w:rsidTr="002718DF">
        <w:tc>
          <w:tcPr>
            <w:tcW w:w="794" w:type="dxa"/>
            <w:vMerge w:val="restart"/>
          </w:tcPr>
          <w:p w:rsidR="00A6473A" w:rsidRPr="00CC4860" w:rsidRDefault="00A6473A">
            <w:pPr>
              <w:pStyle w:val="ConsPlusNormal"/>
              <w:jc w:val="center"/>
              <w:rPr>
                <w:color w:val="000000" w:themeColor="text1"/>
                <w:sz w:val="16"/>
                <w:szCs w:val="16"/>
              </w:rPr>
            </w:pPr>
            <w:r w:rsidRPr="00CC4860">
              <w:rPr>
                <w:color w:val="000000" w:themeColor="text1"/>
                <w:sz w:val="16"/>
                <w:szCs w:val="16"/>
              </w:rPr>
              <w:lastRenderedPageBreak/>
              <w:t>Уникальный номер реестровой записи</w:t>
            </w:r>
          </w:p>
        </w:tc>
        <w:tc>
          <w:tcPr>
            <w:tcW w:w="5160" w:type="dxa"/>
            <w:gridSpan w:val="3"/>
            <w:vMerge w:val="restart"/>
          </w:tcPr>
          <w:p w:rsidR="00A6473A" w:rsidRPr="00CC4860" w:rsidRDefault="00A6473A">
            <w:pPr>
              <w:pStyle w:val="ConsPlusNormal"/>
              <w:jc w:val="center"/>
              <w:rPr>
                <w:color w:val="000000" w:themeColor="text1"/>
                <w:sz w:val="16"/>
                <w:szCs w:val="16"/>
              </w:rPr>
            </w:pPr>
            <w:r w:rsidRPr="00CC4860">
              <w:rPr>
                <w:color w:val="000000" w:themeColor="text1"/>
                <w:sz w:val="16"/>
                <w:szCs w:val="16"/>
              </w:rPr>
              <w:t>Показатель, характеризующий содержание муниципальной услуги</w:t>
            </w:r>
          </w:p>
        </w:tc>
        <w:tc>
          <w:tcPr>
            <w:tcW w:w="3544" w:type="dxa"/>
            <w:gridSpan w:val="2"/>
            <w:vMerge w:val="restart"/>
          </w:tcPr>
          <w:p w:rsidR="00A6473A" w:rsidRPr="00CC4860" w:rsidRDefault="00A6473A">
            <w:pPr>
              <w:pStyle w:val="ConsPlusNormal"/>
              <w:jc w:val="center"/>
              <w:rPr>
                <w:color w:val="000000" w:themeColor="text1"/>
                <w:sz w:val="16"/>
                <w:szCs w:val="16"/>
              </w:rPr>
            </w:pPr>
            <w:r w:rsidRPr="00CC4860">
              <w:rPr>
                <w:color w:val="000000" w:themeColor="text1"/>
                <w:sz w:val="16"/>
                <w:szCs w:val="16"/>
              </w:rPr>
              <w:t>Показатель, характеризующий условия (формы) оказания муниципальной услуги</w:t>
            </w:r>
          </w:p>
        </w:tc>
        <w:tc>
          <w:tcPr>
            <w:tcW w:w="2608" w:type="dxa"/>
            <w:gridSpan w:val="3"/>
          </w:tcPr>
          <w:p w:rsidR="00A6473A" w:rsidRPr="00CC4860" w:rsidRDefault="00A6473A">
            <w:pPr>
              <w:pStyle w:val="ConsPlusNormal"/>
              <w:jc w:val="center"/>
              <w:rPr>
                <w:color w:val="000000" w:themeColor="text1"/>
                <w:sz w:val="16"/>
                <w:szCs w:val="16"/>
              </w:rPr>
            </w:pPr>
            <w:r w:rsidRPr="00CC4860">
              <w:rPr>
                <w:color w:val="000000" w:themeColor="text1"/>
                <w:sz w:val="16"/>
                <w:szCs w:val="16"/>
              </w:rPr>
              <w:t>Показатель качества муниципальной услуги</w:t>
            </w:r>
          </w:p>
        </w:tc>
        <w:tc>
          <w:tcPr>
            <w:tcW w:w="2607" w:type="dxa"/>
            <w:gridSpan w:val="3"/>
          </w:tcPr>
          <w:p w:rsidR="00A6473A" w:rsidRPr="00CC4860" w:rsidRDefault="00A6473A">
            <w:pPr>
              <w:pStyle w:val="ConsPlusNormal"/>
              <w:jc w:val="center"/>
              <w:rPr>
                <w:color w:val="000000" w:themeColor="text1"/>
                <w:sz w:val="16"/>
                <w:szCs w:val="16"/>
              </w:rPr>
            </w:pPr>
            <w:r w:rsidRPr="00CC4860">
              <w:rPr>
                <w:color w:val="000000" w:themeColor="text1"/>
                <w:sz w:val="16"/>
                <w:szCs w:val="16"/>
              </w:rPr>
              <w:t>Значение показателя качества муниципальной услуги</w:t>
            </w:r>
          </w:p>
        </w:tc>
      </w:tr>
      <w:tr w:rsidR="00CC4860" w:rsidRPr="00CC4860" w:rsidTr="002718DF">
        <w:tc>
          <w:tcPr>
            <w:tcW w:w="794" w:type="dxa"/>
            <w:vMerge/>
          </w:tcPr>
          <w:p w:rsidR="00A6473A" w:rsidRPr="00CC4860" w:rsidRDefault="00A6473A">
            <w:pPr>
              <w:pStyle w:val="ConsPlusNormal"/>
              <w:rPr>
                <w:color w:val="000000" w:themeColor="text1"/>
                <w:sz w:val="16"/>
                <w:szCs w:val="16"/>
              </w:rPr>
            </w:pPr>
          </w:p>
        </w:tc>
        <w:tc>
          <w:tcPr>
            <w:tcW w:w="5160" w:type="dxa"/>
            <w:gridSpan w:val="3"/>
            <w:vMerge/>
          </w:tcPr>
          <w:p w:rsidR="00A6473A" w:rsidRPr="00CC4860" w:rsidRDefault="00A6473A">
            <w:pPr>
              <w:pStyle w:val="ConsPlusNormal"/>
              <w:rPr>
                <w:color w:val="000000" w:themeColor="text1"/>
                <w:sz w:val="16"/>
                <w:szCs w:val="16"/>
              </w:rPr>
            </w:pPr>
          </w:p>
        </w:tc>
        <w:tc>
          <w:tcPr>
            <w:tcW w:w="3544" w:type="dxa"/>
            <w:gridSpan w:val="2"/>
            <w:vMerge/>
          </w:tcPr>
          <w:p w:rsidR="00A6473A" w:rsidRPr="00CC4860" w:rsidRDefault="00A6473A">
            <w:pPr>
              <w:pStyle w:val="ConsPlusNormal"/>
              <w:rPr>
                <w:color w:val="000000" w:themeColor="text1"/>
                <w:sz w:val="16"/>
                <w:szCs w:val="16"/>
              </w:rPr>
            </w:pPr>
          </w:p>
        </w:tc>
        <w:tc>
          <w:tcPr>
            <w:tcW w:w="907" w:type="dxa"/>
            <w:vMerge w:val="restart"/>
          </w:tcPr>
          <w:p w:rsidR="00A6473A" w:rsidRPr="00CC4860" w:rsidRDefault="00A6473A">
            <w:pPr>
              <w:pStyle w:val="ConsPlusNormal"/>
              <w:jc w:val="center"/>
              <w:rPr>
                <w:color w:val="000000" w:themeColor="text1"/>
                <w:sz w:val="16"/>
                <w:szCs w:val="16"/>
              </w:rPr>
            </w:pPr>
            <w:r w:rsidRPr="00CC4860">
              <w:rPr>
                <w:color w:val="000000" w:themeColor="text1"/>
                <w:sz w:val="16"/>
                <w:szCs w:val="16"/>
              </w:rPr>
              <w:t>наименование показателя</w:t>
            </w:r>
          </w:p>
        </w:tc>
        <w:tc>
          <w:tcPr>
            <w:tcW w:w="1701" w:type="dxa"/>
            <w:gridSpan w:val="2"/>
          </w:tcPr>
          <w:p w:rsidR="00A6473A" w:rsidRPr="00CC4860" w:rsidRDefault="00A6473A">
            <w:pPr>
              <w:pStyle w:val="ConsPlusNormal"/>
              <w:jc w:val="center"/>
              <w:rPr>
                <w:color w:val="000000" w:themeColor="text1"/>
                <w:sz w:val="16"/>
                <w:szCs w:val="16"/>
              </w:rPr>
            </w:pPr>
            <w:r w:rsidRPr="00CC4860">
              <w:rPr>
                <w:color w:val="000000" w:themeColor="text1"/>
                <w:sz w:val="16"/>
                <w:szCs w:val="16"/>
              </w:rPr>
              <w:t xml:space="preserve">единица измерения по </w:t>
            </w:r>
            <w:hyperlink r:id="rId23">
              <w:r w:rsidRPr="00CC4860">
                <w:rPr>
                  <w:color w:val="000000" w:themeColor="text1"/>
                  <w:sz w:val="16"/>
                  <w:szCs w:val="16"/>
                </w:rPr>
                <w:t>ОКЕИ</w:t>
              </w:r>
            </w:hyperlink>
          </w:p>
        </w:tc>
        <w:tc>
          <w:tcPr>
            <w:tcW w:w="850"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20__ год (очередной финансовый год)</w:t>
            </w:r>
          </w:p>
        </w:tc>
        <w:tc>
          <w:tcPr>
            <w:tcW w:w="850"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20__ год (1-й год планового периода)</w:t>
            </w:r>
          </w:p>
        </w:tc>
        <w:tc>
          <w:tcPr>
            <w:tcW w:w="907"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20__ год (2-й год планового периода)</w:t>
            </w:r>
          </w:p>
        </w:tc>
      </w:tr>
      <w:tr w:rsidR="00CC4860" w:rsidRPr="00CC4860" w:rsidTr="002718DF">
        <w:tc>
          <w:tcPr>
            <w:tcW w:w="794" w:type="dxa"/>
            <w:vMerge/>
          </w:tcPr>
          <w:p w:rsidR="00A6473A" w:rsidRPr="00CC4860" w:rsidRDefault="00A6473A">
            <w:pPr>
              <w:pStyle w:val="ConsPlusNormal"/>
              <w:rPr>
                <w:color w:val="000000" w:themeColor="text1"/>
                <w:sz w:val="16"/>
                <w:szCs w:val="16"/>
              </w:rPr>
            </w:pPr>
          </w:p>
        </w:tc>
        <w:tc>
          <w:tcPr>
            <w:tcW w:w="1758" w:type="dxa"/>
          </w:tcPr>
          <w:p w:rsidR="00A6473A" w:rsidRPr="00CC4860" w:rsidRDefault="00A6473A">
            <w:pPr>
              <w:pStyle w:val="ConsPlusNonformat"/>
              <w:jc w:val="both"/>
              <w:rPr>
                <w:color w:val="000000" w:themeColor="text1"/>
                <w:sz w:val="16"/>
                <w:szCs w:val="16"/>
              </w:rPr>
            </w:pPr>
            <w:r w:rsidRPr="00CC4860">
              <w:rPr>
                <w:color w:val="000000" w:themeColor="text1"/>
                <w:sz w:val="16"/>
                <w:szCs w:val="16"/>
              </w:rPr>
              <w:t>_____________</w:t>
            </w:r>
          </w:p>
          <w:p w:rsidR="00A6473A" w:rsidRPr="00CC4860" w:rsidRDefault="00A6473A">
            <w:pPr>
              <w:pStyle w:val="ConsPlusNonformat"/>
              <w:jc w:val="both"/>
              <w:rPr>
                <w:color w:val="000000" w:themeColor="text1"/>
                <w:sz w:val="16"/>
                <w:szCs w:val="16"/>
              </w:rPr>
            </w:pPr>
            <w:r w:rsidRPr="00CC4860">
              <w:rPr>
                <w:color w:val="000000" w:themeColor="text1"/>
                <w:sz w:val="16"/>
                <w:szCs w:val="16"/>
              </w:rPr>
              <w:t>(наименование</w:t>
            </w:r>
          </w:p>
          <w:p w:rsidR="00A6473A" w:rsidRPr="00CC4860" w:rsidRDefault="00A6473A">
            <w:pPr>
              <w:pStyle w:val="ConsPlusNonformat"/>
              <w:jc w:val="both"/>
              <w:rPr>
                <w:color w:val="000000" w:themeColor="text1"/>
                <w:sz w:val="16"/>
                <w:szCs w:val="16"/>
              </w:rPr>
            </w:pPr>
            <w:r w:rsidRPr="00CC4860">
              <w:rPr>
                <w:color w:val="000000" w:themeColor="text1"/>
                <w:sz w:val="16"/>
                <w:szCs w:val="16"/>
              </w:rPr>
              <w:t xml:space="preserve"> показателя)</w:t>
            </w:r>
          </w:p>
        </w:tc>
        <w:tc>
          <w:tcPr>
            <w:tcW w:w="1701" w:type="dxa"/>
          </w:tcPr>
          <w:p w:rsidR="00A6473A" w:rsidRPr="00CC4860" w:rsidRDefault="00A6473A">
            <w:pPr>
              <w:pStyle w:val="ConsPlusNonformat"/>
              <w:jc w:val="both"/>
              <w:rPr>
                <w:color w:val="000000" w:themeColor="text1"/>
                <w:sz w:val="16"/>
                <w:szCs w:val="16"/>
              </w:rPr>
            </w:pPr>
            <w:r w:rsidRPr="00CC4860">
              <w:rPr>
                <w:color w:val="000000" w:themeColor="text1"/>
                <w:sz w:val="16"/>
                <w:szCs w:val="16"/>
              </w:rPr>
              <w:t>_____________</w:t>
            </w:r>
          </w:p>
          <w:p w:rsidR="00A6473A" w:rsidRPr="00CC4860" w:rsidRDefault="00A6473A">
            <w:pPr>
              <w:pStyle w:val="ConsPlusNonformat"/>
              <w:jc w:val="both"/>
              <w:rPr>
                <w:color w:val="000000" w:themeColor="text1"/>
                <w:sz w:val="16"/>
                <w:szCs w:val="16"/>
              </w:rPr>
            </w:pPr>
            <w:r w:rsidRPr="00CC4860">
              <w:rPr>
                <w:color w:val="000000" w:themeColor="text1"/>
                <w:sz w:val="16"/>
                <w:szCs w:val="16"/>
              </w:rPr>
              <w:t>(наименование</w:t>
            </w:r>
          </w:p>
          <w:p w:rsidR="00A6473A" w:rsidRPr="00CC4860" w:rsidRDefault="00A6473A">
            <w:pPr>
              <w:pStyle w:val="ConsPlusNonformat"/>
              <w:jc w:val="both"/>
              <w:rPr>
                <w:color w:val="000000" w:themeColor="text1"/>
                <w:sz w:val="16"/>
                <w:szCs w:val="16"/>
              </w:rPr>
            </w:pPr>
            <w:r w:rsidRPr="00CC4860">
              <w:rPr>
                <w:color w:val="000000" w:themeColor="text1"/>
                <w:sz w:val="16"/>
                <w:szCs w:val="16"/>
              </w:rPr>
              <w:t xml:space="preserve"> показателя)</w:t>
            </w:r>
          </w:p>
        </w:tc>
        <w:tc>
          <w:tcPr>
            <w:tcW w:w="1701" w:type="dxa"/>
          </w:tcPr>
          <w:p w:rsidR="00A6473A" w:rsidRPr="00CC4860" w:rsidRDefault="00A6473A">
            <w:pPr>
              <w:pStyle w:val="ConsPlusNonformat"/>
              <w:jc w:val="both"/>
              <w:rPr>
                <w:color w:val="000000" w:themeColor="text1"/>
                <w:sz w:val="16"/>
                <w:szCs w:val="16"/>
              </w:rPr>
            </w:pPr>
            <w:r w:rsidRPr="00CC4860">
              <w:rPr>
                <w:color w:val="000000" w:themeColor="text1"/>
                <w:sz w:val="16"/>
                <w:szCs w:val="16"/>
              </w:rPr>
              <w:t>_____________</w:t>
            </w:r>
          </w:p>
          <w:p w:rsidR="00A6473A" w:rsidRPr="00CC4860" w:rsidRDefault="00A6473A">
            <w:pPr>
              <w:pStyle w:val="ConsPlusNonformat"/>
              <w:jc w:val="both"/>
              <w:rPr>
                <w:color w:val="000000" w:themeColor="text1"/>
                <w:sz w:val="16"/>
                <w:szCs w:val="16"/>
              </w:rPr>
            </w:pPr>
            <w:r w:rsidRPr="00CC4860">
              <w:rPr>
                <w:color w:val="000000" w:themeColor="text1"/>
                <w:sz w:val="16"/>
                <w:szCs w:val="16"/>
              </w:rPr>
              <w:t>(наименование</w:t>
            </w:r>
          </w:p>
          <w:p w:rsidR="00A6473A" w:rsidRPr="00CC4860" w:rsidRDefault="00A6473A">
            <w:pPr>
              <w:pStyle w:val="ConsPlusNonformat"/>
              <w:jc w:val="both"/>
              <w:rPr>
                <w:color w:val="000000" w:themeColor="text1"/>
                <w:sz w:val="16"/>
                <w:szCs w:val="16"/>
              </w:rPr>
            </w:pPr>
            <w:r w:rsidRPr="00CC4860">
              <w:rPr>
                <w:color w:val="000000" w:themeColor="text1"/>
                <w:sz w:val="16"/>
                <w:szCs w:val="16"/>
              </w:rPr>
              <w:t xml:space="preserve"> показателя)</w:t>
            </w:r>
          </w:p>
        </w:tc>
        <w:tc>
          <w:tcPr>
            <w:tcW w:w="1701" w:type="dxa"/>
          </w:tcPr>
          <w:p w:rsidR="00A6473A" w:rsidRPr="00CC4860" w:rsidRDefault="00A6473A">
            <w:pPr>
              <w:pStyle w:val="ConsPlusNonformat"/>
              <w:jc w:val="both"/>
              <w:rPr>
                <w:color w:val="000000" w:themeColor="text1"/>
                <w:sz w:val="16"/>
                <w:szCs w:val="16"/>
              </w:rPr>
            </w:pPr>
            <w:r w:rsidRPr="00CC4860">
              <w:rPr>
                <w:color w:val="000000" w:themeColor="text1"/>
                <w:sz w:val="16"/>
                <w:szCs w:val="16"/>
              </w:rPr>
              <w:t>_____________</w:t>
            </w:r>
          </w:p>
          <w:p w:rsidR="00A6473A" w:rsidRPr="00CC4860" w:rsidRDefault="00A6473A">
            <w:pPr>
              <w:pStyle w:val="ConsPlusNonformat"/>
              <w:jc w:val="both"/>
              <w:rPr>
                <w:color w:val="000000" w:themeColor="text1"/>
                <w:sz w:val="16"/>
                <w:szCs w:val="16"/>
              </w:rPr>
            </w:pPr>
            <w:r w:rsidRPr="00CC4860">
              <w:rPr>
                <w:color w:val="000000" w:themeColor="text1"/>
                <w:sz w:val="16"/>
                <w:szCs w:val="16"/>
              </w:rPr>
              <w:t>(наименование</w:t>
            </w:r>
          </w:p>
          <w:p w:rsidR="00A6473A" w:rsidRPr="00CC4860" w:rsidRDefault="00A6473A">
            <w:pPr>
              <w:pStyle w:val="ConsPlusNonformat"/>
              <w:jc w:val="both"/>
              <w:rPr>
                <w:color w:val="000000" w:themeColor="text1"/>
                <w:sz w:val="16"/>
                <w:szCs w:val="16"/>
              </w:rPr>
            </w:pPr>
            <w:r w:rsidRPr="00CC4860">
              <w:rPr>
                <w:color w:val="000000" w:themeColor="text1"/>
                <w:sz w:val="16"/>
                <w:szCs w:val="16"/>
              </w:rPr>
              <w:t xml:space="preserve"> показателя)</w:t>
            </w:r>
          </w:p>
        </w:tc>
        <w:tc>
          <w:tcPr>
            <w:tcW w:w="1843" w:type="dxa"/>
          </w:tcPr>
          <w:p w:rsidR="00A6473A" w:rsidRPr="00CC4860" w:rsidRDefault="00A6473A">
            <w:pPr>
              <w:pStyle w:val="ConsPlusNonformat"/>
              <w:jc w:val="both"/>
              <w:rPr>
                <w:color w:val="000000" w:themeColor="text1"/>
                <w:sz w:val="16"/>
                <w:szCs w:val="16"/>
              </w:rPr>
            </w:pPr>
            <w:r w:rsidRPr="00CC4860">
              <w:rPr>
                <w:color w:val="000000" w:themeColor="text1"/>
                <w:sz w:val="16"/>
                <w:szCs w:val="16"/>
              </w:rPr>
              <w:t>_____________</w:t>
            </w:r>
          </w:p>
          <w:p w:rsidR="00A6473A" w:rsidRPr="00CC4860" w:rsidRDefault="00A6473A">
            <w:pPr>
              <w:pStyle w:val="ConsPlusNonformat"/>
              <w:jc w:val="both"/>
              <w:rPr>
                <w:color w:val="000000" w:themeColor="text1"/>
                <w:sz w:val="16"/>
                <w:szCs w:val="16"/>
              </w:rPr>
            </w:pPr>
            <w:r w:rsidRPr="00CC4860">
              <w:rPr>
                <w:color w:val="000000" w:themeColor="text1"/>
                <w:sz w:val="16"/>
                <w:szCs w:val="16"/>
              </w:rPr>
              <w:t>(наименование</w:t>
            </w:r>
          </w:p>
          <w:p w:rsidR="00A6473A" w:rsidRPr="00CC4860" w:rsidRDefault="00A6473A">
            <w:pPr>
              <w:pStyle w:val="ConsPlusNonformat"/>
              <w:jc w:val="both"/>
              <w:rPr>
                <w:color w:val="000000" w:themeColor="text1"/>
                <w:sz w:val="16"/>
                <w:szCs w:val="16"/>
              </w:rPr>
            </w:pPr>
            <w:r w:rsidRPr="00CC4860">
              <w:rPr>
                <w:color w:val="000000" w:themeColor="text1"/>
                <w:sz w:val="16"/>
                <w:szCs w:val="16"/>
              </w:rPr>
              <w:t xml:space="preserve"> показателя)</w:t>
            </w:r>
          </w:p>
        </w:tc>
        <w:tc>
          <w:tcPr>
            <w:tcW w:w="907" w:type="dxa"/>
            <w:vMerge/>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наименование</w:t>
            </w:r>
          </w:p>
        </w:tc>
        <w:tc>
          <w:tcPr>
            <w:tcW w:w="794"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код</w:t>
            </w:r>
          </w:p>
        </w:tc>
        <w:tc>
          <w:tcPr>
            <w:tcW w:w="850" w:type="dxa"/>
          </w:tcPr>
          <w:p w:rsidR="00A6473A" w:rsidRPr="00CC4860" w:rsidRDefault="00A6473A">
            <w:pPr>
              <w:pStyle w:val="ConsPlusNormal"/>
              <w:rPr>
                <w:color w:val="000000" w:themeColor="text1"/>
                <w:sz w:val="16"/>
                <w:szCs w:val="16"/>
              </w:rPr>
            </w:pPr>
          </w:p>
        </w:tc>
        <w:tc>
          <w:tcPr>
            <w:tcW w:w="850"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r>
      <w:tr w:rsidR="00CC4860" w:rsidRPr="00CC4860" w:rsidTr="002718DF">
        <w:tc>
          <w:tcPr>
            <w:tcW w:w="794"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1</w:t>
            </w:r>
          </w:p>
        </w:tc>
        <w:tc>
          <w:tcPr>
            <w:tcW w:w="1758"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2</w:t>
            </w:r>
          </w:p>
        </w:tc>
        <w:tc>
          <w:tcPr>
            <w:tcW w:w="1701"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3</w:t>
            </w:r>
          </w:p>
        </w:tc>
        <w:tc>
          <w:tcPr>
            <w:tcW w:w="1701"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4</w:t>
            </w:r>
          </w:p>
        </w:tc>
        <w:tc>
          <w:tcPr>
            <w:tcW w:w="1701"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5</w:t>
            </w:r>
          </w:p>
        </w:tc>
        <w:tc>
          <w:tcPr>
            <w:tcW w:w="1843"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6</w:t>
            </w:r>
          </w:p>
        </w:tc>
        <w:tc>
          <w:tcPr>
            <w:tcW w:w="907"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7</w:t>
            </w:r>
          </w:p>
        </w:tc>
        <w:tc>
          <w:tcPr>
            <w:tcW w:w="907"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8</w:t>
            </w:r>
          </w:p>
        </w:tc>
        <w:tc>
          <w:tcPr>
            <w:tcW w:w="794"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9</w:t>
            </w:r>
          </w:p>
        </w:tc>
        <w:tc>
          <w:tcPr>
            <w:tcW w:w="850"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10</w:t>
            </w:r>
          </w:p>
        </w:tc>
        <w:tc>
          <w:tcPr>
            <w:tcW w:w="850"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11</w:t>
            </w:r>
          </w:p>
        </w:tc>
        <w:tc>
          <w:tcPr>
            <w:tcW w:w="907" w:type="dxa"/>
          </w:tcPr>
          <w:p w:rsidR="00A6473A" w:rsidRPr="00CC4860" w:rsidRDefault="00A6473A">
            <w:pPr>
              <w:pStyle w:val="ConsPlusNormal"/>
              <w:jc w:val="center"/>
              <w:rPr>
                <w:color w:val="000000" w:themeColor="text1"/>
                <w:sz w:val="16"/>
                <w:szCs w:val="16"/>
              </w:rPr>
            </w:pPr>
            <w:r w:rsidRPr="00CC4860">
              <w:rPr>
                <w:color w:val="000000" w:themeColor="text1"/>
                <w:sz w:val="16"/>
                <w:szCs w:val="16"/>
              </w:rPr>
              <w:t>12</w:t>
            </w:r>
          </w:p>
        </w:tc>
      </w:tr>
      <w:tr w:rsidR="00CC4860" w:rsidRPr="00CC4860" w:rsidTr="002718DF">
        <w:tc>
          <w:tcPr>
            <w:tcW w:w="794" w:type="dxa"/>
            <w:vMerge w:val="restart"/>
          </w:tcPr>
          <w:p w:rsidR="00A6473A" w:rsidRPr="00CC4860" w:rsidRDefault="00A6473A">
            <w:pPr>
              <w:pStyle w:val="ConsPlusNormal"/>
              <w:rPr>
                <w:color w:val="000000" w:themeColor="text1"/>
                <w:sz w:val="16"/>
                <w:szCs w:val="16"/>
              </w:rPr>
            </w:pPr>
          </w:p>
        </w:tc>
        <w:tc>
          <w:tcPr>
            <w:tcW w:w="1758" w:type="dxa"/>
            <w:vMerge w:val="restart"/>
          </w:tcPr>
          <w:p w:rsidR="00A6473A" w:rsidRPr="00CC4860" w:rsidRDefault="00A6473A">
            <w:pPr>
              <w:pStyle w:val="ConsPlusNormal"/>
              <w:rPr>
                <w:color w:val="000000" w:themeColor="text1"/>
                <w:sz w:val="16"/>
                <w:szCs w:val="16"/>
              </w:rPr>
            </w:pPr>
          </w:p>
        </w:tc>
        <w:tc>
          <w:tcPr>
            <w:tcW w:w="1701" w:type="dxa"/>
            <w:vMerge w:val="restart"/>
          </w:tcPr>
          <w:p w:rsidR="00A6473A" w:rsidRPr="00CC4860" w:rsidRDefault="00A6473A">
            <w:pPr>
              <w:pStyle w:val="ConsPlusNormal"/>
              <w:rPr>
                <w:color w:val="000000" w:themeColor="text1"/>
                <w:sz w:val="16"/>
                <w:szCs w:val="16"/>
              </w:rPr>
            </w:pPr>
          </w:p>
        </w:tc>
        <w:tc>
          <w:tcPr>
            <w:tcW w:w="1701" w:type="dxa"/>
            <w:vMerge w:val="restart"/>
          </w:tcPr>
          <w:p w:rsidR="00A6473A" w:rsidRPr="00CC4860" w:rsidRDefault="00A6473A">
            <w:pPr>
              <w:pStyle w:val="ConsPlusNormal"/>
              <w:rPr>
                <w:color w:val="000000" w:themeColor="text1"/>
                <w:sz w:val="16"/>
                <w:szCs w:val="16"/>
              </w:rPr>
            </w:pPr>
          </w:p>
        </w:tc>
        <w:tc>
          <w:tcPr>
            <w:tcW w:w="1701" w:type="dxa"/>
            <w:vMerge w:val="restart"/>
          </w:tcPr>
          <w:p w:rsidR="00A6473A" w:rsidRPr="00CC4860" w:rsidRDefault="00A6473A">
            <w:pPr>
              <w:pStyle w:val="ConsPlusNormal"/>
              <w:rPr>
                <w:color w:val="000000" w:themeColor="text1"/>
                <w:sz w:val="16"/>
                <w:szCs w:val="16"/>
              </w:rPr>
            </w:pPr>
          </w:p>
        </w:tc>
        <w:tc>
          <w:tcPr>
            <w:tcW w:w="1843" w:type="dxa"/>
            <w:vMerge w:val="restart"/>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c>
          <w:tcPr>
            <w:tcW w:w="794" w:type="dxa"/>
          </w:tcPr>
          <w:p w:rsidR="00A6473A" w:rsidRPr="00CC4860" w:rsidRDefault="00A6473A">
            <w:pPr>
              <w:pStyle w:val="ConsPlusNormal"/>
              <w:rPr>
                <w:color w:val="000000" w:themeColor="text1"/>
                <w:sz w:val="16"/>
                <w:szCs w:val="16"/>
              </w:rPr>
            </w:pPr>
          </w:p>
        </w:tc>
        <w:tc>
          <w:tcPr>
            <w:tcW w:w="850" w:type="dxa"/>
          </w:tcPr>
          <w:p w:rsidR="00A6473A" w:rsidRPr="00CC4860" w:rsidRDefault="00A6473A">
            <w:pPr>
              <w:pStyle w:val="ConsPlusNormal"/>
              <w:rPr>
                <w:color w:val="000000" w:themeColor="text1"/>
                <w:sz w:val="16"/>
                <w:szCs w:val="16"/>
              </w:rPr>
            </w:pPr>
          </w:p>
        </w:tc>
        <w:tc>
          <w:tcPr>
            <w:tcW w:w="850"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r>
      <w:tr w:rsidR="00CC4860" w:rsidRPr="00CC4860" w:rsidTr="002718DF">
        <w:tc>
          <w:tcPr>
            <w:tcW w:w="794" w:type="dxa"/>
            <w:vMerge/>
          </w:tcPr>
          <w:p w:rsidR="00A6473A" w:rsidRPr="00CC4860" w:rsidRDefault="00A6473A">
            <w:pPr>
              <w:pStyle w:val="ConsPlusNormal"/>
              <w:rPr>
                <w:color w:val="000000" w:themeColor="text1"/>
                <w:sz w:val="16"/>
                <w:szCs w:val="16"/>
              </w:rPr>
            </w:pPr>
          </w:p>
        </w:tc>
        <w:tc>
          <w:tcPr>
            <w:tcW w:w="1758" w:type="dxa"/>
            <w:vMerge/>
          </w:tcPr>
          <w:p w:rsidR="00A6473A" w:rsidRPr="00CC4860" w:rsidRDefault="00A6473A">
            <w:pPr>
              <w:pStyle w:val="ConsPlusNormal"/>
              <w:rPr>
                <w:color w:val="000000" w:themeColor="text1"/>
                <w:sz w:val="16"/>
                <w:szCs w:val="16"/>
              </w:rPr>
            </w:pPr>
          </w:p>
        </w:tc>
        <w:tc>
          <w:tcPr>
            <w:tcW w:w="1701" w:type="dxa"/>
            <w:vMerge/>
          </w:tcPr>
          <w:p w:rsidR="00A6473A" w:rsidRPr="00CC4860" w:rsidRDefault="00A6473A">
            <w:pPr>
              <w:pStyle w:val="ConsPlusNormal"/>
              <w:rPr>
                <w:color w:val="000000" w:themeColor="text1"/>
                <w:sz w:val="16"/>
                <w:szCs w:val="16"/>
              </w:rPr>
            </w:pPr>
          </w:p>
        </w:tc>
        <w:tc>
          <w:tcPr>
            <w:tcW w:w="1701" w:type="dxa"/>
            <w:vMerge/>
          </w:tcPr>
          <w:p w:rsidR="00A6473A" w:rsidRPr="00CC4860" w:rsidRDefault="00A6473A">
            <w:pPr>
              <w:pStyle w:val="ConsPlusNormal"/>
              <w:rPr>
                <w:color w:val="000000" w:themeColor="text1"/>
                <w:sz w:val="16"/>
                <w:szCs w:val="16"/>
              </w:rPr>
            </w:pPr>
          </w:p>
        </w:tc>
        <w:tc>
          <w:tcPr>
            <w:tcW w:w="1701" w:type="dxa"/>
            <w:vMerge/>
          </w:tcPr>
          <w:p w:rsidR="00A6473A" w:rsidRPr="00CC4860" w:rsidRDefault="00A6473A">
            <w:pPr>
              <w:pStyle w:val="ConsPlusNormal"/>
              <w:rPr>
                <w:color w:val="000000" w:themeColor="text1"/>
                <w:sz w:val="16"/>
                <w:szCs w:val="16"/>
              </w:rPr>
            </w:pPr>
          </w:p>
        </w:tc>
        <w:tc>
          <w:tcPr>
            <w:tcW w:w="1843" w:type="dxa"/>
            <w:vMerge/>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c>
          <w:tcPr>
            <w:tcW w:w="794" w:type="dxa"/>
          </w:tcPr>
          <w:p w:rsidR="00A6473A" w:rsidRPr="00CC4860" w:rsidRDefault="00A6473A">
            <w:pPr>
              <w:pStyle w:val="ConsPlusNormal"/>
              <w:rPr>
                <w:color w:val="000000" w:themeColor="text1"/>
                <w:sz w:val="16"/>
                <w:szCs w:val="16"/>
              </w:rPr>
            </w:pPr>
          </w:p>
        </w:tc>
        <w:tc>
          <w:tcPr>
            <w:tcW w:w="850" w:type="dxa"/>
          </w:tcPr>
          <w:p w:rsidR="00A6473A" w:rsidRPr="00CC4860" w:rsidRDefault="00A6473A">
            <w:pPr>
              <w:pStyle w:val="ConsPlusNormal"/>
              <w:rPr>
                <w:color w:val="000000" w:themeColor="text1"/>
                <w:sz w:val="16"/>
                <w:szCs w:val="16"/>
              </w:rPr>
            </w:pPr>
          </w:p>
        </w:tc>
        <w:tc>
          <w:tcPr>
            <w:tcW w:w="850"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r>
      <w:tr w:rsidR="00CC4860" w:rsidRPr="00CC4860" w:rsidTr="002718DF">
        <w:tc>
          <w:tcPr>
            <w:tcW w:w="794" w:type="dxa"/>
          </w:tcPr>
          <w:p w:rsidR="00A6473A" w:rsidRPr="00CC4860" w:rsidRDefault="00A6473A">
            <w:pPr>
              <w:pStyle w:val="ConsPlusNormal"/>
              <w:rPr>
                <w:color w:val="000000" w:themeColor="text1"/>
                <w:sz w:val="16"/>
                <w:szCs w:val="16"/>
              </w:rPr>
            </w:pPr>
          </w:p>
        </w:tc>
        <w:tc>
          <w:tcPr>
            <w:tcW w:w="1758" w:type="dxa"/>
          </w:tcPr>
          <w:p w:rsidR="00A6473A" w:rsidRPr="00CC4860" w:rsidRDefault="00A6473A">
            <w:pPr>
              <w:pStyle w:val="ConsPlusNormal"/>
              <w:rPr>
                <w:color w:val="000000" w:themeColor="text1"/>
                <w:sz w:val="16"/>
                <w:szCs w:val="16"/>
              </w:rPr>
            </w:pPr>
          </w:p>
        </w:tc>
        <w:tc>
          <w:tcPr>
            <w:tcW w:w="1701" w:type="dxa"/>
          </w:tcPr>
          <w:p w:rsidR="00A6473A" w:rsidRPr="00CC4860" w:rsidRDefault="00A6473A">
            <w:pPr>
              <w:pStyle w:val="ConsPlusNormal"/>
              <w:rPr>
                <w:color w:val="000000" w:themeColor="text1"/>
                <w:sz w:val="16"/>
                <w:szCs w:val="16"/>
              </w:rPr>
            </w:pPr>
          </w:p>
        </w:tc>
        <w:tc>
          <w:tcPr>
            <w:tcW w:w="1701" w:type="dxa"/>
          </w:tcPr>
          <w:p w:rsidR="00A6473A" w:rsidRPr="00CC4860" w:rsidRDefault="00A6473A">
            <w:pPr>
              <w:pStyle w:val="ConsPlusNormal"/>
              <w:rPr>
                <w:color w:val="000000" w:themeColor="text1"/>
                <w:sz w:val="16"/>
                <w:szCs w:val="16"/>
              </w:rPr>
            </w:pPr>
          </w:p>
        </w:tc>
        <w:tc>
          <w:tcPr>
            <w:tcW w:w="1701" w:type="dxa"/>
          </w:tcPr>
          <w:p w:rsidR="00A6473A" w:rsidRPr="00CC4860" w:rsidRDefault="00A6473A">
            <w:pPr>
              <w:pStyle w:val="ConsPlusNormal"/>
              <w:rPr>
                <w:color w:val="000000" w:themeColor="text1"/>
                <w:sz w:val="16"/>
                <w:szCs w:val="16"/>
              </w:rPr>
            </w:pPr>
          </w:p>
        </w:tc>
        <w:tc>
          <w:tcPr>
            <w:tcW w:w="1843"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c>
          <w:tcPr>
            <w:tcW w:w="794" w:type="dxa"/>
          </w:tcPr>
          <w:p w:rsidR="00A6473A" w:rsidRPr="00CC4860" w:rsidRDefault="00A6473A">
            <w:pPr>
              <w:pStyle w:val="ConsPlusNormal"/>
              <w:rPr>
                <w:color w:val="000000" w:themeColor="text1"/>
                <w:sz w:val="16"/>
                <w:szCs w:val="16"/>
              </w:rPr>
            </w:pPr>
          </w:p>
        </w:tc>
        <w:tc>
          <w:tcPr>
            <w:tcW w:w="850" w:type="dxa"/>
          </w:tcPr>
          <w:p w:rsidR="00A6473A" w:rsidRPr="00CC4860" w:rsidRDefault="00A6473A">
            <w:pPr>
              <w:pStyle w:val="ConsPlusNormal"/>
              <w:rPr>
                <w:color w:val="000000" w:themeColor="text1"/>
                <w:sz w:val="16"/>
                <w:szCs w:val="16"/>
              </w:rPr>
            </w:pPr>
          </w:p>
        </w:tc>
        <w:tc>
          <w:tcPr>
            <w:tcW w:w="850" w:type="dxa"/>
          </w:tcPr>
          <w:p w:rsidR="00A6473A" w:rsidRPr="00CC4860" w:rsidRDefault="00A6473A">
            <w:pPr>
              <w:pStyle w:val="ConsPlusNormal"/>
              <w:rPr>
                <w:color w:val="000000" w:themeColor="text1"/>
                <w:sz w:val="16"/>
                <w:szCs w:val="16"/>
              </w:rPr>
            </w:pPr>
          </w:p>
        </w:tc>
        <w:tc>
          <w:tcPr>
            <w:tcW w:w="907" w:type="dxa"/>
          </w:tcPr>
          <w:p w:rsidR="00A6473A" w:rsidRPr="00CC4860" w:rsidRDefault="00A6473A">
            <w:pPr>
              <w:pStyle w:val="ConsPlusNormal"/>
              <w:rPr>
                <w:color w:val="000000" w:themeColor="text1"/>
                <w:sz w:val="16"/>
                <w:szCs w:val="16"/>
              </w:rPr>
            </w:pPr>
          </w:p>
        </w:tc>
      </w:tr>
    </w:tbl>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Допустимые (возможные) отклонения от установленных показателей качества</w:t>
      </w:r>
    </w:p>
    <w:p w:rsidR="00A6473A" w:rsidRPr="00CC4860" w:rsidRDefault="00A6473A">
      <w:pPr>
        <w:pStyle w:val="ConsPlusNonformat"/>
        <w:jc w:val="both"/>
        <w:rPr>
          <w:color w:val="000000" w:themeColor="text1"/>
        </w:rPr>
      </w:pPr>
      <w:r w:rsidRPr="00CC4860">
        <w:rPr>
          <w:color w:val="000000" w:themeColor="text1"/>
        </w:rPr>
        <w:t>муниципальной услуги, в пределах которых  муниципальное  задание  считается</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выполненным (процентов)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3.2. Показатели, характеризующие объем муниципальной услуги:</w:t>
      </w:r>
    </w:p>
    <w:p w:rsidR="00A6473A" w:rsidRPr="00CC4860" w:rsidRDefault="00A6473A">
      <w:pPr>
        <w:pStyle w:val="ConsPlusNormal"/>
        <w:rPr>
          <w:color w:val="000000" w:themeColor="text1"/>
        </w:rPr>
      </w:pPr>
    </w:p>
    <w:tbl>
      <w:tblPr>
        <w:tblW w:w="1584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617"/>
        <w:gridCol w:w="1645"/>
        <w:gridCol w:w="1531"/>
        <w:gridCol w:w="1785"/>
        <w:gridCol w:w="2154"/>
        <w:gridCol w:w="737"/>
        <w:gridCol w:w="737"/>
        <w:gridCol w:w="624"/>
        <w:gridCol w:w="737"/>
        <w:gridCol w:w="680"/>
        <w:gridCol w:w="680"/>
        <w:gridCol w:w="737"/>
        <w:gridCol w:w="680"/>
        <w:gridCol w:w="706"/>
      </w:tblGrid>
      <w:tr w:rsidR="00CC4860" w:rsidRPr="00CC4860" w:rsidTr="002718DF">
        <w:tc>
          <w:tcPr>
            <w:tcW w:w="794" w:type="dxa"/>
            <w:vMerge w:val="restart"/>
          </w:tcPr>
          <w:p w:rsidR="00A6473A" w:rsidRPr="00CC4860" w:rsidRDefault="00A6473A">
            <w:pPr>
              <w:pStyle w:val="ConsPlusNormal"/>
              <w:jc w:val="center"/>
              <w:rPr>
                <w:color w:val="000000" w:themeColor="text1"/>
              </w:rPr>
            </w:pPr>
            <w:r w:rsidRPr="00CC4860">
              <w:rPr>
                <w:color w:val="000000" w:themeColor="text1"/>
              </w:rPr>
              <w:t>Уникальный номер реестровой записи</w:t>
            </w:r>
          </w:p>
        </w:tc>
        <w:tc>
          <w:tcPr>
            <w:tcW w:w="4793" w:type="dxa"/>
            <w:gridSpan w:val="3"/>
            <w:vMerge w:val="restart"/>
          </w:tcPr>
          <w:p w:rsidR="00A6473A" w:rsidRPr="00CC4860" w:rsidRDefault="00A6473A">
            <w:pPr>
              <w:pStyle w:val="ConsPlusNormal"/>
              <w:jc w:val="center"/>
              <w:rPr>
                <w:color w:val="000000" w:themeColor="text1"/>
              </w:rPr>
            </w:pPr>
            <w:r w:rsidRPr="00CC4860">
              <w:rPr>
                <w:color w:val="000000" w:themeColor="text1"/>
              </w:rPr>
              <w:t>Показатель, характеризующий содержание муниципальной услуги</w:t>
            </w:r>
          </w:p>
        </w:tc>
        <w:tc>
          <w:tcPr>
            <w:tcW w:w="3939" w:type="dxa"/>
            <w:gridSpan w:val="2"/>
            <w:vMerge w:val="restart"/>
          </w:tcPr>
          <w:p w:rsidR="00A6473A" w:rsidRPr="00CC4860" w:rsidRDefault="00A6473A">
            <w:pPr>
              <w:pStyle w:val="ConsPlusNormal"/>
              <w:jc w:val="center"/>
              <w:rPr>
                <w:color w:val="000000" w:themeColor="text1"/>
              </w:rPr>
            </w:pPr>
            <w:r w:rsidRPr="00CC4860">
              <w:rPr>
                <w:color w:val="000000" w:themeColor="text1"/>
              </w:rPr>
              <w:t>Показатель, характеризующий условия (формы) оказания муниципальной услуги</w:t>
            </w:r>
          </w:p>
        </w:tc>
        <w:tc>
          <w:tcPr>
            <w:tcW w:w="2098" w:type="dxa"/>
            <w:gridSpan w:val="3"/>
          </w:tcPr>
          <w:p w:rsidR="00A6473A" w:rsidRPr="00CC4860" w:rsidRDefault="00A6473A">
            <w:pPr>
              <w:pStyle w:val="ConsPlusNormal"/>
              <w:jc w:val="center"/>
              <w:rPr>
                <w:color w:val="000000" w:themeColor="text1"/>
              </w:rPr>
            </w:pPr>
            <w:r w:rsidRPr="00CC4860">
              <w:rPr>
                <w:color w:val="000000" w:themeColor="text1"/>
              </w:rPr>
              <w:t>Показатель объема муниципальной услуги</w:t>
            </w:r>
          </w:p>
        </w:tc>
        <w:tc>
          <w:tcPr>
            <w:tcW w:w="2097" w:type="dxa"/>
            <w:gridSpan w:val="3"/>
          </w:tcPr>
          <w:p w:rsidR="00A6473A" w:rsidRPr="00CC4860" w:rsidRDefault="00A6473A">
            <w:pPr>
              <w:pStyle w:val="ConsPlusNormal"/>
              <w:jc w:val="center"/>
              <w:rPr>
                <w:color w:val="000000" w:themeColor="text1"/>
              </w:rPr>
            </w:pPr>
            <w:r w:rsidRPr="00CC4860">
              <w:rPr>
                <w:color w:val="000000" w:themeColor="text1"/>
              </w:rPr>
              <w:t>Значение показателя объема муниципальной услуги</w:t>
            </w:r>
          </w:p>
        </w:tc>
        <w:tc>
          <w:tcPr>
            <w:tcW w:w="2123" w:type="dxa"/>
            <w:gridSpan w:val="3"/>
          </w:tcPr>
          <w:p w:rsidR="00A6473A" w:rsidRPr="00CC4860" w:rsidRDefault="00A6473A">
            <w:pPr>
              <w:pStyle w:val="ConsPlusNormal"/>
              <w:jc w:val="center"/>
              <w:rPr>
                <w:color w:val="000000" w:themeColor="text1"/>
              </w:rPr>
            </w:pPr>
            <w:r w:rsidRPr="00CC4860">
              <w:rPr>
                <w:color w:val="000000" w:themeColor="text1"/>
              </w:rPr>
              <w:t>Среднегодовой размер платы (цена, тариф)</w:t>
            </w:r>
          </w:p>
        </w:tc>
      </w:tr>
      <w:tr w:rsidR="00CC4860" w:rsidRPr="00CC4860" w:rsidTr="002718DF">
        <w:tc>
          <w:tcPr>
            <w:tcW w:w="794" w:type="dxa"/>
            <w:vMerge/>
          </w:tcPr>
          <w:p w:rsidR="00A6473A" w:rsidRPr="00CC4860" w:rsidRDefault="00A6473A">
            <w:pPr>
              <w:pStyle w:val="ConsPlusNormal"/>
              <w:rPr>
                <w:color w:val="000000" w:themeColor="text1"/>
              </w:rPr>
            </w:pPr>
          </w:p>
        </w:tc>
        <w:tc>
          <w:tcPr>
            <w:tcW w:w="4793" w:type="dxa"/>
            <w:gridSpan w:val="3"/>
            <w:vMerge/>
          </w:tcPr>
          <w:p w:rsidR="00A6473A" w:rsidRPr="00CC4860" w:rsidRDefault="00A6473A">
            <w:pPr>
              <w:pStyle w:val="ConsPlusNormal"/>
              <w:rPr>
                <w:color w:val="000000" w:themeColor="text1"/>
              </w:rPr>
            </w:pPr>
          </w:p>
        </w:tc>
        <w:tc>
          <w:tcPr>
            <w:tcW w:w="3939" w:type="dxa"/>
            <w:gridSpan w:val="2"/>
            <w:vMerge/>
          </w:tcPr>
          <w:p w:rsidR="00A6473A" w:rsidRPr="00CC4860" w:rsidRDefault="00A6473A">
            <w:pPr>
              <w:pStyle w:val="ConsPlusNormal"/>
              <w:rPr>
                <w:color w:val="000000" w:themeColor="text1"/>
              </w:rPr>
            </w:pPr>
          </w:p>
        </w:tc>
        <w:tc>
          <w:tcPr>
            <w:tcW w:w="737" w:type="dxa"/>
            <w:vMerge w:val="restart"/>
          </w:tcPr>
          <w:p w:rsidR="00A6473A" w:rsidRPr="00CC4860" w:rsidRDefault="00A6473A">
            <w:pPr>
              <w:pStyle w:val="ConsPlusNormal"/>
              <w:jc w:val="center"/>
              <w:rPr>
                <w:color w:val="000000" w:themeColor="text1"/>
              </w:rPr>
            </w:pPr>
            <w:r w:rsidRPr="00CC4860">
              <w:rPr>
                <w:color w:val="000000" w:themeColor="text1"/>
              </w:rPr>
              <w:t>наименование показ</w:t>
            </w:r>
            <w:r w:rsidRPr="00CC4860">
              <w:rPr>
                <w:color w:val="000000" w:themeColor="text1"/>
              </w:rPr>
              <w:lastRenderedPageBreak/>
              <w:t>ателя</w:t>
            </w:r>
          </w:p>
        </w:tc>
        <w:tc>
          <w:tcPr>
            <w:tcW w:w="1361" w:type="dxa"/>
            <w:gridSpan w:val="2"/>
          </w:tcPr>
          <w:p w:rsidR="00A6473A" w:rsidRPr="00CC4860" w:rsidRDefault="00A6473A">
            <w:pPr>
              <w:pStyle w:val="ConsPlusNormal"/>
              <w:jc w:val="center"/>
              <w:rPr>
                <w:color w:val="000000" w:themeColor="text1"/>
              </w:rPr>
            </w:pPr>
            <w:r w:rsidRPr="00CC4860">
              <w:rPr>
                <w:color w:val="000000" w:themeColor="text1"/>
              </w:rPr>
              <w:lastRenderedPageBreak/>
              <w:t xml:space="preserve">единица измерения по </w:t>
            </w:r>
            <w:hyperlink r:id="rId24">
              <w:r w:rsidRPr="00CC4860">
                <w:rPr>
                  <w:color w:val="000000" w:themeColor="text1"/>
                </w:rPr>
                <w:t>ОКЕИ</w:t>
              </w:r>
            </w:hyperlink>
          </w:p>
        </w:tc>
        <w:tc>
          <w:tcPr>
            <w:tcW w:w="737" w:type="dxa"/>
            <w:vMerge w:val="restart"/>
          </w:tcPr>
          <w:p w:rsidR="00A6473A" w:rsidRPr="00CC4860" w:rsidRDefault="00A6473A">
            <w:pPr>
              <w:pStyle w:val="ConsPlusNormal"/>
              <w:jc w:val="center"/>
              <w:rPr>
                <w:color w:val="000000" w:themeColor="text1"/>
              </w:rPr>
            </w:pPr>
            <w:r w:rsidRPr="00CC4860">
              <w:rPr>
                <w:color w:val="000000" w:themeColor="text1"/>
              </w:rPr>
              <w:t xml:space="preserve">20__ год (очередной </w:t>
            </w:r>
            <w:r w:rsidRPr="00CC4860">
              <w:rPr>
                <w:color w:val="000000" w:themeColor="text1"/>
              </w:rPr>
              <w:lastRenderedPageBreak/>
              <w:t>финансовый год)</w:t>
            </w:r>
          </w:p>
        </w:tc>
        <w:tc>
          <w:tcPr>
            <w:tcW w:w="680"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 xml:space="preserve">20__ год (1-й год </w:t>
            </w:r>
            <w:r w:rsidRPr="00CC4860">
              <w:rPr>
                <w:color w:val="000000" w:themeColor="text1"/>
              </w:rPr>
              <w:lastRenderedPageBreak/>
              <w:t>планового периода)</w:t>
            </w:r>
          </w:p>
        </w:tc>
        <w:tc>
          <w:tcPr>
            <w:tcW w:w="680"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 xml:space="preserve">20__ год (2-й год </w:t>
            </w:r>
            <w:r w:rsidRPr="00CC4860">
              <w:rPr>
                <w:color w:val="000000" w:themeColor="text1"/>
              </w:rPr>
              <w:lastRenderedPageBreak/>
              <w:t>планового периода)</w:t>
            </w:r>
          </w:p>
        </w:tc>
        <w:tc>
          <w:tcPr>
            <w:tcW w:w="737"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 xml:space="preserve">20__ год (очередной </w:t>
            </w:r>
            <w:r w:rsidRPr="00CC4860">
              <w:rPr>
                <w:color w:val="000000" w:themeColor="text1"/>
              </w:rPr>
              <w:lastRenderedPageBreak/>
              <w:t>финансовый год)</w:t>
            </w:r>
          </w:p>
        </w:tc>
        <w:tc>
          <w:tcPr>
            <w:tcW w:w="680"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 xml:space="preserve">20__ год (1-й год </w:t>
            </w:r>
            <w:r w:rsidRPr="00CC4860">
              <w:rPr>
                <w:color w:val="000000" w:themeColor="text1"/>
              </w:rPr>
              <w:lastRenderedPageBreak/>
              <w:t>планового периода)</w:t>
            </w:r>
          </w:p>
        </w:tc>
        <w:tc>
          <w:tcPr>
            <w:tcW w:w="706"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 xml:space="preserve">20__ год (2-й год </w:t>
            </w:r>
            <w:r w:rsidRPr="00CC4860">
              <w:rPr>
                <w:color w:val="000000" w:themeColor="text1"/>
              </w:rPr>
              <w:lastRenderedPageBreak/>
              <w:t>планового периода)</w:t>
            </w:r>
          </w:p>
        </w:tc>
      </w:tr>
      <w:tr w:rsidR="00CC4860" w:rsidRPr="00CC4860" w:rsidTr="002718DF">
        <w:tc>
          <w:tcPr>
            <w:tcW w:w="794" w:type="dxa"/>
            <w:vMerge/>
          </w:tcPr>
          <w:p w:rsidR="00A6473A" w:rsidRPr="00CC4860" w:rsidRDefault="00A6473A">
            <w:pPr>
              <w:pStyle w:val="ConsPlusNormal"/>
              <w:rPr>
                <w:color w:val="000000" w:themeColor="text1"/>
              </w:rPr>
            </w:pPr>
          </w:p>
        </w:tc>
        <w:tc>
          <w:tcPr>
            <w:tcW w:w="1617" w:type="dxa"/>
          </w:tcPr>
          <w:p w:rsidR="00A6473A" w:rsidRPr="00CC4860" w:rsidRDefault="00A6473A">
            <w:pPr>
              <w:pStyle w:val="ConsPlusNonformat"/>
              <w:jc w:val="both"/>
              <w:rPr>
                <w:color w:val="000000" w:themeColor="text1"/>
              </w:rPr>
            </w:pPr>
            <w:r w:rsidRPr="00CC4860">
              <w:rPr>
                <w:color w:val="000000" w:themeColor="text1"/>
              </w:rPr>
              <w:t>____________</w:t>
            </w:r>
            <w:r w:rsidRPr="00CC4860">
              <w:rPr>
                <w:color w:val="000000" w:themeColor="text1"/>
              </w:rPr>
              <w:lastRenderedPageBreak/>
              <w:t>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645" w:type="dxa"/>
          </w:tcPr>
          <w:p w:rsidR="00A6473A" w:rsidRPr="00CC4860" w:rsidRDefault="00A6473A">
            <w:pPr>
              <w:pStyle w:val="ConsPlusNonformat"/>
              <w:jc w:val="both"/>
              <w:rPr>
                <w:color w:val="000000" w:themeColor="text1"/>
              </w:rPr>
            </w:pPr>
            <w:r w:rsidRPr="00CC4860">
              <w:rPr>
                <w:color w:val="000000" w:themeColor="text1"/>
              </w:rPr>
              <w:lastRenderedPageBreak/>
              <w:t>____________</w:t>
            </w:r>
            <w:r w:rsidRPr="00CC4860">
              <w:rPr>
                <w:color w:val="000000" w:themeColor="text1"/>
              </w:rPr>
              <w:lastRenderedPageBreak/>
              <w:t>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531" w:type="dxa"/>
          </w:tcPr>
          <w:p w:rsidR="00A6473A" w:rsidRPr="00CC4860" w:rsidRDefault="00A6473A">
            <w:pPr>
              <w:pStyle w:val="ConsPlusNonformat"/>
              <w:jc w:val="both"/>
              <w:rPr>
                <w:color w:val="000000" w:themeColor="text1"/>
              </w:rPr>
            </w:pPr>
            <w:r w:rsidRPr="00CC4860">
              <w:rPr>
                <w:color w:val="000000" w:themeColor="text1"/>
              </w:rPr>
              <w:lastRenderedPageBreak/>
              <w:t>___________</w:t>
            </w:r>
            <w:r w:rsidRPr="00CC4860">
              <w:rPr>
                <w:color w:val="000000" w:themeColor="text1"/>
              </w:rPr>
              <w:lastRenderedPageBreak/>
              <w:t>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785" w:type="dxa"/>
          </w:tcPr>
          <w:p w:rsidR="00A6473A" w:rsidRPr="00CC4860" w:rsidRDefault="00A6473A">
            <w:pPr>
              <w:pStyle w:val="ConsPlusNonformat"/>
              <w:jc w:val="both"/>
              <w:rPr>
                <w:color w:val="000000" w:themeColor="text1"/>
              </w:rPr>
            </w:pPr>
            <w:r w:rsidRPr="00CC4860">
              <w:rPr>
                <w:color w:val="000000" w:themeColor="text1"/>
              </w:rPr>
              <w:lastRenderedPageBreak/>
              <w:t>_____________</w:t>
            </w:r>
          </w:p>
          <w:p w:rsidR="00A6473A" w:rsidRPr="00CC4860" w:rsidRDefault="00A6473A">
            <w:pPr>
              <w:pStyle w:val="ConsPlusNonformat"/>
              <w:jc w:val="both"/>
              <w:rPr>
                <w:color w:val="000000" w:themeColor="text1"/>
              </w:rPr>
            </w:pPr>
            <w:r w:rsidRPr="00CC4860">
              <w:rPr>
                <w:color w:val="000000" w:themeColor="text1"/>
              </w:rPr>
              <w:lastRenderedPageBreak/>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2154" w:type="dxa"/>
          </w:tcPr>
          <w:p w:rsidR="00A6473A" w:rsidRPr="00CC4860" w:rsidRDefault="00A6473A">
            <w:pPr>
              <w:pStyle w:val="ConsPlusNonformat"/>
              <w:jc w:val="both"/>
              <w:rPr>
                <w:color w:val="000000" w:themeColor="text1"/>
              </w:rPr>
            </w:pPr>
            <w:r w:rsidRPr="00CC4860">
              <w:rPr>
                <w:color w:val="000000" w:themeColor="text1"/>
              </w:rPr>
              <w:lastRenderedPageBreak/>
              <w:t>_____________</w:t>
            </w:r>
          </w:p>
          <w:p w:rsidR="00A6473A" w:rsidRPr="00CC4860" w:rsidRDefault="00A6473A">
            <w:pPr>
              <w:pStyle w:val="ConsPlusNonformat"/>
              <w:jc w:val="both"/>
              <w:rPr>
                <w:color w:val="000000" w:themeColor="text1"/>
              </w:rPr>
            </w:pPr>
            <w:r w:rsidRPr="00CC4860">
              <w:rPr>
                <w:color w:val="000000" w:themeColor="text1"/>
              </w:rPr>
              <w:lastRenderedPageBreak/>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737" w:type="dxa"/>
            <w:vMerge/>
          </w:tcPr>
          <w:p w:rsidR="00A6473A" w:rsidRPr="00CC4860" w:rsidRDefault="00A6473A">
            <w:pPr>
              <w:pStyle w:val="ConsPlusNormal"/>
              <w:rPr>
                <w:color w:val="000000" w:themeColor="text1"/>
              </w:rPr>
            </w:pPr>
          </w:p>
        </w:tc>
        <w:tc>
          <w:tcPr>
            <w:tcW w:w="737" w:type="dxa"/>
          </w:tcPr>
          <w:p w:rsidR="00A6473A" w:rsidRPr="00CC4860" w:rsidRDefault="00A6473A">
            <w:pPr>
              <w:pStyle w:val="ConsPlusNormal"/>
              <w:jc w:val="center"/>
              <w:rPr>
                <w:color w:val="000000" w:themeColor="text1"/>
              </w:rPr>
            </w:pPr>
            <w:r w:rsidRPr="00CC4860">
              <w:rPr>
                <w:color w:val="000000" w:themeColor="text1"/>
              </w:rPr>
              <w:t>наиме</w:t>
            </w:r>
            <w:r w:rsidRPr="00CC4860">
              <w:rPr>
                <w:color w:val="000000" w:themeColor="text1"/>
              </w:rPr>
              <w:lastRenderedPageBreak/>
              <w:t>нование</w:t>
            </w:r>
          </w:p>
        </w:tc>
        <w:tc>
          <w:tcPr>
            <w:tcW w:w="624" w:type="dxa"/>
          </w:tcPr>
          <w:p w:rsidR="00A6473A" w:rsidRPr="00CC4860" w:rsidRDefault="00A6473A">
            <w:pPr>
              <w:pStyle w:val="ConsPlusNormal"/>
              <w:jc w:val="center"/>
              <w:rPr>
                <w:color w:val="000000" w:themeColor="text1"/>
              </w:rPr>
            </w:pPr>
            <w:r w:rsidRPr="00CC4860">
              <w:rPr>
                <w:color w:val="000000" w:themeColor="text1"/>
              </w:rPr>
              <w:lastRenderedPageBreak/>
              <w:t>код</w:t>
            </w:r>
          </w:p>
        </w:tc>
        <w:tc>
          <w:tcPr>
            <w:tcW w:w="737" w:type="dxa"/>
            <w:vMerge/>
          </w:tcPr>
          <w:p w:rsidR="00A6473A" w:rsidRPr="00CC4860" w:rsidRDefault="00A6473A">
            <w:pPr>
              <w:pStyle w:val="ConsPlusNormal"/>
              <w:rPr>
                <w:color w:val="000000" w:themeColor="text1"/>
              </w:rPr>
            </w:pPr>
          </w:p>
        </w:tc>
        <w:tc>
          <w:tcPr>
            <w:tcW w:w="680" w:type="dxa"/>
            <w:vMerge/>
          </w:tcPr>
          <w:p w:rsidR="00A6473A" w:rsidRPr="00CC4860" w:rsidRDefault="00A6473A">
            <w:pPr>
              <w:pStyle w:val="ConsPlusNormal"/>
              <w:rPr>
                <w:color w:val="000000" w:themeColor="text1"/>
              </w:rPr>
            </w:pPr>
          </w:p>
        </w:tc>
        <w:tc>
          <w:tcPr>
            <w:tcW w:w="680" w:type="dxa"/>
            <w:vMerge/>
          </w:tcPr>
          <w:p w:rsidR="00A6473A" w:rsidRPr="00CC4860" w:rsidRDefault="00A6473A">
            <w:pPr>
              <w:pStyle w:val="ConsPlusNormal"/>
              <w:rPr>
                <w:color w:val="000000" w:themeColor="text1"/>
              </w:rPr>
            </w:pPr>
          </w:p>
        </w:tc>
        <w:tc>
          <w:tcPr>
            <w:tcW w:w="737" w:type="dxa"/>
            <w:vMerge/>
          </w:tcPr>
          <w:p w:rsidR="00A6473A" w:rsidRPr="00CC4860" w:rsidRDefault="00A6473A">
            <w:pPr>
              <w:pStyle w:val="ConsPlusNormal"/>
              <w:rPr>
                <w:color w:val="000000" w:themeColor="text1"/>
              </w:rPr>
            </w:pPr>
          </w:p>
        </w:tc>
        <w:tc>
          <w:tcPr>
            <w:tcW w:w="680" w:type="dxa"/>
            <w:vMerge/>
          </w:tcPr>
          <w:p w:rsidR="00A6473A" w:rsidRPr="00CC4860" w:rsidRDefault="00A6473A">
            <w:pPr>
              <w:pStyle w:val="ConsPlusNormal"/>
              <w:rPr>
                <w:color w:val="000000" w:themeColor="text1"/>
              </w:rPr>
            </w:pPr>
          </w:p>
        </w:tc>
        <w:tc>
          <w:tcPr>
            <w:tcW w:w="706" w:type="dxa"/>
            <w:vMerge/>
          </w:tcPr>
          <w:p w:rsidR="00A6473A" w:rsidRPr="00CC4860" w:rsidRDefault="00A6473A">
            <w:pPr>
              <w:pStyle w:val="ConsPlusNormal"/>
              <w:rPr>
                <w:color w:val="000000" w:themeColor="text1"/>
              </w:rPr>
            </w:pPr>
          </w:p>
        </w:tc>
      </w:tr>
      <w:tr w:rsidR="00CC4860" w:rsidRPr="00CC4860" w:rsidTr="002718DF">
        <w:tc>
          <w:tcPr>
            <w:tcW w:w="794" w:type="dxa"/>
          </w:tcPr>
          <w:p w:rsidR="00A6473A" w:rsidRPr="00CC4860" w:rsidRDefault="00A6473A">
            <w:pPr>
              <w:pStyle w:val="ConsPlusNormal"/>
              <w:jc w:val="center"/>
              <w:rPr>
                <w:color w:val="000000" w:themeColor="text1"/>
              </w:rPr>
            </w:pPr>
            <w:r w:rsidRPr="00CC4860">
              <w:rPr>
                <w:color w:val="000000" w:themeColor="text1"/>
              </w:rPr>
              <w:t>1</w:t>
            </w:r>
          </w:p>
        </w:tc>
        <w:tc>
          <w:tcPr>
            <w:tcW w:w="1617" w:type="dxa"/>
          </w:tcPr>
          <w:p w:rsidR="00A6473A" w:rsidRPr="00CC4860" w:rsidRDefault="00A6473A">
            <w:pPr>
              <w:pStyle w:val="ConsPlusNormal"/>
              <w:jc w:val="center"/>
              <w:rPr>
                <w:color w:val="000000" w:themeColor="text1"/>
              </w:rPr>
            </w:pPr>
            <w:r w:rsidRPr="00CC4860">
              <w:rPr>
                <w:color w:val="000000" w:themeColor="text1"/>
              </w:rPr>
              <w:t>2</w:t>
            </w:r>
          </w:p>
        </w:tc>
        <w:tc>
          <w:tcPr>
            <w:tcW w:w="1645" w:type="dxa"/>
          </w:tcPr>
          <w:p w:rsidR="00A6473A" w:rsidRPr="00CC4860" w:rsidRDefault="00A6473A">
            <w:pPr>
              <w:pStyle w:val="ConsPlusNormal"/>
              <w:jc w:val="center"/>
              <w:rPr>
                <w:color w:val="000000" w:themeColor="text1"/>
              </w:rPr>
            </w:pPr>
            <w:r w:rsidRPr="00CC4860">
              <w:rPr>
                <w:color w:val="000000" w:themeColor="text1"/>
              </w:rPr>
              <w:t>3</w:t>
            </w:r>
          </w:p>
        </w:tc>
        <w:tc>
          <w:tcPr>
            <w:tcW w:w="1531" w:type="dxa"/>
          </w:tcPr>
          <w:p w:rsidR="00A6473A" w:rsidRPr="00CC4860" w:rsidRDefault="00A6473A">
            <w:pPr>
              <w:pStyle w:val="ConsPlusNormal"/>
              <w:jc w:val="center"/>
              <w:rPr>
                <w:color w:val="000000" w:themeColor="text1"/>
              </w:rPr>
            </w:pPr>
            <w:r w:rsidRPr="00CC4860">
              <w:rPr>
                <w:color w:val="000000" w:themeColor="text1"/>
              </w:rPr>
              <w:t>4</w:t>
            </w:r>
          </w:p>
        </w:tc>
        <w:tc>
          <w:tcPr>
            <w:tcW w:w="1785" w:type="dxa"/>
          </w:tcPr>
          <w:p w:rsidR="00A6473A" w:rsidRPr="00CC4860" w:rsidRDefault="00A6473A">
            <w:pPr>
              <w:pStyle w:val="ConsPlusNormal"/>
              <w:jc w:val="center"/>
              <w:rPr>
                <w:color w:val="000000" w:themeColor="text1"/>
              </w:rPr>
            </w:pPr>
            <w:r w:rsidRPr="00CC4860">
              <w:rPr>
                <w:color w:val="000000" w:themeColor="text1"/>
              </w:rPr>
              <w:t>5</w:t>
            </w:r>
          </w:p>
        </w:tc>
        <w:tc>
          <w:tcPr>
            <w:tcW w:w="2154" w:type="dxa"/>
          </w:tcPr>
          <w:p w:rsidR="00A6473A" w:rsidRPr="00CC4860" w:rsidRDefault="00A6473A">
            <w:pPr>
              <w:pStyle w:val="ConsPlusNormal"/>
              <w:jc w:val="center"/>
              <w:rPr>
                <w:color w:val="000000" w:themeColor="text1"/>
              </w:rPr>
            </w:pPr>
            <w:r w:rsidRPr="00CC4860">
              <w:rPr>
                <w:color w:val="000000" w:themeColor="text1"/>
              </w:rPr>
              <w:t>6</w:t>
            </w:r>
          </w:p>
        </w:tc>
        <w:tc>
          <w:tcPr>
            <w:tcW w:w="737" w:type="dxa"/>
          </w:tcPr>
          <w:p w:rsidR="00A6473A" w:rsidRPr="00CC4860" w:rsidRDefault="00A6473A">
            <w:pPr>
              <w:pStyle w:val="ConsPlusNormal"/>
              <w:jc w:val="center"/>
              <w:rPr>
                <w:color w:val="000000" w:themeColor="text1"/>
              </w:rPr>
            </w:pPr>
            <w:r w:rsidRPr="00CC4860">
              <w:rPr>
                <w:color w:val="000000" w:themeColor="text1"/>
              </w:rPr>
              <w:t>7</w:t>
            </w:r>
          </w:p>
        </w:tc>
        <w:tc>
          <w:tcPr>
            <w:tcW w:w="737" w:type="dxa"/>
          </w:tcPr>
          <w:p w:rsidR="00A6473A" w:rsidRPr="00CC4860" w:rsidRDefault="00A6473A">
            <w:pPr>
              <w:pStyle w:val="ConsPlusNormal"/>
              <w:jc w:val="center"/>
              <w:rPr>
                <w:color w:val="000000" w:themeColor="text1"/>
              </w:rPr>
            </w:pPr>
            <w:r w:rsidRPr="00CC4860">
              <w:rPr>
                <w:color w:val="000000" w:themeColor="text1"/>
              </w:rPr>
              <w:t>8</w:t>
            </w:r>
          </w:p>
        </w:tc>
        <w:tc>
          <w:tcPr>
            <w:tcW w:w="624" w:type="dxa"/>
          </w:tcPr>
          <w:p w:rsidR="00A6473A" w:rsidRPr="00CC4860" w:rsidRDefault="00A6473A">
            <w:pPr>
              <w:pStyle w:val="ConsPlusNormal"/>
              <w:jc w:val="center"/>
              <w:rPr>
                <w:color w:val="000000" w:themeColor="text1"/>
              </w:rPr>
            </w:pPr>
            <w:r w:rsidRPr="00CC4860">
              <w:rPr>
                <w:color w:val="000000" w:themeColor="text1"/>
              </w:rPr>
              <w:t>9</w:t>
            </w:r>
          </w:p>
        </w:tc>
        <w:tc>
          <w:tcPr>
            <w:tcW w:w="737" w:type="dxa"/>
          </w:tcPr>
          <w:p w:rsidR="00A6473A" w:rsidRPr="00CC4860" w:rsidRDefault="00A6473A">
            <w:pPr>
              <w:pStyle w:val="ConsPlusNormal"/>
              <w:jc w:val="center"/>
              <w:rPr>
                <w:color w:val="000000" w:themeColor="text1"/>
              </w:rPr>
            </w:pPr>
            <w:r w:rsidRPr="00CC4860">
              <w:rPr>
                <w:color w:val="000000" w:themeColor="text1"/>
              </w:rPr>
              <w:t>10</w:t>
            </w:r>
          </w:p>
        </w:tc>
        <w:tc>
          <w:tcPr>
            <w:tcW w:w="680" w:type="dxa"/>
          </w:tcPr>
          <w:p w:rsidR="00A6473A" w:rsidRPr="00CC4860" w:rsidRDefault="00A6473A">
            <w:pPr>
              <w:pStyle w:val="ConsPlusNormal"/>
              <w:jc w:val="center"/>
              <w:rPr>
                <w:color w:val="000000" w:themeColor="text1"/>
              </w:rPr>
            </w:pPr>
            <w:r w:rsidRPr="00CC4860">
              <w:rPr>
                <w:color w:val="000000" w:themeColor="text1"/>
              </w:rPr>
              <w:t>11</w:t>
            </w:r>
          </w:p>
        </w:tc>
        <w:tc>
          <w:tcPr>
            <w:tcW w:w="680" w:type="dxa"/>
          </w:tcPr>
          <w:p w:rsidR="00A6473A" w:rsidRPr="00CC4860" w:rsidRDefault="00A6473A">
            <w:pPr>
              <w:pStyle w:val="ConsPlusNormal"/>
              <w:jc w:val="center"/>
              <w:rPr>
                <w:color w:val="000000" w:themeColor="text1"/>
              </w:rPr>
            </w:pPr>
            <w:r w:rsidRPr="00CC4860">
              <w:rPr>
                <w:color w:val="000000" w:themeColor="text1"/>
              </w:rPr>
              <w:t>12</w:t>
            </w:r>
          </w:p>
        </w:tc>
        <w:tc>
          <w:tcPr>
            <w:tcW w:w="737" w:type="dxa"/>
          </w:tcPr>
          <w:p w:rsidR="00A6473A" w:rsidRPr="00CC4860" w:rsidRDefault="00A6473A">
            <w:pPr>
              <w:pStyle w:val="ConsPlusNormal"/>
              <w:jc w:val="center"/>
              <w:rPr>
                <w:color w:val="000000" w:themeColor="text1"/>
              </w:rPr>
            </w:pPr>
            <w:r w:rsidRPr="00CC4860">
              <w:rPr>
                <w:color w:val="000000" w:themeColor="text1"/>
              </w:rPr>
              <w:t>13</w:t>
            </w:r>
          </w:p>
        </w:tc>
        <w:tc>
          <w:tcPr>
            <w:tcW w:w="680" w:type="dxa"/>
          </w:tcPr>
          <w:p w:rsidR="00A6473A" w:rsidRPr="00CC4860" w:rsidRDefault="00A6473A">
            <w:pPr>
              <w:pStyle w:val="ConsPlusNormal"/>
              <w:jc w:val="center"/>
              <w:rPr>
                <w:color w:val="000000" w:themeColor="text1"/>
              </w:rPr>
            </w:pPr>
            <w:r w:rsidRPr="00CC4860">
              <w:rPr>
                <w:color w:val="000000" w:themeColor="text1"/>
              </w:rPr>
              <w:t>14</w:t>
            </w:r>
          </w:p>
        </w:tc>
        <w:tc>
          <w:tcPr>
            <w:tcW w:w="706" w:type="dxa"/>
          </w:tcPr>
          <w:p w:rsidR="00A6473A" w:rsidRPr="00CC4860" w:rsidRDefault="00A6473A">
            <w:pPr>
              <w:pStyle w:val="ConsPlusNormal"/>
              <w:jc w:val="center"/>
              <w:rPr>
                <w:color w:val="000000" w:themeColor="text1"/>
              </w:rPr>
            </w:pPr>
            <w:r w:rsidRPr="00CC4860">
              <w:rPr>
                <w:color w:val="000000" w:themeColor="text1"/>
              </w:rPr>
              <w:t>15</w:t>
            </w:r>
          </w:p>
        </w:tc>
      </w:tr>
      <w:tr w:rsidR="00CC4860" w:rsidRPr="00CC4860" w:rsidTr="002718DF">
        <w:tc>
          <w:tcPr>
            <w:tcW w:w="794" w:type="dxa"/>
            <w:vMerge w:val="restart"/>
          </w:tcPr>
          <w:p w:rsidR="00A6473A" w:rsidRPr="00CC4860" w:rsidRDefault="00A6473A">
            <w:pPr>
              <w:pStyle w:val="ConsPlusNormal"/>
              <w:rPr>
                <w:color w:val="000000" w:themeColor="text1"/>
              </w:rPr>
            </w:pPr>
          </w:p>
        </w:tc>
        <w:tc>
          <w:tcPr>
            <w:tcW w:w="1617" w:type="dxa"/>
            <w:vMerge w:val="restart"/>
          </w:tcPr>
          <w:p w:rsidR="00A6473A" w:rsidRPr="00CC4860" w:rsidRDefault="00A6473A">
            <w:pPr>
              <w:pStyle w:val="ConsPlusNormal"/>
              <w:rPr>
                <w:color w:val="000000" w:themeColor="text1"/>
              </w:rPr>
            </w:pPr>
          </w:p>
        </w:tc>
        <w:tc>
          <w:tcPr>
            <w:tcW w:w="1645" w:type="dxa"/>
            <w:vMerge w:val="restart"/>
          </w:tcPr>
          <w:p w:rsidR="00A6473A" w:rsidRPr="00CC4860" w:rsidRDefault="00A6473A">
            <w:pPr>
              <w:pStyle w:val="ConsPlusNormal"/>
              <w:rPr>
                <w:color w:val="000000" w:themeColor="text1"/>
              </w:rPr>
            </w:pPr>
          </w:p>
        </w:tc>
        <w:tc>
          <w:tcPr>
            <w:tcW w:w="1531" w:type="dxa"/>
            <w:vMerge w:val="restart"/>
          </w:tcPr>
          <w:p w:rsidR="00A6473A" w:rsidRPr="00CC4860" w:rsidRDefault="00A6473A">
            <w:pPr>
              <w:pStyle w:val="ConsPlusNormal"/>
              <w:rPr>
                <w:color w:val="000000" w:themeColor="text1"/>
              </w:rPr>
            </w:pPr>
          </w:p>
        </w:tc>
        <w:tc>
          <w:tcPr>
            <w:tcW w:w="1785" w:type="dxa"/>
            <w:vMerge w:val="restart"/>
          </w:tcPr>
          <w:p w:rsidR="00A6473A" w:rsidRPr="00CC4860" w:rsidRDefault="00A6473A">
            <w:pPr>
              <w:pStyle w:val="ConsPlusNormal"/>
              <w:rPr>
                <w:color w:val="000000" w:themeColor="text1"/>
              </w:rPr>
            </w:pPr>
          </w:p>
        </w:tc>
        <w:tc>
          <w:tcPr>
            <w:tcW w:w="2154" w:type="dxa"/>
            <w:vMerge w:val="restart"/>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24"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706" w:type="dxa"/>
          </w:tcPr>
          <w:p w:rsidR="00A6473A" w:rsidRPr="00CC4860" w:rsidRDefault="00A6473A">
            <w:pPr>
              <w:pStyle w:val="ConsPlusNormal"/>
              <w:rPr>
                <w:color w:val="000000" w:themeColor="text1"/>
              </w:rPr>
            </w:pPr>
          </w:p>
        </w:tc>
      </w:tr>
      <w:tr w:rsidR="00CC4860" w:rsidRPr="00CC4860" w:rsidTr="002718DF">
        <w:tc>
          <w:tcPr>
            <w:tcW w:w="794" w:type="dxa"/>
            <w:vMerge/>
          </w:tcPr>
          <w:p w:rsidR="00A6473A" w:rsidRPr="00CC4860" w:rsidRDefault="00A6473A">
            <w:pPr>
              <w:pStyle w:val="ConsPlusNormal"/>
              <w:rPr>
                <w:color w:val="000000" w:themeColor="text1"/>
              </w:rPr>
            </w:pPr>
          </w:p>
        </w:tc>
        <w:tc>
          <w:tcPr>
            <w:tcW w:w="1617" w:type="dxa"/>
            <w:vMerge/>
          </w:tcPr>
          <w:p w:rsidR="00A6473A" w:rsidRPr="00CC4860" w:rsidRDefault="00A6473A">
            <w:pPr>
              <w:pStyle w:val="ConsPlusNormal"/>
              <w:rPr>
                <w:color w:val="000000" w:themeColor="text1"/>
              </w:rPr>
            </w:pPr>
          </w:p>
        </w:tc>
        <w:tc>
          <w:tcPr>
            <w:tcW w:w="1645" w:type="dxa"/>
            <w:vMerge/>
          </w:tcPr>
          <w:p w:rsidR="00A6473A" w:rsidRPr="00CC4860" w:rsidRDefault="00A6473A">
            <w:pPr>
              <w:pStyle w:val="ConsPlusNormal"/>
              <w:rPr>
                <w:color w:val="000000" w:themeColor="text1"/>
              </w:rPr>
            </w:pPr>
          </w:p>
        </w:tc>
        <w:tc>
          <w:tcPr>
            <w:tcW w:w="1531" w:type="dxa"/>
            <w:vMerge/>
          </w:tcPr>
          <w:p w:rsidR="00A6473A" w:rsidRPr="00CC4860" w:rsidRDefault="00A6473A">
            <w:pPr>
              <w:pStyle w:val="ConsPlusNormal"/>
              <w:rPr>
                <w:color w:val="000000" w:themeColor="text1"/>
              </w:rPr>
            </w:pPr>
          </w:p>
        </w:tc>
        <w:tc>
          <w:tcPr>
            <w:tcW w:w="1785" w:type="dxa"/>
            <w:vMerge/>
          </w:tcPr>
          <w:p w:rsidR="00A6473A" w:rsidRPr="00CC4860" w:rsidRDefault="00A6473A">
            <w:pPr>
              <w:pStyle w:val="ConsPlusNormal"/>
              <w:rPr>
                <w:color w:val="000000" w:themeColor="text1"/>
              </w:rPr>
            </w:pPr>
          </w:p>
        </w:tc>
        <w:tc>
          <w:tcPr>
            <w:tcW w:w="2154" w:type="dxa"/>
            <w:vMerge/>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24"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706" w:type="dxa"/>
          </w:tcPr>
          <w:p w:rsidR="00A6473A" w:rsidRPr="00CC4860" w:rsidRDefault="00A6473A">
            <w:pPr>
              <w:pStyle w:val="ConsPlusNormal"/>
              <w:rPr>
                <w:color w:val="000000" w:themeColor="text1"/>
              </w:rPr>
            </w:pPr>
          </w:p>
        </w:tc>
      </w:tr>
      <w:tr w:rsidR="00CC4860" w:rsidRPr="00CC4860" w:rsidTr="002718DF">
        <w:tc>
          <w:tcPr>
            <w:tcW w:w="794" w:type="dxa"/>
          </w:tcPr>
          <w:p w:rsidR="00A6473A" w:rsidRPr="00CC4860" w:rsidRDefault="00A6473A">
            <w:pPr>
              <w:pStyle w:val="ConsPlusNormal"/>
              <w:rPr>
                <w:color w:val="000000" w:themeColor="text1"/>
              </w:rPr>
            </w:pPr>
          </w:p>
        </w:tc>
        <w:tc>
          <w:tcPr>
            <w:tcW w:w="1617" w:type="dxa"/>
          </w:tcPr>
          <w:p w:rsidR="00A6473A" w:rsidRPr="00CC4860" w:rsidRDefault="00A6473A">
            <w:pPr>
              <w:pStyle w:val="ConsPlusNormal"/>
              <w:rPr>
                <w:color w:val="000000" w:themeColor="text1"/>
              </w:rPr>
            </w:pPr>
          </w:p>
        </w:tc>
        <w:tc>
          <w:tcPr>
            <w:tcW w:w="1645" w:type="dxa"/>
          </w:tcPr>
          <w:p w:rsidR="00A6473A" w:rsidRPr="00CC4860" w:rsidRDefault="00A6473A">
            <w:pPr>
              <w:pStyle w:val="ConsPlusNormal"/>
              <w:rPr>
                <w:color w:val="000000" w:themeColor="text1"/>
              </w:rPr>
            </w:pPr>
          </w:p>
        </w:tc>
        <w:tc>
          <w:tcPr>
            <w:tcW w:w="1531" w:type="dxa"/>
          </w:tcPr>
          <w:p w:rsidR="00A6473A" w:rsidRPr="00CC4860" w:rsidRDefault="00A6473A">
            <w:pPr>
              <w:pStyle w:val="ConsPlusNormal"/>
              <w:rPr>
                <w:color w:val="000000" w:themeColor="text1"/>
              </w:rPr>
            </w:pPr>
          </w:p>
        </w:tc>
        <w:tc>
          <w:tcPr>
            <w:tcW w:w="1785" w:type="dxa"/>
          </w:tcPr>
          <w:p w:rsidR="00A6473A" w:rsidRPr="00CC4860" w:rsidRDefault="00A6473A">
            <w:pPr>
              <w:pStyle w:val="ConsPlusNormal"/>
              <w:rPr>
                <w:color w:val="000000" w:themeColor="text1"/>
              </w:rPr>
            </w:pPr>
          </w:p>
        </w:tc>
        <w:tc>
          <w:tcPr>
            <w:tcW w:w="2154"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24"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706" w:type="dxa"/>
          </w:tcPr>
          <w:p w:rsidR="00A6473A" w:rsidRPr="00CC4860" w:rsidRDefault="00A6473A">
            <w:pPr>
              <w:pStyle w:val="ConsPlusNormal"/>
              <w:rPr>
                <w:color w:val="000000" w:themeColor="text1"/>
              </w:rPr>
            </w:pPr>
          </w:p>
        </w:tc>
      </w:tr>
    </w:tbl>
    <w:p w:rsidR="00A6473A" w:rsidRPr="00CC4860" w:rsidRDefault="00A6473A">
      <w:pPr>
        <w:pStyle w:val="ConsPlusNormal"/>
        <w:rPr>
          <w:color w:val="000000" w:themeColor="text1"/>
        </w:rPr>
        <w:sectPr w:rsidR="00A6473A" w:rsidRPr="00CC4860">
          <w:pgSz w:w="16838" w:h="11905" w:orient="landscape"/>
          <w:pgMar w:top="1701" w:right="1134" w:bottom="850" w:left="1134" w:header="0" w:footer="0" w:gutter="0"/>
          <w:cols w:space="720"/>
          <w:titlePg/>
        </w:sectPr>
      </w:pPr>
    </w:p>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Допустимые  (возможные)  отклонения от установленных показателей объема</w:t>
      </w:r>
    </w:p>
    <w:p w:rsidR="00A6473A" w:rsidRPr="00CC4860" w:rsidRDefault="00A6473A">
      <w:pPr>
        <w:pStyle w:val="ConsPlusNonformat"/>
        <w:jc w:val="both"/>
        <w:rPr>
          <w:color w:val="000000" w:themeColor="text1"/>
        </w:rPr>
      </w:pPr>
      <w:r w:rsidRPr="00CC4860">
        <w:rPr>
          <w:color w:val="000000" w:themeColor="text1"/>
        </w:rPr>
        <w:t>муниципальной  услуги,  в  пределах которых муниципальное задание считается</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выполненным (процентов)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4.  Нормативные  правовые  акты,  устанавливающие  размер  платы (цену,</w:t>
      </w:r>
    </w:p>
    <w:p w:rsidR="00A6473A" w:rsidRPr="00CC4860" w:rsidRDefault="00A6473A">
      <w:pPr>
        <w:pStyle w:val="ConsPlusNonformat"/>
        <w:jc w:val="both"/>
        <w:rPr>
          <w:color w:val="000000" w:themeColor="text1"/>
        </w:rPr>
      </w:pPr>
      <w:r w:rsidRPr="00CC4860">
        <w:rPr>
          <w:color w:val="000000" w:themeColor="text1"/>
        </w:rPr>
        <w:t>тариф) либо порядок ее (его) установления:</w:t>
      </w:r>
    </w:p>
    <w:p w:rsidR="00A6473A" w:rsidRPr="00CC4860" w:rsidRDefault="00A6473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268"/>
        <w:gridCol w:w="1701"/>
        <w:gridCol w:w="1701"/>
        <w:gridCol w:w="1984"/>
      </w:tblGrid>
      <w:tr w:rsidR="00CC4860" w:rsidRPr="00CC4860">
        <w:tc>
          <w:tcPr>
            <w:tcW w:w="9071" w:type="dxa"/>
            <w:gridSpan w:val="5"/>
          </w:tcPr>
          <w:p w:rsidR="00A6473A" w:rsidRPr="00CC4860" w:rsidRDefault="00A6473A">
            <w:pPr>
              <w:pStyle w:val="ConsPlusNormal"/>
              <w:jc w:val="center"/>
              <w:rPr>
                <w:color w:val="000000" w:themeColor="text1"/>
              </w:rPr>
            </w:pPr>
            <w:r w:rsidRPr="00CC4860">
              <w:rPr>
                <w:color w:val="000000" w:themeColor="text1"/>
              </w:rPr>
              <w:t>Нормативный правовой акт</w:t>
            </w:r>
          </w:p>
        </w:tc>
      </w:tr>
      <w:tr w:rsidR="00CC4860" w:rsidRPr="00CC4860">
        <w:tc>
          <w:tcPr>
            <w:tcW w:w="1417" w:type="dxa"/>
          </w:tcPr>
          <w:p w:rsidR="00A6473A" w:rsidRPr="00CC4860" w:rsidRDefault="00A6473A">
            <w:pPr>
              <w:pStyle w:val="ConsPlusNormal"/>
              <w:jc w:val="center"/>
              <w:rPr>
                <w:color w:val="000000" w:themeColor="text1"/>
              </w:rPr>
            </w:pPr>
            <w:r w:rsidRPr="00CC4860">
              <w:rPr>
                <w:color w:val="000000" w:themeColor="text1"/>
              </w:rPr>
              <w:t>вид</w:t>
            </w:r>
          </w:p>
        </w:tc>
        <w:tc>
          <w:tcPr>
            <w:tcW w:w="2268" w:type="dxa"/>
          </w:tcPr>
          <w:p w:rsidR="00A6473A" w:rsidRPr="00CC4860" w:rsidRDefault="00A6473A">
            <w:pPr>
              <w:pStyle w:val="ConsPlusNormal"/>
              <w:jc w:val="center"/>
              <w:rPr>
                <w:color w:val="000000" w:themeColor="text1"/>
              </w:rPr>
            </w:pPr>
            <w:r w:rsidRPr="00CC4860">
              <w:rPr>
                <w:color w:val="000000" w:themeColor="text1"/>
              </w:rPr>
              <w:t>принявший орган</w:t>
            </w:r>
          </w:p>
        </w:tc>
        <w:tc>
          <w:tcPr>
            <w:tcW w:w="1701" w:type="dxa"/>
          </w:tcPr>
          <w:p w:rsidR="00A6473A" w:rsidRPr="00CC4860" w:rsidRDefault="00A6473A">
            <w:pPr>
              <w:pStyle w:val="ConsPlusNormal"/>
              <w:jc w:val="center"/>
              <w:rPr>
                <w:color w:val="000000" w:themeColor="text1"/>
              </w:rPr>
            </w:pPr>
            <w:r w:rsidRPr="00CC4860">
              <w:rPr>
                <w:color w:val="000000" w:themeColor="text1"/>
              </w:rPr>
              <w:t>дата</w:t>
            </w:r>
          </w:p>
        </w:tc>
        <w:tc>
          <w:tcPr>
            <w:tcW w:w="1701" w:type="dxa"/>
          </w:tcPr>
          <w:p w:rsidR="00A6473A" w:rsidRPr="00CC4860" w:rsidRDefault="00A6473A">
            <w:pPr>
              <w:pStyle w:val="ConsPlusNormal"/>
              <w:jc w:val="center"/>
              <w:rPr>
                <w:color w:val="000000" w:themeColor="text1"/>
              </w:rPr>
            </w:pPr>
            <w:r w:rsidRPr="00CC4860">
              <w:rPr>
                <w:color w:val="000000" w:themeColor="text1"/>
              </w:rPr>
              <w:t>номер</w:t>
            </w:r>
          </w:p>
        </w:tc>
        <w:tc>
          <w:tcPr>
            <w:tcW w:w="1984" w:type="dxa"/>
          </w:tcPr>
          <w:p w:rsidR="00A6473A" w:rsidRPr="00CC4860" w:rsidRDefault="00A6473A">
            <w:pPr>
              <w:pStyle w:val="ConsPlusNormal"/>
              <w:jc w:val="center"/>
              <w:rPr>
                <w:color w:val="000000" w:themeColor="text1"/>
              </w:rPr>
            </w:pPr>
            <w:r w:rsidRPr="00CC4860">
              <w:rPr>
                <w:color w:val="000000" w:themeColor="text1"/>
              </w:rPr>
              <w:t>наименование</w:t>
            </w:r>
          </w:p>
        </w:tc>
      </w:tr>
      <w:tr w:rsidR="00CC4860" w:rsidRPr="00CC4860">
        <w:tc>
          <w:tcPr>
            <w:tcW w:w="1417" w:type="dxa"/>
          </w:tcPr>
          <w:p w:rsidR="00A6473A" w:rsidRPr="00CC4860" w:rsidRDefault="00A6473A">
            <w:pPr>
              <w:pStyle w:val="ConsPlusNormal"/>
              <w:jc w:val="center"/>
              <w:rPr>
                <w:color w:val="000000" w:themeColor="text1"/>
              </w:rPr>
            </w:pPr>
            <w:r w:rsidRPr="00CC4860">
              <w:rPr>
                <w:color w:val="000000" w:themeColor="text1"/>
              </w:rPr>
              <w:t>1</w:t>
            </w:r>
          </w:p>
        </w:tc>
        <w:tc>
          <w:tcPr>
            <w:tcW w:w="2268" w:type="dxa"/>
          </w:tcPr>
          <w:p w:rsidR="00A6473A" w:rsidRPr="00CC4860" w:rsidRDefault="00A6473A">
            <w:pPr>
              <w:pStyle w:val="ConsPlusNormal"/>
              <w:jc w:val="center"/>
              <w:rPr>
                <w:color w:val="000000" w:themeColor="text1"/>
              </w:rPr>
            </w:pPr>
            <w:r w:rsidRPr="00CC4860">
              <w:rPr>
                <w:color w:val="000000" w:themeColor="text1"/>
              </w:rPr>
              <w:t>2</w:t>
            </w:r>
          </w:p>
        </w:tc>
        <w:tc>
          <w:tcPr>
            <w:tcW w:w="1701" w:type="dxa"/>
          </w:tcPr>
          <w:p w:rsidR="00A6473A" w:rsidRPr="00CC4860" w:rsidRDefault="00A6473A">
            <w:pPr>
              <w:pStyle w:val="ConsPlusNormal"/>
              <w:jc w:val="center"/>
              <w:rPr>
                <w:color w:val="000000" w:themeColor="text1"/>
              </w:rPr>
            </w:pPr>
            <w:r w:rsidRPr="00CC4860">
              <w:rPr>
                <w:color w:val="000000" w:themeColor="text1"/>
              </w:rPr>
              <w:t>3</w:t>
            </w:r>
          </w:p>
        </w:tc>
        <w:tc>
          <w:tcPr>
            <w:tcW w:w="1701" w:type="dxa"/>
          </w:tcPr>
          <w:p w:rsidR="00A6473A" w:rsidRPr="00CC4860" w:rsidRDefault="00A6473A">
            <w:pPr>
              <w:pStyle w:val="ConsPlusNormal"/>
              <w:jc w:val="center"/>
              <w:rPr>
                <w:color w:val="000000" w:themeColor="text1"/>
              </w:rPr>
            </w:pPr>
            <w:r w:rsidRPr="00CC4860">
              <w:rPr>
                <w:color w:val="000000" w:themeColor="text1"/>
              </w:rPr>
              <w:t>4</w:t>
            </w:r>
          </w:p>
        </w:tc>
        <w:tc>
          <w:tcPr>
            <w:tcW w:w="1984" w:type="dxa"/>
          </w:tcPr>
          <w:p w:rsidR="00A6473A" w:rsidRPr="00CC4860" w:rsidRDefault="00A6473A">
            <w:pPr>
              <w:pStyle w:val="ConsPlusNormal"/>
              <w:jc w:val="center"/>
              <w:rPr>
                <w:color w:val="000000" w:themeColor="text1"/>
              </w:rPr>
            </w:pPr>
            <w:r w:rsidRPr="00CC4860">
              <w:rPr>
                <w:color w:val="000000" w:themeColor="text1"/>
              </w:rPr>
              <w:t>5</w:t>
            </w:r>
          </w:p>
        </w:tc>
      </w:tr>
      <w:tr w:rsidR="00CC4860" w:rsidRPr="00CC4860">
        <w:tc>
          <w:tcPr>
            <w:tcW w:w="1417" w:type="dxa"/>
          </w:tcPr>
          <w:p w:rsidR="00A6473A" w:rsidRPr="00CC4860" w:rsidRDefault="00A6473A">
            <w:pPr>
              <w:pStyle w:val="ConsPlusNormal"/>
              <w:rPr>
                <w:color w:val="000000" w:themeColor="text1"/>
              </w:rPr>
            </w:pPr>
          </w:p>
        </w:tc>
        <w:tc>
          <w:tcPr>
            <w:tcW w:w="2268"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984" w:type="dxa"/>
          </w:tcPr>
          <w:p w:rsidR="00A6473A" w:rsidRPr="00CC4860" w:rsidRDefault="00A6473A">
            <w:pPr>
              <w:pStyle w:val="ConsPlusNormal"/>
              <w:rPr>
                <w:color w:val="000000" w:themeColor="text1"/>
              </w:rPr>
            </w:pPr>
          </w:p>
        </w:tc>
      </w:tr>
      <w:tr w:rsidR="00CC4860" w:rsidRPr="00CC4860">
        <w:tc>
          <w:tcPr>
            <w:tcW w:w="1417" w:type="dxa"/>
          </w:tcPr>
          <w:p w:rsidR="00A6473A" w:rsidRPr="00CC4860" w:rsidRDefault="00A6473A">
            <w:pPr>
              <w:pStyle w:val="ConsPlusNormal"/>
              <w:rPr>
                <w:color w:val="000000" w:themeColor="text1"/>
              </w:rPr>
            </w:pPr>
          </w:p>
        </w:tc>
        <w:tc>
          <w:tcPr>
            <w:tcW w:w="2268"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984" w:type="dxa"/>
          </w:tcPr>
          <w:p w:rsidR="00A6473A" w:rsidRPr="00CC4860" w:rsidRDefault="00A6473A">
            <w:pPr>
              <w:pStyle w:val="ConsPlusNormal"/>
              <w:rPr>
                <w:color w:val="000000" w:themeColor="text1"/>
              </w:rPr>
            </w:pPr>
          </w:p>
        </w:tc>
      </w:tr>
      <w:tr w:rsidR="00CC4860" w:rsidRPr="00CC4860">
        <w:tc>
          <w:tcPr>
            <w:tcW w:w="1417" w:type="dxa"/>
          </w:tcPr>
          <w:p w:rsidR="00A6473A" w:rsidRPr="00CC4860" w:rsidRDefault="00A6473A">
            <w:pPr>
              <w:pStyle w:val="ConsPlusNormal"/>
              <w:rPr>
                <w:color w:val="000000" w:themeColor="text1"/>
              </w:rPr>
            </w:pPr>
          </w:p>
        </w:tc>
        <w:tc>
          <w:tcPr>
            <w:tcW w:w="2268"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984" w:type="dxa"/>
          </w:tcPr>
          <w:p w:rsidR="00A6473A" w:rsidRPr="00CC4860" w:rsidRDefault="00A6473A">
            <w:pPr>
              <w:pStyle w:val="ConsPlusNormal"/>
              <w:rPr>
                <w:color w:val="000000" w:themeColor="text1"/>
              </w:rPr>
            </w:pPr>
          </w:p>
        </w:tc>
      </w:tr>
      <w:tr w:rsidR="00A6473A" w:rsidRPr="00CC4860">
        <w:tc>
          <w:tcPr>
            <w:tcW w:w="1417" w:type="dxa"/>
          </w:tcPr>
          <w:p w:rsidR="00A6473A" w:rsidRPr="00CC4860" w:rsidRDefault="00A6473A">
            <w:pPr>
              <w:pStyle w:val="ConsPlusNormal"/>
              <w:rPr>
                <w:color w:val="000000" w:themeColor="text1"/>
              </w:rPr>
            </w:pPr>
          </w:p>
        </w:tc>
        <w:tc>
          <w:tcPr>
            <w:tcW w:w="2268"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1984" w:type="dxa"/>
          </w:tcPr>
          <w:p w:rsidR="00A6473A" w:rsidRPr="00CC4860" w:rsidRDefault="00A6473A">
            <w:pPr>
              <w:pStyle w:val="ConsPlusNormal"/>
              <w:rPr>
                <w:color w:val="000000" w:themeColor="text1"/>
              </w:rPr>
            </w:pPr>
          </w:p>
        </w:tc>
      </w:tr>
    </w:tbl>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5.  Порядок  оказания  муниципальной  услуги</w:t>
      </w:r>
    </w:p>
    <w:p w:rsidR="00A6473A" w:rsidRPr="00CC4860" w:rsidRDefault="00A6473A">
      <w:pPr>
        <w:pStyle w:val="ConsPlusNonformat"/>
        <w:jc w:val="both"/>
        <w:rPr>
          <w:color w:val="000000" w:themeColor="text1"/>
        </w:rPr>
      </w:pPr>
      <w:r w:rsidRPr="00CC4860">
        <w:rPr>
          <w:color w:val="000000" w:themeColor="text1"/>
        </w:rPr>
        <w:t xml:space="preserve">    5.1.   Нормативные   правовые   акты,   регулирующие  порядок  оказания</w:t>
      </w:r>
    </w:p>
    <w:p w:rsidR="00A6473A" w:rsidRPr="00CC4860" w:rsidRDefault="00A6473A">
      <w:pPr>
        <w:pStyle w:val="ConsPlusNonformat"/>
        <w:jc w:val="both"/>
        <w:rPr>
          <w:color w:val="000000" w:themeColor="text1"/>
        </w:rPr>
      </w:pPr>
      <w:r w:rsidRPr="00CC4860">
        <w:rPr>
          <w:color w:val="000000" w:themeColor="text1"/>
        </w:rPr>
        <w:t>муниципальной услуги 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(наименование, номер и дата нормативного правового акта)</w:t>
      </w:r>
    </w:p>
    <w:p w:rsidR="00A6473A" w:rsidRPr="00CC4860" w:rsidRDefault="00A6473A">
      <w:pPr>
        <w:pStyle w:val="ConsPlusNonformat"/>
        <w:jc w:val="both"/>
        <w:rPr>
          <w:color w:val="000000" w:themeColor="text1"/>
        </w:rPr>
      </w:pPr>
      <w:r w:rsidRPr="00CC4860">
        <w:rPr>
          <w:color w:val="000000" w:themeColor="text1"/>
        </w:rPr>
        <w:t xml:space="preserve">    5.2.  Порядок  информирования  потенциальных потребителей муниципальной</w:t>
      </w:r>
    </w:p>
    <w:p w:rsidR="00A6473A" w:rsidRPr="00CC4860" w:rsidRDefault="00A6473A">
      <w:pPr>
        <w:pStyle w:val="ConsPlusNonformat"/>
        <w:jc w:val="both"/>
        <w:rPr>
          <w:color w:val="000000" w:themeColor="text1"/>
        </w:rPr>
      </w:pPr>
      <w:r w:rsidRPr="00CC4860">
        <w:rPr>
          <w:color w:val="000000" w:themeColor="text1"/>
        </w:rPr>
        <w:t>услуги:</w:t>
      </w:r>
    </w:p>
    <w:p w:rsidR="00A6473A" w:rsidRPr="00CC4860" w:rsidRDefault="00A6473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402"/>
        <w:gridCol w:w="2551"/>
      </w:tblGrid>
      <w:tr w:rsidR="00CC4860" w:rsidRPr="00CC4860">
        <w:tc>
          <w:tcPr>
            <w:tcW w:w="3118" w:type="dxa"/>
          </w:tcPr>
          <w:p w:rsidR="00A6473A" w:rsidRPr="00CC4860" w:rsidRDefault="00A6473A">
            <w:pPr>
              <w:pStyle w:val="ConsPlusNormal"/>
              <w:jc w:val="center"/>
              <w:rPr>
                <w:color w:val="000000" w:themeColor="text1"/>
              </w:rPr>
            </w:pPr>
            <w:r w:rsidRPr="00CC4860">
              <w:rPr>
                <w:color w:val="000000" w:themeColor="text1"/>
              </w:rPr>
              <w:t>Способ информирования</w:t>
            </w:r>
          </w:p>
        </w:tc>
        <w:tc>
          <w:tcPr>
            <w:tcW w:w="3402" w:type="dxa"/>
          </w:tcPr>
          <w:p w:rsidR="00A6473A" w:rsidRPr="00CC4860" w:rsidRDefault="00A6473A">
            <w:pPr>
              <w:pStyle w:val="ConsPlusNormal"/>
              <w:jc w:val="center"/>
              <w:rPr>
                <w:color w:val="000000" w:themeColor="text1"/>
              </w:rPr>
            </w:pPr>
            <w:r w:rsidRPr="00CC4860">
              <w:rPr>
                <w:color w:val="000000" w:themeColor="text1"/>
              </w:rPr>
              <w:t>Состав размещаемой информации</w:t>
            </w:r>
          </w:p>
        </w:tc>
        <w:tc>
          <w:tcPr>
            <w:tcW w:w="2551" w:type="dxa"/>
          </w:tcPr>
          <w:p w:rsidR="00A6473A" w:rsidRPr="00CC4860" w:rsidRDefault="00A6473A">
            <w:pPr>
              <w:pStyle w:val="ConsPlusNormal"/>
              <w:jc w:val="center"/>
              <w:rPr>
                <w:color w:val="000000" w:themeColor="text1"/>
              </w:rPr>
            </w:pPr>
            <w:r w:rsidRPr="00CC4860">
              <w:rPr>
                <w:color w:val="000000" w:themeColor="text1"/>
              </w:rPr>
              <w:t>Частота обновления информации</w:t>
            </w:r>
          </w:p>
        </w:tc>
      </w:tr>
      <w:tr w:rsidR="00CC4860" w:rsidRPr="00CC4860">
        <w:tc>
          <w:tcPr>
            <w:tcW w:w="3118" w:type="dxa"/>
          </w:tcPr>
          <w:p w:rsidR="00A6473A" w:rsidRPr="00CC4860" w:rsidRDefault="00A6473A">
            <w:pPr>
              <w:pStyle w:val="ConsPlusNormal"/>
              <w:jc w:val="center"/>
              <w:rPr>
                <w:color w:val="000000" w:themeColor="text1"/>
              </w:rPr>
            </w:pPr>
            <w:r w:rsidRPr="00CC4860">
              <w:rPr>
                <w:color w:val="000000" w:themeColor="text1"/>
              </w:rPr>
              <w:t>1</w:t>
            </w:r>
          </w:p>
        </w:tc>
        <w:tc>
          <w:tcPr>
            <w:tcW w:w="3402" w:type="dxa"/>
          </w:tcPr>
          <w:p w:rsidR="00A6473A" w:rsidRPr="00CC4860" w:rsidRDefault="00A6473A">
            <w:pPr>
              <w:pStyle w:val="ConsPlusNormal"/>
              <w:jc w:val="center"/>
              <w:rPr>
                <w:color w:val="000000" w:themeColor="text1"/>
              </w:rPr>
            </w:pPr>
            <w:r w:rsidRPr="00CC4860">
              <w:rPr>
                <w:color w:val="000000" w:themeColor="text1"/>
              </w:rPr>
              <w:t>2</w:t>
            </w:r>
          </w:p>
        </w:tc>
        <w:tc>
          <w:tcPr>
            <w:tcW w:w="2551" w:type="dxa"/>
          </w:tcPr>
          <w:p w:rsidR="00A6473A" w:rsidRPr="00CC4860" w:rsidRDefault="00A6473A">
            <w:pPr>
              <w:pStyle w:val="ConsPlusNormal"/>
              <w:jc w:val="center"/>
              <w:rPr>
                <w:color w:val="000000" w:themeColor="text1"/>
              </w:rPr>
            </w:pPr>
            <w:r w:rsidRPr="00CC4860">
              <w:rPr>
                <w:color w:val="000000" w:themeColor="text1"/>
              </w:rPr>
              <w:t>3</w:t>
            </w:r>
          </w:p>
        </w:tc>
      </w:tr>
      <w:tr w:rsidR="00CC4860" w:rsidRPr="00CC4860">
        <w:tc>
          <w:tcPr>
            <w:tcW w:w="3118" w:type="dxa"/>
          </w:tcPr>
          <w:p w:rsidR="00A6473A" w:rsidRPr="00CC4860" w:rsidRDefault="00A6473A">
            <w:pPr>
              <w:pStyle w:val="ConsPlusNormal"/>
              <w:rPr>
                <w:color w:val="000000" w:themeColor="text1"/>
              </w:rPr>
            </w:pPr>
          </w:p>
        </w:tc>
        <w:tc>
          <w:tcPr>
            <w:tcW w:w="3402" w:type="dxa"/>
          </w:tcPr>
          <w:p w:rsidR="00A6473A" w:rsidRPr="00CC4860" w:rsidRDefault="00A6473A">
            <w:pPr>
              <w:pStyle w:val="ConsPlusNormal"/>
              <w:rPr>
                <w:color w:val="000000" w:themeColor="text1"/>
              </w:rPr>
            </w:pPr>
          </w:p>
        </w:tc>
        <w:tc>
          <w:tcPr>
            <w:tcW w:w="2551" w:type="dxa"/>
          </w:tcPr>
          <w:p w:rsidR="00A6473A" w:rsidRPr="00CC4860" w:rsidRDefault="00A6473A">
            <w:pPr>
              <w:pStyle w:val="ConsPlusNormal"/>
              <w:rPr>
                <w:color w:val="000000" w:themeColor="text1"/>
              </w:rPr>
            </w:pPr>
          </w:p>
        </w:tc>
      </w:tr>
      <w:tr w:rsidR="00A6473A" w:rsidRPr="00CC4860">
        <w:tc>
          <w:tcPr>
            <w:tcW w:w="3118" w:type="dxa"/>
          </w:tcPr>
          <w:p w:rsidR="00A6473A" w:rsidRPr="00CC4860" w:rsidRDefault="00A6473A">
            <w:pPr>
              <w:pStyle w:val="ConsPlusNormal"/>
              <w:rPr>
                <w:color w:val="000000" w:themeColor="text1"/>
              </w:rPr>
            </w:pPr>
          </w:p>
        </w:tc>
        <w:tc>
          <w:tcPr>
            <w:tcW w:w="3402" w:type="dxa"/>
          </w:tcPr>
          <w:p w:rsidR="00A6473A" w:rsidRPr="00CC4860" w:rsidRDefault="00A6473A">
            <w:pPr>
              <w:pStyle w:val="ConsPlusNormal"/>
              <w:rPr>
                <w:color w:val="000000" w:themeColor="text1"/>
              </w:rPr>
            </w:pPr>
          </w:p>
        </w:tc>
        <w:tc>
          <w:tcPr>
            <w:tcW w:w="2551" w:type="dxa"/>
          </w:tcPr>
          <w:p w:rsidR="00A6473A" w:rsidRPr="00CC4860" w:rsidRDefault="00A6473A">
            <w:pPr>
              <w:pStyle w:val="ConsPlusNormal"/>
              <w:rPr>
                <w:color w:val="000000" w:themeColor="text1"/>
              </w:rPr>
            </w:pPr>
          </w:p>
        </w:tc>
      </w:tr>
    </w:tbl>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Часть 2. Сведения о выполняемых работах </w:t>
      </w:r>
      <w:hyperlink w:anchor="P776">
        <w:r w:rsidRPr="00CC4860">
          <w:rPr>
            <w:color w:val="000000" w:themeColor="text1"/>
          </w:rPr>
          <w:t>&lt;4&gt;</w:t>
        </w:r>
      </w:hyperlink>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Раздел ____</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1. Наименование работы ______________________ Уникальный номер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      по базовому │      │</w:t>
      </w:r>
    </w:p>
    <w:p w:rsidR="00A6473A" w:rsidRPr="00CC4860" w:rsidRDefault="00A6473A">
      <w:pPr>
        <w:pStyle w:val="ConsPlusNonformat"/>
        <w:jc w:val="both"/>
        <w:rPr>
          <w:color w:val="000000" w:themeColor="text1"/>
        </w:rPr>
      </w:pPr>
      <w:r w:rsidRPr="00CC4860">
        <w:rPr>
          <w:color w:val="000000" w:themeColor="text1"/>
        </w:rPr>
        <w:t xml:space="preserve">                                                     (отраслевому) │      │</w:t>
      </w:r>
    </w:p>
    <w:p w:rsidR="00A6473A" w:rsidRPr="00CC4860" w:rsidRDefault="00A6473A">
      <w:pPr>
        <w:pStyle w:val="ConsPlusNonformat"/>
        <w:jc w:val="both"/>
        <w:rPr>
          <w:color w:val="000000" w:themeColor="text1"/>
        </w:rPr>
      </w:pPr>
      <w:r w:rsidRPr="00CC4860">
        <w:rPr>
          <w:color w:val="000000" w:themeColor="text1"/>
        </w:rPr>
        <w:t xml:space="preserve">    2. Категории потребителей работы ____________       перечню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3. Показатели, характеризующие объем и (или) качество работы:</w:t>
      </w:r>
    </w:p>
    <w:p w:rsidR="00A6473A" w:rsidRPr="00CC4860" w:rsidRDefault="00A6473A">
      <w:pPr>
        <w:pStyle w:val="ConsPlusNonformat"/>
        <w:jc w:val="both"/>
        <w:rPr>
          <w:color w:val="000000" w:themeColor="text1"/>
        </w:rPr>
      </w:pPr>
      <w:bookmarkStart w:id="17" w:name="P565"/>
      <w:bookmarkEnd w:id="17"/>
      <w:r w:rsidRPr="00CC4860">
        <w:rPr>
          <w:color w:val="000000" w:themeColor="text1"/>
        </w:rPr>
        <w:t xml:space="preserve">    3.1. Показатели, характеризующие качество работы </w:t>
      </w:r>
      <w:hyperlink w:anchor="P780">
        <w:r w:rsidRPr="00CC4860">
          <w:rPr>
            <w:color w:val="000000" w:themeColor="text1"/>
          </w:rPr>
          <w:t>&lt;5&gt;</w:t>
        </w:r>
      </w:hyperlink>
      <w:r w:rsidRPr="00CC4860">
        <w:rPr>
          <w:color w:val="000000" w:themeColor="text1"/>
        </w:rPr>
        <w:t>:</w:t>
      </w: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sectPr w:rsidR="00A6473A" w:rsidRPr="00CC4860">
          <w:pgSz w:w="11905" w:h="16838"/>
          <w:pgMar w:top="1134" w:right="850" w:bottom="1134" w:left="1701" w:header="0" w:footer="0" w:gutter="0"/>
          <w:cols w:space="720"/>
          <w:titlePg/>
        </w:sectPr>
      </w:pP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559"/>
        <w:gridCol w:w="1843"/>
        <w:gridCol w:w="1842"/>
        <w:gridCol w:w="1985"/>
        <w:gridCol w:w="2098"/>
        <w:gridCol w:w="907"/>
        <w:gridCol w:w="907"/>
        <w:gridCol w:w="794"/>
        <w:gridCol w:w="850"/>
        <w:gridCol w:w="850"/>
        <w:gridCol w:w="907"/>
      </w:tblGrid>
      <w:tr w:rsidR="00CC4860" w:rsidRPr="00CC4860" w:rsidTr="002718DF">
        <w:tc>
          <w:tcPr>
            <w:tcW w:w="488"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Уникальный номер реестровой записи</w:t>
            </w:r>
          </w:p>
        </w:tc>
        <w:tc>
          <w:tcPr>
            <w:tcW w:w="5244" w:type="dxa"/>
            <w:gridSpan w:val="3"/>
            <w:vMerge w:val="restart"/>
          </w:tcPr>
          <w:p w:rsidR="00A6473A" w:rsidRPr="00CC4860" w:rsidRDefault="00A6473A">
            <w:pPr>
              <w:pStyle w:val="ConsPlusNormal"/>
              <w:jc w:val="center"/>
              <w:rPr>
                <w:color w:val="000000" w:themeColor="text1"/>
              </w:rPr>
            </w:pPr>
            <w:r w:rsidRPr="00CC4860">
              <w:rPr>
                <w:color w:val="000000" w:themeColor="text1"/>
              </w:rPr>
              <w:t>Показатель, характеризующий содержание работы (по справочникам)</w:t>
            </w:r>
          </w:p>
        </w:tc>
        <w:tc>
          <w:tcPr>
            <w:tcW w:w="4083" w:type="dxa"/>
            <w:gridSpan w:val="2"/>
            <w:vMerge w:val="restart"/>
          </w:tcPr>
          <w:p w:rsidR="00A6473A" w:rsidRPr="00CC4860" w:rsidRDefault="00A6473A">
            <w:pPr>
              <w:pStyle w:val="ConsPlusNormal"/>
              <w:jc w:val="center"/>
              <w:rPr>
                <w:color w:val="000000" w:themeColor="text1"/>
              </w:rPr>
            </w:pPr>
            <w:r w:rsidRPr="00CC4860">
              <w:rPr>
                <w:color w:val="000000" w:themeColor="text1"/>
              </w:rPr>
              <w:t>Показатель, характеризующий условия (формы) выполнения работы (по справочникам)</w:t>
            </w:r>
          </w:p>
        </w:tc>
        <w:tc>
          <w:tcPr>
            <w:tcW w:w="2608" w:type="dxa"/>
            <w:gridSpan w:val="3"/>
          </w:tcPr>
          <w:p w:rsidR="00A6473A" w:rsidRPr="00CC4860" w:rsidRDefault="00A6473A">
            <w:pPr>
              <w:pStyle w:val="ConsPlusNormal"/>
              <w:jc w:val="center"/>
              <w:rPr>
                <w:color w:val="000000" w:themeColor="text1"/>
              </w:rPr>
            </w:pPr>
            <w:r w:rsidRPr="00CC4860">
              <w:rPr>
                <w:color w:val="000000" w:themeColor="text1"/>
              </w:rPr>
              <w:t>Показатель качества работы</w:t>
            </w:r>
          </w:p>
        </w:tc>
        <w:tc>
          <w:tcPr>
            <w:tcW w:w="2607" w:type="dxa"/>
            <w:gridSpan w:val="3"/>
          </w:tcPr>
          <w:p w:rsidR="00A6473A" w:rsidRPr="00CC4860" w:rsidRDefault="00A6473A">
            <w:pPr>
              <w:pStyle w:val="ConsPlusNormal"/>
              <w:jc w:val="center"/>
              <w:rPr>
                <w:color w:val="000000" w:themeColor="text1"/>
              </w:rPr>
            </w:pPr>
            <w:r w:rsidRPr="00CC4860">
              <w:rPr>
                <w:color w:val="000000" w:themeColor="text1"/>
              </w:rPr>
              <w:t>Значение показателя качества работы</w:t>
            </w:r>
          </w:p>
        </w:tc>
      </w:tr>
      <w:tr w:rsidR="00CC4860" w:rsidRPr="00CC4860" w:rsidTr="002718DF">
        <w:tc>
          <w:tcPr>
            <w:tcW w:w="488" w:type="dxa"/>
            <w:vMerge/>
          </w:tcPr>
          <w:p w:rsidR="00A6473A" w:rsidRPr="00CC4860" w:rsidRDefault="00A6473A">
            <w:pPr>
              <w:pStyle w:val="ConsPlusNormal"/>
              <w:rPr>
                <w:color w:val="000000" w:themeColor="text1"/>
              </w:rPr>
            </w:pPr>
          </w:p>
        </w:tc>
        <w:tc>
          <w:tcPr>
            <w:tcW w:w="5244" w:type="dxa"/>
            <w:gridSpan w:val="3"/>
            <w:vMerge/>
          </w:tcPr>
          <w:p w:rsidR="00A6473A" w:rsidRPr="00CC4860" w:rsidRDefault="00A6473A">
            <w:pPr>
              <w:pStyle w:val="ConsPlusNormal"/>
              <w:rPr>
                <w:color w:val="000000" w:themeColor="text1"/>
              </w:rPr>
            </w:pPr>
          </w:p>
        </w:tc>
        <w:tc>
          <w:tcPr>
            <w:tcW w:w="4083" w:type="dxa"/>
            <w:gridSpan w:val="2"/>
            <w:vMerge/>
          </w:tcPr>
          <w:p w:rsidR="00A6473A" w:rsidRPr="00CC4860" w:rsidRDefault="00A6473A">
            <w:pPr>
              <w:pStyle w:val="ConsPlusNormal"/>
              <w:rPr>
                <w:color w:val="000000" w:themeColor="text1"/>
              </w:rPr>
            </w:pPr>
          </w:p>
        </w:tc>
        <w:tc>
          <w:tcPr>
            <w:tcW w:w="907" w:type="dxa"/>
            <w:vMerge w:val="restart"/>
          </w:tcPr>
          <w:p w:rsidR="00A6473A" w:rsidRPr="00CC4860" w:rsidRDefault="00A6473A">
            <w:pPr>
              <w:pStyle w:val="ConsPlusNormal"/>
              <w:jc w:val="center"/>
              <w:rPr>
                <w:color w:val="000000" w:themeColor="text1"/>
              </w:rPr>
            </w:pPr>
            <w:r w:rsidRPr="00CC4860">
              <w:rPr>
                <w:color w:val="000000" w:themeColor="text1"/>
              </w:rPr>
              <w:t>Наименование показателя</w:t>
            </w:r>
          </w:p>
        </w:tc>
        <w:tc>
          <w:tcPr>
            <w:tcW w:w="1701" w:type="dxa"/>
            <w:gridSpan w:val="2"/>
          </w:tcPr>
          <w:p w:rsidR="00A6473A" w:rsidRPr="00CC4860" w:rsidRDefault="00A6473A">
            <w:pPr>
              <w:pStyle w:val="ConsPlusNormal"/>
              <w:jc w:val="center"/>
              <w:rPr>
                <w:color w:val="000000" w:themeColor="text1"/>
              </w:rPr>
            </w:pPr>
            <w:r w:rsidRPr="00CC4860">
              <w:rPr>
                <w:color w:val="000000" w:themeColor="text1"/>
              </w:rPr>
              <w:t xml:space="preserve">единица измерения по </w:t>
            </w:r>
            <w:hyperlink r:id="rId25">
              <w:r w:rsidRPr="00CC4860">
                <w:rPr>
                  <w:color w:val="000000" w:themeColor="text1"/>
                </w:rPr>
                <w:t>ОКЕИ</w:t>
              </w:r>
            </w:hyperlink>
          </w:p>
        </w:tc>
        <w:tc>
          <w:tcPr>
            <w:tcW w:w="850" w:type="dxa"/>
          </w:tcPr>
          <w:p w:rsidR="00A6473A" w:rsidRPr="00CC4860" w:rsidRDefault="00A6473A">
            <w:pPr>
              <w:pStyle w:val="ConsPlusNormal"/>
              <w:jc w:val="center"/>
              <w:rPr>
                <w:color w:val="000000" w:themeColor="text1"/>
              </w:rPr>
            </w:pPr>
            <w:r w:rsidRPr="00CC4860">
              <w:rPr>
                <w:color w:val="000000" w:themeColor="text1"/>
              </w:rPr>
              <w:t>20__ год (очередной финансовый год)</w:t>
            </w:r>
          </w:p>
        </w:tc>
        <w:tc>
          <w:tcPr>
            <w:tcW w:w="850" w:type="dxa"/>
          </w:tcPr>
          <w:p w:rsidR="00A6473A" w:rsidRPr="00CC4860" w:rsidRDefault="00A6473A">
            <w:pPr>
              <w:pStyle w:val="ConsPlusNormal"/>
              <w:jc w:val="center"/>
              <w:rPr>
                <w:color w:val="000000" w:themeColor="text1"/>
              </w:rPr>
            </w:pPr>
            <w:r w:rsidRPr="00CC4860">
              <w:rPr>
                <w:color w:val="000000" w:themeColor="text1"/>
              </w:rPr>
              <w:t>20__ год (1-й год планового периода)</w:t>
            </w:r>
          </w:p>
        </w:tc>
        <w:tc>
          <w:tcPr>
            <w:tcW w:w="907" w:type="dxa"/>
          </w:tcPr>
          <w:p w:rsidR="00A6473A" w:rsidRPr="00CC4860" w:rsidRDefault="00A6473A">
            <w:pPr>
              <w:pStyle w:val="ConsPlusNormal"/>
              <w:jc w:val="center"/>
              <w:rPr>
                <w:color w:val="000000" w:themeColor="text1"/>
              </w:rPr>
            </w:pPr>
            <w:r w:rsidRPr="00CC4860">
              <w:rPr>
                <w:color w:val="000000" w:themeColor="text1"/>
              </w:rPr>
              <w:t>20__ год (2-й год планового периода)</w:t>
            </w:r>
          </w:p>
        </w:tc>
      </w:tr>
      <w:tr w:rsidR="00CC4860" w:rsidRPr="00CC4860" w:rsidTr="002718DF">
        <w:tc>
          <w:tcPr>
            <w:tcW w:w="488" w:type="dxa"/>
            <w:vMerge/>
          </w:tcPr>
          <w:p w:rsidR="00A6473A" w:rsidRPr="00CC4860" w:rsidRDefault="00A6473A">
            <w:pPr>
              <w:pStyle w:val="ConsPlusNormal"/>
              <w:rPr>
                <w:color w:val="000000" w:themeColor="text1"/>
              </w:rPr>
            </w:pPr>
          </w:p>
        </w:tc>
        <w:tc>
          <w:tcPr>
            <w:tcW w:w="1559"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843"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842"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985"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2098"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907" w:type="dxa"/>
            <w:vMerge/>
          </w:tcPr>
          <w:p w:rsidR="00A6473A" w:rsidRPr="00CC4860" w:rsidRDefault="00A6473A">
            <w:pPr>
              <w:pStyle w:val="ConsPlusNormal"/>
              <w:rPr>
                <w:color w:val="000000" w:themeColor="text1"/>
              </w:rPr>
            </w:pPr>
          </w:p>
        </w:tc>
        <w:tc>
          <w:tcPr>
            <w:tcW w:w="907" w:type="dxa"/>
          </w:tcPr>
          <w:p w:rsidR="00A6473A" w:rsidRPr="00CC4860" w:rsidRDefault="00A6473A">
            <w:pPr>
              <w:pStyle w:val="ConsPlusNormal"/>
              <w:jc w:val="center"/>
              <w:rPr>
                <w:color w:val="000000" w:themeColor="text1"/>
              </w:rPr>
            </w:pPr>
            <w:r w:rsidRPr="00CC4860">
              <w:rPr>
                <w:color w:val="000000" w:themeColor="text1"/>
              </w:rPr>
              <w:t>наименование</w:t>
            </w:r>
          </w:p>
        </w:tc>
        <w:tc>
          <w:tcPr>
            <w:tcW w:w="794" w:type="dxa"/>
          </w:tcPr>
          <w:p w:rsidR="00A6473A" w:rsidRPr="00CC4860" w:rsidRDefault="00A6473A">
            <w:pPr>
              <w:pStyle w:val="ConsPlusNormal"/>
              <w:jc w:val="center"/>
              <w:rPr>
                <w:color w:val="000000" w:themeColor="text1"/>
              </w:rPr>
            </w:pPr>
            <w:r w:rsidRPr="00CC4860">
              <w:rPr>
                <w:color w:val="000000" w:themeColor="text1"/>
              </w:rPr>
              <w:t>код</w:t>
            </w: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r>
      <w:tr w:rsidR="00CC4860" w:rsidRPr="00CC4860" w:rsidTr="002718DF">
        <w:tc>
          <w:tcPr>
            <w:tcW w:w="488" w:type="dxa"/>
          </w:tcPr>
          <w:p w:rsidR="00A6473A" w:rsidRPr="00CC4860" w:rsidRDefault="00A6473A">
            <w:pPr>
              <w:pStyle w:val="ConsPlusNormal"/>
              <w:jc w:val="center"/>
              <w:rPr>
                <w:color w:val="000000" w:themeColor="text1"/>
              </w:rPr>
            </w:pPr>
            <w:r w:rsidRPr="00CC4860">
              <w:rPr>
                <w:color w:val="000000" w:themeColor="text1"/>
              </w:rPr>
              <w:t>1</w:t>
            </w:r>
          </w:p>
        </w:tc>
        <w:tc>
          <w:tcPr>
            <w:tcW w:w="1559" w:type="dxa"/>
          </w:tcPr>
          <w:p w:rsidR="00A6473A" w:rsidRPr="00CC4860" w:rsidRDefault="00A6473A">
            <w:pPr>
              <w:pStyle w:val="ConsPlusNormal"/>
              <w:jc w:val="center"/>
              <w:rPr>
                <w:color w:val="000000" w:themeColor="text1"/>
              </w:rPr>
            </w:pPr>
            <w:r w:rsidRPr="00CC4860">
              <w:rPr>
                <w:color w:val="000000" w:themeColor="text1"/>
              </w:rPr>
              <w:t>2</w:t>
            </w:r>
          </w:p>
        </w:tc>
        <w:tc>
          <w:tcPr>
            <w:tcW w:w="1843" w:type="dxa"/>
          </w:tcPr>
          <w:p w:rsidR="00A6473A" w:rsidRPr="00CC4860" w:rsidRDefault="00A6473A">
            <w:pPr>
              <w:pStyle w:val="ConsPlusNormal"/>
              <w:jc w:val="center"/>
              <w:rPr>
                <w:color w:val="000000" w:themeColor="text1"/>
              </w:rPr>
            </w:pPr>
            <w:r w:rsidRPr="00CC4860">
              <w:rPr>
                <w:color w:val="000000" w:themeColor="text1"/>
              </w:rPr>
              <w:t>3</w:t>
            </w:r>
          </w:p>
        </w:tc>
        <w:tc>
          <w:tcPr>
            <w:tcW w:w="1842" w:type="dxa"/>
          </w:tcPr>
          <w:p w:rsidR="00A6473A" w:rsidRPr="00CC4860" w:rsidRDefault="00A6473A">
            <w:pPr>
              <w:pStyle w:val="ConsPlusNormal"/>
              <w:jc w:val="center"/>
              <w:rPr>
                <w:color w:val="000000" w:themeColor="text1"/>
              </w:rPr>
            </w:pPr>
            <w:r w:rsidRPr="00CC4860">
              <w:rPr>
                <w:color w:val="000000" w:themeColor="text1"/>
              </w:rPr>
              <w:t>4</w:t>
            </w:r>
          </w:p>
        </w:tc>
        <w:tc>
          <w:tcPr>
            <w:tcW w:w="1985" w:type="dxa"/>
          </w:tcPr>
          <w:p w:rsidR="00A6473A" w:rsidRPr="00CC4860" w:rsidRDefault="00A6473A">
            <w:pPr>
              <w:pStyle w:val="ConsPlusNormal"/>
              <w:jc w:val="center"/>
              <w:rPr>
                <w:color w:val="000000" w:themeColor="text1"/>
              </w:rPr>
            </w:pPr>
            <w:r w:rsidRPr="00CC4860">
              <w:rPr>
                <w:color w:val="000000" w:themeColor="text1"/>
              </w:rPr>
              <w:t>5</w:t>
            </w:r>
          </w:p>
        </w:tc>
        <w:tc>
          <w:tcPr>
            <w:tcW w:w="2098" w:type="dxa"/>
          </w:tcPr>
          <w:p w:rsidR="00A6473A" w:rsidRPr="00CC4860" w:rsidRDefault="00A6473A">
            <w:pPr>
              <w:pStyle w:val="ConsPlusNormal"/>
              <w:jc w:val="center"/>
              <w:rPr>
                <w:color w:val="000000" w:themeColor="text1"/>
              </w:rPr>
            </w:pPr>
            <w:r w:rsidRPr="00CC4860">
              <w:rPr>
                <w:color w:val="000000" w:themeColor="text1"/>
              </w:rPr>
              <w:t>6</w:t>
            </w:r>
          </w:p>
        </w:tc>
        <w:tc>
          <w:tcPr>
            <w:tcW w:w="907" w:type="dxa"/>
          </w:tcPr>
          <w:p w:rsidR="00A6473A" w:rsidRPr="00CC4860" w:rsidRDefault="00A6473A">
            <w:pPr>
              <w:pStyle w:val="ConsPlusNormal"/>
              <w:jc w:val="center"/>
              <w:rPr>
                <w:color w:val="000000" w:themeColor="text1"/>
              </w:rPr>
            </w:pPr>
            <w:r w:rsidRPr="00CC4860">
              <w:rPr>
                <w:color w:val="000000" w:themeColor="text1"/>
              </w:rPr>
              <w:t>7</w:t>
            </w:r>
          </w:p>
        </w:tc>
        <w:tc>
          <w:tcPr>
            <w:tcW w:w="907" w:type="dxa"/>
          </w:tcPr>
          <w:p w:rsidR="00A6473A" w:rsidRPr="00CC4860" w:rsidRDefault="00A6473A">
            <w:pPr>
              <w:pStyle w:val="ConsPlusNormal"/>
              <w:jc w:val="center"/>
              <w:rPr>
                <w:color w:val="000000" w:themeColor="text1"/>
              </w:rPr>
            </w:pPr>
            <w:r w:rsidRPr="00CC4860">
              <w:rPr>
                <w:color w:val="000000" w:themeColor="text1"/>
              </w:rPr>
              <w:t>8</w:t>
            </w:r>
          </w:p>
        </w:tc>
        <w:tc>
          <w:tcPr>
            <w:tcW w:w="794" w:type="dxa"/>
          </w:tcPr>
          <w:p w:rsidR="00A6473A" w:rsidRPr="00CC4860" w:rsidRDefault="00A6473A">
            <w:pPr>
              <w:pStyle w:val="ConsPlusNormal"/>
              <w:jc w:val="center"/>
              <w:rPr>
                <w:color w:val="000000" w:themeColor="text1"/>
              </w:rPr>
            </w:pPr>
            <w:r w:rsidRPr="00CC4860">
              <w:rPr>
                <w:color w:val="000000" w:themeColor="text1"/>
              </w:rPr>
              <w:t>9</w:t>
            </w:r>
          </w:p>
        </w:tc>
        <w:tc>
          <w:tcPr>
            <w:tcW w:w="850" w:type="dxa"/>
          </w:tcPr>
          <w:p w:rsidR="00A6473A" w:rsidRPr="00CC4860" w:rsidRDefault="00A6473A">
            <w:pPr>
              <w:pStyle w:val="ConsPlusNormal"/>
              <w:jc w:val="center"/>
              <w:rPr>
                <w:color w:val="000000" w:themeColor="text1"/>
              </w:rPr>
            </w:pPr>
            <w:r w:rsidRPr="00CC4860">
              <w:rPr>
                <w:color w:val="000000" w:themeColor="text1"/>
              </w:rPr>
              <w:t>10</w:t>
            </w:r>
          </w:p>
        </w:tc>
        <w:tc>
          <w:tcPr>
            <w:tcW w:w="850" w:type="dxa"/>
          </w:tcPr>
          <w:p w:rsidR="00A6473A" w:rsidRPr="00CC4860" w:rsidRDefault="00A6473A">
            <w:pPr>
              <w:pStyle w:val="ConsPlusNormal"/>
              <w:jc w:val="center"/>
              <w:rPr>
                <w:color w:val="000000" w:themeColor="text1"/>
              </w:rPr>
            </w:pPr>
            <w:r w:rsidRPr="00CC4860">
              <w:rPr>
                <w:color w:val="000000" w:themeColor="text1"/>
              </w:rPr>
              <w:t>11</w:t>
            </w:r>
          </w:p>
        </w:tc>
        <w:tc>
          <w:tcPr>
            <w:tcW w:w="907" w:type="dxa"/>
          </w:tcPr>
          <w:p w:rsidR="00A6473A" w:rsidRPr="00CC4860" w:rsidRDefault="00A6473A">
            <w:pPr>
              <w:pStyle w:val="ConsPlusNormal"/>
              <w:jc w:val="center"/>
              <w:rPr>
                <w:color w:val="000000" w:themeColor="text1"/>
              </w:rPr>
            </w:pPr>
            <w:r w:rsidRPr="00CC4860">
              <w:rPr>
                <w:color w:val="000000" w:themeColor="text1"/>
              </w:rPr>
              <w:t>12</w:t>
            </w:r>
          </w:p>
        </w:tc>
      </w:tr>
      <w:tr w:rsidR="00CC4860" w:rsidRPr="00CC4860" w:rsidTr="002718DF">
        <w:tc>
          <w:tcPr>
            <w:tcW w:w="488" w:type="dxa"/>
            <w:vMerge w:val="restart"/>
          </w:tcPr>
          <w:p w:rsidR="00A6473A" w:rsidRPr="00CC4860" w:rsidRDefault="00A6473A">
            <w:pPr>
              <w:pStyle w:val="ConsPlusNormal"/>
              <w:rPr>
                <w:color w:val="000000" w:themeColor="text1"/>
              </w:rPr>
            </w:pPr>
          </w:p>
        </w:tc>
        <w:tc>
          <w:tcPr>
            <w:tcW w:w="1559" w:type="dxa"/>
            <w:vMerge w:val="restart"/>
          </w:tcPr>
          <w:p w:rsidR="00A6473A" w:rsidRPr="00CC4860" w:rsidRDefault="00A6473A">
            <w:pPr>
              <w:pStyle w:val="ConsPlusNormal"/>
              <w:rPr>
                <w:color w:val="000000" w:themeColor="text1"/>
              </w:rPr>
            </w:pPr>
          </w:p>
        </w:tc>
        <w:tc>
          <w:tcPr>
            <w:tcW w:w="1843" w:type="dxa"/>
            <w:vMerge w:val="restart"/>
          </w:tcPr>
          <w:p w:rsidR="00A6473A" w:rsidRPr="00CC4860" w:rsidRDefault="00A6473A">
            <w:pPr>
              <w:pStyle w:val="ConsPlusNormal"/>
              <w:rPr>
                <w:color w:val="000000" w:themeColor="text1"/>
              </w:rPr>
            </w:pPr>
          </w:p>
        </w:tc>
        <w:tc>
          <w:tcPr>
            <w:tcW w:w="1842" w:type="dxa"/>
            <w:vMerge w:val="restart"/>
          </w:tcPr>
          <w:p w:rsidR="00A6473A" w:rsidRPr="00CC4860" w:rsidRDefault="00A6473A">
            <w:pPr>
              <w:pStyle w:val="ConsPlusNormal"/>
              <w:rPr>
                <w:color w:val="000000" w:themeColor="text1"/>
              </w:rPr>
            </w:pPr>
          </w:p>
        </w:tc>
        <w:tc>
          <w:tcPr>
            <w:tcW w:w="1985" w:type="dxa"/>
            <w:vMerge w:val="restart"/>
          </w:tcPr>
          <w:p w:rsidR="00A6473A" w:rsidRPr="00CC4860" w:rsidRDefault="00A6473A">
            <w:pPr>
              <w:pStyle w:val="ConsPlusNormal"/>
              <w:rPr>
                <w:color w:val="000000" w:themeColor="text1"/>
              </w:rPr>
            </w:pPr>
          </w:p>
        </w:tc>
        <w:tc>
          <w:tcPr>
            <w:tcW w:w="2098" w:type="dxa"/>
            <w:vMerge w:val="restart"/>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c>
          <w:tcPr>
            <w:tcW w:w="794"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r>
      <w:tr w:rsidR="00CC4860" w:rsidRPr="00CC4860" w:rsidTr="002718DF">
        <w:tc>
          <w:tcPr>
            <w:tcW w:w="488" w:type="dxa"/>
            <w:vMerge/>
          </w:tcPr>
          <w:p w:rsidR="00A6473A" w:rsidRPr="00CC4860" w:rsidRDefault="00A6473A">
            <w:pPr>
              <w:pStyle w:val="ConsPlusNormal"/>
              <w:rPr>
                <w:color w:val="000000" w:themeColor="text1"/>
              </w:rPr>
            </w:pPr>
          </w:p>
        </w:tc>
        <w:tc>
          <w:tcPr>
            <w:tcW w:w="1559" w:type="dxa"/>
            <w:vMerge/>
          </w:tcPr>
          <w:p w:rsidR="00A6473A" w:rsidRPr="00CC4860" w:rsidRDefault="00A6473A">
            <w:pPr>
              <w:pStyle w:val="ConsPlusNormal"/>
              <w:rPr>
                <w:color w:val="000000" w:themeColor="text1"/>
              </w:rPr>
            </w:pPr>
          </w:p>
        </w:tc>
        <w:tc>
          <w:tcPr>
            <w:tcW w:w="1843" w:type="dxa"/>
            <w:vMerge/>
          </w:tcPr>
          <w:p w:rsidR="00A6473A" w:rsidRPr="00CC4860" w:rsidRDefault="00A6473A">
            <w:pPr>
              <w:pStyle w:val="ConsPlusNormal"/>
              <w:rPr>
                <w:color w:val="000000" w:themeColor="text1"/>
              </w:rPr>
            </w:pPr>
          </w:p>
        </w:tc>
        <w:tc>
          <w:tcPr>
            <w:tcW w:w="1842" w:type="dxa"/>
            <w:vMerge/>
          </w:tcPr>
          <w:p w:rsidR="00A6473A" w:rsidRPr="00CC4860" w:rsidRDefault="00A6473A">
            <w:pPr>
              <w:pStyle w:val="ConsPlusNormal"/>
              <w:rPr>
                <w:color w:val="000000" w:themeColor="text1"/>
              </w:rPr>
            </w:pPr>
          </w:p>
        </w:tc>
        <w:tc>
          <w:tcPr>
            <w:tcW w:w="1985" w:type="dxa"/>
            <w:vMerge/>
          </w:tcPr>
          <w:p w:rsidR="00A6473A" w:rsidRPr="00CC4860" w:rsidRDefault="00A6473A">
            <w:pPr>
              <w:pStyle w:val="ConsPlusNormal"/>
              <w:rPr>
                <w:color w:val="000000" w:themeColor="text1"/>
              </w:rPr>
            </w:pPr>
          </w:p>
        </w:tc>
        <w:tc>
          <w:tcPr>
            <w:tcW w:w="2098" w:type="dxa"/>
            <w:vMerge/>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c>
          <w:tcPr>
            <w:tcW w:w="794"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r>
      <w:tr w:rsidR="00A6473A" w:rsidRPr="00CC4860" w:rsidTr="002718DF">
        <w:tc>
          <w:tcPr>
            <w:tcW w:w="488" w:type="dxa"/>
          </w:tcPr>
          <w:p w:rsidR="00A6473A" w:rsidRPr="00CC4860" w:rsidRDefault="00A6473A">
            <w:pPr>
              <w:pStyle w:val="ConsPlusNormal"/>
              <w:rPr>
                <w:color w:val="000000" w:themeColor="text1"/>
              </w:rPr>
            </w:pPr>
          </w:p>
        </w:tc>
        <w:tc>
          <w:tcPr>
            <w:tcW w:w="1559" w:type="dxa"/>
          </w:tcPr>
          <w:p w:rsidR="00A6473A" w:rsidRPr="00CC4860" w:rsidRDefault="00A6473A">
            <w:pPr>
              <w:pStyle w:val="ConsPlusNormal"/>
              <w:rPr>
                <w:color w:val="000000" w:themeColor="text1"/>
              </w:rPr>
            </w:pPr>
          </w:p>
        </w:tc>
        <w:tc>
          <w:tcPr>
            <w:tcW w:w="1843" w:type="dxa"/>
          </w:tcPr>
          <w:p w:rsidR="00A6473A" w:rsidRPr="00CC4860" w:rsidRDefault="00A6473A">
            <w:pPr>
              <w:pStyle w:val="ConsPlusNormal"/>
              <w:rPr>
                <w:color w:val="000000" w:themeColor="text1"/>
              </w:rPr>
            </w:pPr>
          </w:p>
        </w:tc>
        <w:tc>
          <w:tcPr>
            <w:tcW w:w="1842" w:type="dxa"/>
          </w:tcPr>
          <w:p w:rsidR="00A6473A" w:rsidRPr="00CC4860" w:rsidRDefault="00A6473A">
            <w:pPr>
              <w:pStyle w:val="ConsPlusNormal"/>
              <w:rPr>
                <w:color w:val="000000" w:themeColor="text1"/>
              </w:rPr>
            </w:pPr>
          </w:p>
        </w:tc>
        <w:tc>
          <w:tcPr>
            <w:tcW w:w="1985" w:type="dxa"/>
          </w:tcPr>
          <w:p w:rsidR="00A6473A" w:rsidRPr="00CC4860" w:rsidRDefault="00A6473A">
            <w:pPr>
              <w:pStyle w:val="ConsPlusNormal"/>
              <w:rPr>
                <w:color w:val="000000" w:themeColor="text1"/>
              </w:rPr>
            </w:pPr>
          </w:p>
        </w:tc>
        <w:tc>
          <w:tcPr>
            <w:tcW w:w="2098"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c>
          <w:tcPr>
            <w:tcW w:w="794"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907" w:type="dxa"/>
          </w:tcPr>
          <w:p w:rsidR="00A6473A" w:rsidRPr="00CC4860" w:rsidRDefault="00A6473A">
            <w:pPr>
              <w:pStyle w:val="ConsPlusNormal"/>
              <w:rPr>
                <w:color w:val="000000" w:themeColor="text1"/>
              </w:rPr>
            </w:pPr>
          </w:p>
        </w:tc>
      </w:tr>
    </w:tbl>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Допустимые (возможные) отклонения от установленных показателей качества</w:t>
      </w:r>
    </w:p>
    <w:p w:rsidR="00A6473A" w:rsidRPr="00CC4860" w:rsidRDefault="00A6473A">
      <w:pPr>
        <w:pStyle w:val="ConsPlusNonformat"/>
        <w:jc w:val="both"/>
        <w:rPr>
          <w:color w:val="000000" w:themeColor="text1"/>
        </w:rPr>
      </w:pPr>
      <w:r w:rsidRPr="00CC4860">
        <w:rPr>
          <w:color w:val="000000" w:themeColor="text1"/>
        </w:rPr>
        <w:t>работы, в пределах  которых  муниципальное  задание  считается  выполненным</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(процентов)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bookmarkStart w:id="18" w:name="P647"/>
      <w:bookmarkEnd w:id="18"/>
      <w:r w:rsidRPr="00CC4860">
        <w:rPr>
          <w:color w:val="000000" w:themeColor="text1"/>
        </w:rPr>
        <w:t xml:space="preserve">    3.2. Показатели, характеризующие объем работы:</w:t>
      </w:r>
    </w:p>
    <w:p w:rsidR="00A6473A" w:rsidRPr="00CC4860" w:rsidRDefault="00A6473A">
      <w:pPr>
        <w:pStyle w:val="ConsPlusNormal"/>
        <w:rPr>
          <w:color w:val="000000" w:themeColor="text1"/>
        </w:rPr>
      </w:pPr>
    </w:p>
    <w:tbl>
      <w:tblPr>
        <w:tblW w:w="15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820"/>
        <w:gridCol w:w="1848"/>
        <w:gridCol w:w="1719"/>
        <w:gridCol w:w="1701"/>
        <w:gridCol w:w="2098"/>
        <w:gridCol w:w="737"/>
        <w:gridCol w:w="737"/>
        <w:gridCol w:w="624"/>
        <w:gridCol w:w="680"/>
        <w:gridCol w:w="850"/>
        <w:gridCol w:w="850"/>
        <w:gridCol w:w="850"/>
      </w:tblGrid>
      <w:tr w:rsidR="00CC4860" w:rsidRPr="00CC4860" w:rsidTr="002718DF">
        <w:tc>
          <w:tcPr>
            <w:tcW w:w="629" w:type="dxa"/>
            <w:vMerge w:val="restart"/>
          </w:tcPr>
          <w:p w:rsidR="00A6473A" w:rsidRPr="00CC4860" w:rsidRDefault="00A6473A">
            <w:pPr>
              <w:pStyle w:val="ConsPlusNormal"/>
              <w:jc w:val="center"/>
              <w:rPr>
                <w:color w:val="000000" w:themeColor="text1"/>
              </w:rPr>
            </w:pPr>
            <w:r w:rsidRPr="00CC4860">
              <w:rPr>
                <w:color w:val="000000" w:themeColor="text1"/>
              </w:rPr>
              <w:t>Уник</w:t>
            </w:r>
            <w:r w:rsidRPr="00CC4860">
              <w:rPr>
                <w:color w:val="000000" w:themeColor="text1"/>
              </w:rPr>
              <w:lastRenderedPageBreak/>
              <w:t>альный номер реестровой записи</w:t>
            </w:r>
          </w:p>
        </w:tc>
        <w:tc>
          <w:tcPr>
            <w:tcW w:w="5387" w:type="dxa"/>
            <w:gridSpan w:val="3"/>
            <w:vMerge w:val="restart"/>
          </w:tcPr>
          <w:p w:rsidR="00A6473A" w:rsidRPr="00CC4860" w:rsidRDefault="00A6473A">
            <w:pPr>
              <w:pStyle w:val="ConsPlusNormal"/>
              <w:jc w:val="center"/>
              <w:rPr>
                <w:color w:val="000000" w:themeColor="text1"/>
              </w:rPr>
            </w:pPr>
            <w:r w:rsidRPr="00CC4860">
              <w:rPr>
                <w:color w:val="000000" w:themeColor="text1"/>
              </w:rPr>
              <w:lastRenderedPageBreak/>
              <w:t xml:space="preserve">Показатель, характеризующий содержание работы (по </w:t>
            </w:r>
            <w:r w:rsidRPr="00CC4860">
              <w:rPr>
                <w:color w:val="000000" w:themeColor="text1"/>
              </w:rPr>
              <w:lastRenderedPageBreak/>
              <w:t>справочникам)</w:t>
            </w:r>
          </w:p>
        </w:tc>
        <w:tc>
          <w:tcPr>
            <w:tcW w:w="3799" w:type="dxa"/>
            <w:gridSpan w:val="2"/>
            <w:vMerge w:val="restart"/>
          </w:tcPr>
          <w:p w:rsidR="00A6473A" w:rsidRPr="00CC4860" w:rsidRDefault="00A6473A">
            <w:pPr>
              <w:pStyle w:val="ConsPlusNormal"/>
              <w:jc w:val="center"/>
              <w:rPr>
                <w:color w:val="000000" w:themeColor="text1"/>
              </w:rPr>
            </w:pPr>
            <w:r w:rsidRPr="00CC4860">
              <w:rPr>
                <w:color w:val="000000" w:themeColor="text1"/>
              </w:rPr>
              <w:lastRenderedPageBreak/>
              <w:t xml:space="preserve">Показатель, характеризующий </w:t>
            </w:r>
            <w:r w:rsidRPr="00CC4860">
              <w:rPr>
                <w:color w:val="000000" w:themeColor="text1"/>
              </w:rPr>
              <w:lastRenderedPageBreak/>
              <w:t>условия (формы) выполнения работы (по справочникам)</w:t>
            </w:r>
          </w:p>
        </w:tc>
        <w:tc>
          <w:tcPr>
            <w:tcW w:w="2778" w:type="dxa"/>
            <w:gridSpan w:val="4"/>
          </w:tcPr>
          <w:p w:rsidR="00A6473A" w:rsidRPr="00CC4860" w:rsidRDefault="00A6473A">
            <w:pPr>
              <w:pStyle w:val="ConsPlusNormal"/>
              <w:jc w:val="center"/>
              <w:rPr>
                <w:color w:val="000000" w:themeColor="text1"/>
              </w:rPr>
            </w:pPr>
            <w:r w:rsidRPr="00CC4860">
              <w:rPr>
                <w:color w:val="000000" w:themeColor="text1"/>
              </w:rPr>
              <w:lastRenderedPageBreak/>
              <w:t>Показатель объема работы</w:t>
            </w:r>
          </w:p>
        </w:tc>
        <w:tc>
          <w:tcPr>
            <w:tcW w:w="2550" w:type="dxa"/>
            <w:gridSpan w:val="3"/>
          </w:tcPr>
          <w:p w:rsidR="00A6473A" w:rsidRPr="00CC4860" w:rsidRDefault="00A6473A">
            <w:pPr>
              <w:pStyle w:val="ConsPlusNormal"/>
              <w:jc w:val="center"/>
              <w:rPr>
                <w:color w:val="000000" w:themeColor="text1"/>
              </w:rPr>
            </w:pPr>
            <w:r w:rsidRPr="00CC4860">
              <w:rPr>
                <w:color w:val="000000" w:themeColor="text1"/>
              </w:rPr>
              <w:t xml:space="preserve">Значение показателя </w:t>
            </w:r>
            <w:r w:rsidRPr="00CC4860">
              <w:rPr>
                <w:color w:val="000000" w:themeColor="text1"/>
              </w:rPr>
              <w:lastRenderedPageBreak/>
              <w:t>объема работы</w:t>
            </w:r>
          </w:p>
        </w:tc>
      </w:tr>
      <w:tr w:rsidR="00CC4860" w:rsidRPr="00CC4860" w:rsidTr="002718DF">
        <w:tc>
          <w:tcPr>
            <w:tcW w:w="629" w:type="dxa"/>
            <w:vMerge/>
          </w:tcPr>
          <w:p w:rsidR="00A6473A" w:rsidRPr="00CC4860" w:rsidRDefault="00A6473A">
            <w:pPr>
              <w:pStyle w:val="ConsPlusNormal"/>
              <w:rPr>
                <w:color w:val="000000" w:themeColor="text1"/>
              </w:rPr>
            </w:pPr>
          </w:p>
        </w:tc>
        <w:tc>
          <w:tcPr>
            <w:tcW w:w="5387" w:type="dxa"/>
            <w:gridSpan w:val="3"/>
            <w:vMerge/>
          </w:tcPr>
          <w:p w:rsidR="00A6473A" w:rsidRPr="00CC4860" w:rsidRDefault="00A6473A">
            <w:pPr>
              <w:pStyle w:val="ConsPlusNormal"/>
              <w:rPr>
                <w:color w:val="000000" w:themeColor="text1"/>
              </w:rPr>
            </w:pPr>
          </w:p>
        </w:tc>
        <w:tc>
          <w:tcPr>
            <w:tcW w:w="3799" w:type="dxa"/>
            <w:gridSpan w:val="2"/>
            <w:vMerge/>
          </w:tcPr>
          <w:p w:rsidR="00A6473A" w:rsidRPr="00CC4860" w:rsidRDefault="00A6473A">
            <w:pPr>
              <w:pStyle w:val="ConsPlusNormal"/>
              <w:rPr>
                <w:color w:val="000000" w:themeColor="text1"/>
              </w:rPr>
            </w:pPr>
          </w:p>
        </w:tc>
        <w:tc>
          <w:tcPr>
            <w:tcW w:w="737" w:type="dxa"/>
            <w:vMerge w:val="restart"/>
          </w:tcPr>
          <w:p w:rsidR="00A6473A" w:rsidRPr="00CC4860" w:rsidRDefault="00A6473A">
            <w:pPr>
              <w:pStyle w:val="ConsPlusNormal"/>
              <w:jc w:val="center"/>
              <w:rPr>
                <w:color w:val="000000" w:themeColor="text1"/>
              </w:rPr>
            </w:pPr>
            <w:r w:rsidRPr="00CC4860">
              <w:rPr>
                <w:color w:val="000000" w:themeColor="text1"/>
              </w:rPr>
              <w:t>наименование показателя</w:t>
            </w:r>
          </w:p>
        </w:tc>
        <w:tc>
          <w:tcPr>
            <w:tcW w:w="1361" w:type="dxa"/>
            <w:gridSpan w:val="2"/>
          </w:tcPr>
          <w:p w:rsidR="00A6473A" w:rsidRPr="00CC4860" w:rsidRDefault="00A6473A">
            <w:pPr>
              <w:pStyle w:val="ConsPlusNormal"/>
              <w:jc w:val="center"/>
              <w:rPr>
                <w:color w:val="000000" w:themeColor="text1"/>
              </w:rPr>
            </w:pPr>
            <w:r w:rsidRPr="00CC4860">
              <w:rPr>
                <w:color w:val="000000" w:themeColor="text1"/>
              </w:rPr>
              <w:t xml:space="preserve">Единица измерения по </w:t>
            </w:r>
            <w:hyperlink r:id="rId26">
              <w:r w:rsidRPr="00CC4860">
                <w:rPr>
                  <w:color w:val="000000" w:themeColor="text1"/>
                </w:rPr>
                <w:t>ОКЕИ</w:t>
              </w:r>
            </w:hyperlink>
          </w:p>
        </w:tc>
        <w:tc>
          <w:tcPr>
            <w:tcW w:w="680" w:type="dxa"/>
            <w:vMerge w:val="restart"/>
          </w:tcPr>
          <w:p w:rsidR="00A6473A" w:rsidRPr="00CC4860" w:rsidRDefault="00A6473A">
            <w:pPr>
              <w:pStyle w:val="ConsPlusNormal"/>
              <w:jc w:val="center"/>
              <w:rPr>
                <w:color w:val="000000" w:themeColor="text1"/>
              </w:rPr>
            </w:pPr>
            <w:r w:rsidRPr="00CC4860">
              <w:rPr>
                <w:color w:val="000000" w:themeColor="text1"/>
              </w:rPr>
              <w:t>Описание работы</w:t>
            </w:r>
          </w:p>
        </w:tc>
        <w:tc>
          <w:tcPr>
            <w:tcW w:w="850" w:type="dxa"/>
            <w:vMerge w:val="restart"/>
          </w:tcPr>
          <w:p w:rsidR="00A6473A" w:rsidRPr="00CC4860" w:rsidRDefault="00A6473A">
            <w:pPr>
              <w:pStyle w:val="ConsPlusNormal"/>
              <w:jc w:val="center"/>
              <w:rPr>
                <w:color w:val="000000" w:themeColor="text1"/>
              </w:rPr>
            </w:pPr>
            <w:r w:rsidRPr="00CC4860">
              <w:rPr>
                <w:color w:val="000000" w:themeColor="text1"/>
              </w:rPr>
              <w:t>20__ год (очередной финансовый год)</w:t>
            </w:r>
          </w:p>
        </w:tc>
        <w:tc>
          <w:tcPr>
            <w:tcW w:w="850" w:type="dxa"/>
            <w:vMerge w:val="restart"/>
          </w:tcPr>
          <w:p w:rsidR="00A6473A" w:rsidRPr="00CC4860" w:rsidRDefault="00A6473A">
            <w:pPr>
              <w:pStyle w:val="ConsPlusNormal"/>
              <w:jc w:val="center"/>
              <w:rPr>
                <w:color w:val="000000" w:themeColor="text1"/>
              </w:rPr>
            </w:pPr>
            <w:r w:rsidRPr="00CC4860">
              <w:rPr>
                <w:color w:val="000000" w:themeColor="text1"/>
              </w:rPr>
              <w:t>20__ год (1-й год планового периода)</w:t>
            </w:r>
          </w:p>
        </w:tc>
        <w:tc>
          <w:tcPr>
            <w:tcW w:w="850" w:type="dxa"/>
            <w:vMerge w:val="restart"/>
          </w:tcPr>
          <w:p w:rsidR="00A6473A" w:rsidRPr="00CC4860" w:rsidRDefault="00A6473A">
            <w:pPr>
              <w:pStyle w:val="ConsPlusNormal"/>
              <w:jc w:val="center"/>
              <w:rPr>
                <w:color w:val="000000" w:themeColor="text1"/>
              </w:rPr>
            </w:pPr>
            <w:r w:rsidRPr="00CC4860">
              <w:rPr>
                <w:color w:val="000000" w:themeColor="text1"/>
              </w:rPr>
              <w:t>20__ год (2-й год планового периода)</w:t>
            </w:r>
          </w:p>
        </w:tc>
      </w:tr>
      <w:tr w:rsidR="00CC4860" w:rsidRPr="00CC4860" w:rsidTr="002718DF">
        <w:tc>
          <w:tcPr>
            <w:tcW w:w="629" w:type="dxa"/>
            <w:vMerge/>
          </w:tcPr>
          <w:p w:rsidR="00A6473A" w:rsidRPr="00CC4860" w:rsidRDefault="00A6473A">
            <w:pPr>
              <w:pStyle w:val="ConsPlusNormal"/>
              <w:rPr>
                <w:color w:val="000000" w:themeColor="text1"/>
              </w:rPr>
            </w:pPr>
          </w:p>
        </w:tc>
        <w:tc>
          <w:tcPr>
            <w:tcW w:w="1820"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848"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719"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701"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2098"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737" w:type="dxa"/>
            <w:vMerge/>
          </w:tcPr>
          <w:p w:rsidR="00A6473A" w:rsidRPr="00CC4860" w:rsidRDefault="00A6473A">
            <w:pPr>
              <w:pStyle w:val="ConsPlusNormal"/>
              <w:rPr>
                <w:color w:val="000000" w:themeColor="text1"/>
              </w:rPr>
            </w:pPr>
          </w:p>
        </w:tc>
        <w:tc>
          <w:tcPr>
            <w:tcW w:w="737" w:type="dxa"/>
          </w:tcPr>
          <w:p w:rsidR="00A6473A" w:rsidRPr="00CC4860" w:rsidRDefault="00A6473A">
            <w:pPr>
              <w:pStyle w:val="ConsPlusNormal"/>
              <w:jc w:val="center"/>
              <w:rPr>
                <w:color w:val="000000" w:themeColor="text1"/>
              </w:rPr>
            </w:pPr>
            <w:r w:rsidRPr="00CC4860">
              <w:rPr>
                <w:color w:val="000000" w:themeColor="text1"/>
              </w:rPr>
              <w:t>наименование</w:t>
            </w:r>
          </w:p>
        </w:tc>
        <w:tc>
          <w:tcPr>
            <w:tcW w:w="624" w:type="dxa"/>
          </w:tcPr>
          <w:p w:rsidR="00A6473A" w:rsidRPr="00CC4860" w:rsidRDefault="00A6473A">
            <w:pPr>
              <w:pStyle w:val="ConsPlusNormal"/>
              <w:jc w:val="center"/>
              <w:rPr>
                <w:color w:val="000000" w:themeColor="text1"/>
              </w:rPr>
            </w:pPr>
            <w:r w:rsidRPr="00CC4860">
              <w:rPr>
                <w:color w:val="000000" w:themeColor="text1"/>
              </w:rPr>
              <w:t>код</w:t>
            </w:r>
          </w:p>
        </w:tc>
        <w:tc>
          <w:tcPr>
            <w:tcW w:w="680" w:type="dxa"/>
            <w:vMerge/>
          </w:tcPr>
          <w:p w:rsidR="00A6473A" w:rsidRPr="00CC4860" w:rsidRDefault="00A6473A">
            <w:pPr>
              <w:pStyle w:val="ConsPlusNormal"/>
              <w:rPr>
                <w:color w:val="000000" w:themeColor="text1"/>
              </w:rPr>
            </w:pPr>
          </w:p>
        </w:tc>
        <w:tc>
          <w:tcPr>
            <w:tcW w:w="850" w:type="dxa"/>
            <w:vMerge/>
          </w:tcPr>
          <w:p w:rsidR="00A6473A" w:rsidRPr="00CC4860" w:rsidRDefault="00A6473A">
            <w:pPr>
              <w:pStyle w:val="ConsPlusNormal"/>
              <w:rPr>
                <w:color w:val="000000" w:themeColor="text1"/>
              </w:rPr>
            </w:pPr>
          </w:p>
        </w:tc>
        <w:tc>
          <w:tcPr>
            <w:tcW w:w="850" w:type="dxa"/>
            <w:vMerge/>
          </w:tcPr>
          <w:p w:rsidR="00A6473A" w:rsidRPr="00CC4860" w:rsidRDefault="00A6473A">
            <w:pPr>
              <w:pStyle w:val="ConsPlusNormal"/>
              <w:rPr>
                <w:color w:val="000000" w:themeColor="text1"/>
              </w:rPr>
            </w:pPr>
          </w:p>
        </w:tc>
        <w:tc>
          <w:tcPr>
            <w:tcW w:w="850" w:type="dxa"/>
            <w:vMerge/>
          </w:tcPr>
          <w:p w:rsidR="00A6473A" w:rsidRPr="00CC4860" w:rsidRDefault="00A6473A">
            <w:pPr>
              <w:pStyle w:val="ConsPlusNormal"/>
              <w:rPr>
                <w:color w:val="000000" w:themeColor="text1"/>
              </w:rPr>
            </w:pPr>
          </w:p>
        </w:tc>
      </w:tr>
      <w:tr w:rsidR="00CC4860" w:rsidRPr="00CC4860" w:rsidTr="002718DF">
        <w:tc>
          <w:tcPr>
            <w:tcW w:w="629" w:type="dxa"/>
          </w:tcPr>
          <w:p w:rsidR="00A6473A" w:rsidRPr="00CC4860" w:rsidRDefault="00A6473A">
            <w:pPr>
              <w:pStyle w:val="ConsPlusNormal"/>
              <w:jc w:val="center"/>
              <w:rPr>
                <w:color w:val="000000" w:themeColor="text1"/>
              </w:rPr>
            </w:pPr>
            <w:r w:rsidRPr="00CC4860">
              <w:rPr>
                <w:color w:val="000000" w:themeColor="text1"/>
              </w:rPr>
              <w:t>1</w:t>
            </w:r>
          </w:p>
        </w:tc>
        <w:tc>
          <w:tcPr>
            <w:tcW w:w="1820" w:type="dxa"/>
          </w:tcPr>
          <w:p w:rsidR="00A6473A" w:rsidRPr="00CC4860" w:rsidRDefault="00A6473A">
            <w:pPr>
              <w:pStyle w:val="ConsPlusNormal"/>
              <w:jc w:val="center"/>
              <w:rPr>
                <w:color w:val="000000" w:themeColor="text1"/>
              </w:rPr>
            </w:pPr>
            <w:r w:rsidRPr="00CC4860">
              <w:rPr>
                <w:color w:val="000000" w:themeColor="text1"/>
              </w:rPr>
              <w:t>2</w:t>
            </w:r>
          </w:p>
        </w:tc>
        <w:tc>
          <w:tcPr>
            <w:tcW w:w="1848" w:type="dxa"/>
          </w:tcPr>
          <w:p w:rsidR="00A6473A" w:rsidRPr="00CC4860" w:rsidRDefault="00A6473A">
            <w:pPr>
              <w:pStyle w:val="ConsPlusNormal"/>
              <w:jc w:val="center"/>
              <w:rPr>
                <w:color w:val="000000" w:themeColor="text1"/>
              </w:rPr>
            </w:pPr>
            <w:r w:rsidRPr="00CC4860">
              <w:rPr>
                <w:color w:val="000000" w:themeColor="text1"/>
              </w:rPr>
              <w:t>3</w:t>
            </w:r>
          </w:p>
        </w:tc>
        <w:tc>
          <w:tcPr>
            <w:tcW w:w="1719" w:type="dxa"/>
          </w:tcPr>
          <w:p w:rsidR="00A6473A" w:rsidRPr="00CC4860" w:rsidRDefault="00A6473A">
            <w:pPr>
              <w:pStyle w:val="ConsPlusNormal"/>
              <w:jc w:val="center"/>
              <w:rPr>
                <w:color w:val="000000" w:themeColor="text1"/>
              </w:rPr>
            </w:pPr>
            <w:r w:rsidRPr="00CC4860">
              <w:rPr>
                <w:color w:val="000000" w:themeColor="text1"/>
              </w:rPr>
              <w:t>4</w:t>
            </w:r>
          </w:p>
        </w:tc>
        <w:tc>
          <w:tcPr>
            <w:tcW w:w="1701" w:type="dxa"/>
          </w:tcPr>
          <w:p w:rsidR="00A6473A" w:rsidRPr="00CC4860" w:rsidRDefault="00A6473A">
            <w:pPr>
              <w:pStyle w:val="ConsPlusNormal"/>
              <w:jc w:val="center"/>
              <w:rPr>
                <w:color w:val="000000" w:themeColor="text1"/>
              </w:rPr>
            </w:pPr>
            <w:r w:rsidRPr="00CC4860">
              <w:rPr>
                <w:color w:val="000000" w:themeColor="text1"/>
              </w:rPr>
              <w:t>5</w:t>
            </w:r>
          </w:p>
        </w:tc>
        <w:tc>
          <w:tcPr>
            <w:tcW w:w="2098" w:type="dxa"/>
          </w:tcPr>
          <w:p w:rsidR="00A6473A" w:rsidRPr="00CC4860" w:rsidRDefault="00A6473A">
            <w:pPr>
              <w:pStyle w:val="ConsPlusNormal"/>
              <w:jc w:val="center"/>
              <w:rPr>
                <w:color w:val="000000" w:themeColor="text1"/>
              </w:rPr>
            </w:pPr>
            <w:r w:rsidRPr="00CC4860">
              <w:rPr>
                <w:color w:val="000000" w:themeColor="text1"/>
              </w:rPr>
              <w:t>6</w:t>
            </w:r>
          </w:p>
        </w:tc>
        <w:tc>
          <w:tcPr>
            <w:tcW w:w="737" w:type="dxa"/>
          </w:tcPr>
          <w:p w:rsidR="00A6473A" w:rsidRPr="00CC4860" w:rsidRDefault="00A6473A">
            <w:pPr>
              <w:pStyle w:val="ConsPlusNormal"/>
              <w:jc w:val="center"/>
              <w:rPr>
                <w:color w:val="000000" w:themeColor="text1"/>
              </w:rPr>
            </w:pPr>
            <w:r w:rsidRPr="00CC4860">
              <w:rPr>
                <w:color w:val="000000" w:themeColor="text1"/>
              </w:rPr>
              <w:t>7</w:t>
            </w:r>
          </w:p>
        </w:tc>
        <w:tc>
          <w:tcPr>
            <w:tcW w:w="737" w:type="dxa"/>
          </w:tcPr>
          <w:p w:rsidR="00A6473A" w:rsidRPr="00CC4860" w:rsidRDefault="00A6473A">
            <w:pPr>
              <w:pStyle w:val="ConsPlusNormal"/>
              <w:jc w:val="center"/>
              <w:rPr>
                <w:color w:val="000000" w:themeColor="text1"/>
              </w:rPr>
            </w:pPr>
            <w:r w:rsidRPr="00CC4860">
              <w:rPr>
                <w:color w:val="000000" w:themeColor="text1"/>
              </w:rPr>
              <w:t>8</w:t>
            </w:r>
          </w:p>
        </w:tc>
        <w:tc>
          <w:tcPr>
            <w:tcW w:w="624" w:type="dxa"/>
          </w:tcPr>
          <w:p w:rsidR="00A6473A" w:rsidRPr="00CC4860" w:rsidRDefault="00A6473A">
            <w:pPr>
              <w:pStyle w:val="ConsPlusNormal"/>
              <w:jc w:val="center"/>
              <w:rPr>
                <w:color w:val="000000" w:themeColor="text1"/>
              </w:rPr>
            </w:pPr>
            <w:r w:rsidRPr="00CC4860">
              <w:rPr>
                <w:color w:val="000000" w:themeColor="text1"/>
              </w:rPr>
              <w:t>9</w:t>
            </w:r>
          </w:p>
        </w:tc>
        <w:tc>
          <w:tcPr>
            <w:tcW w:w="680" w:type="dxa"/>
          </w:tcPr>
          <w:p w:rsidR="00A6473A" w:rsidRPr="00CC4860" w:rsidRDefault="00A6473A">
            <w:pPr>
              <w:pStyle w:val="ConsPlusNormal"/>
              <w:jc w:val="center"/>
              <w:rPr>
                <w:color w:val="000000" w:themeColor="text1"/>
              </w:rPr>
            </w:pPr>
            <w:r w:rsidRPr="00CC4860">
              <w:rPr>
                <w:color w:val="000000" w:themeColor="text1"/>
              </w:rPr>
              <w:t>10</w:t>
            </w:r>
          </w:p>
        </w:tc>
        <w:tc>
          <w:tcPr>
            <w:tcW w:w="850" w:type="dxa"/>
          </w:tcPr>
          <w:p w:rsidR="00A6473A" w:rsidRPr="00CC4860" w:rsidRDefault="00A6473A">
            <w:pPr>
              <w:pStyle w:val="ConsPlusNormal"/>
              <w:jc w:val="center"/>
              <w:rPr>
                <w:color w:val="000000" w:themeColor="text1"/>
              </w:rPr>
            </w:pPr>
            <w:r w:rsidRPr="00CC4860">
              <w:rPr>
                <w:color w:val="000000" w:themeColor="text1"/>
              </w:rPr>
              <w:t>11</w:t>
            </w:r>
          </w:p>
        </w:tc>
        <w:tc>
          <w:tcPr>
            <w:tcW w:w="850" w:type="dxa"/>
          </w:tcPr>
          <w:p w:rsidR="00A6473A" w:rsidRPr="00CC4860" w:rsidRDefault="00A6473A">
            <w:pPr>
              <w:pStyle w:val="ConsPlusNormal"/>
              <w:jc w:val="center"/>
              <w:rPr>
                <w:color w:val="000000" w:themeColor="text1"/>
              </w:rPr>
            </w:pPr>
            <w:r w:rsidRPr="00CC4860">
              <w:rPr>
                <w:color w:val="000000" w:themeColor="text1"/>
              </w:rPr>
              <w:t>12</w:t>
            </w:r>
          </w:p>
        </w:tc>
        <w:tc>
          <w:tcPr>
            <w:tcW w:w="850" w:type="dxa"/>
          </w:tcPr>
          <w:p w:rsidR="00A6473A" w:rsidRPr="00CC4860" w:rsidRDefault="00A6473A">
            <w:pPr>
              <w:pStyle w:val="ConsPlusNormal"/>
              <w:jc w:val="center"/>
              <w:rPr>
                <w:color w:val="000000" w:themeColor="text1"/>
              </w:rPr>
            </w:pPr>
            <w:r w:rsidRPr="00CC4860">
              <w:rPr>
                <w:color w:val="000000" w:themeColor="text1"/>
              </w:rPr>
              <w:t>13</w:t>
            </w:r>
          </w:p>
        </w:tc>
      </w:tr>
      <w:tr w:rsidR="00CC4860" w:rsidRPr="00CC4860" w:rsidTr="002718DF">
        <w:tc>
          <w:tcPr>
            <w:tcW w:w="629" w:type="dxa"/>
            <w:vMerge w:val="restart"/>
          </w:tcPr>
          <w:p w:rsidR="00A6473A" w:rsidRPr="00CC4860" w:rsidRDefault="00A6473A">
            <w:pPr>
              <w:pStyle w:val="ConsPlusNormal"/>
              <w:rPr>
                <w:color w:val="000000" w:themeColor="text1"/>
              </w:rPr>
            </w:pPr>
          </w:p>
        </w:tc>
        <w:tc>
          <w:tcPr>
            <w:tcW w:w="1820" w:type="dxa"/>
            <w:vMerge w:val="restart"/>
          </w:tcPr>
          <w:p w:rsidR="00A6473A" w:rsidRPr="00CC4860" w:rsidRDefault="00A6473A">
            <w:pPr>
              <w:pStyle w:val="ConsPlusNormal"/>
              <w:rPr>
                <w:color w:val="000000" w:themeColor="text1"/>
              </w:rPr>
            </w:pPr>
          </w:p>
        </w:tc>
        <w:tc>
          <w:tcPr>
            <w:tcW w:w="1848" w:type="dxa"/>
            <w:vMerge w:val="restart"/>
          </w:tcPr>
          <w:p w:rsidR="00A6473A" w:rsidRPr="00CC4860" w:rsidRDefault="00A6473A">
            <w:pPr>
              <w:pStyle w:val="ConsPlusNormal"/>
              <w:rPr>
                <w:color w:val="000000" w:themeColor="text1"/>
              </w:rPr>
            </w:pPr>
          </w:p>
        </w:tc>
        <w:tc>
          <w:tcPr>
            <w:tcW w:w="1719" w:type="dxa"/>
            <w:vMerge w:val="restart"/>
          </w:tcPr>
          <w:p w:rsidR="00A6473A" w:rsidRPr="00CC4860" w:rsidRDefault="00A6473A">
            <w:pPr>
              <w:pStyle w:val="ConsPlusNormal"/>
              <w:rPr>
                <w:color w:val="000000" w:themeColor="text1"/>
              </w:rPr>
            </w:pPr>
          </w:p>
        </w:tc>
        <w:tc>
          <w:tcPr>
            <w:tcW w:w="1701" w:type="dxa"/>
            <w:vMerge w:val="restart"/>
          </w:tcPr>
          <w:p w:rsidR="00A6473A" w:rsidRPr="00CC4860" w:rsidRDefault="00A6473A">
            <w:pPr>
              <w:pStyle w:val="ConsPlusNormal"/>
              <w:rPr>
                <w:color w:val="000000" w:themeColor="text1"/>
              </w:rPr>
            </w:pPr>
          </w:p>
        </w:tc>
        <w:tc>
          <w:tcPr>
            <w:tcW w:w="2098" w:type="dxa"/>
            <w:vMerge w:val="restart"/>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24"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r>
      <w:tr w:rsidR="00CC4860" w:rsidRPr="00CC4860" w:rsidTr="002718DF">
        <w:tc>
          <w:tcPr>
            <w:tcW w:w="629" w:type="dxa"/>
            <w:vMerge/>
          </w:tcPr>
          <w:p w:rsidR="00A6473A" w:rsidRPr="00CC4860" w:rsidRDefault="00A6473A">
            <w:pPr>
              <w:pStyle w:val="ConsPlusNormal"/>
              <w:rPr>
                <w:color w:val="000000" w:themeColor="text1"/>
              </w:rPr>
            </w:pPr>
          </w:p>
        </w:tc>
        <w:tc>
          <w:tcPr>
            <w:tcW w:w="1820" w:type="dxa"/>
            <w:vMerge/>
          </w:tcPr>
          <w:p w:rsidR="00A6473A" w:rsidRPr="00CC4860" w:rsidRDefault="00A6473A">
            <w:pPr>
              <w:pStyle w:val="ConsPlusNormal"/>
              <w:rPr>
                <w:color w:val="000000" w:themeColor="text1"/>
              </w:rPr>
            </w:pPr>
          </w:p>
        </w:tc>
        <w:tc>
          <w:tcPr>
            <w:tcW w:w="1848" w:type="dxa"/>
            <w:vMerge/>
          </w:tcPr>
          <w:p w:rsidR="00A6473A" w:rsidRPr="00CC4860" w:rsidRDefault="00A6473A">
            <w:pPr>
              <w:pStyle w:val="ConsPlusNormal"/>
              <w:rPr>
                <w:color w:val="000000" w:themeColor="text1"/>
              </w:rPr>
            </w:pPr>
          </w:p>
        </w:tc>
        <w:tc>
          <w:tcPr>
            <w:tcW w:w="1719" w:type="dxa"/>
            <w:vMerge/>
          </w:tcPr>
          <w:p w:rsidR="00A6473A" w:rsidRPr="00CC4860" w:rsidRDefault="00A6473A">
            <w:pPr>
              <w:pStyle w:val="ConsPlusNormal"/>
              <w:rPr>
                <w:color w:val="000000" w:themeColor="text1"/>
              </w:rPr>
            </w:pPr>
          </w:p>
        </w:tc>
        <w:tc>
          <w:tcPr>
            <w:tcW w:w="1701" w:type="dxa"/>
            <w:vMerge/>
          </w:tcPr>
          <w:p w:rsidR="00A6473A" w:rsidRPr="00CC4860" w:rsidRDefault="00A6473A">
            <w:pPr>
              <w:pStyle w:val="ConsPlusNormal"/>
              <w:rPr>
                <w:color w:val="000000" w:themeColor="text1"/>
              </w:rPr>
            </w:pPr>
          </w:p>
        </w:tc>
        <w:tc>
          <w:tcPr>
            <w:tcW w:w="2098" w:type="dxa"/>
            <w:vMerge/>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24"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r>
      <w:tr w:rsidR="00CC4860" w:rsidRPr="00CC4860" w:rsidTr="002718DF">
        <w:tc>
          <w:tcPr>
            <w:tcW w:w="629" w:type="dxa"/>
          </w:tcPr>
          <w:p w:rsidR="00A6473A" w:rsidRPr="00CC4860" w:rsidRDefault="00A6473A">
            <w:pPr>
              <w:pStyle w:val="ConsPlusNormal"/>
              <w:rPr>
                <w:color w:val="000000" w:themeColor="text1"/>
              </w:rPr>
            </w:pPr>
          </w:p>
        </w:tc>
        <w:tc>
          <w:tcPr>
            <w:tcW w:w="1820" w:type="dxa"/>
          </w:tcPr>
          <w:p w:rsidR="00A6473A" w:rsidRPr="00CC4860" w:rsidRDefault="00A6473A">
            <w:pPr>
              <w:pStyle w:val="ConsPlusNormal"/>
              <w:rPr>
                <w:color w:val="000000" w:themeColor="text1"/>
              </w:rPr>
            </w:pPr>
          </w:p>
        </w:tc>
        <w:tc>
          <w:tcPr>
            <w:tcW w:w="1848" w:type="dxa"/>
          </w:tcPr>
          <w:p w:rsidR="00A6473A" w:rsidRPr="00CC4860" w:rsidRDefault="00A6473A">
            <w:pPr>
              <w:pStyle w:val="ConsPlusNormal"/>
              <w:rPr>
                <w:color w:val="000000" w:themeColor="text1"/>
              </w:rPr>
            </w:pPr>
          </w:p>
        </w:tc>
        <w:tc>
          <w:tcPr>
            <w:tcW w:w="1719" w:type="dxa"/>
          </w:tcPr>
          <w:p w:rsidR="00A6473A" w:rsidRPr="00CC4860" w:rsidRDefault="00A6473A">
            <w:pPr>
              <w:pStyle w:val="ConsPlusNormal"/>
              <w:rPr>
                <w:color w:val="000000" w:themeColor="text1"/>
              </w:rPr>
            </w:pPr>
          </w:p>
        </w:tc>
        <w:tc>
          <w:tcPr>
            <w:tcW w:w="1701" w:type="dxa"/>
          </w:tcPr>
          <w:p w:rsidR="00A6473A" w:rsidRPr="00CC4860" w:rsidRDefault="00A6473A">
            <w:pPr>
              <w:pStyle w:val="ConsPlusNormal"/>
              <w:rPr>
                <w:color w:val="000000" w:themeColor="text1"/>
              </w:rPr>
            </w:pPr>
          </w:p>
        </w:tc>
        <w:tc>
          <w:tcPr>
            <w:tcW w:w="2098"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737" w:type="dxa"/>
          </w:tcPr>
          <w:p w:rsidR="00A6473A" w:rsidRPr="00CC4860" w:rsidRDefault="00A6473A">
            <w:pPr>
              <w:pStyle w:val="ConsPlusNormal"/>
              <w:rPr>
                <w:color w:val="000000" w:themeColor="text1"/>
              </w:rPr>
            </w:pPr>
          </w:p>
        </w:tc>
        <w:tc>
          <w:tcPr>
            <w:tcW w:w="624" w:type="dxa"/>
          </w:tcPr>
          <w:p w:rsidR="00A6473A" w:rsidRPr="00CC4860" w:rsidRDefault="00A6473A">
            <w:pPr>
              <w:pStyle w:val="ConsPlusNormal"/>
              <w:rPr>
                <w:color w:val="000000" w:themeColor="text1"/>
              </w:rPr>
            </w:pPr>
          </w:p>
        </w:tc>
        <w:tc>
          <w:tcPr>
            <w:tcW w:w="68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c>
          <w:tcPr>
            <w:tcW w:w="850" w:type="dxa"/>
          </w:tcPr>
          <w:p w:rsidR="00A6473A" w:rsidRPr="00CC4860" w:rsidRDefault="00A6473A">
            <w:pPr>
              <w:pStyle w:val="ConsPlusNormal"/>
              <w:rPr>
                <w:color w:val="000000" w:themeColor="text1"/>
              </w:rPr>
            </w:pPr>
          </w:p>
        </w:tc>
      </w:tr>
    </w:tbl>
    <w:p w:rsidR="00A6473A" w:rsidRPr="00CC4860" w:rsidRDefault="00A6473A">
      <w:pPr>
        <w:pStyle w:val="ConsPlusNormal"/>
        <w:rPr>
          <w:color w:val="000000" w:themeColor="text1"/>
        </w:rPr>
        <w:sectPr w:rsidR="00A6473A" w:rsidRPr="00CC4860">
          <w:pgSz w:w="16838" w:h="11905" w:orient="landscape"/>
          <w:pgMar w:top="1701" w:right="1134" w:bottom="850" w:left="1134" w:header="0" w:footer="0" w:gutter="0"/>
          <w:cols w:space="720"/>
          <w:titlePg/>
        </w:sectPr>
      </w:pPr>
    </w:p>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Допустимые  (возможные)  отклонения от установленных показателей объема</w:t>
      </w:r>
    </w:p>
    <w:p w:rsidR="00A6473A" w:rsidRPr="00CC4860" w:rsidRDefault="00A6473A">
      <w:pPr>
        <w:pStyle w:val="ConsPlusNonformat"/>
        <w:jc w:val="both"/>
        <w:rPr>
          <w:color w:val="000000" w:themeColor="text1"/>
        </w:rPr>
      </w:pPr>
      <w:r w:rsidRPr="00CC4860">
        <w:rPr>
          <w:color w:val="000000" w:themeColor="text1"/>
        </w:rPr>
        <w:t>работы, в пределах  которых  муниципальное  задание  считается  выполненным</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(процентов)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Часть 3. Прочие сведения о муниципальном задании </w:t>
      </w:r>
      <w:hyperlink w:anchor="P782">
        <w:r w:rsidRPr="00CC4860">
          <w:rPr>
            <w:color w:val="000000" w:themeColor="text1"/>
          </w:rPr>
          <w:t>&lt;6&gt;</w:t>
        </w:r>
      </w:hyperlink>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1.  Основания  для  досрочного  прекращения  выполнения  муниципального</w:t>
      </w:r>
    </w:p>
    <w:p w:rsidR="00A6473A" w:rsidRPr="00CC4860" w:rsidRDefault="00A6473A">
      <w:pPr>
        <w:pStyle w:val="ConsPlusNonformat"/>
        <w:jc w:val="both"/>
        <w:rPr>
          <w:color w:val="000000" w:themeColor="text1"/>
        </w:rPr>
      </w:pPr>
      <w:r w:rsidRPr="00CC4860">
        <w:rPr>
          <w:color w:val="000000" w:themeColor="text1"/>
        </w:rPr>
        <w:t>задания</w:t>
      </w:r>
    </w:p>
    <w:p w:rsidR="00A6473A" w:rsidRPr="00CC4860" w:rsidRDefault="00A6473A">
      <w:pPr>
        <w:pStyle w:val="ConsPlusNonformat"/>
        <w:jc w:val="both"/>
        <w:rPr>
          <w:color w:val="000000" w:themeColor="text1"/>
        </w:rPr>
      </w:pPr>
      <w:r w:rsidRPr="00CC4860">
        <w:rPr>
          <w:color w:val="000000" w:themeColor="text1"/>
        </w:rPr>
        <w:t>___________________________________________________________________________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___________________________________________________________________________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2.   Иная   информация,   необходимая   для   выполнения  (контроля  за</w:t>
      </w:r>
    </w:p>
    <w:p w:rsidR="00A6473A" w:rsidRPr="00CC4860" w:rsidRDefault="00A6473A">
      <w:pPr>
        <w:pStyle w:val="ConsPlusNonformat"/>
        <w:jc w:val="both"/>
        <w:rPr>
          <w:color w:val="000000" w:themeColor="text1"/>
        </w:rPr>
      </w:pPr>
      <w:r w:rsidRPr="00CC4860">
        <w:rPr>
          <w:color w:val="000000" w:themeColor="text1"/>
        </w:rPr>
        <w:t>выполнением) муниципального задания _______________________________________</w:t>
      </w:r>
    </w:p>
    <w:p w:rsidR="00A6473A" w:rsidRPr="00CC4860" w:rsidRDefault="00A6473A">
      <w:pPr>
        <w:pStyle w:val="ConsPlusNonformat"/>
        <w:jc w:val="both"/>
        <w:rPr>
          <w:color w:val="000000" w:themeColor="text1"/>
        </w:rPr>
      </w:pPr>
      <w:r w:rsidRPr="00CC4860">
        <w:rPr>
          <w:color w:val="000000" w:themeColor="text1"/>
        </w:rPr>
        <w:t>___________________________________________________________________________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3. Порядок контроля за выполнением муниципального задания</w:t>
      </w:r>
    </w:p>
    <w:p w:rsidR="00A6473A" w:rsidRPr="00CC4860" w:rsidRDefault="00A6473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041"/>
        <w:gridCol w:w="5329"/>
      </w:tblGrid>
      <w:tr w:rsidR="00CC4860" w:rsidRPr="00CC4860">
        <w:tc>
          <w:tcPr>
            <w:tcW w:w="1701" w:type="dxa"/>
          </w:tcPr>
          <w:p w:rsidR="00A6473A" w:rsidRPr="00CC4860" w:rsidRDefault="00A6473A">
            <w:pPr>
              <w:pStyle w:val="ConsPlusNormal"/>
              <w:jc w:val="center"/>
              <w:rPr>
                <w:color w:val="000000" w:themeColor="text1"/>
              </w:rPr>
            </w:pPr>
            <w:r w:rsidRPr="00CC4860">
              <w:rPr>
                <w:color w:val="000000" w:themeColor="text1"/>
              </w:rPr>
              <w:t>Форма контроля</w:t>
            </w:r>
          </w:p>
        </w:tc>
        <w:tc>
          <w:tcPr>
            <w:tcW w:w="2041" w:type="dxa"/>
          </w:tcPr>
          <w:p w:rsidR="00A6473A" w:rsidRPr="00CC4860" w:rsidRDefault="00A6473A">
            <w:pPr>
              <w:pStyle w:val="ConsPlusNormal"/>
              <w:jc w:val="center"/>
              <w:rPr>
                <w:color w:val="000000" w:themeColor="text1"/>
              </w:rPr>
            </w:pPr>
            <w:r w:rsidRPr="00CC4860">
              <w:rPr>
                <w:color w:val="000000" w:themeColor="text1"/>
              </w:rPr>
              <w:t>Периодичность</w:t>
            </w:r>
          </w:p>
        </w:tc>
        <w:tc>
          <w:tcPr>
            <w:tcW w:w="5329" w:type="dxa"/>
          </w:tcPr>
          <w:p w:rsidR="00A6473A" w:rsidRPr="00CC4860" w:rsidRDefault="00A6473A">
            <w:pPr>
              <w:pStyle w:val="ConsPlusNormal"/>
              <w:jc w:val="center"/>
              <w:rPr>
                <w:color w:val="000000" w:themeColor="text1"/>
              </w:rPr>
            </w:pPr>
            <w:r w:rsidRPr="00CC4860">
              <w:rPr>
                <w:color w:val="000000" w:themeColor="text1"/>
              </w:rPr>
              <w:t>Органы, осуществляющие контроль за выполнением муниципального задания</w:t>
            </w:r>
          </w:p>
        </w:tc>
      </w:tr>
      <w:tr w:rsidR="00CC4860" w:rsidRPr="00CC4860">
        <w:tc>
          <w:tcPr>
            <w:tcW w:w="1701" w:type="dxa"/>
          </w:tcPr>
          <w:p w:rsidR="00A6473A" w:rsidRPr="00CC4860" w:rsidRDefault="00A6473A">
            <w:pPr>
              <w:pStyle w:val="ConsPlusNormal"/>
              <w:jc w:val="center"/>
              <w:rPr>
                <w:color w:val="000000" w:themeColor="text1"/>
              </w:rPr>
            </w:pPr>
            <w:r w:rsidRPr="00CC4860">
              <w:rPr>
                <w:color w:val="000000" w:themeColor="text1"/>
              </w:rPr>
              <w:t>1</w:t>
            </w:r>
          </w:p>
        </w:tc>
        <w:tc>
          <w:tcPr>
            <w:tcW w:w="2041" w:type="dxa"/>
          </w:tcPr>
          <w:p w:rsidR="00A6473A" w:rsidRPr="00CC4860" w:rsidRDefault="00A6473A">
            <w:pPr>
              <w:pStyle w:val="ConsPlusNormal"/>
              <w:jc w:val="center"/>
              <w:rPr>
                <w:color w:val="000000" w:themeColor="text1"/>
              </w:rPr>
            </w:pPr>
            <w:r w:rsidRPr="00CC4860">
              <w:rPr>
                <w:color w:val="000000" w:themeColor="text1"/>
              </w:rPr>
              <w:t>2</w:t>
            </w:r>
          </w:p>
        </w:tc>
        <w:tc>
          <w:tcPr>
            <w:tcW w:w="5329" w:type="dxa"/>
          </w:tcPr>
          <w:p w:rsidR="00A6473A" w:rsidRPr="00CC4860" w:rsidRDefault="00A6473A">
            <w:pPr>
              <w:pStyle w:val="ConsPlusNormal"/>
              <w:jc w:val="center"/>
              <w:rPr>
                <w:color w:val="000000" w:themeColor="text1"/>
              </w:rPr>
            </w:pPr>
            <w:r w:rsidRPr="00CC4860">
              <w:rPr>
                <w:color w:val="000000" w:themeColor="text1"/>
              </w:rPr>
              <w:t>3</w:t>
            </w:r>
          </w:p>
        </w:tc>
      </w:tr>
      <w:tr w:rsidR="00CC4860" w:rsidRPr="00CC4860">
        <w:tc>
          <w:tcPr>
            <w:tcW w:w="1701" w:type="dxa"/>
          </w:tcPr>
          <w:p w:rsidR="00A6473A" w:rsidRPr="00CC4860" w:rsidRDefault="00A6473A">
            <w:pPr>
              <w:pStyle w:val="ConsPlusNormal"/>
              <w:rPr>
                <w:color w:val="000000" w:themeColor="text1"/>
              </w:rPr>
            </w:pPr>
          </w:p>
        </w:tc>
        <w:tc>
          <w:tcPr>
            <w:tcW w:w="2041" w:type="dxa"/>
          </w:tcPr>
          <w:p w:rsidR="00A6473A" w:rsidRPr="00CC4860" w:rsidRDefault="00A6473A">
            <w:pPr>
              <w:pStyle w:val="ConsPlusNormal"/>
              <w:rPr>
                <w:color w:val="000000" w:themeColor="text1"/>
              </w:rPr>
            </w:pPr>
          </w:p>
        </w:tc>
        <w:tc>
          <w:tcPr>
            <w:tcW w:w="5329" w:type="dxa"/>
          </w:tcPr>
          <w:p w:rsidR="00A6473A" w:rsidRPr="00CC4860" w:rsidRDefault="00A6473A">
            <w:pPr>
              <w:pStyle w:val="ConsPlusNormal"/>
              <w:rPr>
                <w:color w:val="000000" w:themeColor="text1"/>
              </w:rPr>
            </w:pPr>
          </w:p>
        </w:tc>
      </w:tr>
      <w:tr w:rsidR="00A6473A" w:rsidRPr="00CC4860">
        <w:tc>
          <w:tcPr>
            <w:tcW w:w="1701" w:type="dxa"/>
          </w:tcPr>
          <w:p w:rsidR="00A6473A" w:rsidRPr="00CC4860" w:rsidRDefault="00A6473A">
            <w:pPr>
              <w:pStyle w:val="ConsPlusNormal"/>
              <w:rPr>
                <w:color w:val="000000" w:themeColor="text1"/>
              </w:rPr>
            </w:pPr>
          </w:p>
        </w:tc>
        <w:tc>
          <w:tcPr>
            <w:tcW w:w="2041" w:type="dxa"/>
          </w:tcPr>
          <w:p w:rsidR="00A6473A" w:rsidRPr="00CC4860" w:rsidRDefault="00A6473A">
            <w:pPr>
              <w:pStyle w:val="ConsPlusNormal"/>
              <w:rPr>
                <w:color w:val="000000" w:themeColor="text1"/>
              </w:rPr>
            </w:pPr>
          </w:p>
        </w:tc>
        <w:tc>
          <w:tcPr>
            <w:tcW w:w="5329" w:type="dxa"/>
          </w:tcPr>
          <w:p w:rsidR="00A6473A" w:rsidRPr="00CC4860" w:rsidRDefault="00A6473A">
            <w:pPr>
              <w:pStyle w:val="ConsPlusNormal"/>
              <w:rPr>
                <w:color w:val="000000" w:themeColor="text1"/>
              </w:rPr>
            </w:pPr>
          </w:p>
        </w:tc>
      </w:tr>
    </w:tbl>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4. Требования к отчетности о выполнении муниципального задания ________</w:t>
      </w:r>
    </w:p>
    <w:p w:rsidR="00A6473A" w:rsidRPr="00CC4860" w:rsidRDefault="00A6473A">
      <w:pPr>
        <w:pStyle w:val="ConsPlusNonformat"/>
        <w:jc w:val="both"/>
        <w:rPr>
          <w:color w:val="000000" w:themeColor="text1"/>
        </w:rPr>
      </w:pPr>
      <w:r w:rsidRPr="00CC4860">
        <w:rPr>
          <w:color w:val="000000" w:themeColor="text1"/>
        </w:rPr>
        <w:t xml:space="preserve">    4.1.  Периодичность  представления  отчетов о выполнении муниципального</w:t>
      </w:r>
    </w:p>
    <w:p w:rsidR="00A6473A" w:rsidRPr="00CC4860" w:rsidRDefault="00A6473A">
      <w:pPr>
        <w:pStyle w:val="ConsPlusNonformat"/>
        <w:jc w:val="both"/>
        <w:rPr>
          <w:color w:val="000000" w:themeColor="text1"/>
        </w:rPr>
      </w:pPr>
      <w:r w:rsidRPr="00CC4860">
        <w:rPr>
          <w:color w:val="000000" w:themeColor="text1"/>
        </w:rPr>
        <w:t>задания ___________________________________________________________________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4.2.  Сроки  представления  отчетов о выполнении муниципального задания</w:t>
      </w:r>
    </w:p>
    <w:p w:rsidR="00A6473A" w:rsidRPr="00CC4860" w:rsidRDefault="00A6473A">
      <w:pPr>
        <w:pStyle w:val="ConsPlusNonformat"/>
        <w:jc w:val="both"/>
        <w:rPr>
          <w:color w:val="000000" w:themeColor="text1"/>
        </w:rPr>
      </w:pPr>
      <w:r w:rsidRPr="00CC4860">
        <w:rPr>
          <w:color w:val="000000" w:themeColor="text1"/>
        </w:rPr>
        <w:t>___________________________________________________________________________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4.3.  Иные  требования к отчетности о выполнении муниципального задания</w:t>
      </w:r>
    </w:p>
    <w:p w:rsidR="00A6473A" w:rsidRPr="00CC4860" w:rsidRDefault="00A6473A">
      <w:pPr>
        <w:pStyle w:val="ConsPlusNonformat"/>
        <w:jc w:val="both"/>
        <w:rPr>
          <w:color w:val="000000" w:themeColor="text1"/>
        </w:rPr>
      </w:pPr>
      <w:r w:rsidRPr="00CC4860">
        <w:rPr>
          <w:color w:val="000000" w:themeColor="text1"/>
        </w:rPr>
        <w:t>___________________________________________________________________________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5.  Иные показатели, связанные с выполнением муниципального задания </w:t>
      </w:r>
      <w:hyperlink w:anchor="P783">
        <w:r w:rsidRPr="00CC4860">
          <w:rPr>
            <w:color w:val="000000" w:themeColor="text1"/>
          </w:rPr>
          <w:t>&lt;7&gt;</w:t>
        </w:r>
      </w:hyperlink>
    </w:p>
    <w:p w:rsidR="00A6473A" w:rsidRPr="00CC4860" w:rsidRDefault="00A6473A">
      <w:pPr>
        <w:pStyle w:val="ConsPlusNonformat"/>
        <w:jc w:val="both"/>
        <w:rPr>
          <w:color w:val="000000" w:themeColor="text1"/>
        </w:rPr>
      </w:pPr>
      <w:r w:rsidRPr="00CC4860">
        <w:rPr>
          <w:color w:val="000000" w:themeColor="text1"/>
        </w:rPr>
        <w:t>___________________________________________________________________________</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bookmarkStart w:id="19" w:name="P765"/>
      <w:bookmarkEnd w:id="19"/>
      <w:r w:rsidRPr="00CC4860">
        <w:rPr>
          <w:color w:val="000000" w:themeColor="text1"/>
        </w:rPr>
        <w:t xml:space="preserve">    &lt;1&gt; Номер муниципального задания.</w:t>
      </w:r>
    </w:p>
    <w:p w:rsidR="00A6473A" w:rsidRPr="00CC4860" w:rsidRDefault="00A6473A">
      <w:pPr>
        <w:pStyle w:val="ConsPlusNonformat"/>
        <w:jc w:val="both"/>
        <w:rPr>
          <w:color w:val="000000" w:themeColor="text1"/>
        </w:rPr>
      </w:pPr>
      <w:bookmarkStart w:id="20" w:name="P766"/>
      <w:bookmarkEnd w:id="20"/>
      <w:r w:rsidRPr="00CC4860">
        <w:rPr>
          <w:color w:val="000000" w:themeColor="text1"/>
        </w:rPr>
        <w:t xml:space="preserve">    &lt;2&gt;  Формируется  при  установлении  муниципального задания на оказание</w:t>
      </w:r>
    </w:p>
    <w:p w:rsidR="00A6473A" w:rsidRPr="00CC4860" w:rsidRDefault="00A6473A">
      <w:pPr>
        <w:pStyle w:val="ConsPlusNonformat"/>
        <w:jc w:val="both"/>
        <w:rPr>
          <w:color w:val="000000" w:themeColor="text1"/>
        </w:rPr>
      </w:pPr>
      <w:r w:rsidRPr="00CC4860">
        <w:rPr>
          <w:color w:val="000000" w:themeColor="text1"/>
        </w:rPr>
        <w:t>муниципальной  услуги  (услуг)  и  работы  (работ)  и содержит требования к</w:t>
      </w:r>
    </w:p>
    <w:p w:rsidR="00A6473A" w:rsidRPr="00CC4860" w:rsidRDefault="00A6473A">
      <w:pPr>
        <w:pStyle w:val="ConsPlusNonformat"/>
        <w:jc w:val="both"/>
        <w:rPr>
          <w:color w:val="000000" w:themeColor="text1"/>
        </w:rPr>
      </w:pPr>
      <w:r w:rsidRPr="00CC4860">
        <w:rPr>
          <w:color w:val="000000" w:themeColor="text1"/>
        </w:rPr>
        <w:t>оказанию  муниципальной услуги (услуг) раздельно по каждой из муниципальных</w:t>
      </w:r>
    </w:p>
    <w:p w:rsidR="00A6473A" w:rsidRPr="00CC4860" w:rsidRDefault="00A6473A">
      <w:pPr>
        <w:pStyle w:val="ConsPlusNonformat"/>
        <w:jc w:val="both"/>
        <w:rPr>
          <w:color w:val="000000" w:themeColor="text1"/>
        </w:rPr>
      </w:pPr>
      <w:r w:rsidRPr="00CC4860">
        <w:rPr>
          <w:color w:val="000000" w:themeColor="text1"/>
        </w:rPr>
        <w:t>услуг с указанием порядкового номера раздела.</w:t>
      </w:r>
    </w:p>
    <w:p w:rsidR="00A6473A" w:rsidRPr="00CC4860" w:rsidRDefault="00A6473A">
      <w:pPr>
        <w:pStyle w:val="ConsPlusNonformat"/>
        <w:jc w:val="both"/>
        <w:rPr>
          <w:color w:val="000000" w:themeColor="text1"/>
        </w:rPr>
      </w:pPr>
      <w:bookmarkStart w:id="21" w:name="P770"/>
      <w:bookmarkEnd w:id="21"/>
      <w:r w:rsidRPr="00CC4860">
        <w:rPr>
          <w:color w:val="000000" w:themeColor="text1"/>
        </w:rPr>
        <w:t xml:space="preserve">    &lt;3&gt;  Заполняется при установлении показателей, характеризующих качество</w:t>
      </w:r>
    </w:p>
    <w:p w:rsidR="00A6473A" w:rsidRPr="00CC4860" w:rsidRDefault="00A6473A">
      <w:pPr>
        <w:pStyle w:val="ConsPlusNonformat"/>
        <w:jc w:val="both"/>
        <w:rPr>
          <w:color w:val="000000" w:themeColor="text1"/>
        </w:rPr>
      </w:pPr>
      <w:r w:rsidRPr="00CC4860">
        <w:rPr>
          <w:color w:val="000000" w:themeColor="text1"/>
        </w:rPr>
        <w:t>муниципальной  услуги  (работы),  установленными  в  общероссийском базовом</w:t>
      </w:r>
    </w:p>
    <w:p w:rsidR="00A6473A" w:rsidRPr="00CC4860" w:rsidRDefault="00A6473A">
      <w:pPr>
        <w:pStyle w:val="ConsPlusNonformat"/>
        <w:jc w:val="both"/>
        <w:rPr>
          <w:color w:val="000000" w:themeColor="text1"/>
        </w:rPr>
      </w:pPr>
      <w:r w:rsidRPr="00CC4860">
        <w:rPr>
          <w:color w:val="000000" w:themeColor="text1"/>
        </w:rPr>
        <w:t>перечне  или  региональном  перечне, а при их отсутствии или в дополнение к</w:t>
      </w:r>
    </w:p>
    <w:p w:rsidR="00A6473A" w:rsidRPr="00CC4860" w:rsidRDefault="00A6473A">
      <w:pPr>
        <w:pStyle w:val="ConsPlusNonformat"/>
        <w:jc w:val="both"/>
        <w:rPr>
          <w:color w:val="000000" w:themeColor="text1"/>
        </w:rPr>
      </w:pPr>
      <w:r w:rsidRPr="00CC4860">
        <w:rPr>
          <w:color w:val="000000" w:themeColor="text1"/>
        </w:rPr>
        <w:t>ним   -   показателями,   характеризующими   качество,  установленными  при</w:t>
      </w:r>
    </w:p>
    <w:p w:rsidR="00A6473A" w:rsidRPr="00CC4860" w:rsidRDefault="00A6473A">
      <w:pPr>
        <w:pStyle w:val="ConsPlusNonformat"/>
        <w:jc w:val="both"/>
        <w:rPr>
          <w:color w:val="000000" w:themeColor="text1"/>
        </w:rPr>
      </w:pPr>
      <w:r w:rsidRPr="00CC4860">
        <w:rPr>
          <w:color w:val="000000" w:themeColor="text1"/>
        </w:rPr>
        <w:t>необходимости  органом,  осуществляющим  функции  и  полномочия  учредителя</w:t>
      </w:r>
    </w:p>
    <w:p w:rsidR="00A6473A" w:rsidRPr="00CC4860" w:rsidRDefault="00A6473A">
      <w:pPr>
        <w:pStyle w:val="ConsPlusNonformat"/>
        <w:jc w:val="both"/>
        <w:rPr>
          <w:color w:val="000000" w:themeColor="text1"/>
        </w:rPr>
      </w:pPr>
      <w:r w:rsidRPr="00CC4860">
        <w:rPr>
          <w:color w:val="000000" w:themeColor="text1"/>
        </w:rPr>
        <w:t>муниципальных бюджетных или автономных учреждений.</w:t>
      </w:r>
    </w:p>
    <w:p w:rsidR="00A6473A" w:rsidRPr="00CC4860" w:rsidRDefault="00A6473A">
      <w:pPr>
        <w:pStyle w:val="ConsPlusNonformat"/>
        <w:jc w:val="both"/>
        <w:rPr>
          <w:color w:val="000000" w:themeColor="text1"/>
        </w:rPr>
      </w:pPr>
      <w:bookmarkStart w:id="22" w:name="P776"/>
      <w:bookmarkEnd w:id="22"/>
      <w:r w:rsidRPr="00CC4860">
        <w:rPr>
          <w:color w:val="000000" w:themeColor="text1"/>
        </w:rPr>
        <w:t xml:space="preserve">    &lt;4&gt;  Формируется  при  установлении  муниципального задания на оказание</w:t>
      </w:r>
    </w:p>
    <w:p w:rsidR="00A6473A" w:rsidRPr="00CC4860" w:rsidRDefault="00A6473A">
      <w:pPr>
        <w:pStyle w:val="ConsPlusNonformat"/>
        <w:jc w:val="both"/>
        <w:rPr>
          <w:color w:val="000000" w:themeColor="text1"/>
        </w:rPr>
      </w:pPr>
      <w:r w:rsidRPr="00CC4860">
        <w:rPr>
          <w:color w:val="000000" w:themeColor="text1"/>
        </w:rPr>
        <w:t>муниципальной  услуги  (услуг)  и  работы  (работ)  и содержит требования к</w:t>
      </w:r>
    </w:p>
    <w:p w:rsidR="00A6473A" w:rsidRPr="00CC4860" w:rsidRDefault="00A6473A">
      <w:pPr>
        <w:pStyle w:val="ConsPlusNonformat"/>
        <w:jc w:val="both"/>
        <w:rPr>
          <w:color w:val="000000" w:themeColor="text1"/>
        </w:rPr>
      </w:pPr>
      <w:r w:rsidRPr="00CC4860">
        <w:rPr>
          <w:color w:val="000000" w:themeColor="text1"/>
        </w:rPr>
        <w:t>выполнению  работы  (работ)  раздельно  по  каждой  из  работ  с  указанием</w:t>
      </w:r>
    </w:p>
    <w:p w:rsidR="00A6473A" w:rsidRPr="00CC4860" w:rsidRDefault="00A6473A">
      <w:pPr>
        <w:pStyle w:val="ConsPlusNonformat"/>
        <w:jc w:val="both"/>
        <w:rPr>
          <w:color w:val="000000" w:themeColor="text1"/>
        </w:rPr>
      </w:pPr>
      <w:r w:rsidRPr="00CC4860">
        <w:rPr>
          <w:color w:val="000000" w:themeColor="text1"/>
        </w:rPr>
        <w:t>порядкового номера раздела.</w:t>
      </w:r>
    </w:p>
    <w:p w:rsidR="00A6473A" w:rsidRPr="00CC4860" w:rsidRDefault="00A6473A">
      <w:pPr>
        <w:pStyle w:val="ConsPlusNonformat"/>
        <w:jc w:val="both"/>
        <w:rPr>
          <w:color w:val="000000" w:themeColor="text1"/>
        </w:rPr>
      </w:pPr>
      <w:bookmarkStart w:id="23" w:name="P780"/>
      <w:bookmarkEnd w:id="23"/>
      <w:r w:rsidRPr="00CC4860">
        <w:rPr>
          <w:color w:val="000000" w:themeColor="text1"/>
        </w:rPr>
        <w:t xml:space="preserve">    &lt;5&gt; Заполняется при установлении показателей, характеризующих качество</w:t>
      </w:r>
    </w:p>
    <w:p w:rsidR="00A6473A" w:rsidRPr="00CC4860" w:rsidRDefault="00A6473A">
      <w:pPr>
        <w:pStyle w:val="ConsPlusNonformat"/>
        <w:jc w:val="both"/>
        <w:rPr>
          <w:color w:val="000000" w:themeColor="text1"/>
        </w:rPr>
      </w:pPr>
      <w:r w:rsidRPr="00CC4860">
        <w:rPr>
          <w:color w:val="000000" w:themeColor="text1"/>
        </w:rPr>
        <w:t>работы, в ведомственном перечне муниципальных услуг и работ.</w:t>
      </w:r>
    </w:p>
    <w:p w:rsidR="00A6473A" w:rsidRPr="00CC4860" w:rsidRDefault="00A6473A">
      <w:pPr>
        <w:pStyle w:val="ConsPlusNonformat"/>
        <w:jc w:val="both"/>
        <w:rPr>
          <w:color w:val="000000" w:themeColor="text1"/>
        </w:rPr>
      </w:pPr>
      <w:bookmarkStart w:id="24" w:name="P782"/>
      <w:bookmarkEnd w:id="24"/>
      <w:r w:rsidRPr="00CC4860">
        <w:rPr>
          <w:color w:val="000000" w:themeColor="text1"/>
        </w:rPr>
        <w:t xml:space="preserve">    &lt;6&gt; Заполняется в целом по муниципальному заданию.</w:t>
      </w:r>
    </w:p>
    <w:p w:rsidR="00A6473A" w:rsidRPr="00CC4860" w:rsidRDefault="00A6473A">
      <w:pPr>
        <w:pStyle w:val="ConsPlusNonformat"/>
        <w:jc w:val="both"/>
        <w:rPr>
          <w:color w:val="000000" w:themeColor="text1"/>
        </w:rPr>
      </w:pPr>
      <w:bookmarkStart w:id="25" w:name="P783"/>
      <w:bookmarkEnd w:id="25"/>
      <w:r w:rsidRPr="00CC4860">
        <w:rPr>
          <w:color w:val="000000" w:themeColor="text1"/>
        </w:rPr>
        <w:t xml:space="preserve">    &lt;7&gt;  В числе иных показателей может быть указано допустимое (возможное)</w:t>
      </w:r>
    </w:p>
    <w:p w:rsidR="00A6473A" w:rsidRPr="00CC4860" w:rsidRDefault="00A6473A">
      <w:pPr>
        <w:pStyle w:val="ConsPlusNonformat"/>
        <w:jc w:val="both"/>
        <w:rPr>
          <w:color w:val="000000" w:themeColor="text1"/>
        </w:rPr>
      </w:pPr>
      <w:r w:rsidRPr="00CC4860">
        <w:rPr>
          <w:color w:val="000000" w:themeColor="text1"/>
        </w:rPr>
        <w:t>отклонение  от  выполнения  муниципального задания, в пределах которого оно</w:t>
      </w:r>
    </w:p>
    <w:p w:rsidR="00A6473A" w:rsidRPr="00CC4860" w:rsidRDefault="00A6473A">
      <w:pPr>
        <w:pStyle w:val="ConsPlusNonformat"/>
        <w:jc w:val="both"/>
        <w:rPr>
          <w:color w:val="000000" w:themeColor="text1"/>
        </w:rPr>
      </w:pPr>
      <w:r w:rsidRPr="00CC4860">
        <w:rPr>
          <w:color w:val="000000" w:themeColor="text1"/>
        </w:rPr>
        <w:t>считается  выполненным,  при  принятии  органом,  осуществляющим  функции и</w:t>
      </w:r>
    </w:p>
    <w:p w:rsidR="00A6473A" w:rsidRPr="00CC4860" w:rsidRDefault="00A6473A">
      <w:pPr>
        <w:pStyle w:val="ConsPlusNonformat"/>
        <w:jc w:val="both"/>
        <w:rPr>
          <w:color w:val="000000" w:themeColor="text1"/>
        </w:rPr>
      </w:pPr>
      <w:r w:rsidRPr="00CC4860">
        <w:rPr>
          <w:color w:val="000000" w:themeColor="text1"/>
        </w:rPr>
        <w:t>полномочия  учредителя  муниципальных  бюджетных или автономных учреждений,</w:t>
      </w:r>
    </w:p>
    <w:p w:rsidR="00A6473A" w:rsidRPr="00CC4860" w:rsidRDefault="00A6473A">
      <w:pPr>
        <w:pStyle w:val="ConsPlusNonformat"/>
        <w:jc w:val="both"/>
        <w:rPr>
          <w:color w:val="000000" w:themeColor="text1"/>
        </w:rPr>
      </w:pPr>
      <w:r w:rsidRPr="00CC4860">
        <w:rPr>
          <w:color w:val="000000" w:themeColor="text1"/>
        </w:rPr>
        <w:t>главным  распорядителем  бюджетных  средств,  в  ведении которого находятся</w:t>
      </w:r>
    </w:p>
    <w:p w:rsidR="00A6473A" w:rsidRPr="00CC4860" w:rsidRDefault="00A6473A">
      <w:pPr>
        <w:pStyle w:val="ConsPlusNonformat"/>
        <w:jc w:val="both"/>
        <w:rPr>
          <w:color w:val="000000" w:themeColor="text1"/>
        </w:rPr>
      </w:pPr>
      <w:r w:rsidRPr="00CC4860">
        <w:rPr>
          <w:color w:val="000000" w:themeColor="text1"/>
        </w:rPr>
        <w:t>муниципальные   казенные   учреждения,   решения   об  установлении  общего</w:t>
      </w:r>
    </w:p>
    <w:p w:rsidR="00A6473A" w:rsidRPr="00CC4860" w:rsidRDefault="00A6473A">
      <w:pPr>
        <w:pStyle w:val="ConsPlusNonformat"/>
        <w:jc w:val="both"/>
        <w:rPr>
          <w:color w:val="000000" w:themeColor="text1"/>
        </w:rPr>
      </w:pPr>
      <w:r w:rsidRPr="00CC4860">
        <w:rPr>
          <w:color w:val="000000" w:themeColor="text1"/>
        </w:rPr>
        <w:lastRenderedPageBreak/>
        <w:t>допустимого (возможного) отклонения от выполнения муниципального задания, в</w:t>
      </w:r>
    </w:p>
    <w:p w:rsidR="00A6473A" w:rsidRPr="00CC4860" w:rsidRDefault="00A6473A">
      <w:pPr>
        <w:pStyle w:val="ConsPlusNonformat"/>
        <w:jc w:val="both"/>
        <w:rPr>
          <w:color w:val="000000" w:themeColor="text1"/>
        </w:rPr>
      </w:pPr>
      <w:r w:rsidRPr="00CC4860">
        <w:rPr>
          <w:color w:val="000000" w:themeColor="text1"/>
        </w:rPr>
        <w:t>пределах  которого  оно  считается выполненным (в процентах). В этом случае</w:t>
      </w:r>
    </w:p>
    <w:p w:rsidR="00A6473A" w:rsidRPr="00CC4860" w:rsidRDefault="00A6473A">
      <w:pPr>
        <w:pStyle w:val="ConsPlusNonformat"/>
        <w:jc w:val="both"/>
        <w:rPr>
          <w:color w:val="000000" w:themeColor="text1"/>
        </w:rPr>
      </w:pPr>
      <w:r w:rsidRPr="00CC4860">
        <w:rPr>
          <w:color w:val="000000" w:themeColor="text1"/>
        </w:rPr>
        <w:t xml:space="preserve">допустимые  (возможные)  отклонения, предусмотренные в </w:t>
      </w:r>
      <w:hyperlink w:anchor="P565">
        <w:r w:rsidRPr="00CC4860">
          <w:rPr>
            <w:color w:val="000000" w:themeColor="text1"/>
          </w:rPr>
          <w:t>подпунктах 3.1</w:t>
        </w:r>
      </w:hyperlink>
      <w:r w:rsidRPr="00CC4860">
        <w:rPr>
          <w:color w:val="000000" w:themeColor="text1"/>
        </w:rPr>
        <w:t xml:space="preserve"> и </w:t>
      </w:r>
      <w:hyperlink w:anchor="P647">
        <w:r w:rsidRPr="00CC4860">
          <w:rPr>
            <w:color w:val="000000" w:themeColor="text1"/>
          </w:rPr>
          <w:t>3.2</w:t>
        </w:r>
      </w:hyperlink>
    </w:p>
    <w:p w:rsidR="00A6473A" w:rsidRPr="00CC4860" w:rsidRDefault="00A6473A">
      <w:pPr>
        <w:pStyle w:val="ConsPlusNonformat"/>
        <w:jc w:val="both"/>
        <w:rPr>
          <w:color w:val="000000" w:themeColor="text1"/>
        </w:rPr>
      </w:pPr>
      <w:r w:rsidRPr="00CC4860">
        <w:rPr>
          <w:color w:val="000000" w:themeColor="text1"/>
        </w:rPr>
        <w:t>настоящего муниципального задания, не заполняются.</w:t>
      </w: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pPr>
    </w:p>
    <w:p w:rsidR="00A6473A" w:rsidRPr="00CC4860" w:rsidRDefault="00A6473A">
      <w:pPr>
        <w:pStyle w:val="ConsPlusNormal"/>
        <w:jc w:val="right"/>
        <w:outlineLvl w:val="1"/>
        <w:rPr>
          <w:color w:val="000000" w:themeColor="text1"/>
        </w:rPr>
      </w:pPr>
      <w:r w:rsidRPr="00CC4860">
        <w:rPr>
          <w:color w:val="000000" w:themeColor="text1"/>
        </w:rPr>
        <w:t>Приложение N 2</w:t>
      </w:r>
    </w:p>
    <w:p w:rsidR="00A6473A" w:rsidRPr="00CC4860" w:rsidRDefault="00A6473A">
      <w:pPr>
        <w:pStyle w:val="ConsPlusNormal"/>
        <w:jc w:val="right"/>
        <w:rPr>
          <w:color w:val="000000" w:themeColor="text1"/>
        </w:rPr>
      </w:pPr>
      <w:r w:rsidRPr="00CC4860">
        <w:rPr>
          <w:color w:val="000000" w:themeColor="text1"/>
        </w:rPr>
        <w:t>к Порядку</w:t>
      </w:r>
    </w:p>
    <w:p w:rsidR="00A6473A" w:rsidRPr="00CC4860" w:rsidRDefault="00A6473A">
      <w:pPr>
        <w:pStyle w:val="ConsPlusNormal"/>
        <w:jc w:val="right"/>
        <w:rPr>
          <w:color w:val="000000" w:themeColor="text1"/>
        </w:rPr>
      </w:pPr>
      <w:r w:rsidRPr="00CC4860">
        <w:rPr>
          <w:color w:val="000000" w:themeColor="text1"/>
        </w:rPr>
        <w:t>формирования</w:t>
      </w:r>
    </w:p>
    <w:p w:rsidR="00A6473A" w:rsidRPr="00CC4860" w:rsidRDefault="00A6473A">
      <w:pPr>
        <w:pStyle w:val="ConsPlusNormal"/>
        <w:jc w:val="right"/>
        <w:rPr>
          <w:color w:val="000000" w:themeColor="text1"/>
        </w:rPr>
      </w:pPr>
      <w:r w:rsidRPr="00CC4860">
        <w:rPr>
          <w:color w:val="000000" w:themeColor="text1"/>
        </w:rPr>
        <w:t>муниципального задания</w:t>
      </w:r>
    </w:p>
    <w:p w:rsidR="00A6473A" w:rsidRPr="00CC4860" w:rsidRDefault="00A6473A">
      <w:pPr>
        <w:pStyle w:val="ConsPlusNormal"/>
        <w:jc w:val="right"/>
        <w:rPr>
          <w:color w:val="000000" w:themeColor="text1"/>
        </w:rPr>
      </w:pPr>
      <w:r w:rsidRPr="00CC4860">
        <w:rPr>
          <w:color w:val="000000" w:themeColor="text1"/>
        </w:rPr>
        <w:t>на оказание муниципальных услуг</w:t>
      </w:r>
    </w:p>
    <w:p w:rsidR="00A6473A" w:rsidRPr="00CC4860" w:rsidRDefault="00A6473A">
      <w:pPr>
        <w:pStyle w:val="ConsPlusNormal"/>
        <w:jc w:val="right"/>
        <w:rPr>
          <w:color w:val="000000" w:themeColor="text1"/>
        </w:rPr>
      </w:pPr>
      <w:r w:rsidRPr="00CC4860">
        <w:rPr>
          <w:color w:val="000000" w:themeColor="text1"/>
        </w:rPr>
        <w:t>(выполнение работ) в отношении</w:t>
      </w:r>
    </w:p>
    <w:p w:rsidR="00A6473A" w:rsidRPr="00CC4860" w:rsidRDefault="00A6473A">
      <w:pPr>
        <w:pStyle w:val="ConsPlusNormal"/>
        <w:jc w:val="right"/>
        <w:rPr>
          <w:color w:val="000000" w:themeColor="text1"/>
        </w:rPr>
      </w:pPr>
      <w:r w:rsidRPr="00CC4860">
        <w:rPr>
          <w:color w:val="000000" w:themeColor="text1"/>
        </w:rPr>
        <w:t>муниципальных учреждений и</w:t>
      </w:r>
    </w:p>
    <w:p w:rsidR="00A6473A" w:rsidRPr="00CC4860" w:rsidRDefault="00A6473A">
      <w:pPr>
        <w:pStyle w:val="ConsPlusNormal"/>
        <w:jc w:val="right"/>
        <w:rPr>
          <w:color w:val="000000" w:themeColor="text1"/>
        </w:rPr>
      </w:pPr>
      <w:r w:rsidRPr="00CC4860">
        <w:rPr>
          <w:color w:val="000000" w:themeColor="text1"/>
        </w:rPr>
        <w:t>финансового</w:t>
      </w:r>
    </w:p>
    <w:p w:rsidR="00A6473A" w:rsidRPr="00CC4860" w:rsidRDefault="00A6473A">
      <w:pPr>
        <w:pStyle w:val="ConsPlusNormal"/>
        <w:jc w:val="right"/>
        <w:rPr>
          <w:color w:val="000000" w:themeColor="text1"/>
        </w:rPr>
      </w:pPr>
      <w:r w:rsidRPr="00CC4860">
        <w:rPr>
          <w:color w:val="000000" w:themeColor="text1"/>
        </w:rPr>
        <w:t>обеспечения выполнения</w:t>
      </w:r>
    </w:p>
    <w:p w:rsidR="00A6473A" w:rsidRPr="00CC4860" w:rsidRDefault="00A6473A">
      <w:pPr>
        <w:pStyle w:val="ConsPlusNormal"/>
        <w:jc w:val="right"/>
        <w:rPr>
          <w:color w:val="000000" w:themeColor="text1"/>
        </w:rPr>
      </w:pPr>
      <w:r w:rsidRPr="00CC4860">
        <w:rPr>
          <w:color w:val="000000" w:themeColor="text1"/>
        </w:rPr>
        <w:t>муниципального задания</w:t>
      </w:r>
    </w:p>
    <w:p w:rsidR="00A6473A" w:rsidRPr="00CC4860" w:rsidRDefault="00A6473A">
      <w:pPr>
        <w:pStyle w:val="ConsPlusNormal"/>
        <w:spacing w:after="1"/>
        <w:rPr>
          <w:color w:val="000000" w:themeColor="text1"/>
        </w:rPr>
      </w:pPr>
    </w:p>
    <w:p w:rsidR="00A6473A" w:rsidRPr="00CC4860" w:rsidRDefault="00A6473A">
      <w:pPr>
        <w:pStyle w:val="ConsPlusNonformat"/>
        <w:jc w:val="both"/>
        <w:rPr>
          <w:color w:val="000000" w:themeColor="text1"/>
        </w:rPr>
      </w:pPr>
      <w:bookmarkStart w:id="26" w:name="P812"/>
      <w:bookmarkEnd w:id="26"/>
      <w:r w:rsidRPr="00CC4860">
        <w:rPr>
          <w:color w:val="000000" w:themeColor="text1"/>
        </w:rPr>
        <w:t xml:space="preserve">                            ОТЧЕТ О ВЫПОЛНЕНИИ</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МУНИЦИПАЛЬНОГО ЗАДАНИЯ N </w:t>
      </w:r>
      <w:hyperlink w:anchor="P1238">
        <w:r w:rsidRPr="00CC4860">
          <w:rPr>
            <w:color w:val="000000" w:themeColor="text1"/>
          </w:rPr>
          <w:t>&lt;1&gt;</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на 20__ год и на плановый период 20__ и 20__ годов</w:t>
      </w:r>
    </w:p>
    <w:p w:rsidR="00A6473A" w:rsidRPr="00CC4860" w:rsidRDefault="00A6473A">
      <w:pPr>
        <w:pStyle w:val="ConsPlusNonformat"/>
        <w:jc w:val="both"/>
        <w:rPr>
          <w:color w:val="000000" w:themeColor="text1"/>
        </w:rPr>
      </w:pPr>
      <w:r w:rsidRPr="00CC4860">
        <w:rPr>
          <w:color w:val="000000" w:themeColor="text1"/>
        </w:rPr>
        <w:t xml:space="preserve">                      от "___" _____________ 20__ г.</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  Коды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Наименование муниципального учреждения ___________ Форма по │ 0506001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w:t>
      </w:r>
      <w:hyperlink r:id="rId27">
        <w:r w:rsidRPr="00CC4860">
          <w:rPr>
            <w:color w:val="000000" w:themeColor="text1"/>
          </w:rPr>
          <w:t>ОКУД</w:t>
        </w:r>
      </w:hyperlink>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Дата по ├─────────┤</w:t>
      </w:r>
    </w:p>
    <w:p w:rsidR="00A6473A" w:rsidRPr="00CC4860" w:rsidRDefault="00A6473A">
      <w:pPr>
        <w:pStyle w:val="ConsPlusNonformat"/>
        <w:jc w:val="both"/>
        <w:rPr>
          <w:color w:val="000000" w:themeColor="text1"/>
        </w:rPr>
      </w:pPr>
      <w:r w:rsidRPr="00CC4860">
        <w:rPr>
          <w:color w:val="000000" w:themeColor="text1"/>
        </w:rPr>
        <w:t xml:space="preserve">    Виды деятельности муниципального учреждения        сводному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реестру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По </w:t>
      </w:r>
      <w:hyperlink r:id="rId28">
        <w:r w:rsidRPr="00CC4860">
          <w:rPr>
            <w:color w:val="000000" w:themeColor="text1"/>
          </w:rPr>
          <w:t>ОКВЭД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Вид муниципального учреждения ____________________ По </w:t>
      </w:r>
      <w:hyperlink r:id="rId29">
        <w:r w:rsidRPr="00CC4860">
          <w:rPr>
            <w:color w:val="000000" w:themeColor="text1"/>
          </w:rPr>
          <w:t>ОКВЭД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         │</w:t>
      </w:r>
    </w:p>
    <w:p w:rsidR="00A6473A" w:rsidRPr="00CC4860" w:rsidRDefault="00A6473A">
      <w:pPr>
        <w:pStyle w:val="ConsPlusNonformat"/>
        <w:jc w:val="both"/>
        <w:rPr>
          <w:color w:val="000000" w:themeColor="text1"/>
        </w:rPr>
      </w:pPr>
      <w:r w:rsidRPr="00CC4860">
        <w:rPr>
          <w:color w:val="000000" w:themeColor="text1"/>
        </w:rPr>
        <w:t xml:space="preserve">       (указывается вид муниципального учреждения               │         │</w:t>
      </w:r>
    </w:p>
    <w:p w:rsidR="00A6473A" w:rsidRPr="00CC4860" w:rsidRDefault="00A6473A">
      <w:pPr>
        <w:pStyle w:val="ConsPlusNonformat"/>
        <w:jc w:val="both"/>
        <w:rPr>
          <w:color w:val="000000" w:themeColor="text1"/>
        </w:rPr>
      </w:pPr>
      <w:r w:rsidRPr="00CC4860">
        <w:rPr>
          <w:color w:val="000000" w:themeColor="text1"/>
        </w:rPr>
        <w:t xml:space="preserve">           из общероссийского базового перечня                  │         │</w:t>
      </w:r>
    </w:p>
    <w:p w:rsidR="00A6473A" w:rsidRPr="00CC4860" w:rsidRDefault="00A6473A">
      <w:pPr>
        <w:pStyle w:val="ConsPlusNonformat"/>
        <w:jc w:val="both"/>
        <w:rPr>
          <w:color w:val="000000" w:themeColor="text1"/>
        </w:rPr>
      </w:pPr>
      <w:r w:rsidRPr="00CC4860">
        <w:rPr>
          <w:color w:val="000000" w:themeColor="text1"/>
        </w:rPr>
        <w:t xml:space="preserve">              или регионального перечня)                        ├─────────┤</w:t>
      </w:r>
    </w:p>
    <w:p w:rsidR="00A6473A" w:rsidRPr="00CC4860" w:rsidRDefault="00A6473A">
      <w:pPr>
        <w:pStyle w:val="ConsPlusNonformat"/>
        <w:jc w:val="both"/>
        <w:rPr>
          <w:color w:val="000000" w:themeColor="text1"/>
        </w:rPr>
      </w:pPr>
      <w:r w:rsidRPr="00CC4860">
        <w:rPr>
          <w:color w:val="000000" w:themeColor="text1"/>
        </w:rPr>
        <w:t xml:space="preserve">    Периодичность ____________________________________ По </w:t>
      </w:r>
      <w:hyperlink r:id="rId30">
        <w:r w:rsidRPr="00CC4860">
          <w:rPr>
            <w:color w:val="000000" w:themeColor="text1"/>
          </w:rPr>
          <w:t>ОКВЭД</w:t>
        </w:r>
      </w:hyperlink>
      <w:r w:rsidRPr="00CC4860">
        <w:rPr>
          <w:color w:val="000000" w:themeColor="text1"/>
        </w:rPr>
        <w:t xml:space="preserve">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__________________________________________________          │         │</w:t>
      </w:r>
    </w:p>
    <w:p w:rsidR="00A6473A" w:rsidRPr="00CC4860" w:rsidRDefault="00A6473A">
      <w:pPr>
        <w:pStyle w:val="ConsPlusNonformat"/>
        <w:jc w:val="both"/>
        <w:rPr>
          <w:color w:val="000000" w:themeColor="text1"/>
        </w:rPr>
      </w:pPr>
      <w:r w:rsidRPr="00CC4860">
        <w:rPr>
          <w:color w:val="000000" w:themeColor="text1"/>
        </w:rPr>
        <w:t xml:space="preserve">      (указывается в соответствии с периодичностью              │         │</w:t>
      </w:r>
    </w:p>
    <w:p w:rsidR="00A6473A" w:rsidRPr="00CC4860" w:rsidRDefault="00A6473A">
      <w:pPr>
        <w:pStyle w:val="ConsPlusNonformat"/>
        <w:jc w:val="both"/>
        <w:rPr>
          <w:color w:val="000000" w:themeColor="text1"/>
        </w:rPr>
      </w:pPr>
      <w:r w:rsidRPr="00CC4860">
        <w:rPr>
          <w:color w:val="000000" w:themeColor="text1"/>
        </w:rPr>
        <w:t xml:space="preserve">     представления отчета о выполнении муниципального           │         │</w:t>
      </w:r>
    </w:p>
    <w:p w:rsidR="00A6473A" w:rsidRPr="00CC4860" w:rsidRDefault="00A6473A">
      <w:pPr>
        <w:pStyle w:val="ConsPlusNonformat"/>
        <w:jc w:val="both"/>
        <w:rPr>
          <w:color w:val="000000" w:themeColor="text1"/>
        </w:rPr>
      </w:pPr>
      <w:r w:rsidRPr="00CC4860">
        <w:rPr>
          <w:color w:val="000000" w:themeColor="text1"/>
        </w:rPr>
        <w:t xml:space="preserve">     задания, установленной в муниципальном задании)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Часть 1. Сведения об оказываемых муниципальных услугах </w:t>
      </w:r>
      <w:hyperlink w:anchor="P1239">
        <w:r w:rsidRPr="00CC4860">
          <w:rPr>
            <w:color w:val="000000" w:themeColor="text1"/>
          </w:rPr>
          <w:t>&lt;2&gt;</w:t>
        </w:r>
      </w:hyperlink>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Раздел ____</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1. Наименование муниципальной услуги _________    Уникальный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      номер по │        │</w:t>
      </w:r>
    </w:p>
    <w:p w:rsidR="00A6473A" w:rsidRPr="00CC4860" w:rsidRDefault="00A6473A">
      <w:pPr>
        <w:pStyle w:val="ConsPlusNonformat"/>
        <w:jc w:val="both"/>
        <w:rPr>
          <w:color w:val="000000" w:themeColor="text1"/>
        </w:rPr>
      </w:pPr>
      <w:r w:rsidRPr="00CC4860">
        <w:rPr>
          <w:color w:val="000000" w:themeColor="text1"/>
        </w:rPr>
        <w:t xml:space="preserve">                                                        базовому │        │</w:t>
      </w:r>
    </w:p>
    <w:p w:rsidR="00A6473A" w:rsidRPr="00CC4860" w:rsidRDefault="00A6473A">
      <w:pPr>
        <w:pStyle w:val="ConsPlusNonformat"/>
        <w:jc w:val="both"/>
        <w:rPr>
          <w:color w:val="000000" w:themeColor="text1"/>
        </w:rPr>
      </w:pPr>
      <w:r w:rsidRPr="00CC4860">
        <w:rPr>
          <w:color w:val="000000" w:themeColor="text1"/>
        </w:rPr>
        <w:t xml:space="preserve">    2. Категории потребителей муниципальной услуги (отраслевому)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       перечню │        │</w:t>
      </w:r>
    </w:p>
    <w:p w:rsidR="00A6473A" w:rsidRPr="00CC4860" w:rsidRDefault="00A6473A">
      <w:pPr>
        <w:pStyle w:val="ConsPlusNonformat"/>
        <w:jc w:val="both"/>
        <w:rPr>
          <w:color w:val="000000" w:themeColor="text1"/>
        </w:rPr>
      </w:pPr>
      <w:r w:rsidRPr="00CC4860">
        <w:rPr>
          <w:color w:val="000000" w:themeColor="text1"/>
        </w:rPr>
        <w:lastRenderedPageBreak/>
        <w:t xml:space="preserve">    ______________________________________________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______________________________________________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3. Сведения о фактическом достижении показателей, характеризующих объем</w:t>
      </w:r>
    </w:p>
    <w:p w:rsidR="00A6473A" w:rsidRPr="00CC4860" w:rsidRDefault="00A6473A">
      <w:pPr>
        <w:pStyle w:val="ConsPlusNonformat"/>
        <w:jc w:val="both"/>
        <w:rPr>
          <w:color w:val="000000" w:themeColor="text1"/>
        </w:rPr>
      </w:pPr>
      <w:r w:rsidRPr="00CC4860">
        <w:rPr>
          <w:color w:val="000000" w:themeColor="text1"/>
        </w:rPr>
        <w:t>и (или) качество муниципальной услуги:</w:t>
      </w:r>
    </w:p>
    <w:p w:rsidR="00A6473A" w:rsidRPr="00CC4860" w:rsidRDefault="00A6473A">
      <w:pPr>
        <w:pStyle w:val="ConsPlusNonformat"/>
        <w:jc w:val="both"/>
        <w:rPr>
          <w:color w:val="000000" w:themeColor="text1"/>
        </w:rPr>
      </w:pPr>
      <w:r w:rsidRPr="00CC4860">
        <w:rPr>
          <w:color w:val="000000" w:themeColor="text1"/>
        </w:rPr>
        <w:t xml:space="preserve">    3.1.  Сведения  о  фактическом  достижении показателей, характеризующих</w:t>
      </w:r>
    </w:p>
    <w:p w:rsidR="00A6473A" w:rsidRPr="00CC4860" w:rsidRDefault="00A6473A">
      <w:pPr>
        <w:pStyle w:val="ConsPlusNonformat"/>
        <w:jc w:val="both"/>
        <w:rPr>
          <w:color w:val="000000" w:themeColor="text1"/>
        </w:rPr>
      </w:pPr>
      <w:r w:rsidRPr="00CC4860">
        <w:rPr>
          <w:color w:val="000000" w:themeColor="text1"/>
        </w:rPr>
        <w:t>качество муниципальной услуги:</w:t>
      </w: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sectPr w:rsidR="00A6473A" w:rsidRPr="00CC4860">
          <w:pgSz w:w="11905" w:h="16838"/>
          <w:pgMar w:top="1134" w:right="850" w:bottom="1134" w:left="1701" w:header="0" w:footer="0" w:gutter="0"/>
          <w:cols w:space="720"/>
          <w:titlePg/>
        </w:sectPr>
      </w:pPr>
    </w:p>
    <w:tbl>
      <w:tblPr>
        <w:tblW w:w="15855"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1591"/>
        <w:gridCol w:w="1701"/>
        <w:gridCol w:w="1134"/>
        <w:gridCol w:w="1701"/>
        <w:gridCol w:w="1985"/>
        <w:gridCol w:w="832"/>
        <w:gridCol w:w="832"/>
        <w:gridCol w:w="704"/>
        <w:gridCol w:w="959"/>
        <w:gridCol w:w="797"/>
        <w:gridCol w:w="767"/>
        <w:gridCol w:w="1279"/>
        <w:gridCol w:w="704"/>
      </w:tblGrid>
      <w:tr w:rsidR="00CC4860" w:rsidRPr="00CC4860" w:rsidTr="002718DF">
        <w:tc>
          <w:tcPr>
            <w:tcW w:w="869"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Уникальный номер реестровой записи</w:t>
            </w:r>
          </w:p>
        </w:tc>
        <w:tc>
          <w:tcPr>
            <w:tcW w:w="4426" w:type="dxa"/>
            <w:gridSpan w:val="3"/>
            <w:vMerge w:val="restart"/>
          </w:tcPr>
          <w:p w:rsidR="00A6473A" w:rsidRPr="00CC4860" w:rsidRDefault="00A6473A">
            <w:pPr>
              <w:pStyle w:val="ConsPlusNormal"/>
              <w:jc w:val="center"/>
              <w:rPr>
                <w:color w:val="000000" w:themeColor="text1"/>
              </w:rPr>
            </w:pPr>
            <w:r w:rsidRPr="00CC4860">
              <w:rPr>
                <w:color w:val="000000" w:themeColor="text1"/>
              </w:rPr>
              <w:t>Показатель, характеризующий содержание муниципальной услуги</w:t>
            </w:r>
          </w:p>
        </w:tc>
        <w:tc>
          <w:tcPr>
            <w:tcW w:w="3686" w:type="dxa"/>
            <w:gridSpan w:val="2"/>
            <w:vMerge w:val="restart"/>
          </w:tcPr>
          <w:p w:rsidR="00A6473A" w:rsidRPr="00CC4860" w:rsidRDefault="00A6473A">
            <w:pPr>
              <w:pStyle w:val="ConsPlusNormal"/>
              <w:jc w:val="center"/>
              <w:rPr>
                <w:color w:val="000000" w:themeColor="text1"/>
              </w:rPr>
            </w:pPr>
            <w:r w:rsidRPr="00CC4860">
              <w:rPr>
                <w:color w:val="000000" w:themeColor="text1"/>
              </w:rPr>
              <w:t>Показатель, характеризующий условия (формы) оказания муниципальной услуги</w:t>
            </w:r>
          </w:p>
        </w:tc>
        <w:tc>
          <w:tcPr>
            <w:tcW w:w="6874" w:type="dxa"/>
            <w:gridSpan w:val="8"/>
          </w:tcPr>
          <w:p w:rsidR="00A6473A" w:rsidRPr="00CC4860" w:rsidRDefault="00A6473A">
            <w:pPr>
              <w:pStyle w:val="ConsPlusNormal"/>
              <w:jc w:val="center"/>
              <w:rPr>
                <w:color w:val="000000" w:themeColor="text1"/>
              </w:rPr>
            </w:pPr>
            <w:r w:rsidRPr="00CC4860">
              <w:rPr>
                <w:color w:val="000000" w:themeColor="text1"/>
              </w:rPr>
              <w:t>Показатель качества муниципальной услуги</w:t>
            </w:r>
          </w:p>
        </w:tc>
      </w:tr>
      <w:tr w:rsidR="00CC4860" w:rsidRPr="00CC4860" w:rsidTr="002718DF">
        <w:tc>
          <w:tcPr>
            <w:tcW w:w="869" w:type="dxa"/>
            <w:vMerge/>
          </w:tcPr>
          <w:p w:rsidR="00A6473A" w:rsidRPr="00CC4860" w:rsidRDefault="00A6473A">
            <w:pPr>
              <w:pStyle w:val="ConsPlusNormal"/>
              <w:rPr>
                <w:color w:val="000000" w:themeColor="text1"/>
              </w:rPr>
            </w:pPr>
          </w:p>
        </w:tc>
        <w:tc>
          <w:tcPr>
            <w:tcW w:w="4426" w:type="dxa"/>
            <w:gridSpan w:val="3"/>
            <w:vMerge/>
          </w:tcPr>
          <w:p w:rsidR="00A6473A" w:rsidRPr="00CC4860" w:rsidRDefault="00A6473A">
            <w:pPr>
              <w:pStyle w:val="ConsPlusNormal"/>
              <w:rPr>
                <w:color w:val="000000" w:themeColor="text1"/>
              </w:rPr>
            </w:pPr>
          </w:p>
        </w:tc>
        <w:tc>
          <w:tcPr>
            <w:tcW w:w="3686" w:type="dxa"/>
            <w:gridSpan w:val="2"/>
            <w:vMerge/>
          </w:tcPr>
          <w:p w:rsidR="00A6473A" w:rsidRPr="00CC4860" w:rsidRDefault="00A6473A">
            <w:pPr>
              <w:pStyle w:val="ConsPlusNormal"/>
              <w:rPr>
                <w:color w:val="000000" w:themeColor="text1"/>
              </w:rPr>
            </w:pPr>
          </w:p>
        </w:tc>
        <w:tc>
          <w:tcPr>
            <w:tcW w:w="832" w:type="dxa"/>
            <w:vMerge w:val="restart"/>
          </w:tcPr>
          <w:p w:rsidR="00A6473A" w:rsidRPr="00CC4860" w:rsidRDefault="00A6473A">
            <w:pPr>
              <w:pStyle w:val="ConsPlusNormal"/>
              <w:jc w:val="center"/>
              <w:rPr>
                <w:color w:val="000000" w:themeColor="text1"/>
              </w:rPr>
            </w:pPr>
            <w:r w:rsidRPr="00CC4860">
              <w:rPr>
                <w:color w:val="000000" w:themeColor="text1"/>
              </w:rPr>
              <w:t>наименование показателя</w:t>
            </w:r>
          </w:p>
        </w:tc>
        <w:tc>
          <w:tcPr>
            <w:tcW w:w="1536" w:type="dxa"/>
            <w:gridSpan w:val="2"/>
          </w:tcPr>
          <w:p w:rsidR="00A6473A" w:rsidRPr="00CC4860" w:rsidRDefault="00A6473A">
            <w:pPr>
              <w:pStyle w:val="ConsPlusNormal"/>
              <w:jc w:val="center"/>
              <w:rPr>
                <w:color w:val="000000" w:themeColor="text1"/>
              </w:rPr>
            </w:pPr>
            <w:r w:rsidRPr="00CC4860">
              <w:rPr>
                <w:color w:val="000000" w:themeColor="text1"/>
              </w:rPr>
              <w:t xml:space="preserve">единица измерения по </w:t>
            </w:r>
            <w:hyperlink r:id="rId31">
              <w:r w:rsidRPr="00CC4860">
                <w:rPr>
                  <w:color w:val="000000" w:themeColor="text1"/>
                </w:rPr>
                <w:t>ОКЕИ</w:t>
              </w:r>
            </w:hyperlink>
          </w:p>
        </w:tc>
        <w:tc>
          <w:tcPr>
            <w:tcW w:w="959" w:type="dxa"/>
            <w:vMerge w:val="restart"/>
          </w:tcPr>
          <w:p w:rsidR="00A6473A" w:rsidRPr="00CC4860" w:rsidRDefault="00A6473A">
            <w:pPr>
              <w:pStyle w:val="ConsPlusNormal"/>
              <w:jc w:val="center"/>
              <w:rPr>
                <w:color w:val="000000" w:themeColor="text1"/>
              </w:rPr>
            </w:pPr>
            <w:r w:rsidRPr="00CC4860">
              <w:rPr>
                <w:color w:val="000000" w:themeColor="text1"/>
              </w:rPr>
              <w:t>утверждено в муниципальном задании на год</w:t>
            </w:r>
          </w:p>
        </w:tc>
        <w:tc>
          <w:tcPr>
            <w:tcW w:w="797" w:type="dxa"/>
            <w:vMerge w:val="restart"/>
          </w:tcPr>
          <w:p w:rsidR="00A6473A" w:rsidRPr="00CC4860" w:rsidRDefault="00A6473A">
            <w:pPr>
              <w:pStyle w:val="ConsPlusNormal"/>
              <w:jc w:val="center"/>
              <w:rPr>
                <w:color w:val="000000" w:themeColor="text1"/>
              </w:rPr>
            </w:pPr>
            <w:r w:rsidRPr="00CC4860">
              <w:rPr>
                <w:color w:val="000000" w:themeColor="text1"/>
              </w:rPr>
              <w:t>исполнено на отчетную дату</w:t>
            </w:r>
          </w:p>
        </w:tc>
        <w:tc>
          <w:tcPr>
            <w:tcW w:w="767" w:type="dxa"/>
            <w:vMerge w:val="restart"/>
          </w:tcPr>
          <w:p w:rsidR="00A6473A" w:rsidRPr="00CC4860" w:rsidRDefault="00A6473A">
            <w:pPr>
              <w:pStyle w:val="ConsPlusNormal"/>
              <w:jc w:val="center"/>
              <w:rPr>
                <w:color w:val="000000" w:themeColor="text1"/>
              </w:rPr>
            </w:pPr>
            <w:r w:rsidRPr="00CC4860">
              <w:rPr>
                <w:color w:val="000000" w:themeColor="text1"/>
              </w:rPr>
              <w:t>допустимое (возможное) отклонение</w:t>
            </w:r>
          </w:p>
        </w:tc>
        <w:tc>
          <w:tcPr>
            <w:tcW w:w="1279" w:type="dxa"/>
            <w:vMerge w:val="restart"/>
          </w:tcPr>
          <w:p w:rsidR="00A6473A" w:rsidRPr="00CC4860" w:rsidRDefault="00A6473A">
            <w:pPr>
              <w:pStyle w:val="ConsPlusNormal"/>
              <w:jc w:val="center"/>
              <w:rPr>
                <w:color w:val="000000" w:themeColor="text1"/>
              </w:rPr>
            </w:pPr>
            <w:r w:rsidRPr="00CC4860">
              <w:rPr>
                <w:color w:val="000000" w:themeColor="text1"/>
              </w:rPr>
              <w:t>Отклонение, превышающее (допустимое) возможное значение</w:t>
            </w:r>
          </w:p>
        </w:tc>
        <w:tc>
          <w:tcPr>
            <w:tcW w:w="704" w:type="dxa"/>
            <w:vMerge w:val="restart"/>
          </w:tcPr>
          <w:p w:rsidR="00A6473A" w:rsidRPr="00CC4860" w:rsidRDefault="00A6473A">
            <w:pPr>
              <w:pStyle w:val="ConsPlusNormal"/>
              <w:jc w:val="center"/>
              <w:rPr>
                <w:color w:val="000000" w:themeColor="text1"/>
              </w:rPr>
            </w:pPr>
            <w:r w:rsidRPr="00CC4860">
              <w:rPr>
                <w:color w:val="000000" w:themeColor="text1"/>
              </w:rPr>
              <w:t>причина отклонения</w:t>
            </w:r>
          </w:p>
        </w:tc>
      </w:tr>
      <w:tr w:rsidR="00CC4860" w:rsidRPr="00CC4860" w:rsidTr="002718DF">
        <w:tc>
          <w:tcPr>
            <w:tcW w:w="869" w:type="dxa"/>
            <w:vMerge/>
          </w:tcPr>
          <w:p w:rsidR="00A6473A" w:rsidRPr="00CC4860" w:rsidRDefault="00A6473A">
            <w:pPr>
              <w:pStyle w:val="ConsPlusNormal"/>
              <w:rPr>
                <w:color w:val="000000" w:themeColor="text1"/>
              </w:rPr>
            </w:pPr>
          </w:p>
        </w:tc>
        <w:tc>
          <w:tcPr>
            <w:tcW w:w="1591"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701"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134"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701"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985"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832" w:type="dxa"/>
            <w:vMerge/>
          </w:tcPr>
          <w:p w:rsidR="00A6473A" w:rsidRPr="00CC4860" w:rsidRDefault="00A6473A">
            <w:pPr>
              <w:pStyle w:val="ConsPlusNormal"/>
              <w:rPr>
                <w:color w:val="000000" w:themeColor="text1"/>
              </w:rPr>
            </w:pPr>
          </w:p>
        </w:tc>
        <w:tc>
          <w:tcPr>
            <w:tcW w:w="832" w:type="dxa"/>
          </w:tcPr>
          <w:p w:rsidR="00A6473A" w:rsidRPr="00CC4860" w:rsidRDefault="00A6473A">
            <w:pPr>
              <w:pStyle w:val="ConsPlusNormal"/>
              <w:jc w:val="center"/>
              <w:rPr>
                <w:color w:val="000000" w:themeColor="text1"/>
              </w:rPr>
            </w:pPr>
            <w:r w:rsidRPr="00CC4860">
              <w:rPr>
                <w:color w:val="000000" w:themeColor="text1"/>
              </w:rPr>
              <w:t>наименование</w:t>
            </w:r>
          </w:p>
        </w:tc>
        <w:tc>
          <w:tcPr>
            <w:tcW w:w="704" w:type="dxa"/>
          </w:tcPr>
          <w:p w:rsidR="00A6473A" w:rsidRPr="00CC4860" w:rsidRDefault="00A6473A">
            <w:pPr>
              <w:pStyle w:val="ConsPlusNormal"/>
              <w:jc w:val="center"/>
              <w:rPr>
                <w:color w:val="000000" w:themeColor="text1"/>
              </w:rPr>
            </w:pPr>
            <w:r w:rsidRPr="00CC4860">
              <w:rPr>
                <w:color w:val="000000" w:themeColor="text1"/>
              </w:rPr>
              <w:t>код</w:t>
            </w:r>
          </w:p>
        </w:tc>
        <w:tc>
          <w:tcPr>
            <w:tcW w:w="959" w:type="dxa"/>
            <w:vMerge/>
          </w:tcPr>
          <w:p w:rsidR="00A6473A" w:rsidRPr="00CC4860" w:rsidRDefault="00A6473A">
            <w:pPr>
              <w:pStyle w:val="ConsPlusNormal"/>
              <w:rPr>
                <w:color w:val="000000" w:themeColor="text1"/>
              </w:rPr>
            </w:pPr>
          </w:p>
        </w:tc>
        <w:tc>
          <w:tcPr>
            <w:tcW w:w="797" w:type="dxa"/>
            <w:vMerge/>
          </w:tcPr>
          <w:p w:rsidR="00A6473A" w:rsidRPr="00CC4860" w:rsidRDefault="00A6473A">
            <w:pPr>
              <w:pStyle w:val="ConsPlusNormal"/>
              <w:rPr>
                <w:color w:val="000000" w:themeColor="text1"/>
              </w:rPr>
            </w:pPr>
          </w:p>
        </w:tc>
        <w:tc>
          <w:tcPr>
            <w:tcW w:w="767" w:type="dxa"/>
            <w:vMerge/>
          </w:tcPr>
          <w:p w:rsidR="00A6473A" w:rsidRPr="00CC4860" w:rsidRDefault="00A6473A">
            <w:pPr>
              <w:pStyle w:val="ConsPlusNormal"/>
              <w:rPr>
                <w:color w:val="000000" w:themeColor="text1"/>
              </w:rPr>
            </w:pPr>
          </w:p>
        </w:tc>
        <w:tc>
          <w:tcPr>
            <w:tcW w:w="1279" w:type="dxa"/>
            <w:vMerge/>
          </w:tcPr>
          <w:p w:rsidR="00A6473A" w:rsidRPr="00CC4860" w:rsidRDefault="00A6473A">
            <w:pPr>
              <w:pStyle w:val="ConsPlusNormal"/>
              <w:rPr>
                <w:color w:val="000000" w:themeColor="text1"/>
              </w:rPr>
            </w:pPr>
          </w:p>
        </w:tc>
        <w:tc>
          <w:tcPr>
            <w:tcW w:w="704" w:type="dxa"/>
            <w:vMerge/>
          </w:tcPr>
          <w:p w:rsidR="00A6473A" w:rsidRPr="00CC4860" w:rsidRDefault="00A6473A">
            <w:pPr>
              <w:pStyle w:val="ConsPlusNormal"/>
              <w:rPr>
                <w:color w:val="000000" w:themeColor="text1"/>
              </w:rPr>
            </w:pPr>
          </w:p>
        </w:tc>
      </w:tr>
      <w:tr w:rsidR="00CC4860" w:rsidRPr="00CC4860" w:rsidTr="002718DF">
        <w:tc>
          <w:tcPr>
            <w:tcW w:w="869" w:type="dxa"/>
          </w:tcPr>
          <w:p w:rsidR="00A6473A" w:rsidRPr="00CC4860" w:rsidRDefault="00A6473A">
            <w:pPr>
              <w:pStyle w:val="ConsPlusNormal"/>
              <w:jc w:val="center"/>
              <w:rPr>
                <w:color w:val="000000" w:themeColor="text1"/>
              </w:rPr>
            </w:pPr>
            <w:r w:rsidRPr="00CC4860">
              <w:rPr>
                <w:color w:val="000000" w:themeColor="text1"/>
              </w:rPr>
              <w:t>1</w:t>
            </w:r>
          </w:p>
        </w:tc>
        <w:tc>
          <w:tcPr>
            <w:tcW w:w="1591" w:type="dxa"/>
          </w:tcPr>
          <w:p w:rsidR="00A6473A" w:rsidRPr="00CC4860" w:rsidRDefault="00A6473A">
            <w:pPr>
              <w:pStyle w:val="ConsPlusNormal"/>
              <w:jc w:val="center"/>
              <w:rPr>
                <w:color w:val="000000" w:themeColor="text1"/>
              </w:rPr>
            </w:pPr>
            <w:r w:rsidRPr="00CC4860">
              <w:rPr>
                <w:color w:val="000000" w:themeColor="text1"/>
              </w:rPr>
              <w:t>2</w:t>
            </w:r>
          </w:p>
        </w:tc>
        <w:tc>
          <w:tcPr>
            <w:tcW w:w="1701" w:type="dxa"/>
          </w:tcPr>
          <w:p w:rsidR="00A6473A" w:rsidRPr="00CC4860" w:rsidRDefault="00A6473A">
            <w:pPr>
              <w:pStyle w:val="ConsPlusNormal"/>
              <w:jc w:val="center"/>
              <w:rPr>
                <w:color w:val="000000" w:themeColor="text1"/>
              </w:rPr>
            </w:pPr>
            <w:r w:rsidRPr="00CC4860">
              <w:rPr>
                <w:color w:val="000000" w:themeColor="text1"/>
              </w:rPr>
              <w:t>3</w:t>
            </w:r>
          </w:p>
        </w:tc>
        <w:tc>
          <w:tcPr>
            <w:tcW w:w="1134" w:type="dxa"/>
          </w:tcPr>
          <w:p w:rsidR="00A6473A" w:rsidRPr="00CC4860" w:rsidRDefault="00A6473A">
            <w:pPr>
              <w:pStyle w:val="ConsPlusNormal"/>
              <w:jc w:val="center"/>
              <w:rPr>
                <w:color w:val="000000" w:themeColor="text1"/>
              </w:rPr>
            </w:pPr>
            <w:r w:rsidRPr="00CC4860">
              <w:rPr>
                <w:color w:val="000000" w:themeColor="text1"/>
              </w:rPr>
              <w:t>4</w:t>
            </w:r>
          </w:p>
        </w:tc>
        <w:tc>
          <w:tcPr>
            <w:tcW w:w="1701" w:type="dxa"/>
          </w:tcPr>
          <w:p w:rsidR="00A6473A" w:rsidRPr="00CC4860" w:rsidRDefault="00A6473A">
            <w:pPr>
              <w:pStyle w:val="ConsPlusNormal"/>
              <w:jc w:val="center"/>
              <w:rPr>
                <w:color w:val="000000" w:themeColor="text1"/>
              </w:rPr>
            </w:pPr>
            <w:r w:rsidRPr="00CC4860">
              <w:rPr>
                <w:color w:val="000000" w:themeColor="text1"/>
              </w:rPr>
              <w:t>5</w:t>
            </w:r>
          </w:p>
        </w:tc>
        <w:tc>
          <w:tcPr>
            <w:tcW w:w="1985" w:type="dxa"/>
          </w:tcPr>
          <w:p w:rsidR="00A6473A" w:rsidRPr="00CC4860" w:rsidRDefault="00A6473A">
            <w:pPr>
              <w:pStyle w:val="ConsPlusNormal"/>
              <w:jc w:val="center"/>
              <w:rPr>
                <w:color w:val="000000" w:themeColor="text1"/>
              </w:rPr>
            </w:pPr>
            <w:r w:rsidRPr="00CC4860">
              <w:rPr>
                <w:color w:val="000000" w:themeColor="text1"/>
              </w:rPr>
              <w:t>6</w:t>
            </w:r>
          </w:p>
        </w:tc>
        <w:tc>
          <w:tcPr>
            <w:tcW w:w="832" w:type="dxa"/>
          </w:tcPr>
          <w:p w:rsidR="00A6473A" w:rsidRPr="00CC4860" w:rsidRDefault="00A6473A">
            <w:pPr>
              <w:pStyle w:val="ConsPlusNormal"/>
              <w:jc w:val="center"/>
              <w:rPr>
                <w:color w:val="000000" w:themeColor="text1"/>
              </w:rPr>
            </w:pPr>
            <w:r w:rsidRPr="00CC4860">
              <w:rPr>
                <w:color w:val="000000" w:themeColor="text1"/>
              </w:rPr>
              <w:t>7</w:t>
            </w:r>
          </w:p>
        </w:tc>
        <w:tc>
          <w:tcPr>
            <w:tcW w:w="832" w:type="dxa"/>
          </w:tcPr>
          <w:p w:rsidR="00A6473A" w:rsidRPr="00CC4860" w:rsidRDefault="00A6473A">
            <w:pPr>
              <w:pStyle w:val="ConsPlusNormal"/>
              <w:jc w:val="center"/>
              <w:rPr>
                <w:color w:val="000000" w:themeColor="text1"/>
              </w:rPr>
            </w:pPr>
            <w:r w:rsidRPr="00CC4860">
              <w:rPr>
                <w:color w:val="000000" w:themeColor="text1"/>
              </w:rPr>
              <w:t>8</w:t>
            </w:r>
          </w:p>
        </w:tc>
        <w:tc>
          <w:tcPr>
            <w:tcW w:w="704" w:type="dxa"/>
          </w:tcPr>
          <w:p w:rsidR="00A6473A" w:rsidRPr="00CC4860" w:rsidRDefault="00A6473A">
            <w:pPr>
              <w:pStyle w:val="ConsPlusNormal"/>
              <w:jc w:val="center"/>
              <w:rPr>
                <w:color w:val="000000" w:themeColor="text1"/>
              </w:rPr>
            </w:pPr>
            <w:r w:rsidRPr="00CC4860">
              <w:rPr>
                <w:color w:val="000000" w:themeColor="text1"/>
              </w:rPr>
              <w:t>9</w:t>
            </w:r>
          </w:p>
        </w:tc>
        <w:tc>
          <w:tcPr>
            <w:tcW w:w="959" w:type="dxa"/>
          </w:tcPr>
          <w:p w:rsidR="00A6473A" w:rsidRPr="00CC4860" w:rsidRDefault="00A6473A">
            <w:pPr>
              <w:pStyle w:val="ConsPlusNormal"/>
              <w:jc w:val="center"/>
              <w:rPr>
                <w:color w:val="000000" w:themeColor="text1"/>
              </w:rPr>
            </w:pPr>
            <w:r w:rsidRPr="00CC4860">
              <w:rPr>
                <w:color w:val="000000" w:themeColor="text1"/>
              </w:rPr>
              <w:t>10</w:t>
            </w:r>
          </w:p>
        </w:tc>
        <w:tc>
          <w:tcPr>
            <w:tcW w:w="797" w:type="dxa"/>
          </w:tcPr>
          <w:p w:rsidR="00A6473A" w:rsidRPr="00CC4860" w:rsidRDefault="00A6473A">
            <w:pPr>
              <w:pStyle w:val="ConsPlusNormal"/>
              <w:jc w:val="center"/>
              <w:rPr>
                <w:color w:val="000000" w:themeColor="text1"/>
              </w:rPr>
            </w:pPr>
            <w:r w:rsidRPr="00CC4860">
              <w:rPr>
                <w:color w:val="000000" w:themeColor="text1"/>
              </w:rPr>
              <w:t>11</w:t>
            </w:r>
          </w:p>
        </w:tc>
        <w:tc>
          <w:tcPr>
            <w:tcW w:w="767" w:type="dxa"/>
          </w:tcPr>
          <w:p w:rsidR="00A6473A" w:rsidRPr="00CC4860" w:rsidRDefault="00A6473A">
            <w:pPr>
              <w:pStyle w:val="ConsPlusNormal"/>
              <w:jc w:val="center"/>
              <w:rPr>
                <w:color w:val="000000" w:themeColor="text1"/>
              </w:rPr>
            </w:pPr>
            <w:r w:rsidRPr="00CC4860">
              <w:rPr>
                <w:color w:val="000000" w:themeColor="text1"/>
              </w:rPr>
              <w:t>12</w:t>
            </w:r>
          </w:p>
        </w:tc>
        <w:tc>
          <w:tcPr>
            <w:tcW w:w="1279" w:type="dxa"/>
          </w:tcPr>
          <w:p w:rsidR="00A6473A" w:rsidRPr="00CC4860" w:rsidRDefault="00A6473A">
            <w:pPr>
              <w:pStyle w:val="ConsPlusNormal"/>
              <w:jc w:val="center"/>
              <w:rPr>
                <w:color w:val="000000" w:themeColor="text1"/>
              </w:rPr>
            </w:pPr>
            <w:r w:rsidRPr="00CC4860">
              <w:rPr>
                <w:color w:val="000000" w:themeColor="text1"/>
              </w:rPr>
              <w:t>13</w:t>
            </w:r>
          </w:p>
        </w:tc>
        <w:tc>
          <w:tcPr>
            <w:tcW w:w="704" w:type="dxa"/>
          </w:tcPr>
          <w:p w:rsidR="00A6473A" w:rsidRPr="00CC4860" w:rsidRDefault="00A6473A">
            <w:pPr>
              <w:pStyle w:val="ConsPlusNormal"/>
              <w:jc w:val="center"/>
              <w:rPr>
                <w:color w:val="000000" w:themeColor="text1"/>
              </w:rPr>
            </w:pPr>
            <w:r w:rsidRPr="00CC4860">
              <w:rPr>
                <w:color w:val="000000" w:themeColor="text1"/>
              </w:rPr>
              <w:t>14</w:t>
            </w:r>
          </w:p>
        </w:tc>
      </w:tr>
      <w:tr w:rsidR="00CC4860" w:rsidRPr="00CC4860" w:rsidTr="002718DF">
        <w:tc>
          <w:tcPr>
            <w:tcW w:w="869" w:type="dxa"/>
            <w:vMerge w:val="restart"/>
          </w:tcPr>
          <w:p w:rsidR="00A6473A" w:rsidRPr="00CC4860" w:rsidRDefault="00A6473A">
            <w:pPr>
              <w:pStyle w:val="ConsPlusNormal"/>
              <w:rPr>
                <w:color w:val="000000" w:themeColor="text1"/>
              </w:rPr>
            </w:pPr>
          </w:p>
        </w:tc>
        <w:tc>
          <w:tcPr>
            <w:tcW w:w="1591" w:type="dxa"/>
            <w:vMerge w:val="restart"/>
          </w:tcPr>
          <w:p w:rsidR="00A6473A" w:rsidRPr="00CC4860" w:rsidRDefault="00A6473A">
            <w:pPr>
              <w:pStyle w:val="ConsPlusNormal"/>
              <w:rPr>
                <w:color w:val="000000" w:themeColor="text1"/>
              </w:rPr>
            </w:pPr>
          </w:p>
        </w:tc>
        <w:tc>
          <w:tcPr>
            <w:tcW w:w="1701" w:type="dxa"/>
            <w:vMerge w:val="restart"/>
          </w:tcPr>
          <w:p w:rsidR="00A6473A" w:rsidRPr="00CC4860" w:rsidRDefault="00A6473A">
            <w:pPr>
              <w:pStyle w:val="ConsPlusNormal"/>
              <w:rPr>
                <w:color w:val="000000" w:themeColor="text1"/>
              </w:rPr>
            </w:pPr>
          </w:p>
        </w:tc>
        <w:tc>
          <w:tcPr>
            <w:tcW w:w="1134" w:type="dxa"/>
            <w:vMerge w:val="restart"/>
          </w:tcPr>
          <w:p w:rsidR="00A6473A" w:rsidRPr="00CC4860" w:rsidRDefault="00A6473A">
            <w:pPr>
              <w:pStyle w:val="ConsPlusNormal"/>
              <w:rPr>
                <w:color w:val="000000" w:themeColor="text1"/>
              </w:rPr>
            </w:pPr>
          </w:p>
        </w:tc>
        <w:tc>
          <w:tcPr>
            <w:tcW w:w="1701" w:type="dxa"/>
            <w:vMerge w:val="restart"/>
          </w:tcPr>
          <w:p w:rsidR="00A6473A" w:rsidRPr="00CC4860" w:rsidRDefault="00A6473A">
            <w:pPr>
              <w:pStyle w:val="ConsPlusNormal"/>
              <w:rPr>
                <w:color w:val="000000" w:themeColor="text1"/>
              </w:rPr>
            </w:pPr>
          </w:p>
        </w:tc>
        <w:tc>
          <w:tcPr>
            <w:tcW w:w="1985" w:type="dxa"/>
            <w:vMerge w:val="restart"/>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c>
          <w:tcPr>
            <w:tcW w:w="959" w:type="dxa"/>
          </w:tcPr>
          <w:p w:rsidR="00A6473A" w:rsidRPr="00CC4860" w:rsidRDefault="00A6473A">
            <w:pPr>
              <w:pStyle w:val="ConsPlusNormal"/>
              <w:rPr>
                <w:color w:val="000000" w:themeColor="text1"/>
              </w:rPr>
            </w:pPr>
          </w:p>
        </w:tc>
        <w:tc>
          <w:tcPr>
            <w:tcW w:w="797" w:type="dxa"/>
          </w:tcPr>
          <w:p w:rsidR="00A6473A" w:rsidRPr="00CC4860" w:rsidRDefault="00A6473A">
            <w:pPr>
              <w:pStyle w:val="ConsPlusNormal"/>
              <w:rPr>
                <w:color w:val="000000" w:themeColor="text1"/>
              </w:rPr>
            </w:pPr>
          </w:p>
        </w:tc>
        <w:tc>
          <w:tcPr>
            <w:tcW w:w="767" w:type="dxa"/>
          </w:tcPr>
          <w:p w:rsidR="00A6473A" w:rsidRPr="00CC4860" w:rsidRDefault="00A6473A">
            <w:pPr>
              <w:pStyle w:val="ConsPlusNormal"/>
              <w:rPr>
                <w:color w:val="000000" w:themeColor="text1"/>
              </w:rPr>
            </w:pPr>
          </w:p>
        </w:tc>
        <w:tc>
          <w:tcPr>
            <w:tcW w:w="1279"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r>
      <w:tr w:rsidR="00CC4860" w:rsidRPr="00CC4860" w:rsidTr="002718DF">
        <w:tc>
          <w:tcPr>
            <w:tcW w:w="869" w:type="dxa"/>
            <w:vMerge/>
          </w:tcPr>
          <w:p w:rsidR="00A6473A" w:rsidRPr="00CC4860" w:rsidRDefault="00A6473A">
            <w:pPr>
              <w:pStyle w:val="ConsPlusNormal"/>
              <w:rPr>
                <w:color w:val="000000" w:themeColor="text1"/>
              </w:rPr>
            </w:pPr>
          </w:p>
        </w:tc>
        <w:tc>
          <w:tcPr>
            <w:tcW w:w="1591" w:type="dxa"/>
            <w:vMerge/>
          </w:tcPr>
          <w:p w:rsidR="00A6473A" w:rsidRPr="00CC4860" w:rsidRDefault="00A6473A">
            <w:pPr>
              <w:pStyle w:val="ConsPlusNormal"/>
              <w:rPr>
                <w:color w:val="000000" w:themeColor="text1"/>
              </w:rPr>
            </w:pPr>
          </w:p>
        </w:tc>
        <w:tc>
          <w:tcPr>
            <w:tcW w:w="1701" w:type="dxa"/>
            <w:vMerge/>
          </w:tcPr>
          <w:p w:rsidR="00A6473A" w:rsidRPr="00CC4860" w:rsidRDefault="00A6473A">
            <w:pPr>
              <w:pStyle w:val="ConsPlusNormal"/>
              <w:rPr>
                <w:color w:val="000000" w:themeColor="text1"/>
              </w:rPr>
            </w:pPr>
          </w:p>
        </w:tc>
        <w:tc>
          <w:tcPr>
            <w:tcW w:w="1134" w:type="dxa"/>
            <w:vMerge/>
          </w:tcPr>
          <w:p w:rsidR="00A6473A" w:rsidRPr="00CC4860" w:rsidRDefault="00A6473A">
            <w:pPr>
              <w:pStyle w:val="ConsPlusNormal"/>
              <w:rPr>
                <w:color w:val="000000" w:themeColor="text1"/>
              </w:rPr>
            </w:pPr>
          </w:p>
        </w:tc>
        <w:tc>
          <w:tcPr>
            <w:tcW w:w="1701" w:type="dxa"/>
            <w:vMerge/>
          </w:tcPr>
          <w:p w:rsidR="00A6473A" w:rsidRPr="00CC4860" w:rsidRDefault="00A6473A">
            <w:pPr>
              <w:pStyle w:val="ConsPlusNormal"/>
              <w:rPr>
                <w:color w:val="000000" w:themeColor="text1"/>
              </w:rPr>
            </w:pPr>
          </w:p>
        </w:tc>
        <w:tc>
          <w:tcPr>
            <w:tcW w:w="1985" w:type="dxa"/>
            <w:vMerge/>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c>
          <w:tcPr>
            <w:tcW w:w="959" w:type="dxa"/>
          </w:tcPr>
          <w:p w:rsidR="00A6473A" w:rsidRPr="00CC4860" w:rsidRDefault="00A6473A">
            <w:pPr>
              <w:pStyle w:val="ConsPlusNormal"/>
              <w:rPr>
                <w:color w:val="000000" w:themeColor="text1"/>
              </w:rPr>
            </w:pPr>
          </w:p>
        </w:tc>
        <w:tc>
          <w:tcPr>
            <w:tcW w:w="797" w:type="dxa"/>
          </w:tcPr>
          <w:p w:rsidR="00A6473A" w:rsidRPr="00CC4860" w:rsidRDefault="00A6473A">
            <w:pPr>
              <w:pStyle w:val="ConsPlusNormal"/>
              <w:rPr>
                <w:color w:val="000000" w:themeColor="text1"/>
              </w:rPr>
            </w:pPr>
          </w:p>
        </w:tc>
        <w:tc>
          <w:tcPr>
            <w:tcW w:w="767" w:type="dxa"/>
          </w:tcPr>
          <w:p w:rsidR="00A6473A" w:rsidRPr="00CC4860" w:rsidRDefault="00A6473A">
            <w:pPr>
              <w:pStyle w:val="ConsPlusNormal"/>
              <w:rPr>
                <w:color w:val="000000" w:themeColor="text1"/>
              </w:rPr>
            </w:pPr>
          </w:p>
        </w:tc>
        <w:tc>
          <w:tcPr>
            <w:tcW w:w="1279"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r>
      <w:tr w:rsidR="00CC4860" w:rsidRPr="00CC4860" w:rsidTr="002718DF">
        <w:tc>
          <w:tcPr>
            <w:tcW w:w="869" w:type="dxa"/>
            <w:vMerge w:val="restart"/>
          </w:tcPr>
          <w:p w:rsidR="00A6473A" w:rsidRPr="00CC4860" w:rsidRDefault="00A6473A">
            <w:pPr>
              <w:pStyle w:val="ConsPlusNormal"/>
              <w:rPr>
                <w:color w:val="000000" w:themeColor="text1"/>
              </w:rPr>
            </w:pPr>
          </w:p>
        </w:tc>
        <w:tc>
          <w:tcPr>
            <w:tcW w:w="1591" w:type="dxa"/>
            <w:vMerge w:val="restart"/>
          </w:tcPr>
          <w:p w:rsidR="00A6473A" w:rsidRPr="00CC4860" w:rsidRDefault="00A6473A">
            <w:pPr>
              <w:pStyle w:val="ConsPlusNormal"/>
              <w:rPr>
                <w:color w:val="000000" w:themeColor="text1"/>
              </w:rPr>
            </w:pPr>
          </w:p>
        </w:tc>
        <w:tc>
          <w:tcPr>
            <w:tcW w:w="1701" w:type="dxa"/>
            <w:vMerge w:val="restart"/>
          </w:tcPr>
          <w:p w:rsidR="00A6473A" w:rsidRPr="00CC4860" w:rsidRDefault="00A6473A">
            <w:pPr>
              <w:pStyle w:val="ConsPlusNormal"/>
              <w:rPr>
                <w:color w:val="000000" w:themeColor="text1"/>
              </w:rPr>
            </w:pPr>
          </w:p>
        </w:tc>
        <w:tc>
          <w:tcPr>
            <w:tcW w:w="1134" w:type="dxa"/>
            <w:vMerge w:val="restart"/>
          </w:tcPr>
          <w:p w:rsidR="00A6473A" w:rsidRPr="00CC4860" w:rsidRDefault="00A6473A">
            <w:pPr>
              <w:pStyle w:val="ConsPlusNormal"/>
              <w:rPr>
                <w:color w:val="000000" w:themeColor="text1"/>
              </w:rPr>
            </w:pPr>
          </w:p>
        </w:tc>
        <w:tc>
          <w:tcPr>
            <w:tcW w:w="1701" w:type="dxa"/>
            <w:vMerge w:val="restart"/>
          </w:tcPr>
          <w:p w:rsidR="00A6473A" w:rsidRPr="00CC4860" w:rsidRDefault="00A6473A">
            <w:pPr>
              <w:pStyle w:val="ConsPlusNormal"/>
              <w:rPr>
                <w:color w:val="000000" w:themeColor="text1"/>
              </w:rPr>
            </w:pPr>
          </w:p>
        </w:tc>
        <w:tc>
          <w:tcPr>
            <w:tcW w:w="1985" w:type="dxa"/>
            <w:vMerge w:val="restart"/>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c>
          <w:tcPr>
            <w:tcW w:w="959" w:type="dxa"/>
          </w:tcPr>
          <w:p w:rsidR="00A6473A" w:rsidRPr="00CC4860" w:rsidRDefault="00A6473A">
            <w:pPr>
              <w:pStyle w:val="ConsPlusNormal"/>
              <w:rPr>
                <w:color w:val="000000" w:themeColor="text1"/>
              </w:rPr>
            </w:pPr>
          </w:p>
        </w:tc>
        <w:tc>
          <w:tcPr>
            <w:tcW w:w="797" w:type="dxa"/>
          </w:tcPr>
          <w:p w:rsidR="00A6473A" w:rsidRPr="00CC4860" w:rsidRDefault="00A6473A">
            <w:pPr>
              <w:pStyle w:val="ConsPlusNormal"/>
              <w:rPr>
                <w:color w:val="000000" w:themeColor="text1"/>
              </w:rPr>
            </w:pPr>
          </w:p>
        </w:tc>
        <w:tc>
          <w:tcPr>
            <w:tcW w:w="767" w:type="dxa"/>
          </w:tcPr>
          <w:p w:rsidR="00A6473A" w:rsidRPr="00CC4860" w:rsidRDefault="00A6473A">
            <w:pPr>
              <w:pStyle w:val="ConsPlusNormal"/>
              <w:rPr>
                <w:color w:val="000000" w:themeColor="text1"/>
              </w:rPr>
            </w:pPr>
          </w:p>
        </w:tc>
        <w:tc>
          <w:tcPr>
            <w:tcW w:w="1279"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r>
      <w:tr w:rsidR="00CC4860" w:rsidRPr="00CC4860" w:rsidTr="002718DF">
        <w:tc>
          <w:tcPr>
            <w:tcW w:w="869" w:type="dxa"/>
            <w:vMerge/>
          </w:tcPr>
          <w:p w:rsidR="00A6473A" w:rsidRPr="00CC4860" w:rsidRDefault="00A6473A">
            <w:pPr>
              <w:pStyle w:val="ConsPlusNormal"/>
              <w:rPr>
                <w:color w:val="000000" w:themeColor="text1"/>
              </w:rPr>
            </w:pPr>
          </w:p>
        </w:tc>
        <w:tc>
          <w:tcPr>
            <w:tcW w:w="1591" w:type="dxa"/>
            <w:vMerge/>
          </w:tcPr>
          <w:p w:rsidR="00A6473A" w:rsidRPr="00CC4860" w:rsidRDefault="00A6473A">
            <w:pPr>
              <w:pStyle w:val="ConsPlusNormal"/>
              <w:rPr>
                <w:color w:val="000000" w:themeColor="text1"/>
              </w:rPr>
            </w:pPr>
          </w:p>
        </w:tc>
        <w:tc>
          <w:tcPr>
            <w:tcW w:w="1701" w:type="dxa"/>
            <w:vMerge/>
          </w:tcPr>
          <w:p w:rsidR="00A6473A" w:rsidRPr="00CC4860" w:rsidRDefault="00A6473A">
            <w:pPr>
              <w:pStyle w:val="ConsPlusNormal"/>
              <w:rPr>
                <w:color w:val="000000" w:themeColor="text1"/>
              </w:rPr>
            </w:pPr>
          </w:p>
        </w:tc>
        <w:tc>
          <w:tcPr>
            <w:tcW w:w="1134" w:type="dxa"/>
            <w:vMerge/>
          </w:tcPr>
          <w:p w:rsidR="00A6473A" w:rsidRPr="00CC4860" w:rsidRDefault="00A6473A">
            <w:pPr>
              <w:pStyle w:val="ConsPlusNormal"/>
              <w:rPr>
                <w:color w:val="000000" w:themeColor="text1"/>
              </w:rPr>
            </w:pPr>
          </w:p>
        </w:tc>
        <w:tc>
          <w:tcPr>
            <w:tcW w:w="1701" w:type="dxa"/>
            <w:vMerge/>
          </w:tcPr>
          <w:p w:rsidR="00A6473A" w:rsidRPr="00CC4860" w:rsidRDefault="00A6473A">
            <w:pPr>
              <w:pStyle w:val="ConsPlusNormal"/>
              <w:rPr>
                <w:color w:val="000000" w:themeColor="text1"/>
              </w:rPr>
            </w:pPr>
          </w:p>
        </w:tc>
        <w:tc>
          <w:tcPr>
            <w:tcW w:w="1985" w:type="dxa"/>
            <w:vMerge/>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832"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c>
          <w:tcPr>
            <w:tcW w:w="959" w:type="dxa"/>
          </w:tcPr>
          <w:p w:rsidR="00A6473A" w:rsidRPr="00CC4860" w:rsidRDefault="00A6473A">
            <w:pPr>
              <w:pStyle w:val="ConsPlusNormal"/>
              <w:rPr>
                <w:color w:val="000000" w:themeColor="text1"/>
              </w:rPr>
            </w:pPr>
          </w:p>
        </w:tc>
        <w:tc>
          <w:tcPr>
            <w:tcW w:w="797" w:type="dxa"/>
          </w:tcPr>
          <w:p w:rsidR="00A6473A" w:rsidRPr="00CC4860" w:rsidRDefault="00A6473A">
            <w:pPr>
              <w:pStyle w:val="ConsPlusNormal"/>
              <w:rPr>
                <w:color w:val="000000" w:themeColor="text1"/>
              </w:rPr>
            </w:pPr>
          </w:p>
        </w:tc>
        <w:tc>
          <w:tcPr>
            <w:tcW w:w="767" w:type="dxa"/>
          </w:tcPr>
          <w:p w:rsidR="00A6473A" w:rsidRPr="00CC4860" w:rsidRDefault="00A6473A">
            <w:pPr>
              <w:pStyle w:val="ConsPlusNormal"/>
              <w:rPr>
                <w:color w:val="000000" w:themeColor="text1"/>
              </w:rPr>
            </w:pPr>
          </w:p>
        </w:tc>
        <w:tc>
          <w:tcPr>
            <w:tcW w:w="1279" w:type="dxa"/>
          </w:tcPr>
          <w:p w:rsidR="00A6473A" w:rsidRPr="00CC4860" w:rsidRDefault="00A6473A">
            <w:pPr>
              <w:pStyle w:val="ConsPlusNormal"/>
              <w:rPr>
                <w:color w:val="000000" w:themeColor="text1"/>
              </w:rPr>
            </w:pPr>
          </w:p>
        </w:tc>
        <w:tc>
          <w:tcPr>
            <w:tcW w:w="704" w:type="dxa"/>
          </w:tcPr>
          <w:p w:rsidR="00A6473A" w:rsidRPr="00CC4860" w:rsidRDefault="00A6473A">
            <w:pPr>
              <w:pStyle w:val="ConsPlusNormal"/>
              <w:rPr>
                <w:color w:val="000000" w:themeColor="text1"/>
              </w:rPr>
            </w:pPr>
          </w:p>
        </w:tc>
      </w:tr>
    </w:tbl>
    <w:tbl>
      <w:tblPr>
        <w:tblpPr w:leftFromText="180" w:rightFromText="180" w:vertAnchor="text" w:horzAnchor="margin" w:tblpXSpec="center" w:tblpY="214"/>
        <w:tblW w:w="16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678"/>
        <w:gridCol w:w="1559"/>
        <w:gridCol w:w="1843"/>
        <w:gridCol w:w="2041"/>
        <w:gridCol w:w="2154"/>
        <w:gridCol w:w="737"/>
        <w:gridCol w:w="737"/>
        <w:gridCol w:w="624"/>
        <w:gridCol w:w="850"/>
        <w:gridCol w:w="737"/>
        <w:gridCol w:w="624"/>
        <w:gridCol w:w="1141"/>
        <w:gridCol w:w="624"/>
      </w:tblGrid>
      <w:tr w:rsidR="00CC4860" w:rsidRPr="00CC4860" w:rsidTr="002718DF">
        <w:tc>
          <w:tcPr>
            <w:tcW w:w="794" w:type="dxa"/>
            <w:vMerge w:val="restart"/>
          </w:tcPr>
          <w:p w:rsidR="002718DF" w:rsidRPr="00CC4860" w:rsidRDefault="002718DF" w:rsidP="002718DF">
            <w:pPr>
              <w:pStyle w:val="ConsPlusNormal"/>
              <w:jc w:val="center"/>
              <w:rPr>
                <w:color w:val="000000" w:themeColor="text1"/>
              </w:rPr>
            </w:pPr>
            <w:r w:rsidRPr="00CC4860">
              <w:rPr>
                <w:color w:val="000000" w:themeColor="text1"/>
              </w:rPr>
              <w:t>Уникальный номер реестровой записи</w:t>
            </w:r>
          </w:p>
        </w:tc>
        <w:tc>
          <w:tcPr>
            <w:tcW w:w="5080" w:type="dxa"/>
            <w:gridSpan w:val="3"/>
            <w:vMerge w:val="restart"/>
          </w:tcPr>
          <w:p w:rsidR="002718DF" w:rsidRPr="00CC4860" w:rsidRDefault="002718DF" w:rsidP="002718DF">
            <w:pPr>
              <w:pStyle w:val="ConsPlusNormal"/>
              <w:jc w:val="center"/>
              <w:rPr>
                <w:color w:val="000000" w:themeColor="text1"/>
              </w:rPr>
            </w:pPr>
            <w:r w:rsidRPr="00CC4860">
              <w:rPr>
                <w:color w:val="000000" w:themeColor="text1"/>
              </w:rPr>
              <w:t>Показатель, характеризующий содержание муниципальной услуги</w:t>
            </w:r>
          </w:p>
        </w:tc>
        <w:tc>
          <w:tcPr>
            <w:tcW w:w="4195" w:type="dxa"/>
            <w:gridSpan w:val="2"/>
            <w:vMerge w:val="restart"/>
          </w:tcPr>
          <w:p w:rsidR="002718DF" w:rsidRPr="00CC4860" w:rsidRDefault="002718DF" w:rsidP="002718DF">
            <w:pPr>
              <w:pStyle w:val="ConsPlusNormal"/>
              <w:jc w:val="center"/>
              <w:rPr>
                <w:color w:val="000000" w:themeColor="text1"/>
              </w:rPr>
            </w:pPr>
            <w:r w:rsidRPr="00CC4860">
              <w:rPr>
                <w:color w:val="000000" w:themeColor="text1"/>
              </w:rPr>
              <w:t>Показатель, характеризующий условия (формы) оказания муниципальной услуги</w:t>
            </w:r>
          </w:p>
        </w:tc>
        <w:tc>
          <w:tcPr>
            <w:tcW w:w="6074" w:type="dxa"/>
            <w:gridSpan w:val="8"/>
          </w:tcPr>
          <w:p w:rsidR="002718DF" w:rsidRPr="00CC4860" w:rsidRDefault="002718DF" w:rsidP="002718DF">
            <w:pPr>
              <w:pStyle w:val="ConsPlusNormal"/>
              <w:jc w:val="center"/>
              <w:rPr>
                <w:color w:val="000000" w:themeColor="text1"/>
              </w:rPr>
            </w:pPr>
            <w:r w:rsidRPr="00CC4860">
              <w:rPr>
                <w:color w:val="000000" w:themeColor="text1"/>
              </w:rPr>
              <w:t>Показатель качества муниципальной услуги</w:t>
            </w: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5080" w:type="dxa"/>
            <w:gridSpan w:val="3"/>
            <w:vMerge/>
          </w:tcPr>
          <w:p w:rsidR="002718DF" w:rsidRPr="00CC4860" w:rsidRDefault="002718DF" w:rsidP="002718DF">
            <w:pPr>
              <w:pStyle w:val="ConsPlusNormal"/>
              <w:rPr>
                <w:color w:val="000000" w:themeColor="text1"/>
              </w:rPr>
            </w:pPr>
          </w:p>
        </w:tc>
        <w:tc>
          <w:tcPr>
            <w:tcW w:w="4195" w:type="dxa"/>
            <w:gridSpan w:val="2"/>
            <w:vMerge/>
          </w:tcPr>
          <w:p w:rsidR="002718DF" w:rsidRPr="00CC4860" w:rsidRDefault="002718DF" w:rsidP="002718DF">
            <w:pPr>
              <w:pStyle w:val="ConsPlusNormal"/>
              <w:rPr>
                <w:color w:val="000000" w:themeColor="text1"/>
              </w:rPr>
            </w:pPr>
          </w:p>
        </w:tc>
        <w:tc>
          <w:tcPr>
            <w:tcW w:w="737" w:type="dxa"/>
            <w:vMerge w:val="restart"/>
          </w:tcPr>
          <w:p w:rsidR="002718DF" w:rsidRPr="00CC4860" w:rsidRDefault="002718DF" w:rsidP="002718DF">
            <w:pPr>
              <w:pStyle w:val="ConsPlusNormal"/>
              <w:jc w:val="center"/>
              <w:rPr>
                <w:color w:val="000000" w:themeColor="text1"/>
              </w:rPr>
            </w:pPr>
            <w:r w:rsidRPr="00CC4860">
              <w:rPr>
                <w:color w:val="000000" w:themeColor="text1"/>
              </w:rPr>
              <w:t>наименование показателя</w:t>
            </w:r>
          </w:p>
        </w:tc>
        <w:tc>
          <w:tcPr>
            <w:tcW w:w="1361" w:type="dxa"/>
            <w:gridSpan w:val="2"/>
          </w:tcPr>
          <w:p w:rsidR="002718DF" w:rsidRPr="00CC4860" w:rsidRDefault="002718DF" w:rsidP="002718DF">
            <w:pPr>
              <w:pStyle w:val="ConsPlusNormal"/>
              <w:jc w:val="center"/>
              <w:rPr>
                <w:color w:val="000000" w:themeColor="text1"/>
              </w:rPr>
            </w:pPr>
            <w:r w:rsidRPr="00CC4860">
              <w:rPr>
                <w:color w:val="000000" w:themeColor="text1"/>
              </w:rPr>
              <w:t xml:space="preserve">единица измерения по </w:t>
            </w:r>
            <w:hyperlink r:id="rId32">
              <w:r w:rsidRPr="00CC4860">
                <w:rPr>
                  <w:color w:val="000000" w:themeColor="text1"/>
                </w:rPr>
                <w:t>ОКЕИ</w:t>
              </w:r>
            </w:hyperlink>
          </w:p>
        </w:tc>
        <w:tc>
          <w:tcPr>
            <w:tcW w:w="850" w:type="dxa"/>
            <w:vMerge w:val="restart"/>
          </w:tcPr>
          <w:p w:rsidR="002718DF" w:rsidRPr="00CC4860" w:rsidRDefault="002718DF" w:rsidP="002718DF">
            <w:pPr>
              <w:pStyle w:val="ConsPlusNormal"/>
              <w:jc w:val="center"/>
              <w:rPr>
                <w:color w:val="000000" w:themeColor="text1"/>
              </w:rPr>
            </w:pPr>
            <w:r w:rsidRPr="00CC4860">
              <w:rPr>
                <w:color w:val="000000" w:themeColor="text1"/>
              </w:rPr>
              <w:t>утверждено в муниципальном задании на год</w:t>
            </w:r>
          </w:p>
        </w:tc>
        <w:tc>
          <w:tcPr>
            <w:tcW w:w="737" w:type="dxa"/>
            <w:vMerge w:val="restart"/>
          </w:tcPr>
          <w:p w:rsidR="002718DF" w:rsidRPr="00CC4860" w:rsidRDefault="002718DF" w:rsidP="002718DF">
            <w:pPr>
              <w:pStyle w:val="ConsPlusNormal"/>
              <w:jc w:val="center"/>
              <w:rPr>
                <w:color w:val="000000" w:themeColor="text1"/>
              </w:rPr>
            </w:pPr>
            <w:r w:rsidRPr="00CC4860">
              <w:rPr>
                <w:color w:val="000000" w:themeColor="text1"/>
              </w:rPr>
              <w:t>исполнено на отчетную дату</w:t>
            </w:r>
          </w:p>
        </w:tc>
        <w:tc>
          <w:tcPr>
            <w:tcW w:w="624" w:type="dxa"/>
            <w:vMerge w:val="restart"/>
          </w:tcPr>
          <w:p w:rsidR="002718DF" w:rsidRPr="00CC4860" w:rsidRDefault="002718DF" w:rsidP="002718DF">
            <w:pPr>
              <w:pStyle w:val="ConsPlusNormal"/>
              <w:jc w:val="center"/>
              <w:rPr>
                <w:color w:val="000000" w:themeColor="text1"/>
              </w:rPr>
            </w:pPr>
            <w:r w:rsidRPr="00CC4860">
              <w:rPr>
                <w:color w:val="000000" w:themeColor="text1"/>
              </w:rPr>
              <w:t>допустимое (возможное) отклонение</w:t>
            </w:r>
          </w:p>
        </w:tc>
        <w:tc>
          <w:tcPr>
            <w:tcW w:w="1141" w:type="dxa"/>
            <w:vMerge w:val="restart"/>
          </w:tcPr>
          <w:p w:rsidR="002718DF" w:rsidRPr="00CC4860" w:rsidRDefault="002718DF" w:rsidP="002718DF">
            <w:pPr>
              <w:pStyle w:val="ConsPlusNormal"/>
              <w:jc w:val="center"/>
              <w:rPr>
                <w:color w:val="000000" w:themeColor="text1"/>
              </w:rPr>
            </w:pPr>
            <w:r w:rsidRPr="00CC4860">
              <w:rPr>
                <w:color w:val="000000" w:themeColor="text1"/>
              </w:rPr>
              <w:t>Отклонение, превышающее (допустимое) возможное значение</w:t>
            </w:r>
          </w:p>
        </w:tc>
        <w:tc>
          <w:tcPr>
            <w:tcW w:w="624" w:type="dxa"/>
            <w:vMerge w:val="restart"/>
          </w:tcPr>
          <w:p w:rsidR="002718DF" w:rsidRPr="00CC4860" w:rsidRDefault="002718DF" w:rsidP="002718DF">
            <w:pPr>
              <w:pStyle w:val="ConsPlusNormal"/>
              <w:jc w:val="center"/>
              <w:rPr>
                <w:color w:val="000000" w:themeColor="text1"/>
              </w:rPr>
            </w:pPr>
            <w:r w:rsidRPr="00CC4860">
              <w:rPr>
                <w:color w:val="000000" w:themeColor="text1"/>
              </w:rPr>
              <w:t>причина отклонения</w:t>
            </w: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1678"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1559"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1843"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2041"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2154"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737" w:type="dxa"/>
            <w:vMerge/>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jc w:val="center"/>
              <w:rPr>
                <w:color w:val="000000" w:themeColor="text1"/>
              </w:rPr>
            </w:pPr>
            <w:r w:rsidRPr="00CC4860">
              <w:rPr>
                <w:color w:val="000000" w:themeColor="text1"/>
              </w:rPr>
              <w:t>наименование</w:t>
            </w:r>
          </w:p>
        </w:tc>
        <w:tc>
          <w:tcPr>
            <w:tcW w:w="624" w:type="dxa"/>
          </w:tcPr>
          <w:p w:rsidR="002718DF" w:rsidRPr="00CC4860" w:rsidRDefault="002718DF" w:rsidP="002718DF">
            <w:pPr>
              <w:pStyle w:val="ConsPlusNormal"/>
              <w:jc w:val="center"/>
              <w:rPr>
                <w:color w:val="000000" w:themeColor="text1"/>
              </w:rPr>
            </w:pPr>
            <w:r w:rsidRPr="00CC4860">
              <w:rPr>
                <w:color w:val="000000" w:themeColor="text1"/>
              </w:rPr>
              <w:t>код</w:t>
            </w:r>
          </w:p>
        </w:tc>
        <w:tc>
          <w:tcPr>
            <w:tcW w:w="850" w:type="dxa"/>
            <w:vMerge/>
          </w:tcPr>
          <w:p w:rsidR="002718DF" w:rsidRPr="00CC4860" w:rsidRDefault="002718DF" w:rsidP="002718DF">
            <w:pPr>
              <w:pStyle w:val="ConsPlusNormal"/>
              <w:rPr>
                <w:color w:val="000000" w:themeColor="text1"/>
              </w:rPr>
            </w:pPr>
          </w:p>
        </w:tc>
        <w:tc>
          <w:tcPr>
            <w:tcW w:w="737" w:type="dxa"/>
            <w:vMerge/>
          </w:tcPr>
          <w:p w:rsidR="002718DF" w:rsidRPr="00CC4860" w:rsidRDefault="002718DF" w:rsidP="002718DF">
            <w:pPr>
              <w:pStyle w:val="ConsPlusNormal"/>
              <w:rPr>
                <w:color w:val="000000" w:themeColor="text1"/>
              </w:rPr>
            </w:pPr>
          </w:p>
        </w:tc>
        <w:tc>
          <w:tcPr>
            <w:tcW w:w="624" w:type="dxa"/>
            <w:vMerge/>
          </w:tcPr>
          <w:p w:rsidR="002718DF" w:rsidRPr="00CC4860" w:rsidRDefault="002718DF" w:rsidP="002718DF">
            <w:pPr>
              <w:pStyle w:val="ConsPlusNormal"/>
              <w:rPr>
                <w:color w:val="000000" w:themeColor="text1"/>
              </w:rPr>
            </w:pPr>
          </w:p>
        </w:tc>
        <w:tc>
          <w:tcPr>
            <w:tcW w:w="1141" w:type="dxa"/>
            <w:vMerge/>
          </w:tcPr>
          <w:p w:rsidR="002718DF" w:rsidRPr="00CC4860" w:rsidRDefault="002718DF" w:rsidP="002718DF">
            <w:pPr>
              <w:pStyle w:val="ConsPlusNormal"/>
              <w:rPr>
                <w:color w:val="000000" w:themeColor="text1"/>
              </w:rPr>
            </w:pPr>
          </w:p>
        </w:tc>
        <w:tc>
          <w:tcPr>
            <w:tcW w:w="624" w:type="dxa"/>
            <w:vMerge/>
          </w:tcPr>
          <w:p w:rsidR="002718DF" w:rsidRPr="00CC4860" w:rsidRDefault="002718DF" w:rsidP="002718DF">
            <w:pPr>
              <w:pStyle w:val="ConsPlusNormal"/>
              <w:rPr>
                <w:color w:val="000000" w:themeColor="text1"/>
              </w:rPr>
            </w:pPr>
          </w:p>
        </w:tc>
      </w:tr>
      <w:tr w:rsidR="00CC4860" w:rsidRPr="00CC4860" w:rsidTr="002718DF">
        <w:tc>
          <w:tcPr>
            <w:tcW w:w="794" w:type="dxa"/>
          </w:tcPr>
          <w:p w:rsidR="002718DF" w:rsidRPr="00CC4860" w:rsidRDefault="002718DF" w:rsidP="002718DF">
            <w:pPr>
              <w:pStyle w:val="ConsPlusNormal"/>
              <w:jc w:val="center"/>
              <w:rPr>
                <w:color w:val="000000" w:themeColor="text1"/>
              </w:rPr>
            </w:pPr>
            <w:r w:rsidRPr="00CC4860">
              <w:rPr>
                <w:color w:val="000000" w:themeColor="text1"/>
              </w:rPr>
              <w:lastRenderedPageBreak/>
              <w:t>1</w:t>
            </w:r>
          </w:p>
        </w:tc>
        <w:tc>
          <w:tcPr>
            <w:tcW w:w="1678" w:type="dxa"/>
          </w:tcPr>
          <w:p w:rsidR="002718DF" w:rsidRPr="00CC4860" w:rsidRDefault="002718DF" w:rsidP="002718DF">
            <w:pPr>
              <w:pStyle w:val="ConsPlusNormal"/>
              <w:jc w:val="center"/>
              <w:rPr>
                <w:color w:val="000000" w:themeColor="text1"/>
              </w:rPr>
            </w:pPr>
            <w:r w:rsidRPr="00CC4860">
              <w:rPr>
                <w:color w:val="000000" w:themeColor="text1"/>
              </w:rPr>
              <w:t>2</w:t>
            </w:r>
          </w:p>
        </w:tc>
        <w:tc>
          <w:tcPr>
            <w:tcW w:w="1559" w:type="dxa"/>
          </w:tcPr>
          <w:p w:rsidR="002718DF" w:rsidRPr="00CC4860" w:rsidRDefault="002718DF" w:rsidP="002718DF">
            <w:pPr>
              <w:pStyle w:val="ConsPlusNormal"/>
              <w:jc w:val="center"/>
              <w:rPr>
                <w:color w:val="000000" w:themeColor="text1"/>
              </w:rPr>
            </w:pPr>
            <w:r w:rsidRPr="00CC4860">
              <w:rPr>
                <w:color w:val="000000" w:themeColor="text1"/>
              </w:rPr>
              <w:t>3</w:t>
            </w:r>
          </w:p>
        </w:tc>
        <w:tc>
          <w:tcPr>
            <w:tcW w:w="1843" w:type="dxa"/>
          </w:tcPr>
          <w:p w:rsidR="002718DF" w:rsidRPr="00CC4860" w:rsidRDefault="002718DF" w:rsidP="002718DF">
            <w:pPr>
              <w:pStyle w:val="ConsPlusNormal"/>
              <w:jc w:val="center"/>
              <w:rPr>
                <w:color w:val="000000" w:themeColor="text1"/>
              </w:rPr>
            </w:pPr>
            <w:r w:rsidRPr="00CC4860">
              <w:rPr>
                <w:color w:val="000000" w:themeColor="text1"/>
              </w:rPr>
              <w:t>4</w:t>
            </w:r>
          </w:p>
        </w:tc>
        <w:tc>
          <w:tcPr>
            <w:tcW w:w="2041" w:type="dxa"/>
          </w:tcPr>
          <w:p w:rsidR="002718DF" w:rsidRPr="00CC4860" w:rsidRDefault="002718DF" w:rsidP="002718DF">
            <w:pPr>
              <w:pStyle w:val="ConsPlusNormal"/>
              <w:jc w:val="center"/>
              <w:rPr>
                <w:color w:val="000000" w:themeColor="text1"/>
              </w:rPr>
            </w:pPr>
            <w:r w:rsidRPr="00CC4860">
              <w:rPr>
                <w:color w:val="000000" w:themeColor="text1"/>
              </w:rPr>
              <w:t>5</w:t>
            </w:r>
          </w:p>
        </w:tc>
        <w:tc>
          <w:tcPr>
            <w:tcW w:w="2154" w:type="dxa"/>
          </w:tcPr>
          <w:p w:rsidR="002718DF" w:rsidRPr="00CC4860" w:rsidRDefault="002718DF" w:rsidP="002718DF">
            <w:pPr>
              <w:pStyle w:val="ConsPlusNormal"/>
              <w:jc w:val="center"/>
              <w:rPr>
                <w:color w:val="000000" w:themeColor="text1"/>
              </w:rPr>
            </w:pPr>
            <w:r w:rsidRPr="00CC4860">
              <w:rPr>
                <w:color w:val="000000" w:themeColor="text1"/>
              </w:rPr>
              <w:t>6</w:t>
            </w:r>
          </w:p>
        </w:tc>
        <w:tc>
          <w:tcPr>
            <w:tcW w:w="737" w:type="dxa"/>
          </w:tcPr>
          <w:p w:rsidR="002718DF" w:rsidRPr="00CC4860" w:rsidRDefault="002718DF" w:rsidP="002718DF">
            <w:pPr>
              <w:pStyle w:val="ConsPlusNormal"/>
              <w:jc w:val="center"/>
              <w:rPr>
                <w:color w:val="000000" w:themeColor="text1"/>
              </w:rPr>
            </w:pPr>
            <w:r w:rsidRPr="00CC4860">
              <w:rPr>
                <w:color w:val="000000" w:themeColor="text1"/>
              </w:rPr>
              <w:t>7</w:t>
            </w:r>
          </w:p>
        </w:tc>
        <w:tc>
          <w:tcPr>
            <w:tcW w:w="737" w:type="dxa"/>
          </w:tcPr>
          <w:p w:rsidR="002718DF" w:rsidRPr="00CC4860" w:rsidRDefault="002718DF" w:rsidP="002718DF">
            <w:pPr>
              <w:pStyle w:val="ConsPlusNormal"/>
              <w:jc w:val="center"/>
              <w:rPr>
                <w:color w:val="000000" w:themeColor="text1"/>
              </w:rPr>
            </w:pPr>
            <w:r w:rsidRPr="00CC4860">
              <w:rPr>
                <w:color w:val="000000" w:themeColor="text1"/>
              </w:rPr>
              <w:t>8</w:t>
            </w:r>
          </w:p>
        </w:tc>
        <w:tc>
          <w:tcPr>
            <w:tcW w:w="624" w:type="dxa"/>
          </w:tcPr>
          <w:p w:rsidR="002718DF" w:rsidRPr="00CC4860" w:rsidRDefault="002718DF" w:rsidP="002718DF">
            <w:pPr>
              <w:pStyle w:val="ConsPlusNormal"/>
              <w:jc w:val="center"/>
              <w:rPr>
                <w:color w:val="000000" w:themeColor="text1"/>
              </w:rPr>
            </w:pPr>
            <w:r w:rsidRPr="00CC4860">
              <w:rPr>
                <w:color w:val="000000" w:themeColor="text1"/>
              </w:rPr>
              <w:t>9</w:t>
            </w:r>
          </w:p>
        </w:tc>
        <w:tc>
          <w:tcPr>
            <w:tcW w:w="850" w:type="dxa"/>
          </w:tcPr>
          <w:p w:rsidR="002718DF" w:rsidRPr="00CC4860" w:rsidRDefault="002718DF" w:rsidP="002718DF">
            <w:pPr>
              <w:pStyle w:val="ConsPlusNormal"/>
              <w:jc w:val="center"/>
              <w:rPr>
                <w:color w:val="000000" w:themeColor="text1"/>
              </w:rPr>
            </w:pPr>
            <w:r w:rsidRPr="00CC4860">
              <w:rPr>
                <w:color w:val="000000" w:themeColor="text1"/>
              </w:rPr>
              <w:t>10</w:t>
            </w:r>
          </w:p>
        </w:tc>
        <w:tc>
          <w:tcPr>
            <w:tcW w:w="737" w:type="dxa"/>
          </w:tcPr>
          <w:p w:rsidR="002718DF" w:rsidRPr="00CC4860" w:rsidRDefault="002718DF" w:rsidP="002718DF">
            <w:pPr>
              <w:pStyle w:val="ConsPlusNormal"/>
              <w:jc w:val="center"/>
              <w:rPr>
                <w:color w:val="000000" w:themeColor="text1"/>
              </w:rPr>
            </w:pPr>
            <w:r w:rsidRPr="00CC4860">
              <w:rPr>
                <w:color w:val="000000" w:themeColor="text1"/>
              </w:rPr>
              <w:t>11</w:t>
            </w:r>
          </w:p>
        </w:tc>
        <w:tc>
          <w:tcPr>
            <w:tcW w:w="624" w:type="dxa"/>
          </w:tcPr>
          <w:p w:rsidR="002718DF" w:rsidRPr="00CC4860" w:rsidRDefault="002718DF" w:rsidP="002718DF">
            <w:pPr>
              <w:pStyle w:val="ConsPlusNormal"/>
              <w:jc w:val="center"/>
              <w:rPr>
                <w:color w:val="000000" w:themeColor="text1"/>
              </w:rPr>
            </w:pPr>
            <w:r w:rsidRPr="00CC4860">
              <w:rPr>
                <w:color w:val="000000" w:themeColor="text1"/>
              </w:rPr>
              <w:t>12</w:t>
            </w:r>
          </w:p>
        </w:tc>
        <w:tc>
          <w:tcPr>
            <w:tcW w:w="1141" w:type="dxa"/>
          </w:tcPr>
          <w:p w:rsidR="002718DF" w:rsidRPr="00CC4860" w:rsidRDefault="002718DF" w:rsidP="002718DF">
            <w:pPr>
              <w:pStyle w:val="ConsPlusNormal"/>
              <w:jc w:val="center"/>
              <w:rPr>
                <w:color w:val="000000" w:themeColor="text1"/>
              </w:rPr>
            </w:pPr>
            <w:r w:rsidRPr="00CC4860">
              <w:rPr>
                <w:color w:val="000000" w:themeColor="text1"/>
              </w:rPr>
              <w:t>13</w:t>
            </w:r>
          </w:p>
        </w:tc>
        <w:tc>
          <w:tcPr>
            <w:tcW w:w="624" w:type="dxa"/>
          </w:tcPr>
          <w:p w:rsidR="002718DF" w:rsidRPr="00CC4860" w:rsidRDefault="002718DF" w:rsidP="002718DF">
            <w:pPr>
              <w:pStyle w:val="ConsPlusNormal"/>
              <w:jc w:val="center"/>
              <w:rPr>
                <w:color w:val="000000" w:themeColor="text1"/>
              </w:rPr>
            </w:pPr>
            <w:r w:rsidRPr="00CC4860">
              <w:rPr>
                <w:color w:val="000000" w:themeColor="text1"/>
              </w:rPr>
              <w:t>14</w:t>
            </w:r>
          </w:p>
        </w:tc>
      </w:tr>
      <w:tr w:rsidR="00CC4860" w:rsidRPr="00CC4860" w:rsidTr="002718DF">
        <w:tc>
          <w:tcPr>
            <w:tcW w:w="794" w:type="dxa"/>
            <w:vMerge w:val="restart"/>
          </w:tcPr>
          <w:p w:rsidR="002718DF" w:rsidRPr="00CC4860" w:rsidRDefault="002718DF" w:rsidP="002718DF">
            <w:pPr>
              <w:pStyle w:val="ConsPlusNormal"/>
              <w:rPr>
                <w:color w:val="000000" w:themeColor="text1"/>
              </w:rPr>
            </w:pPr>
          </w:p>
        </w:tc>
        <w:tc>
          <w:tcPr>
            <w:tcW w:w="1678" w:type="dxa"/>
            <w:vMerge w:val="restart"/>
          </w:tcPr>
          <w:p w:rsidR="002718DF" w:rsidRPr="00CC4860" w:rsidRDefault="002718DF" w:rsidP="002718DF">
            <w:pPr>
              <w:pStyle w:val="ConsPlusNormal"/>
              <w:rPr>
                <w:color w:val="000000" w:themeColor="text1"/>
              </w:rPr>
            </w:pPr>
          </w:p>
        </w:tc>
        <w:tc>
          <w:tcPr>
            <w:tcW w:w="1559" w:type="dxa"/>
            <w:vMerge w:val="restart"/>
          </w:tcPr>
          <w:p w:rsidR="002718DF" w:rsidRPr="00CC4860" w:rsidRDefault="002718DF" w:rsidP="002718DF">
            <w:pPr>
              <w:pStyle w:val="ConsPlusNormal"/>
              <w:rPr>
                <w:color w:val="000000" w:themeColor="text1"/>
              </w:rPr>
            </w:pPr>
          </w:p>
        </w:tc>
        <w:tc>
          <w:tcPr>
            <w:tcW w:w="1843" w:type="dxa"/>
            <w:vMerge w:val="restart"/>
          </w:tcPr>
          <w:p w:rsidR="002718DF" w:rsidRPr="00CC4860" w:rsidRDefault="002718DF" w:rsidP="002718DF">
            <w:pPr>
              <w:pStyle w:val="ConsPlusNormal"/>
              <w:rPr>
                <w:color w:val="000000" w:themeColor="text1"/>
              </w:rPr>
            </w:pPr>
          </w:p>
        </w:tc>
        <w:tc>
          <w:tcPr>
            <w:tcW w:w="2041" w:type="dxa"/>
            <w:vMerge w:val="restart"/>
          </w:tcPr>
          <w:p w:rsidR="002718DF" w:rsidRPr="00CC4860" w:rsidRDefault="002718DF" w:rsidP="002718DF">
            <w:pPr>
              <w:pStyle w:val="ConsPlusNormal"/>
              <w:rPr>
                <w:color w:val="000000" w:themeColor="text1"/>
              </w:rPr>
            </w:pPr>
          </w:p>
        </w:tc>
        <w:tc>
          <w:tcPr>
            <w:tcW w:w="2154" w:type="dxa"/>
            <w:vMerge w:val="restart"/>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1141"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1678" w:type="dxa"/>
            <w:vMerge/>
          </w:tcPr>
          <w:p w:rsidR="002718DF" w:rsidRPr="00CC4860" w:rsidRDefault="002718DF" w:rsidP="002718DF">
            <w:pPr>
              <w:pStyle w:val="ConsPlusNormal"/>
              <w:rPr>
                <w:color w:val="000000" w:themeColor="text1"/>
              </w:rPr>
            </w:pPr>
          </w:p>
        </w:tc>
        <w:tc>
          <w:tcPr>
            <w:tcW w:w="1559" w:type="dxa"/>
            <w:vMerge/>
          </w:tcPr>
          <w:p w:rsidR="002718DF" w:rsidRPr="00CC4860" w:rsidRDefault="002718DF" w:rsidP="002718DF">
            <w:pPr>
              <w:pStyle w:val="ConsPlusNormal"/>
              <w:rPr>
                <w:color w:val="000000" w:themeColor="text1"/>
              </w:rPr>
            </w:pPr>
          </w:p>
        </w:tc>
        <w:tc>
          <w:tcPr>
            <w:tcW w:w="1843" w:type="dxa"/>
            <w:vMerge/>
          </w:tcPr>
          <w:p w:rsidR="002718DF" w:rsidRPr="00CC4860" w:rsidRDefault="002718DF" w:rsidP="002718DF">
            <w:pPr>
              <w:pStyle w:val="ConsPlusNormal"/>
              <w:rPr>
                <w:color w:val="000000" w:themeColor="text1"/>
              </w:rPr>
            </w:pPr>
          </w:p>
        </w:tc>
        <w:tc>
          <w:tcPr>
            <w:tcW w:w="2041" w:type="dxa"/>
            <w:vMerge/>
          </w:tcPr>
          <w:p w:rsidR="002718DF" w:rsidRPr="00CC4860" w:rsidRDefault="002718DF" w:rsidP="002718DF">
            <w:pPr>
              <w:pStyle w:val="ConsPlusNormal"/>
              <w:rPr>
                <w:color w:val="000000" w:themeColor="text1"/>
              </w:rPr>
            </w:pPr>
          </w:p>
        </w:tc>
        <w:tc>
          <w:tcPr>
            <w:tcW w:w="2154" w:type="dxa"/>
            <w:vMerge/>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1141"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r w:rsidR="00CC4860" w:rsidRPr="00CC4860" w:rsidTr="002718DF">
        <w:tc>
          <w:tcPr>
            <w:tcW w:w="794" w:type="dxa"/>
            <w:vMerge w:val="restart"/>
          </w:tcPr>
          <w:p w:rsidR="002718DF" w:rsidRPr="00CC4860" w:rsidRDefault="002718DF" w:rsidP="002718DF">
            <w:pPr>
              <w:pStyle w:val="ConsPlusNormal"/>
              <w:rPr>
                <w:color w:val="000000" w:themeColor="text1"/>
              </w:rPr>
            </w:pPr>
          </w:p>
        </w:tc>
        <w:tc>
          <w:tcPr>
            <w:tcW w:w="1678" w:type="dxa"/>
            <w:vMerge w:val="restart"/>
          </w:tcPr>
          <w:p w:rsidR="002718DF" w:rsidRPr="00CC4860" w:rsidRDefault="002718DF" w:rsidP="002718DF">
            <w:pPr>
              <w:pStyle w:val="ConsPlusNormal"/>
              <w:rPr>
                <w:color w:val="000000" w:themeColor="text1"/>
              </w:rPr>
            </w:pPr>
          </w:p>
        </w:tc>
        <w:tc>
          <w:tcPr>
            <w:tcW w:w="1559" w:type="dxa"/>
            <w:vMerge w:val="restart"/>
          </w:tcPr>
          <w:p w:rsidR="002718DF" w:rsidRPr="00CC4860" w:rsidRDefault="002718DF" w:rsidP="002718DF">
            <w:pPr>
              <w:pStyle w:val="ConsPlusNormal"/>
              <w:rPr>
                <w:color w:val="000000" w:themeColor="text1"/>
              </w:rPr>
            </w:pPr>
          </w:p>
        </w:tc>
        <w:tc>
          <w:tcPr>
            <w:tcW w:w="1843" w:type="dxa"/>
            <w:vMerge w:val="restart"/>
          </w:tcPr>
          <w:p w:rsidR="002718DF" w:rsidRPr="00CC4860" w:rsidRDefault="002718DF" w:rsidP="002718DF">
            <w:pPr>
              <w:pStyle w:val="ConsPlusNormal"/>
              <w:rPr>
                <w:color w:val="000000" w:themeColor="text1"/>
              </w:rPr>
            </w:pPr>
          </w:p>
        </w:tc>
        <w:tc>
          <w:tcPr>
            <w:tcW w:w="2041" w:type="dxa"/>
            <w:vMerge w:val="restart"/>
          </w:tcPr>
          <w:p w:rsidR="002718DF" w:rsidRPr="00CC4860" w:rsidRDefault="002718DF" w:rsidP="002718DF">
            <w:pPr>
              <w:pStyle w:val="ConsPlusNormal"/>
              <w:rPr>
                <w:color w:val="000000" w:themeColor="text1"/>
              </w:rPr>
            </w:pPr>
          </w:p>
        </w:tc>
        <w:tc>
          <w:tcPr>
            <w:tcW w:w="2154" w:type="dxa"/>
            <w:vMerge w:val="restart"/>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1141"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1678" w:type="dxa"/>
            <w:vMerge/>
          </w:tcPr>
          <w:p w:rsidR="002718DF" w:rsidRPr="00CC4860" w:rsidRDefault="002718DF" w:rsidP="002718DF">
            <w:pPr>
              <w:pStyle w:val="ConsPlusNormal"/>
              <w:rPr>
                <w:color w:val="000000" w:themeColor="text1"/>
              </w:rPr>
            </w:pPr>
          </w:p>
        </w:tc>
        <w:tc>
          <w:tcPr>
            <w:tcW w:w="1559" w:type="dxa"/>
            <w:vMerge/>
          </w:tcPr>
          <w:p w:rsidR="002718DF" w:rsidRPr="00CC4860" w:rsidRDefault="002718DF" w:rsidP="002718DF">
            <w:pPr>
              <w:pStyle w:val="ConsPlusNormal"/>
              <w:rPr>
                <w:color w:val="000000" w:themeColor="text1"/>
              </w:rPr>
            </w:pPr>
          </w:p>
        </w:tc>
        <w:tc>
          <w:tcPr>
            <w:tcW w:w="1843" w:type="dxa"/>
            <w:vMerge/>
          </w:tcPr>
          <w:p w:rsidR="002718DF" w:rsidRPr="00CC4860" w:rsidRDefault="002718DF" w:rsidP="002718DF">
            <w:pPr>
              <w:pStyle w:val="ConsPlusNormal"/>
              <w:rPr>
                <w:color w:val="000000" w:themeColor="text1"/>
              </w:rPr>
            </w:pPr>
          </w:p>
        </w:tc>
        <w:tc>
          <w:tcPr>
            <w:tcW w:w="2041" w:type="dxa"/>
            <w:vMerge/>
          </w:tcPr>
          <w:p w:rsidR="002718DF" w:rsidRPr="00CC4860" w:rsidRDefault="002718DF" w:rsidP="002718DF">
            <w:pPr>
              <w:pStyle w:val="ConsPlusNormal"/>
              <w:rPr>
                <w:color w:val="000000" w:themeColor="text1"/>
              </w:rPr>
            </w:pPr>
          </w:p>
        </w:tc>
        <w:tc>
          <w:tcPr>
            <w:tcW w:w="2154" w:type="dxa"/>
            <w:vMerge/>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1141"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bl>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3.2.  Сведения  о  фактическом  достижении показателей, характеризующих</w:t>
      </w:r>
    </w:p>
    <w:p w:rsidR="00A6473A" w:rsidRPr="00CC4860" w:rsidRDefault="00A6473A">
      <w:pPr>
        <w:pStyle w:val="ConsPlusNonformat"/>
        <w:jc w:val="both"/>
        <w:rPr>
          <w:color w:val="000000" w:themeColor="text1"/>
        </w:rPr>
      </w:pPr>
      <w:r w:rsidRPr="00CC4860">
        <w:rPr>
          <w:color w:val="000000" w:themeColor="text1"/>
        </w:rPr>
        <w:t>объем муниципальной услуги</w:t>
      </w: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Часть 2. Сведения о выполняемых работах </w:t>
      </w:r>
      <w:hyperlink w:anchor="P1243">
        <w:r w:rsidRPr="00CC4860">
          <w:rPr>
            <w:color w:val="000000" w:themeColor="text1"/>
          </w:rPr>
          <w:t>&lt;3&gt;</w:t>
        </w:r>
      </w:hyperlink>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Раздел ____</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r w:rsidRPr="00CC4860">
        <w:rPr>
          <w:color w:val="000000" w:themeColor="text1"/>
        </w:rPr>
        <w:t xml:space="preserve">    1. Наименование работы ______________________     Уникальный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       номер по │        │</w:t>
      </w:r>
    </w:p>
    <w:p w:rsidR="00A6473A" w:rsidRPr="00CC4860" w:rsidRDefault="00A6473A">
      <w:pPr>
        <w:pStyle w:val="ConsPlusNonformat"/>
        <w:jc w:val="both"/>
        <w:rPr>
          <w:color w:val="000000" w:themeColor="text1"/>
        </w:rPr>
      </w:pPr>
      <w:r w:rsidRPr="00CC4860">
        <w:rPr>
          <w:color w:val="000000" w:themeColor="text1"/>
        </w:rPr>
        <w:t xml:space="preserve">                                                        базовому │        │</w:t>
      </w:r>
    </w:p>
    <w:p w:rsidR="00A6473A" w:rsidRPr="00CC4860" w:rsidRDefault="00A6473A">
      <w:pPr>
        <w:pStyle w:val="ConsPlusNonformat"/>
        <w:jc w:val="both"/>
        <w:rPr>
          <w:color w:val="000000" w:themeColor="text1"/>
        </w:rPr>
      </w:pPr>
      <w:r w:rsidRPr="00CC4860">
        <w:rPr>
          <w:color w:val="000000" w:themeColor="text1"/>
        </w:rPr>
        <w:t xml:space="preserve">    2. Категории потребителей работы ____________  (отраслевому) │        │</w:t>
      </w:r>
    </w:p>
    <w:p w:rsidR="00A6473A" w:rsidRPr="00CC4860" w:rsidRDefault="00A6473A">
      <w:pPr>
        <w:pStyle w:val="ConsPlusNonformat"/>
        <w:jc w:val="both"/>
        <w:rPr>
          <w:color w:val="000000" w:themeColor="text1"/>
        </w:rPr>
      </w:pPr>
      <w:r w:rsidRPr="00CC4860">
        <w:rPr>
          <w:color w:val="000000" w:themeColor="text1"/>
        </w:rPr>
        <w:t xml:space="preserve">    _____________________________________________        перечню │        │</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3. Сведения о фактическом достижении показателей, характеризующих объем</w:t>
      </w:r>
    </w:p>
    <w:p w:rsidR="00A6473A" w:rsidRPr="00CC4860" w:rsidRDefault="00A6473A">
      <w:pPr>
        <w:pStyle w:val="ConsPlusNonformat"/>
        <w:jc w:val="both"/>
        <w:rPr>
          <w:color w:val="000000" w:themeColor="text1"/>
        </w:rPr>
      </w:pPr>
      <w:r w:rsidRPr="00CC4860">
        <w:rPr>
          <w:color w:val="000000" w:themeColor="text1"/>
        </w:rPr>
        <w:t>и (или) качество работы:</w:t>
      </w:r>
    </w:p>
    <w:p w:rsidR="00A6473A" w:rsidRPr="00CC4860" w:rsidRDefault="00A6473A">
      <w:pPr>
        <w:pStyle w:val="ConsPlusNonformat"/>
        <w:jc w:val="both"/>
        <w:rPr>
          <w:color w:val="000000" w:themeColor="text1"/>
        </w:rPr>
      </w:pPr>
      <w:r w:rsidRPr="00CC4860">
        <w:rPr>
          <w:color w:val="000000" w:themeColor="text1"/>
        </w:rPr>
        <w:t xml:space="preserve">    3.1.  Сведения  о  фактическом  достижении показателей, характеризующих</w:t>
      </w:r>
    </w:p>
    <w:p w:rsidR="00A6473A" w:rsidRPr="00CC4860" w:rsidRDefault="00A6473A">
      <w:pPr>
        <w:pStyle w:val="ConsPlusNonformat"/>
        <w:jc w:val="both"/>
        <w:rPr>
          <w:color w:val="000000" w:themeColor="text1"/>
        </w:rPr>
      </w:pPr>
      <w:r w:rsidRPr="00CC4860">
        <w:rPr>
          <w:color w:val="000000" w:themeColor="text1"/>
        </w:rPr>
        <w:t>качество работы:</w:t>
      </w:r>
    </w:p>
    <w:p w:rsidR="00A6473A" w:rsidRPr="00CC4860" w:rsidRDefault="00A6473A">
      <w:pPr>
        <w:pStyle w:val="ConsPlusNormal"/>
        <w:rPr>
          <w:color w:val="000000" w:themeColor="text1"/>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565"/>
        <w:gridCol w:w="1492"/>
        <w:gridCol w:w="1559"/>
        <w:gridCol w:w="1762"/>
        <w:gridCol w:w="1560"/>
        <w:gridCol w:w="841"/>
        <w:gridCol w:w="841"/>
        <w:gridCol w:w="712"/>
        <w:gridCol w:w="970"/>
        <w:gridCol w:w="806"/>
        <w:gridCol w:w="776"/>
        <w:gridCol w:w="1295"/>
        <w:gridCol w:w="712"/>
      </w:tblGrid>
      <w:tr w:rsidR="00CC4860" w:rsidRPr="00CC4860" w:rsidTr="002718DF">
        <w:tc>
          <w:tcPr>
            <w:tcW w:w="488" w:type="dxa"/>
            <w:vMerge w:val="restart"/>
          </w:tcPr>
          <w:p w:rsidR="00A6473A" w:rsidRPr="00CC4860" w:rsidRDefault="00A6473A">
            <w:pPr>
              <w:pStyle w:val="ConsPlusNormal"/>
              <w:jc w:val="center"/>
              <w:rPr>
                <w:color w:val="000000" w:themeColor="text1"/>
              </w:rPr>
            </w:pPr>
            <w:r w:rsidRPr="00CC4860">
              <w:rPr>
                <w:color w:val="000000" w:themeColor="text1"/>
              </w:rPr>
              <w:t xml:space="preserve">Уникальный </w:t>
            </w:r>
            <w:r w:rsidRPr="00CC4860">
              <w:rPr>
                <w:color w:val="000000" w:themeColor="text1"/>
              </w:rPr>
              <w:lastRenderedPageBreak/>
              <w:t>номер реестровой записи</w:t>
            </w:r>
          </w:p>
        </w:tc>
        <w:tc>
          <w:tcPr>
            <w:tcW w:w="4616" w:type="dxa"/>
            <w:gridSpan w:val="3"/>
            <w:vMerge w:val="restart"/>
          </w:tcPr>
          <w:p w:rsidR="00A6473A" w:rsidRPr="00CC4860" w:rsidRDefault="00A6473A">
            <w:pPr>
              <w:pStyle w:val="ConsPlusNormal"/>
              <w:jc w:val="center"/>
              <w:rPr>
                <w:color w:val="000000" w:themeColor="text1"/>
              </w:rPr>
            </w:pPr>
            <w:r w:rsidRPr="00CC4860">
              <w:rPr>
                <w:color w:val="000000" w:themeColor="text1"/>
              </w:rPr>
              <w:lastRenderedPageBreak/>
              <w:t>Показатель, характеризующий содержание муниципальной услуги</w:t>
            </w:r>
          </w:p>
        </w:tc>
        <w:tc>
          <w:tcPr>
            <w:tcW w:w="3322" w:type="dxa"/>
            <w:gridSpan w:val="2"/>
            <w:vMerge w:val="restart"/>
          </w:tcPr>
          <w:p w:rsidR="00A6473A" w:rsidRPr="00CC4860" w:rsidRDefault="00A6473A">
            <w:pPr>
              <w:pStyle w:val="ConsPlusNormal"/>
              <w:jc w:val="center"/>
              <w:rPr>
                <w:color w:val="000000" w:themeColor="text1"/>
              </w:rPr>
            </w:pPr>
            <w:r w:rsidRPr="00CC4860">
              <w:rPr>
                <w:color w:val="000000" w:themeColor="text1"/>
              </w:rPr>
              <w:t>Показатель, характеризующий условия (формы) оказания муниципальной услуги</w:t>
            </w:r>
          </w:p>
        </w:tc>
        <w:tc>
          <w:tcPr>
            <w:tcW w:w="6953" w:type="dxa"/>
            <w:gridSpan w:val="8"/>
          </w:tcPr>
          <w:p w:rsidR="00A6473A" w:rsidRPr="00CC4860" w:rsidRDefault="00A6473A">
            <w:pPr>
              <w:pStyle w:val="ConsPlusNormal"/>
              <w:jc w:val="center"/>
              <w:rPr>
                <w:color w:val="000000" w:themeColor="text1"/>
              </w:rPr>
            </w:pPr>
            <w:r w:rsidRPr="00CC4860">
              <w:rPr>
                <w:color w:val="000000" w:themeColor="text1"/>
              </w:rPr>
              <w:t>Показатель качества муниципальной услуги</w:t>
            </w:r>
          </w:p>
        </w:tc>
      </w:tr>
      <w:tr w:rsidR="00CC4860" w:rsidRPr="00CC4860" w:rsidTr="002718DF">
        <w:tc>
          <w:tcPr>
            <w:tcW w:w="488" w:type="dxa"/>
            <w:vMerge/>
          </w:tcPr>
          <w:p w:rsidR="00A6473A" w:rsidRPr="00CC4860" w:rsidRDefault="00A6473A">
            <w:pPr>
              <w:pStyle w:val="ConsPlusNormal"/>
              <w:rPr>
                <w:color w:val="000000" w:themeColor="text1"/>
              </w:rPr>
            </w:pPr>
          </w:p>
        </w:tc>
        <w:tc>
          <w:tcPr>
            <w:tcW w:w="4616" w:type="dxa"/>
            <w:gridSpan w:val="3"/>
            <w:vMerge/>
          </w:tcPr>
          <w:p w:rsidR="00A6473A" w:rsidRPr="00CC4860" w:rsidRDefault="00A6473A">
            <w:pPr>
              <w:pStyle w:val="ConsPlusNormal"/>
              <w:rPr>
                <w:color w:val="000000" w:themeColor="text1"/>
              </w:rPr>
            </w:pPr>
          </w:p>
        </w:tc>
        <w:tc>
          <w:tcPr>
            <w:tcW w:w="3322" w:type="dxa"/>
            <w:gridSpan w:val="2"/>
            <w:vMerge/>
          </w:tcPr>
          <w:p w:rsidR="00A6473A" w:rsidRPr="00CC4860" w:rsidRDefault="00A6473A">
            <w:pPr>
              <w:pStyle w:val="ConsPlusNormal"/>
              <w:rPr>
                <w:color w:val="000000" w:themeColor="text1"/>
              </w:rPr>
            </w:pPr>
          </w:p>
        </w:tc>
        <w:tc>
          <w:tcPr>
            <w:tcW w:w="841" w:type="dxa"/>
            <w:vMerge w:val="restart"/>
          </w:tcPr>
          <w:p w:rsidR="00A6473A" w:rsidRPr="00CC4860" w:rsidRDefault="00A6473A">
            <w:pPr>
              <w:pStyle w:val="ConsPlusNormal"/>
              <w:jc w:val="center"/>
              <w:rPr>
                <w:color w:val="000000" w:themeColor="text1"/>
              </w:rPr>
            </w:pPr>
            <w:r w:rsidRPr="00CC4860">
              <w:rPr>
                <w:color w:val="000000" w:themeColor="text1"/>
              </w:rPr>
              <w:t xml:space="preserve">наименование </w:t>
            </w:r>
            <w:r w:rsidRPr="00CC4860">
              <w:rPr>
                <w:color w:val="000000" w:themeColor="text1"/>
              </w:rPr>
              <w:lastRenderedPageBreak/>
              <w:t>показателя</w:t>
            </w:r>
          </w:p>
        </w:tc>
        <w:tc>
          <w:tcPr>
            <w:tcW w:w="1553" w:type="dxa"/>
            <w:gridSpan w:val="2"/>
          </w:tcPr>
          <w:p w:rsidR="00A6473A" w:rsidRPr="00CC4860" w:rsidRDefault="00A6473A">
            <w:pPr>
              <w:pStyle w:val="ConsPlusNormal"/>
              <w:jc w:val="center"/>
              <w:rPr>
                <w:color w:val="000000" w:themeColor="text1"/>
              </w:rPr>
            </w:pPr>
            <w:r w:rsidRPr="00CC4860">
              <w:rPr>
                <w:color w:val="000000" w:themeColor="text1"/>
              </w:rPr>
              <w:lastRenderedPageBreak/>
              <w:t xml:space="preserve">единица измерения по </w:t>
            </w:r>
            <w:hyperlink r:id="rId33">
              <w:r w:rsidRPr="00CC4860">
                <w:rPr>
                  <w:color w:val="000000" w:themeColor="text1"/>
                </w:rPr>
                <w:t>ОКЕИ</w:t>
              </w:r>
            </w:hyperlink>
          </w:p>
        </w:tc>
        <w:tc>
          <w:tcPr>
            <w:tcW w:w="970" w:type="dxa"/>
            <w:vMerge w:val="restart"/>
          </w:tcPr>
          <w:p w:rsidR="00A6473A" w:rsidRPr="00CC4860" w:rsidRDefault="00A6473A">
            <w:pPr>
              <w:pStyle w:val="ConsPlusNormal"/>
              <w:jc w:val="center"/>
              <w:rPr>
                <w:color w:val="000000" w:themeColor="text1"/>
              </w:rPr>
            </w:pPr>
            <w:r w:rsidRPr="00CC4860">
              <w:rPr>
                <w:color w:val="000000" w:themeColor="text1"/>
              </w:rPr>
              <w:t>утверждено в муницип</w:t>
            </w:r>
            <w:r w:rsidRPr="00CC4860">
              <w:rPr>
                <w:color w:val="000000" w:themeColor="text1"/>
              </w:rPr>
              <w:lastRenderedPageBreak/>
              <w:t>альном задании на год</w:t>
            </w:r>
          </w:p>
        </w:tc>
        <w:tc>
          <w:tcPr>
            <w:tcW w:w="806"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исполнено на отчетн</w:t>
            </w:r>
            <w:r w:rsidRPr="00CC4860">
              <w:rPr>
                <w:color w:val="000000" w:themeColor="text1"/>
              </w:rPr>
              <w:lastRenderedPageBreak/>
              <w:t>ую дату</w:t>
            </w:r>
          </w:p>
        </w:tc>
        <w:tc>
          <w:tcPr>
            <w:tcW w:w="776"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допустимое (возмо</w:t>
            </w:r>
            <w:r w:rsidRPr="00CC4860">
              <w:rPr>
                <w:color w:val="000000" w:themeColor="text1"/>
              </w:rPr>
              <w:lastRenderedPageBreak/>
              <w:t>жное) отклонение</w:t>
            </w:r>
          </w:p>
        </w:tc>
        <w:tc>
          <w:tcPr>
            <w:tcW w:w="1295"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Отклонение, превышаю</w:t>
            </w:r>
            <w:r w:rsidRPr="00CC4860">
              <w:rPr>
                <w:color w:val="000000" w:themeColor="text1"/>
              </w:rPr>
              <w:lastRenderedPageBreak/>
              <w:t>щее (допустимое) возможное значение</w:t>
            </w:r>
          </w:p>
        </w:tc>
        <w:tc>
          <w:tcPr>
            <w:tcW w:w="712" w:type="dxa"/>
            <w:vMerge w:val="restart"/>
          </w:tcPr>
          <w:p w:rsidR="00A6473A" w:rsidRPr="00CC4860" w:rsidRDefault="00A6473A">
            <w:pPr>
              <w:pStyle w:val="ConsPlusNormal"/>
              <w:jc w:val="center"/>
              <w:rPr>
                <w:color w:val="000000" w:themeColor="text1"/>
              </w:rPr>
            </w:pPr>
            <w:r w:rsidRPr="00CC4860">
              <w:rPr>
                <w:color w:val="000000" w:themeColor="text1"/>
              </w:rPr>
              <w:lastRenderedPageBreak/>
              <w:t>причина откло</w:t>
            </w:r>
            <w:r w:rsidRPr="00CC4860">
              <w:rPr>
                <w:color w:val="000000" w:themeColor="text1"/>
              </w:rPr>
              <w:lastRenderedPageBreak/>
              <w:t>нения</w:t>
            </w:r>
          </w:p>
        </w:tc>
      </w:tr>
      <w:tr w:rsidR="00CC4860" w:rsidRPr="00CC4860" w:rsidTr="002718DF">
        <w:tc>
          <w:tcPr>
            <w:tcW w:w="488" w:type="dxa"/>
            <w:vMerge/>
          </w:tcPr>
          <w:p w:rsidR="00A6473A" w:rsidRPr="00CC4860" w:rsidRDefault="00A6473A">
            <w:pPr>
              <w:pStyle w:val="ConsPlusNormal"/>
              <w:rPr>
                <w:color w:val="000000" w:themeColor="text1"/>
              </w:rPr>
            </w:pPr>
          </w:p>
        </w:tc>
        <w:tc>
          <w:tcPr>
            <w:tcW w:w="1565"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492"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559"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762"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1560" w:type="dxa"/>
          </w:tcPr>
          <w:p w:rsidR="00A6473A" w:rsidRPr="00CC4860" w:rsidRDefault="00A6473A">
            <w:pPr>
              <w:pStyle w:val="ConsPlusNonformat"/>
              <w:jc w:val="both"/>
              <w:rPr>
                <w:color w:val="000000" w:themeColor="text1"/>
              </w:rPr>
            </w:pPr>
            <w:r w:rsidRPr="00CC4860">
              <w:rPr>
                <w:color w:val="000000" w:themeColor="text1"/>
              </w:rPr>
              <w:t>_____________</w:t>
            </w:r>
          </w:p>
          <w:p w:rsidR="00A6473A" w:rsidRPr="00CC4860" w:rsidRDefault="00A6473A">
            <w:pPr>
              <w:pStyle w:val="ConsPlusNonformat"/>
              <w:jc w:val="both"/>
              <w:rPr>
                <w:color w:val="000000" w:themeColor="text1"/>
              </w:rPr>
            </w:pPr>
            <w:r w:rsidRPr="00CC4860">
              <w:rPr>
                <w:color w:val="000000" w:themeColor="text1"/>
              </w:rPr>
              <w:t>(наименование</w:t>
            </w:r>
          </w:p>
          <w:p w:rsidR="00A6473A" w:rsidRPr="00CC4860" w:rsidRDefault="00A6473A">
            <w:pPr>
              <w:pStyle w:val="ConsPlusNonformat"/>
              <w:jc w:val="both"/>
              <w:rPr>
                <w:color w:val="000000" w:themeColor="text1"/>
              </w:rPr>
            </w:pPr>
            <w:r w:rsidRPr="00CC4860">
              <w:rPr>
                <w:color w:val="000000" w:themeColor="text1"/>
              </w:rPr>
              <w:t xml:space="preserve"> показателя)</w:t>
            </w:r>
          </w:p>
        </w:tc>
        <w:tc>
          <w:tcPr>
            <w:tcW w:w="841" w:type="dxa"/>
            <w:vMerge/>
          </w:tcPr>
          <w:p w:rsidR="00A6473A" w:rsidRPr="00CC4860" w:rsidRDefault="00A6473A">
            <w:pPr>
              <w:pStyle w:val="ConsPlusNormal"/>
              <w:rPr>
                <w:color w:val="000000" w:themeColor="text1"/>
              </w:rPr>
            </w:pPr>
          </w:p>
        </w:tc>
        <w:tc>
          <w:tcPr>
            <w:tcW w:w="841" w:type="dxa"/>
          </w:tcPr>
          <w:p w:rsidR="00A6473A" w:rsidRPr="00CC4860" w:rsidRDefault="00A6473A">
            <w:pPr>
              <w:pStyle w:val="ConsPlusNormal"/>
              <w:jc w:val="center"/>
              <w:rPr>
                <w:color w:val="000000" w:themeColor="text1"/>
              </w:rPr>
            </w:pPr>
            <w:r w:rsidRPr="00CC4860">
              <w:rPr>
                <w:color w:val="000000" w:themeColor="text1"/>
              </w:rPr>
              <w:t>наименование</w:t>
            </w:r>
          </w:p>
        </w:tc>
        <w:tc>
          <w:tcPr>
            <w:tcW w:w="712" w:type="dxa"/>
          </w:tcPr>
          <w:p w:rsidR="00A6473A" w:rsidRPr="00CC4860" w:rsidRDefault="00A6473A">
            <w:pPr>
              <w:pStyle w:val="ConsPlusNormal"/>
              <w:jc w:val="center"/>
              <w:rPr>
                <w:color w:val="000000" w:themeColor="text1"/>
              </w:rPr>
            </w:pPr>
            <w:r w:rsidRPr="00CC4860">
              <w:rPr>
                <w:color w:val="000000" w:themeColor="text1"/>
              </w:rPr>
              <w:t>код</w:t>
            </w:r>
          </w:p>
        </w:tc>
        <w:tc>
          <w:tcPr>
            <w:tcW w:w="970" w:type="dxa"/>
            <w:vMerge/>
          </w:tcPr>
          <w:p w:rsidR="00A6473A" w:rsidRPr="00CC4860" w:rsidRDefault="00A6473A">
            <w:pPr>
              <w:pStyle w:val="ConsPlusNormal"/>
              <w:rPr>
                <w:color w:val="000000" w:themeColor="text1"/>
              </w:rPr>
            </w:pPr>
          </w:p>
        </w:tc>
        <w:tc>
          <w:tcPr>
            <w:tcW w:w="806" w:type="dxa"/>
            <w:vMerge/>
          </w:tcPr>
          <w:p w:rsidR="00A6473A" w:rsidRPr="00CC4860" w:rsidRDefault="00A6473A">
            <w:pPr>
              <w:pStyle w:val="ConsPlusNormal"/>
              <w:rPr>
                <w:color w:val="000000" w:themeColor="text1"/>
              </w:rPr>
            </w:pPr>
          </w:p>
        </w:tc>
        <w:tc>
          <w:tcPr>
            <w:tcW w:w="776" w:type="dxa"/>
            <w:vMerge/>
          </w:tcPr>
          <w:p w:rsidR="00A6473A" w:rsidRPr="00CC4860" w:rsidRDefault="00A6473A">
            <w:pPr>
              <w:pStyle w:val="ConsPlusNormal"/>
              <w:rPr>
                <w:color w:val="000000" w:themeColor="text1"/>
              </w:rPr>
            </w:pPr>
          </w:p>
        </w:tc>
        <w:tc>
          <w:tcPr>
            <w:tcW w:w="1295" w:type="dxa"/>
            <w:vMerge/>
          </w:tcPr>
          <w:p w:rsidR="00A6473A" w:rsidRPr="00CC4860" w:rsidRDefault="00A6473A">
            <w:pPr>
              <w:pStyle w:val="ConsPlusNormal"/>
              <w:rPr>
                <w:color w:val="000000" w:themeColor="text1"/>
              </w:rPr>
            </w:pPr>
          </w:p>
        </w:tc>
        <w:tc>
          <w:tcPr>
            <w:tcW w:w="712" w:type="dxa"/>
            <w:vMerge/>
          </w:tcPr>
          <w:p w:rsidR="00A6473A" w:rsidRPr="00CC4860" w:rsidRDefault="00A6473A">
            <w:pPr>
              <w:pStyle w:val="ConsPlusNormal"/>
              <w:rPr>
                <w:color w:val="000000" w:themeColor="text1"/>
              </w:rPr>
            </w:pPr>
          </w:p>
        </w:tc>
      </w:tr>
      <w:tr w:rsidR="00CC4860" w:rsidRPr="00CC4860" w:rsidTr="002718DF">
        <w:tc>
          <w:tcPr>
            <w:tcW w:w="488" w:type="dxa"/>
          </w:tcPr>
          <w:p w:rsidR="00A6473A" w:rsidRPr="00CC4860" w:rsidRDefault="00A6473A">
            <w:pPr>
              <w:pStyle w:val="ConsPlusNormal"/>
              <w:jc w:val="center"/>
              <w:rPr>
                <w:color w:val="000000" w:themeColor="text1"/>
              </w:rPr>
            </w:pPr>
            <w:r w:rsidRPr="00CC4860">
              <w:rPr>
                <w:color w:val="000000" w:themeColor="text1"/>
              </w:rPr>
              <w:t>1</w:t>
            </w:r>
          </w:p>
        </w:tc>
        <w:tc>
          <w:tcPr>
            <w:tcW w:w="1565" w:type="dxa"/>
          </w:tcPr>
          <w:p w:rsidR="00A6473A" w:rsidRPr="00CC4860" w:rsidRDefault="00A6473A">
            <w:pPr>
              <w:pStyle w:val="ConsPlusNormal"/>
              <w:jc w:val="center"/>
              <w:rPr>
                <w:color w:val="000000" w:themeColor="text1"/>
              </w:rPr>
            </w:pPr>
            <w:r w:rsidRPr="00CC4860">
              <w:rPr>
                <w:color w:val="000000" w:themeColor="text1"/>
              </w:rPr>
              <w:t>2</w:t>
            </w:r>
          </w:p>
        </w:tc>
        <w:tc>
          <w:tcPr>
            <w:tcW w:w="1492" w:type="dxa"/>
          </w:tcPr>
          <w:p w:rsidR="00A6473A" w:rsidRPr="00CC4860" w:rsidRDefault="00A6473A">
            <w:pPr>
              <w:pStyle w:val="ConsPlusNormal"/>
              <w:jc w:val="center"/>
              <w:rPr>
                <w:color w:val="000000" w:themeColor="text1"/>
              </w:rPr>
            </w:pPr>
            <w:r w:rsidRPr="00CC4860">
              <w:rPr>
                <w:color w:val="000000" w:themeColor="text1"/>
              </w:rPr>
              <w:t>3</w:t>
            </w:r>
          </w:p>
        </w:tc>
        <w:tc>
          <w:tcPr>
            <w:tcW w:w="1559" w:type="dxa"/>
          </w:tcPr>
          <w:p w:rsidR="00A6473A" w:rsidRPr="00CC4860" w:rsidRDefault="00A6473A">
            <w:pPr>
              <w:pStyle w:val="ConsPlusNormal"/>
              <w:jc w:val="center"/>
              <w:rPr>
                <w:color w:val="000000" w:themeColor="text1"/>
              </w:rPr>
            </w:pPr>
            <w:r w:rsidRPr="00CC4860">
              <w:rPr>
                <w:color w:val="000000" w:themeColor="text1"/>
              </w:rPr>
              <w:t>4</w:t>
            </w:r>
          </w:p>
        </w:tc>
        <w:tc>
          <w:tcPr>
            <w:tcW w:w="1762" w:type="dxa"/>
          </w:tcPr>
          <w:p w:rsidR="00A6473A" w:rsidRPr="00CC4860" w:rsidRDefault="00A6473A">
            <w:pPr>
              <w:pStyle w:val="ConsPlusNormal"/>
              <w:jc w:val="center"/>
              <w:rPr>
                <w:color w:val="000000" w:themeColor="text1"/>
              </w:rPr>
            </w:pPr>
            <w:r w:rsidRPr="00CC4860">
              <w:rPr>
                <w:color w:val="000000" w:themeColor="text1"/>
              </w:rPr>
              <w:t>5</w:t>
            </w:r>
          </w:p>
        </w:tc>
        <w:tc>
          <w:tcPr>
            <w:tcW w:w="1560" w:type="dxa"/>
          </w:tcPr>
          <w:p w:rsidR="00A6473A" w:rsidRPr="00CC4860" w:rsidRDefault="00A6473A">
            <w:pPr>
              <w:pStyle w:val="ConsPlusNormal"/>
              <w:jc w:val="center"/>
              <w:rPr>
                <w:color w:val="000000" w:themeColor="text1"/>
              </w:rPr>
            </w:pPr>
            <w:r w:rsidRPr="00CC4860">
              <w:rPr>
                <w:color w:val="000000" w:themeColor="text1"/>
              </w:rPr>
              <w:t>6</w:t>
            </w:r>
          </w:p>
        </w:tc>
        <w:tc>
          <w:tcPr>
            <w:tcW w:w="841" w:type="dxa"/>
          </w:tcPr>
          <w:p w:rsidR="00A6473A" w:rsidRPr="00CC4860" w:rsidRDefault="00A6473A">
            <w:pPr>
              <w:pStyle w:val="ConsPlusNormal"/>
              <w:jc w:val="center"/>
              <w:rPr>
                <w:color w:val="000000" w:themeColor="text1"/>
              </w:rPr>
            </w:pPr>
            <w:r w:rsidRPr="00CC4860">
              <w:rPr>
                <w:color w:val="000000" w:themeColor="text1"/>
              </w:rPr>
              <w:t>7</w:t>
            </w:r>
          </w:p>
        </w:tc>
        <w:tc>
          <w:tcPr>
            <w:tcW w:w="841" w:type="dxa"/>
          </w:tcPr>
          <w:p w:rsidR="00A6473A" w:rsidRPr="00CC4860" w:rsidRDefault="00A6473A">
            <w:pPr>
              <w:pStyle w:val="ConsPlusNormal"/>
              <w:jc w:val="center"/>
              <w:rPr>
                <w:color w:val="000000" w:themeColor="text1"/>
              </w:rPr>
            </w:pPr>
            <w:r w:rsidRPr="00CC4860">
              <w:rPr>
                <w:color w:val="000000" w:themeColor="text1"/>
              </w:rPr>
              <w:t>8</w:t>
            </w:r>
          </w:p>
        </w:tc>
        <w:tc>
          <w:tcPr>
            <w:tcW w:w="712" w:type="dxa"/>
          </w:tcPr>
          <w:p w:rsidR="00A6473A" w:rsidRPr="00CC4860" w:rsidRDefault="00A6473A">
            <w:pPr>
              <w:pStyle w:val="ConsPlusNormal"/>
              <w:jc w:val="center"/>
              <w:rPr>
                <w:color w:val="000000" w:themeColor="text1"/>
              </w:rPr>
            </w:pPr>
            <w:r w:rsidRPr="00CC4860">
              <w:rPr>
                <w:color w:val="000000" w:themeColor="text1"/>
              </w:rPr>
              <w:t>9</w:t>
            </w:r>
          </w:p>
        </w:tc>
        <w:tc>
          <w:tcPr>
            <w:tcW w:w="970" w:type="dxa"/>
          </w:tcPr>
          <w:p w:rsidR="00A6473A" w:rsidRPr="00CC4860" w:rsidRDefault="00A6473A">
            <w:pPr>
              <w:pStyle w:val="ConsPlusNormal"/>
              <w:jc w:val="center"/>
              <w:rPr>
                <w:color w:val="000000" w:themeColor="text1"/>
              </w:rPr>
            </w:pPr>
            <w:r w:rsidRPr="00CC4860">
              <w:rPr>
                <w:color w:val="000000" w:themeColor="text1"/>
              </w:rPr>
              <w:t>10</w:t>
            </w:r>
          </w:p>
        </w:tc>
        <w:tc>
          <w:tcPr>
            <w:tcW w:w="806" w:type="dxa"/>
          </w:tcPr>
          <w:p w:rsidR="00A6473A" w:rsidRPr="00CC4860" w:rsidRDefault="00A6473A">
            <w:pPr>
              <w:pStyle w:val="ConsPlusNormal"/>
              <w:jc w:val="center"/>
              <w:rPr>
                <w:color w:val="000000" w:themeColor="text1"/>
              </w:rPr>
            </w:pPr>
            <w:r w:rsidRPr="00CC4860">
              <w:rPr>
                <w:color w:val="000000" w:themeColor="text1"/>
              </w:rPr>
              <w:t>11</w:t>
            </w:r>
          </w:p>
        </w:tc>
        <w:tc>
          <w:tcPr>
            <w:tcW w:w="776" w:type="dxa"/>
          </w:tcPr>
          <w:p w:rsidR="00A6473A" w:rsidRPr="00CC4860" w:rsidRDefault="00A6473A">
            <w:pPr>
              <w:pStyle w:val="ConsPlusNormal"/>
              <w:jc w:val="center"/>
              <w:rPr>
                <w:color w:val="000000" w:themeColor="text1"/>
              </w:rPr>
            </w:pPr>
            <w:r w:rsidRPr="00CC4860">
              <w:rPr>
                <w:color w:val="000000" w:themeColor="text1"/>
              </w:rPr>
              <w:t>12</w:t>
            </w:r>
          </w:p>
        </w:tc>
        <w:tc>
          <w:tcPr>
            <w:tcW w:w="1295" w:type="dxa"/>
          </w:tcPr>
          <w:p w:rsidR="00A6473A" w:rsidRPr="00CC4860" w:rsidRDefault="00A6473A">
            <w:pPr>
              <w:pStyle w:val="ConsPlusNormal"/>
              <w:jc w:val="center"/>
              <w:rPr>
                <w:color w:val="000000" w:themeColor="text1"/>
              </w:rPr>
            </w:pPr>
            <w:r w:rsidRPr="00CC4860">
              <w:rPr>
                <w:color w:val="000000" w:themeColor="text1"/>
              </w:rPr>
              <w:t>13</w:t>
            </w:r>
          </w:p>
        </w:tc>
        <w:tc>
          <w:tcPr>
            <w:tcW w:w="712" w:type="dxa"/>
          </w:tcPr>
          <w:p w:rsidR="00A6473A" w:rsidRPr="00CC4860" w:rsidRDefault="00A6473A">
            <w:pPr>
              <w:pStyle w:val="ConsPlusNormal"/>
              <w:jc w:val="center"/>
              <w:rPr>
                <w:color w:val="000000" w:themeColor="text1"/>
              </w:rPr>
            </w:pPr>
            <w:r w:rsidRPr="00CC4860">
              <w:rPr>
                <w:color w:val="000000" w:themeColor="text1"/>
              </w:rPr>
              <w:t>14</w:t>
            </w:r>
          </w:p>
        </w:tc>
      </w:tr>
      <w:tr w:rsidR="00CC4860" w:rsidRPr="00CC4860" w:rsidTr="002718DF">
        <w:tc>
          <w:tcPr>
            <w:tcW w:w="488" w:type="dxa"/>
            <w:vMerge w:val="restart"/>
          </w:tcPr>
          <w:p w:rsidR="00A6473A" w:rsidRPr="00CC4860" w:rsidRDefault="00A6473A">
            <w:pPr>
              <w:pStyle w:val="ConsPlusNormal"/>
              <w:rPr>
                <w:color w:val="000000" w:themeColor="text1"/>
              </w:rPr>
            </w:pPr>
          </w:p>
        </w:tc>
        <w:tc>
          <w:tcPr>
            <w:tcW w:w="1565" w:type="dxa"/>
            <w:vMerge w:val="restart"/>
          </w:tcPr>
          <w:p w:rsidR="00A6473A" w:rsidRPr="00CC4860" w:rsidRDefault="00A6473A">
            <w:pPr>
              <w:pStyle w:val="ConsPlusNormal"/>
              <w:rPr>
                <w:color w:val="000000" w:themeColor="text1"/>
              </w:rPr>
            </w:pPr>
          </w:p>
        </w:tc>
        <w:tc>
          <w:tcPr>
            <w:tcW w:w="1492" w:type="dxa"/>
            <w:vMerge w:val="restart"/>
          </w:tcPr>
          <w:p w:rsidR="00A6473A" w:rsidRPr="00CC4860" w:rsidRDefault="00A6473A">
            <w:pPr>
              <w:pStyle w:val="ConsPlusNormal"/>
              <w:rPr>
                <w:color w:val="000000" w:themeColor="text1"/>
              </w:rPr>
            </w:pPr>
          </w:p>
        </w:tc>
        <w:tc>
          <w:tcPr>
            <w:tcW w:w="1559" w:type="dxa"/>
            <w:vMerge w:val="restart"/>
          </w:tcPr>
          <w:p w:rsidR="00A6473A" w:rsidRPr="00CC4860" w:rsidRDefault="00A6473A">
            <w:pPr>
              <w:pStyle w:val="ConsPlusNormal"/>
              <w:rPr>
                <w:color w:val="000000" w:themeColor="text1"/>
              </w:rPr>
            </w:pPr>
          </w:p>
        </w:tc>
        <w:tc>
          <w:tcPr>
            <w:tcW w:w="1762" w:type="dxa"/>
            <w:vMerge w:val="restart"/>
          </w:tcPr>
          <w:p w:rsidR="00A6473A" w:rsidRPr="00CC4860" w:rsidRDefault="00A6473A">
            <w:pPr>
              <w:pStyle w:val="ConsPlusNormal"/>
              <w:rPr>
                <w:color w:val="000000" w:themeColor="text1"/>
              </w:rPr>
            </w:pPr>
          </w:p>
        </w:tc>
        <w:tc>
          <w:tcPr>
            <w:tcW w:w="1560" w:type="dxa"/>
            <w:vMerge w:val="restart"/>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c>
          <w:tcPr>
            <w:tcW w:w="970" w:type="dxa"/>
          </w:tcPr>
          <w:p w:rsidR="00A6473A" w:rsidRPr="00CC4860" w:rsidRDefault="00A6473A">
            <w:pPr>
              <w:pStyle w:val="ConsPlusNormal"/>
              <w:rPr>
                <w:color w:val="000000" w:themeColor="text1"/>
              </w:rPr>
            </w:pPr>
          </w:p>
        </w:tc>
        <w:tc>
          <w:tcPr>
            <w:tcW w:w="806" w:type="dxa"/>
          </w:tcPr>
          <w:p w:rsidR="00A6473A" w:rsidRPr="00CC4860" w:rsidRDefault="00A6473A">
            <w:pPr>
              <w:pStyle w:val="ConsPlusNormal"/>
              <w:rPr>
                <w:color w:val="000000" w:themeColor="text1"/>
              </w:rPr>
            </w:pPr>
          </w:p>
        </w:tc>
        <w:tc>
          <w:tcPr>
            <w:tcW w:w="776" w:type="dxa"/>
          </w:tcPr>
          <w:p w:rsidR="00A6473A" w:rsidRPr="00CC4860" w:rsidRDefault="00A6473A">
            <w:pPr>
              <w:pStyle w:val="ConsPlusNormal"/>
              <w:rPr>
                <w:color w:val="000000" w:themeColor="text1"/>
              </w:rPr>
            </w:pPr>
          </w:p>
        </w:tc>
        <w:tc>
          <w:tcPr>
            <w:tcW w:w="1295"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r>
      <w:tr w:rsidR="00CC4860" w:rsidRPr="00CC4860" w:rsidTr="002718DF">
        <w:tc>
          <w:tcPr>
            <w:tcW w:w="488" w:type="dxa"/>
            <w:vMerge/>
          </w:tcPr>
          <w:p w:rsidR="00A6473A" w:rsidRPr="00CC4860" w:rsidRDefault="00A6473A">
            <w:pPr>
              <w:pStyle w:val="ConsPlusNormal"/>
              <w:rPr>
                <w:color w:val="000000" w:themeColor="text1"/>
              </w:rPr>
            </w:pPr>
          </w:p>
        </w:tc>
        <w:tc>
          <w:tcPr>
            <w:tcW w:w="1565" w:type="dxa"/>
            <w:vMerge/>
          </w:tcPr>
          <w:p w:rsidR="00A6473A" w:rsidRPr="00CC4860" w:rsidRDefault="00A6473A">
            <w:pPr>
              <w:pStyle w:val="ConsPlusNormal"/>
              <w:rPr>
                <w:color w:val="000000" w:themeColor="text1"/>
              </w:rPr>
            </w:pPr>
          </w:p>
        </w:tc>
        <w:tc>
          <w:tcPr>
            <w:tcW w:w="1492" w:type="dxa"/>
            <w:vMerge/>
          </w:tcPr>
          <w:p w:rsidR="00A6473A" w:rsidRPr="00CC4860" w:rsidRDefault="00A6473A">
            <w:pPr>
              <w:pStyle w:val="ConsPlusNormal"/>
              <w:rPr>
                <w:color w:val="000000" w:themeColor="text1"/>
              </w:rPr>
            </w:pPr>
          </w:p>
        </w:tc>
        <w:tc>
          <w:tcPr>
            <w:tcW w:w="1559" w:type="dxa"/>
            <w:vMerge/>
          </w:tcPr>
          <w:p w:rsidR="00A6473A" w:rsidRPr="00CC4860" w:rsidRDefault="00A6473A">
            <w:pPr>
              <w:pStyle w:val="ConsPlusNormal"/>
              <w:rPr>
                <w:color w:val="000000" w:themeColor="text1"/>
              </w:rPr>
            </w:pPr>
          </w:p>
        </w:tc>
        <w:tc>
          <w:tcPr>
            <w:tcW w:w="1762" w:type="dxa"/>
            <w:vMerge/>
          </w:tcPr>
          <w:p w:rsidR="00A6473A" w:rsidRPr="00CC4860" w:rsidRDefault="00A6473A">
            <w:pPr>
              <w:pStyle w:val="ConsPlusNormal"/>
              <w:rPr>
                <w:color w:val="000000" w:themeColor="text1"/>
              </w:rPr>
            </w:pPr>
          </w:p>
        </w:tc>
        <w:tc>
          <w:tcPr>
            <w:tcW w:w="1560" w:type="dxa"/>
            <w:vMerge/>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c>
          <w:tcPr>
            <w:tcW w:w="970" w:type="dxa"/>
          </w:tcPr>
          <w:p w:rsidR="00A6473A" w:rsidRPr="00CC4860" w:rsidRDefault="00A6473A">
            <w:pPr>
              <w:pStyle w:val="ConsPlusNormal"/>
              <w:rPr>
                <w:color w:val="000000" w:themeColor="text1"/>
              </w:rPr>
            </w:pPr>
          </w:p>
        </w:tc>
        <w:tc>
          <w:tcPr>
            <w:tcW w:w="806" w:type="dxa"/>
          </w:tcPr>
          <w:p w:rsidR="00A6473A" w:rsidRPr="00CC4860" w:rsidRDefault="00A6473A">
            <w:pPr>
              <w:pStyle w:val="ConsPlusNormal"/>
              <w:rPr>
                <w:color w:val="000000" w:themeColor="text1"/>
              </w:rPr>
            </w:pPr>
          </w:p>
        </w:tc>
        <w:tc>
          <w:tcPr>
            <w:tcW w:w="776" w:type="dxa"/>
          </w:tcPr>
          <w:p w:rsidR="00A6473A" w:rsidRPr="00CC4860" w:rsidRDefault="00A6473A">
            <w:pPr>
              <w:pStyle w:val="ConsPlusNormal"/>
              <w:rPr>
                <w:color w:val="000000" w:themeColor="text1"/>
              </w:rPr>
            </w:pPr>
          </w:p>
        </w:tc>
        <w:tc>
          <w:tcPr>
            <w:tcW w:w="1295"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r>
      <w:tr w:rsidR="00CC4860" w:rsidRPr="00CC4860" w:rsidTr="002718DF">
        <w:tc>
          <w:tcPr>
            <w:tcW w:w="488" w:type="dxa"/>
            <w:vMerge w:val="restart"/>
          </w:tcPr>
          <w:p w:rsidR="00A6473A" w:rsidRPr="00CC4860" w:rsidRDefault="00A6473A">
            <w:pPr>
              <w:pStyle w:val="ConsPlusNormal"/>
              <w:rPr>
                <w:color w:val="000000" w:themeColor="text1"/>
              </w:rPr>
            </w:pPr>
          </w:p>
        </w:tc>
        <w:tc>
          <w:tcPr>
            <w:tcW w:w="1565" w:type="dxa"/>
            <w:vMerge w:val="restart"/>
          </w:tcPr>
          <w:p w:rsidR="00A6473A" w:rsidRPr="00CC4860" w:rsidRDefault="00A6473A">
            <w:pPr>
              <w:pStyle w:val="ConsPlusNormal"/>
              <w:rPr>
                <w:color w:val="000000" w:themeColor="text1"/>
              </w:rPr>
            </w:pPr>
          </w:p>
        </w:tc>
        <w:tc>
          <w:tcPr>
            <w:tcW w:w="1492" w:type="dxa"/>
            <w:vMerge w:val="restart"/>
          </w:tcPr>
          <w:p w:rsidR="00A6473A" w:rsidRPr="00CC4860" w:rsidRDefault="00A6473A">
            <w:pPr>
              <w:pStyle w:val="ConsPlusNormal"/>
              <w:rPr>
                <w:color w:val="000000" w:themeColor="text1"/>
              </w:rPr>
            </w:pPr>
          </w:p>
        </w:tc>
        <w:tc>
          <w:tcPr>
            <w:tcW w:w="1559" w:type="dxa"/>
            <w:vMerge w:val="restart"/>
          </w:tcPr>
          <w:p w:rsidR="00A6473A" w:rsidRPr="00CC4860" w:rsidRDefault="00A6473A">
            <w:pPr>
              <w:pStyle w:val="ConsPlusNormal"/>
              <w:rPr>
                <w:color w:val="000000" w:themeColor="text1"/>
              </w:rPr>
            </w:pPr>
          </w:p>
        </w:tc>
        <w:tc>
          <w:tcPr>
            <w:tcW w:w="1762" w:type="dxa"/>
            <w:vMerge w:val="restart"/>
          </w:tcPr>
          <w:p w:rsidR="00A6473A" w:rsidRPr="00CC4860" w:rsidRDefault="00A6473A">
            <w:pPr>
              <w:pStyle w:val="ConsPlusNormal"/>
              <w:rPr>
                <w:color w:val="000000" w:themeColor="text1"/>
              </w:rPr>
            </w:pPr>
          </w:p>
        </w:tc>
        <w:tc>
          <w:tcPr>
            <w:tcW w:w="1560" w:type="dxa"/>
            <w:vMerge w:val="restart"/>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c>
          <w:tcPr>
            <w:tcW w:w="970" w:type="dxa"/>
          </w:tcPr>
          <w:p w:rsidR="00A6473A" w:rsidRPr="00CC4860" w:rsidRDefault="00A6473A">
            <w:pPr>
              <w:pStyle w:val="ConsPlusNormal"/>
              <w:rPr>
                <w:color w:val="000000" w:themeColor="text1"/>
              </w:rPr>
            </w:pPr>
          </w:p>
        </w:tc>
        <w:tc>
          <w:tcPr>
            <w:tcW w:w="806" w:type="dxa"/>
          </w:tcPr>
          <w:p w:rsidR="00A6473A" w:rsidRPr="00CC4860" w:rsidRDefault="00A6473A">
            <w:pPr>
              <w:pStyle w:val="ConsPlusNormal"/>
              <w:rPr>
                <w:color w:val="000000" w:themeColor="text1"/>
              </w:rPr>
            </w:pPr>
          </w:p>
        </w:tc>
        <w:tc>
          <w:tcPr>
            <w:tcW w:w="776" w:type="dxa"/>
          </w:tcPr>
          <w:p w:rsidR="00A6473A" w:rsidRPr="00CC4860" w:rsidRDefault="00A6473A">
            <w:pPr>
              <w:pStyle w:val="ConsPlusNormal"/>
              <w:rPr>
                <w:color w:val="000000" w:themeColor="text1"/>
              </w:rPr>
            </w:pPr>
          </w:p>
        </w:tc>
        <w:tc>
          <w:tcPr>
            <w:tcW w:w="1295"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r>
      <w:tr w:rsidR="00CC4860" w:rsidRPr="00CC4860" w:rsidTr="002718DF">
        <w:tc>
          <w:tcPr>
            <w:tcW w:w="488" w:type="dxa"/>
            <w:vMerge/>
          </w:tcPr>
          <w:p w:rsidR="00A6473A" w:rsidRPr="00CC4860" w:rsidRDefault="00A6473A">
            <w:pPr>
              <w:pStyle w:val="ConsPlusNormal"/>
              <w:rPr>
                <w:color w:val="000000" w:themeColor="text1"/>
              </w:rPr>
            </w:pPr>
          </w:p>
        </w:tc>
        <w:tc>
          <w:tcPr>
            <w:tcW w:w="1565" w:type="dxa"/>
            <w:vMerge/>
          </w:tcPr>
          <w:p w:rsidR="00A6473A" w:rsidRPr="00CC4860" w:rsidRDefault="00A6473A">
            <w:pPr>
              <w:pStyle w:val="ConsPlusNormal"/>
              <w:rPr>
                <w:color w:val="000000" w:themeColor="text1"/>
              </w:rPr>
            </w:pPr>
          </w:p>
        </w:tc>
        <w:tc>
          <w:tcPr>
            <w:tcW w:w="1492" w:type="dxa"/>
            <w:vMerge/>
          </w:tcPr>
          <w:p w:rsidR="00A6473A" w:rsidRPr="00CC4860" w:rsidRDefault="00A6473A">
            <w:pPr>
              <w:pStyle w:val="ConsPlusNormal"/>
              <w:rPr>
                <w:color w:val="000000" w:themeColor="text1"/>
              </w:rPr>
            </w:pPr>
          </w:p>
        </w:tc>
        <w:tc>
          <w:tcPr>
            <w:tcW w:w="1559" w:type="dxa"/>
            <w:vMerge/>
          </w:tcPr>
          <w:p w:rsidR="00A6473A" w:rsidRPr="00CC4860" w:rsidRDefault="00A6473A">
            <w:pPr>
              <w:pStyle w:val="ConsPlusNormal"/>
              <w:rPr>
                <w:color w:val="000000" w:themeColor="text1"/>
              </w:rPr>
            </w:pPr>
          </w:p>
        </w:tc>
        <w:tc>
          <w:tcPr>
            <w:tcW w:w="1762" w:type="dxa"/>
            <w:vMerge/>
          </w:tcPr>
          <w:p w:rsidR="00A6473A" w:rsidRPr="00CC4860" w:rsidRDefault="00A6473A">
            <w:pPr>
              <w:pStyle w:val="ConsPlusNormal"/>
              <w:rPr>
                <w:color w:val="000000" w:themeColor="text1"/>
              </w:rPr>
            </w:pPr>
          </w:p>
        </w:tc>
        <w:tc>
          <w:tcPr>
            <w:tcW w:w="1560" w:type="dxa"/>
            <w:vMerge/>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841"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c>
          <w:tcPr>
            <w:tcW w:w="970" w:type="dxa"/>
          </w:tcPr>
          <w:p w:rsidR="00A6473A" w:rsidRPr="00CC4860" w:rsidRDefault="00A6473A">
            <w:pPr>
              <w:pStyle w:val="ConsPlusNormal"/>
              <w:rPr>
                <w:color w:val="000000" w:themeColor="text1"/>
              </w:rPr>
            </w:pPr>
          </w:p>
        </w:tc>
        <w:tc>
          <w:tcPr>
            <w:tcW w:w="806" w:type="dxa"/>
          </w:tcPr>
          <w:p w:rsidR="00A6473A" w:rsidRPr="00CC4860" w:rsidRDefault="00A6473A">
            <w:pPr>
              <w:pStyle w:val="ConsPlusNormal"/>
              <w:rPr>
                <w:color w:val="000000" w:themeColor="text1"/>
              </w:rPr>
            </w:pPr>
          </w:p>
        </w:tc>
        <w:tc>
          <w:tcPr>
            <w:tcW w:w="776" w:type="dxa"/>
          </w:tcPr>
          <w:p w:rsidR="00A6473A" w:rsidRPr="00CC4860" w:rsidRDefault="00A6473A">
            <w:pPr>
              <w:pStyle w:val="ConsPlusNormal"/>
              <w:rPr>
                <w:color w:val="000000" w:themeColor="text1"/>
              </w:rPr>
            </w:pPr>
          </w:p>
        </w:tc>
        <w:tc>
          <w:tcPr>
            <w:tcW w:w="1295" w:type="dxa"/>
          </w:tcPr>
          <w:p w:rsidR="00A6473A" w:rsidRPr="00CC4860" w:rsidRDefault="00A6473A">
            <w:pPr>
              <w:pStyle w:val="ConsPlusNormal"/>
              <w:rPr>
                <w:color w:val="000000" w:themeColor="text1"/>
              </w:rPr>
            </w:pPr>
          </w:p>
        </w:tc>
        <w:tc>
          <w:tcPr>
            <w:tcW w:w="712" w:type="dxa"/>
          </w:tcPr>
          <w:p w:rsidR="00A6473A" w:rsidRPr="00CC4860" w:rsidRDefault="00A6473A">
            <w:pPr>
              <w:pStyle w:val="ConsPlusNormal"/>
              <w:rPr>
                <w:color w:val="000000" w:themeColor="text1"/>
              </w:rPr>
            </w:pPr>
          </w:p>
        </w:tc>
      </w:tr>
    </w:tbl>
    <w:tbl>
      <w:tblPr>
        <w:tblpPr w:leftFromText="180" w:rightFromText="180" w:vertAnchor="text" w:horzAnchor="margin" w:tblpXSpec="center" w:tblpY="-2385"/>
        <w:tblW w:w="15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820"/>
        <w:gridCol w:w="1650"/>
        <w:gridCol w:w="1820"/>
        <w:gridCol w:w="1775"/>
        <w:gridCol w:w="1803"/>
        <w:gridCol w:w="737"/>
        <w:gridCol w:w="737"/>
        <w:gridCol w:w="624"/>
        <w:gridCol w:w="850"/>
        <w:gridCol w:w="706"/>
        <w:gridCol w:w="680"/>
        <w:gridCol w:w="1134"/>
        <w:gridCol w:w="624"/>
      </w:tblGrid>
      <w:tr w:rsidR="00CC4860" w:rsidRPr="00CC4860" w:rsidTr="002718DF">
        <w:tc>
          <w:tcPr>
            <w:tcW w:w="794" w:type="dxa"/>
            <w:vMerge w:val="restart"/>
          </w:tcPr>
          <w:p w:rsidR="002718DF" w:rsidRPr="00CC4860" w:rsidRDefault="002718DF" w:rsidP="002718DF">
            <w:pPr>
              <w:pStyle w:val="ConsPlusNormal"/>
              <w:jc w:val="center"/>
              <w:rPr>
                <w:color w:val="000000" w:themeColor="text1"/>
              </w:rPr>
            </w:pPr>
            <w:r w:rsidRPr="00CC4860">
              <w:rPr>
                <w:color w:val="000000" w:themeColor="text1"/>
              </w:rPr>
              <w:lastRenderedPageBreak/>
              <w:t>Уникальный номер реестровой записи</w:t>
            </w:r>
          </w:p>
        </w:tc>
        <w:tc>
          <w:tcPr>
            <w:tcW w:w="5290" w:type="dxa"/>
            <w:gridSpan w:val="3"/>
            <w:vMerge w:val="restart"/>
          </w:tcPr>
          <w:p w:rsidR="002718DF" w:rsidRPr="00CC4860" w:rsidRDefault="002718DF" w:rsidP="002718DF">
            <w:pPr>
              <w:pStyle w:val="ConsPlusNormal"/>
              <w:jc w:val="center"/>
              <w:rPr>
                <w:color w:val="000000" w:themeColor="text1"/>
              </w:rPr>
            </w:pPr>
            <w:r w:rsidRPr="00CC4860">
              <w:rPr>
                <w:color w:val="000000" w:themeColor="text1"/>
              </w:rPr>
              <w:t>Показатель, характеризующий содержание муниципальной услуги</w:t>
            </w:r>
          </w:p>
        </w:tc>
        <w:tc>
          <w:tcPr>
            <w:tcW w:w="3578" w:type="dxa"/>
            <w:gridSpan w:val="2"/>
            <w:vMerge w:val="restart"/>
          </w:tcPr>
          <w:p w:rsidR="002718DF" w:rsidRPr="00CC4860" w:rsidRDefault="002718DF" w:rsidP="002718DF">
            <w:pPr>
              <w:pStyle w:val="ConsPlusNormal"/>
              <w:jc w:val="center"/>
              <w:rPr>
                <w:color w:val="000000" w:themeColor="text1"/>
              </w:rPr>
            </w:pPr>
            <w:r w:rsidRPr="00CC4860">
              <w:rPr>
                <w:color w:val="000000" w:themeColor="text1"/>
              </w:rPr>
              <w:t>Показатель, характеризующий условия (формы) оказания муниципальной услуги</w:t>
            </w:r>
          </w:p>
        </w:tc>
        <w:tc>
          <w:tcPr>
            <w:tcW w:w="6092" w:type="dxa"/>
            <w:gridSpan w:val="8"/>
          </w:tcPr>
          <w:p w:rsidR="002718DF" w:rsidRPr="00CC4860" w:rsidRDefault="002718DF" w:rsidP="002718DF">
            <w:pPr>
              <w:pStyle w:val="ConsPlusNormal"/>
              <w:jc w:val="center"/>
              <w:rPr>
                <w:color w:val="000000" w:themeColor="text1"/>
              </w:rPr>
            </w:pPr>
            <w:r w:rsidRPr="00CC4860">
              <w:rPr>
                <w:color w:val="000000" w:themeColor="text1"/>
              </w:rPr>
              <w:t>Показатель качества муниципальной услуги</w:t>
            </w: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5290" w:type="dxa"/>
            <w:gridSpan w:val="3"/>
            <w:vMerge/>
          </w:tcPr>
          <w:p w:rsidR="002718DF" w:rsidRPr="00CC4860" w:rsidRDefault="002718DF" w:rsidP="002718DF">
            <w:pPr>
              <w:pStyle w:val="ConsPlusNormal"/>
              <w:rPr>
                <w:color w:val="000000" w:themeColor="text1"/>
              </w:rPr>
            </w:pPr>
          </w:p>
        </w:tc>
        <w:tc>
          <w:tcPr>
            <w:tcW w:w="3578" w:type="dxa"/>
            <w:gridSpan w:val="2"/>
            <w:vMerge/>
          </w:tcPr>
          <w:p w:rsidR="002718DF" w:rsidRPr="00CC4860" w:rsidRDefault="002718DF" w:rsidP="002718DF">
            <w:pPr>
              <w:pStyle w:val="ConsPlusNormal"/>
              <w:rPr>
                <w:color w:val="000000" w:themeColor="text1"/>
              </w:rPr>
            </w:pPr>
          </w:p>
        </w:tc>
        <w:tc>
          <w:tcPr>
            <w:tcW w:w="737" w:type="dxa"/>
            <w:vMerge w:val="restart"/>
          </w:tcPr>
          <w:p w:rsidR="002718DF" w:rsidRPr="00CC4860" w:rsidRDefault="002718DF" w:rsidP="002718DF">
            <w:pPr>
              <w:pStyle w:val="ConsPlusNormal"/>
              <w:jc w:val="center"/>
              <w:rPr>
                <w:color w:val="000000" w:themeColor="text1"/>
              </w:rPr>
            </w:pPr>
            <w:r w:rsidRPr="00CC4860">
              <w:rPr>
                <w:color w:val="000000" w:themeColor="text1"/>
              </w:rPr>
              <w:t>наименование показателя</w:t>
            </w:r>
          </w:p>
        </w:tc>
        <w:tc>
          <w:tcPr>
            <w:tcW w:w="1361" w:type="dxa"/>
            <w:gridSpan w:val="2"/>
          </w:tcPr>
          <w:p w:rsidR="002718DF" w:rsidRPr="00CC4860" w:rsidRDefault="002718DF" w:rsidP="002718DF">
            <w:pPr>
              <w:pStyle w:val="ConsPlusNormal"/>
              <w:jc w:val="center"/>
              <w:rPr>
                <w:color w:val="000000" w:themeColor="text1"/>
              </w:rPr>
            </w:pPr>
            <w:r w:rsidRPr="00CC4860">
              <w:rPr>
                <w:color w:val="000000" w:themeColor="text1"/>
              </w:rPr>
              <w:t xml:space="preserve">единица измерения по </w:t>
            </w:r>
            <w:hyperlink r:id="rId34">
              <w:r w:rsidRPr="00CC4860">
                <w:rPr>
                  <w:color w:val="000000" w:themeColor="text1"/>
                </w:rPr>
                <w:t>ОКЕИ</w:t>
              </w:r>
            </w:hyperlink>
          </w:p>
        </w:tc>
        <w:tc>
          <w:tcPr>
            <w:tcW w:w="850" w:type="dxa"/>
            <w:vMerge w:val="restart"/>
          </w:tcPr>
          <w:p w:rsidR="002718DF" w:rsidRPr="00CC4860" w:rsidRDefault="002718DF" w:rsidP="002718DF">
            <w:pPr>
              <w:pStyle w:val="ConsPlusNormal"/>
              <w:jc w:val="center"/>
              <w:rPr>
                <w:color w:val="000000" w:themeColor="text1"/>
              </w:rPr>
            </w:pPr>
            <w:r w:rsidRPr="00CC4860">
              <w:rPr>
                <w:color w:val="000000" w:themeColor="text1"/>
              </w:rPr>
              <w:t>утверждено в муниципальном задании на год</w:t>
            </w:r>
          </w:p>
        </w:tc>
        <w:tc>
          <w:tcPr>
            <w:tcW w:w="706" w:type="dxa"/>
            <w:vMerge w:val="restart"/>
          </w:tcPr>
          <w:p w:rsidR="002718DF" w:rsidRPr="00CC4860" w:rsidRDefault="002718DF" w:rsidP="002718DF">
            <w:pPr>
              <w:pStyle w:val="ConsPlusNormal"/>
              <w:jc w:val="center"/>
              <w:rPr>
                <w:color w:val="000000" w:themeColor="text1"/>
              </w:rPr>
            </w:pPr>
            <w:r w:rsidRPr="00CC4860">
              <w:rPr>
                <w:color w:val="000000" w:themeColor="text1"/>
              </w:rPr>
              <w:t>исполнено на отчетную дату</w:t>
            </w:r>
          </w:p>
        </w:tc>
        <w:tc>
          <w:tcPr>
            <w:tcW w:w="680" w:type="dxa"/>
            <w:vMerge w:val="restart"/>
          </w:tcPr>
          <w:p w:rsidR="002718DF" w:rsidRPr="00CC4860" w:rsidRDefault="002718DF" w:rsidP="002718DF">
            <w:pPr>
              <w:pStyle w:val="ConsPlusNormal"/>
              <w:jc w:val="center"/>
              <w:rPr>
                <w:color w:val="000000" w:themeColor="text1"/>
              </w:rPr>
            </w:pPr>
            <w:r w:rsidRPr="00CC4860">
              <w:rPr>
                <w:color w:val="000000" w:themeColor="text1"/>
              </w:rPr>
              <w:t>допустимое (возможное) отклонение</w:t>
            </w:r>
          </w:p>
        </w:tc>
        <w:tc>
          <w:tcPr>
            <w:tcW w:w="1134" w:type="dxa"/>
            <w:vMerge w:val="restart"/>
          </w:tcPr>
          <w:p w:rsidR="002718DF" w:rsidRPr="00CC4860" w:rsidRDefault="002718DF" w:rsidP="002718DF">
            <w:pPr>
              <w:pStyle w:val="ConsPlusNormal"/>
              <w:jc w:val="center"/>
              <w:rPr>
                <w:color w:val="000000" w:themeColor="text1"/>
              </w:rPr>
            </w:pPr>
            <w:r w:rsidRPr="00CC4860">
              <w:rPr>
                <w:color w:val="000000" w:themeColor="text1"/>
              </w:rPr>
              <w:t>Отклонение, превышающее (допустимое) возможное значение</w:t>
            </w:r>
          </w:p>
        </w:tc>
        <w:tc>
          <w:tcPr>
            <w:tcW w:w="624" w:type="dxa"/>
            <w:vMerge w:val="restart"/>
          </w:tcPr>
          <w:p w:rsidR="002718DF" w:rsidRPr="00CC4860" w:rsidRDefault="002718DF" w:rsidP="002718DF">
            <w:pPr>
              <w:pStyle w:val="ConsPlusNormal"/>
              <w:jc w:val="center"/>
              <w:rPr>
                <w:color w:val="000000" w:themeColor="text1"/>
              </w:rPr>
            </w:pPr>
            <w:r w:rsidRPr="00CC4860">
              <w:rPr>
                <w:color w:val="000000" w:themeColor="text1"/>
              </w:rPr>
              <w:t>причина отклонения</w:t>
            </w: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1820"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1650"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1820"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1775"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1803" w:type="dxa"/>
          </w:tcPr>
          <w:p w:rsidR="002718DF" w:rsidRPr="00CC4860" w:rsidRDefault="002718DF" w:rsidP="002718DF">
            <w:pPr>
              <w:pStyle w:val="ConsPlusNonformat"/>
              <w:jc w:val="both"/>
              <w:rPr>
                <w:color w:val="000000" w:themeColor="text1"/>
              </w:rPr>
            </w:pPr>
            <w:r w:rsidRPr="00CC4860">
              <w:rPr>
                <w:color w:val="000000" w:themeColor="text1"/>
              </w:rPr>
              <w:t>_____________</w:t>
            </w:r>
          </w:p>
          <w:p w:rsidR="002718DF" w:rsidRPr="00CC4860" w:rsidRDefault="002718DF" w:rsidP="002718DF">
            <w:pPr>
              <w:pStyle w:val="ConsPlusNonformat"/>
              <w:jc w:val="both"/>
              <w:rPr>
                <w:color w:val="000000" w:themeColor="text1"/>
              </w:rPr>
            </w:pPr>
            <w:r w:rsidRPr="00CC4860">
              <w:rPr>
                <w:color w:val="000000" w:themeColor="text1"/>
              </w:rPr>
              <w:t>(наименование</w:t>
            </w:r>
          </w:p>
          <w:p w:rsidR="002718DF" w:rsidRPr="00CC4860" w:rsidRDefault="002718DF" w:rsidP="002718DF">
            <w:pPr>
              <w:pStyle w:val="ConsPlusNonformat"/>
              <w:jc w:val="both"/>
              <w:rPr>
                <w:color w:val="000000" w:themeColor="text1"/>
              </w:rPr>
            </w:pPr>
            <w:r w:rsidRPr="00CC4860">
              <w:rPr>
                <w:color w:val="000000" w:themeColor="text1"/>
              </w:rPr>
              <w:t xml:space="preserve"> показателя)</w:t>
            </w:r>
          </w:p>
        </w:tc>
        <w:tc>
          <w:tcPr>
            <w:tcW w:w="737" w:type="dxa"/>
            <w:vMerge/>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jc w:val="center"/>
              <w:rPr>
                <w:color w:val="000000" w:themeColor="text1"/>
              </w:rPr>
            </w:pPr>
            <w:r w:rsidRPr="00CC4860">
              <w:rPr>
                <w:color w:val="000000" w:themeColor="text1"/>
              </w:rPr>
              <w:t>наименование</w:t>
            </w:r>
          </w:p>
        </w:tc>
        <w:tc>
          <w:tcPr>
            <w:tcW w:w="624" w:type="dxa"/>
          </w:tcPr>
          <w:p w:rsidR="002718DF" w:rsidRPr="00CC4860" w:rsidRDefault="002718DF" w:rsidP="002718DF">
            <w:pPr>
              <w:pStyle w:val="ConsPlusNormal"/>
              <w:jc w:val="center"/>
              <w:rPr>
                <w:color w:val="000000" w:themeColor="text1"/>
              </w:rPr>
            </w:pPr>
            <w:r w:rsidRPr="00CC4860">
              <w:rPr>
                <w:color w:val="000000" w:themeColor="text1"/>
              </w:rPr>
              <w:t>код</w:t>
            </w:r>
          </w:p>
        </w:tc>
        <w:tc>
          <w:tcPr>
            <w:tcW w:w="850" w:type="dxa"/>
            <w:vMerge/>
          </w:tcPr>
          <w:p w:rsidR="002718DF" w:rsidRPr="00CC4860" w:rsidRDefault="002718DF" w:rsidP="002718DF">
            <w:pPr>
              <w:pStyle w:val="ConsPlusNormal"/>
              <w:rPr>
                <w:color w:val="000000" w:themeColor="text1"/>
              </w:rPr>
            </w:pPr>
          </w:p>
        </w:tc>
        <w:tc>
          <w:tcPr>
            <w:tcW w:w="706" w:type="dxa"/>
            <w:vMerge/>
          </w:tcPr>
          <w:p w:rsidR="002718DF" w:rsidRPr="00CC4860" w:rsidRDefault="002718DF" w:rsidP="002718DF">
            <w:pPr>
              <w:pStyle w:val="ConsPlusNormal"/>
              <w:rPr>
                <w:color w:val="000000" w:themeColor="text1"/>
              </w:rPr>
            </w:pPr>
          </w:p>
        </w:tc>
        <w:tc>
          <w:tcPr>
            <w:tcW w:w="680" w:type="dxa"/>
            <w:vMerge/>
          </w:tcPr>
          <w:p w:rsidR="002718DF" w:rsidRPr="00CC4860" w:rsidRDefault="002718DF" w:rsidP="002718DF">
            <w:pPr>
              <w:pStyle w:val="ConsPlusNormal"/>
              <w:rPr>
                <w:color w:val="000000" w:themeColor="text1"/>
              </w:rPr>
            </w:pPr>
          </w:p>
        </w:tc>
        <w:tc>
          <w:tcPr>
            <w:tcW w:w="1134" w:type="dxa"/>
            <w:vMerge/>
          </w:tcPr>
          <w:p w:rsidR="002718DF" w:rsidRPr="00CC4860" w:rsidRDefault="002718DF" w:rsidP="002718DF">
            <w:pPr>
              <w:pStyle w:val="ConsPlusNormal"/>
              <w:rPr>
                <w:color w:val="000000" w:themeColor="text1"/>
              </w:rPr>
            </w:pPr>
          </w:p>
        </w:tc>
        <w:tc>
          <w:tcPr>
            <w:tcW w:w="624" w:type="dxa"/>
            <w:vMerge/>
          </w:tcPr>
          <w:p w:rsidR="002718DF" w:rsidRPr="00CC4860" w:rsidRDefault="002718DF" w:rsidP="002718DF">
            <w:pPr>
              <w:pStyle w:val="ConsPlusNormal"/>
              <w:rPr>
                <w:color w:val="000000" w:themeColor="text1"/>
              </w:rPr>
            </w:pPr>
          </w:p>
        </w:tc>
      </w:tr>
      <w:tr w:rsidR="00CC4860" w:rsidRPr="00CC4860" w:rsidTr="002718DF">
        <w:tc>
          <w:tcPr>
            <w:tcW w:w="794" w:type="dxa"/>
          </w:tcPr>
          <w:p w:rsidR="002718DF" w:rsidRPr="00CC4860" w:rsidRDefault="002718DF" w:rsidP="002718DF">
            <w:pPr>
              <w:pStyle w:val="ConsPlusNormal"/>
              <w:jc w:val="center"/>
              <w:rPr>
                <w:color w:val="000000" w:themeColor="text1"/>
              </w:rPr>
            </w:pPr>
            <w:r w:rsidRPr="00CC4860">
              <w:rPr>
                <w:color w:val="000000" w:themeColor="text1"/>
              </w:rPr>
              <w:t>1</w:t>
            </w:r>
          </w:p>
        </w:tc>
        <w:tc>
          <w:tcPr>
            <w:tcW w:w="1820" w:type="dxa"/>
          </w:tcPr>
          <w:p w:rsidR="002718DF" w:rsidRPr="00CC4860" w:rsidRDefault="002718DF" w:rsidP="002718DF">
            <w:pPr>
              <w:pStyle w:val="ConsPlusNormal"/>
              <w:jc w:val="center"/>
              <w:rPr>
                <w:color w:val="000000" w:themeColor="text1"/>
              </w:rPr>
            </w:pPr>
            <w:r w:rsidRPr="00CC4860">
              <w:rPr>
                <w:color w:val="000000" w:themeColor="text1"/>
              </w:rPr>
              <w:t>2</w:t>
            </w:r>
          </w:p>
        </w:tc>
        <w:tc>
          <w:tcPr>
            <w:tcW w:w="1650" w:type="dxa"/>
          </w:tcPr>
          <w:p w:rsidR="002718DF" w:rsidRPr="00CC4860" w:rsidRDefault="002718DF" w:rsidP="002718DF">
            <w:pPr>
              <w:pStyle w:val="ConsPlusNormal"/>
              <w:jc w:val="center"/>
              <w:rPr>
                <w:color w:val="000000" w:themeColor="text1"/>
              </w:rPr>
            </w:pPr>
            <w:r w:rsidRPr="00CC4860">
              <w:rPr>
                <w:color w:val="000000" w:themeColor="text1"/>
              </w:rPr>
              <w:t>3</w:t>
            </w:r>
          </w:p>
        </w:tc>
        <w:tc>
          <w:tcPr>
            <w:tcW w:w="1820" w:type="dxa"/>
          </w:tcPr>
          <w:p w:rsidR="002718DF" w:rsidRPr="00CC4860" w:rsidRDefault="002718DF" w:rsidP="002718DF">
            <w:pPr>
              <w:pStyle w:val="ConsPlusNormal"/>
              <w:jc w:val="center"/>
              <w:rPr>
                <w:color w:val="000000" w:themeColor="text1"/>
              </w:rPr>
            </w:pPr>
            <w:r w:rsidRPr="00CC4860">
              <w:rPr>
                <w:color w:val="000000" w:themeColor="text1"/>
              </w:rPr>
              <w:t>4</w:t>
            </w:r>
          </w:p>
        </w:tc>
        <w:tc>
          <w:tcPr>
            <w:tcW w:w="1775" w:type="dxa"/>
          </w:tcPr>
          <w:p w:rsidR="002718DF" w:rsidRPr="00CC4860" w:rsidRDefault="002718DF" w:rsidP="002718DF">
            <w:pPr>
              <w:pStyle w:val="ConsPlusNormal"/>
              <w:jc w:val="center"/>
              <w:rPr>
                <w:color w:val="000000" w:themeColor="text1"/>
              </w:rPr>
            </w:pPr>
            <w:r w:rsidRPr="00CC4860">
              <w:rPr>
                <w:color w:val="000000" w:themeColor="text1"/>
              </w:rPr>
              <w:t>5</w:t>
            </w:r>
          </w:p>
        </w:tc>
        <w:tc>
          <w:tcPr>
            <w:tcW w:w="1803" w:type="dxa"/>
          </w:tcPr>
          <w:p w:rsidR="002718DF" w:rsidRPr="00CC4860" w:rsidRDefault="002718DF" w:rsidP="002718DF">
            <w:pPr>
              <w:pStyle w:val="ConsPlusNormal"/>
              <w:jc w:val="center"/>
              <w:rPr>
                <w:color w:val="000000" w:themeColor="text1"/>
              </w:rPr>
            </w:pPr>
            <w:r w:rsidRPr="00CC4860">
              <w:rPr>
                <w:color w:val="000000" w:themeColor="text1"/>
              </w:rPr>
              <w:t>6</w:t>
            </w:r>
          </w:p>
        </w:tc>
        <w:tc>
          <w:tcPr>
            <w:tcW w:w="737" w:type="dxa"/>
          </w:tcPr>
          <w:p w:rsidR="002718DF" w:rsidRPr="00CC4860" w:rsidRDefault="002718DF" w:rsidP="002718DF">
            <w:pPr>
              <w:pStyle w:val="ConsPlusNormal"/>
              <w:jc w:val="center"/>
              <w:rPr>
                <w:color w:val="000000" w:themeColor="text1"/>
              </w:rPr>
            </w:pPr>
            <w:r w:rsidRPr="00CC4860">
              <w:rPr>
                <w:color w:val="000000" w:themeColor="text1"/>
              </w:rPr>
              <w:t>7</w:t>
            </w:r>
          </w:p>
        </w:tc>
        <w:tc>
          <w:tcPr>
            <w:tcW w:w="737" w:type="dxa"/>
          </w:tcPr>
          <w:p w:rsidR="002718DF" w:rsidRPr="00CC4860" w:rsidRDefault="002718DF" w:rsidP="002718DF">
            <w:pPr>
              <w:pStyle w:val="ConsPlusNormal"/>
              <w:jc w:val="center"/>
              <w:rPr>
                <w:color w:val="000000" w:themeColor="text1"/>
              </w:rPr>
            </w:pPr>
            <w:r w:rsidRPr="00CC4860">
              <w:rPr>
                <w:color w:val="000000" w:themeColor="text1"/>
              </w:rPr>
              <w:t>8</w:t>
            </w:r>
          </w:p>
        </w:tc>
        <w:tc>
          <w:tcPr>
            <w:tcW w:w="624" w:type="dxa"/>
          </w:tcPr>
          <w:p w:rsidR="002718DF" w:rsidRPr="00CC4860" w:rsidRDefault="002718DF" w:rsidP="002718DF">
            <w:pPr>
              <w:pStyle w:val="ConsPlusNormal"/>
              <w:jc w:val="center"/>
              <w:rPr>
                <w:color w:val="000000" w:themeColor="text1"/>
              </w:rPr>
            </w:pPr>
            <w:r w:rsidRPr="00CC4860">
              <w:rPr>
                <w:color w:val="000000" w:themeColor="text1"/>
              </w:rPr>
              <w:t>9</w:t>
            </w:r>
          </w:p>
        </w:tc>
        <w:tc>
          <w:tcPr>
            <w:tcW w:w="850" w:type="dxa"/>
          </w:tcPr>
          <w:p w:rsidR="002718DF" w:rsidRPr="00CC4860" w:rsidRDefault="002718DF" w:rsidP="002718DF">
            <w:pPr>
              <w:pStyle w:val="ConsPlusNormal"/>
              <w:jc w:val="center"/>
              <w:rPr>
                <w:color w:val="000000" w:themeColor="text1"/>
              </w:rPr>
            </w:pPr>
            <w:r w:rsidRPr="00CC4860">
              <w:rPr>
                <w:color w:val="000000" w:themeColor="text1"/>
              </w:rPr>
              <w:t>10</w:t>
            </w:r>
          </w:p>
        </w:tc>
        <w:tc>
          <w:tcPr>
            <w:tcW w:w="706" w:type="dxa"/>
          </w:tcPr>
          <w:p w:rsidR="002718DF" w:rsidRPr="00CC4860" w:rsidRDefault="002718DF" w:rsidP="002718DF">
            <w:pPr>
              <w:pStyle w:val="ConsPlusNormal"/>
              <w:jc w:val="center"/>
              <w:rPr>
                <w:color w:val="000000" w:themeColor="text1"/>
              </w:rPr>
            </w:pPr>
            <w:r w:rsidRPr="00CC4860">
              <w:rPr>
                <w:color w:val="000000" w:themeColor="text1"/>
              </w:rPr>
              <w:t>11</w:t>
            </w:r>
          </w:p>
        </w:tc>
        <w:tc>
          <w:tcPr>
            <w:tcW w:w="680" w:type="dxa"/>
          </w:tcPr>
          <w:p w:rsidR="002718DF" w:rsidRPr="00CC4860" w:rsidRDefault="002718DF" w:rsidP="002718DF">
            <w:pPr>
              <w:pStyle w:val="ConsPlusNormal"/>
              <w:jc w:val="center"/>
              <w:rPr>
                <w:color w:val="000000" w:themeColor="text1"/>
              </w:rPr>
            </w:pPr>
            <w:r w:rsidRPr="00CC4860">
              <w:rPr>
                <w:color w:val="000000" w:themeColor="text1"/>
              </w:rPr>
              <w:t>12</w:t>
            </w:r>
          </w:p>
        </w:tc>
        <w:tc>
          <w:tcPr>
            <w:tcW w:w="1134" w:type="dxa"/>
          </w:tcPr>
          <w:p w:rsidR="002718DF" w:rsidRPr="00CC4860" w:rsidRDefault="002718DF" w:rsidP="002718DF">
            <w:pPr>
              <w:pStyle w:val="ConsPlusNormal"/>
              <w:jc w:val="center"/>
              <w:rPr>
                <w:color w:val="000000" w:themeColor="text1"/>
              </w:rPr>
            </w:pPr>
            <w:r w:rsidRPr="00CC4860">
              <w:rPr>
                <w:color w:val="000000" w:themeColor="text1"/>
              </w:rPr>
              <w:t>13</w:t>
            </w:r>
          </w:p>
        </w:tc>
        <w:tc>
          <w:tcPr>
            <w:tcW w:w="624" w:type="dxa"/>
          </w:tcPr>
          <w:p w:rsidR="002718DF" w:rsidRPr="00CC4860" w:rsidRDefault="002718DF" w:rsidP="002718DF">
            <w:pPr>
              <w:pStyle w:val="ConsPlusNormal"/>
              <w:jc w:val="center"/>
              <w:rPr>
                <w:color w:val="000000" w:themeColor="text1"/>
              </w:rPr>
            </w:pPr>
            <w:r w:rsidRPr="00CC4860">
              <w:rPr>
                <w:color w:val="000000" w:themeColor="text1"/>
              </w:rPr>
              <w:t>14</w:t>
            </w:r>
          </w:p>
        </w:tc>
      </w:tr>
      <w:tr w:rsidR="00CC4860" w:rsidRPr="00CC4860" w:rsidTr="002718DF">
        <w:tc>
          <w:tcPr>
            <w:tcW w:w="794" w:type="dxa"/>
            <w:vMerge w:val="restart"/>
          </w:tcPr>
          <w:p w:rsidR="002718DF" w:rsidRPr="00CC4860" w:rsidRDefault="002718DF" w:rsidP="002718DF">
            <w:pPr>
              <w:pStyle w:val="ConsPlusNormal"/>
              <w:rPr>
                <w:color w:val="000000" w:themeColor="text1"/>
              </w:rPr>
            </w:pPr>
          </w:p>
        </w:tc>
        <w:tc>
          <w:tcPr>
            <w:tcW w:w="1820" w:type="dxa"/>
            <w:vMerge w:val="restart"/>
          </w:tcPr>
          <w:p w:rsidR="002718DF" w:rsidRPr="00CC4860" w:rsidRDefault="002718DF" w:rsidP="002718DF">
            <w:pPr>
              <w:pStyle w:val="ConsPlusNormal"/>
              <w:rPr>
                <w:color w:val="000000" w:themeColor="text1"/>
              </w:rPr>
            </w:pPr>
          </w:p>
        </w:tc>
        <w:tc>
          <w:tcPr>
            <w:tcW w:w="1650" w:type="dxa"/>
            <w:vMerge w:val="restart"/>
          </w:tcPr>
          <w:p w:rsidR="002718DF" w:rsidRPr="00CC4860" w:rsidRDefault="002718DF" w:rsidP="002718DF">
            <w:pPr>
              <w:pStyle w:val="ConsPlusNormal"/>
              <w:rPr>
                <w:color w:val="000000" w:themeColor="text1"/>
              </w:rPr>
            </w:pPr>
          </w:p>
        </w:tc>
        <w:tc>
          <w:tcPr>
            <w:tcW w:w="1820" w:type="dxa"/>
            <w:vMerge w:val="restart"/>
          </w:tcPr>
          <w:p w:rsidR="002718DF" w:rsidRPr="00CC4860" w:rsidRDefault="002718DF" w:rsidP="002718DF">
            <w:pPr>
              <w:pStyle w:val="ConsPlusNormal"/>
              <w:ind w:left="-84" w:firstLine="84"/>
              <w:rPr>
                <w:color w:val="000000" w:themeColor="text1"/>
              </w:rPr>
            </w:pPr>
          </w:p>
        </w:tc>
        <w:tc>
          <w:tcPr>
            <w:tcW w:w="1775" w:type="dxa"/>
            <w:vMerge w:val="restart"/>
          </w:tcPr>
          <w:p w:rsidR="002718DF" w:rsidRPr="00CC4860" w:rsidRDefault="002718DF" w:rsidP="002718DF">
            <w:pPr>
              <w:pStyle w:val="ConsPlusNormal"/>
              <w:rPr>
                <w:color w:val="000000" w:themeColor="text1"/>
              </w:rPr>
            </w:pPr>
          </w:p>
        </w:tc>
        <w:tc>
          <w:tcPr>
            <w:tcW w:w="1803" w:type="dxa"/>
            <w:vMerge w:val="restart"/>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06" w:type="dxa"/>
          </w:tcPr>
          <w:p w:rsidR="002718DF" w:rsidRPr="00CC4860" w:rsidRDefault="002718DF" w:rsidP="002718DF">
            <w:pPr>
              <w:pStyle w:val="ConsPlusNormal"/>
              <w:rPr>
                <w:color w:val="000000" w:themeColor="text1"/>
              </w:rPr>
            </w:pPr>
          </w:p>
        </w:tc>
        <w:tc>
          <w:tcPr>
            <w:tcW w:w="680" w:type="dxa"/>
          </w:tcPr>
          <w:p w:rsidR="002718DF" w:rsidRPr="00CC4860" w:rsidRDefault="002718DF" w:rsidP="002718DF">
            <w:pPr>
              <w:pStyle w:val="ConsPlusNormal"/>
              <w:rPr>
                <w:color w:val="000000" w:themeColor="text1"/>
              </w:rPr>
            </w:pPr>
          </w:p>
        </w:tc>
        <w:tc>
          <w:tcPr>
            <w:tcW w:w="1134"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1820" w:type="dxa"/>
            <w:vMerge/>
          </w:tcPr>
          <w:p w:rsidR="002718DF" w:rsidRPr="00CC4860" w:rsidRDefault="002718DF" w:rsidP="002718DF">
            <w:pPr>
              <w:pStyle w:val="ConsPlusNormal"/>
              <w:rPr>
                <w:color w:val="000000" w:themeColor="text1"/>
              </w:rPr>
            </w:pPr>
          </w:p>
        </w:tc>
        <w:tc>
          <w:tcPr>
            <w:tcW w:w="1650" w:type="dxa"/>
            <w:vMerge/>
          </w:tcPr>
          <w:p w:rsidR="002718DF" w:rsidRPr="00CC4860" w:rsidRDefault="002718DF" w:rsidP="002718DF">
            <w:pPr>
              <w:pStyle w:val="ConsPlusNormal"/>
              <w:rPr>
                <w:color w:val="000000" w:themeColor="text1"/>
              </w:rPr>
            </w:pPr>
          </w:p>
        </w:tc>
        <w:tc>
          <w:tcPr>
            <w:tcW w:w="1820" w:type="dxa"/>
            <w:vMerge/>
          </w:tcPr>
          <w:p w:rsidR="002718DF" w:rsidRPr="00CC4860" w:rsidRDefault="002718DF" w:rsidP="002718DF">
            <w:pPr>
              <w:pStyle w:val="ConsPlusNormal"/>
              <w:rPr>
                <w:color w:val="000000" w:themeColor="text1"/>
              </w:rPr>
            </w:pPr>
          </w:p>
        </w:tc>
        <w:tc>
          <w:tcPr>
            <w:tcW w:w="1775" w:type="dxa"/>
            <w:vMerge/>
          </w:tcPr>
          <w:p w:rsidR="002718DF" w:rsidRPr="00CC4860" w:rsidRDefault="002718DF" w:rsidP="002718DF">
            <w:pPr>
              <w:pStyle w:val="ConsPlusNormal"/>
              <w:rPr>
                <w:color w:val="000000" w:themeColor="text1"/>
              </w:rPr>
            </w:pPr>
          </w:p>
        </w:tc>
        <w:tc>
          <w:tcPr>
            <w:tcW w:w="1803" w:type="dxa"/>
            <w:vMerge/>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06" w:type="dxa"/>
          </w:tcPr>
          <w:p w:rsidR="002718DF" w:rsidRPr="00CC4860" w:rsidRDefault="002718DF" w:rsidP="002718DF">
            <w:pPr>
              <w:pStyle w:val="ConsPlusNormal"/>
              <w:rPr>
                <w:color w:val="000000" w:themeColor="text1"/>
              </w:rPr>
            </w:pPr>
          </w:p>
        </w:tc>
        <w:tc>
          <w:tcPr>
            <w:tcW w:w="680" w:type="dxa"/>
          </w:tcPr>
          <w:p w:rsidR="002718DF" w:rsidRPr="00CC4860" w:rsidRDefault="002718DF" w:rsidP="002718DF">
            <w:pPr>
              <w:pStyle w:val="ConsPlusNormal"/>
              <w:rPr>
                <w:color w:val="000000" w:themeColor="text1"/>
              </w:rPr>
            </w:pPr>
          </w:p>
        </w:tc>
        <w:tc>
          <w:tcPr>
            <w:tcW w:w="1134"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r w:rsidR="00CC4860" w:rsidRPr="00CC4860" w:rsidTr="002718DF">
        <w:tc>
          <w:tcPr>
            <w:tcW w:w="794" w:type="dxa"/>
            <w:vMerge w:val="restart"/>
          </w:tcPr>
          <w:p w:rsidR="002718DF" w:rsidRPr="00CC4860" w:rsidRDefault="002718DF" w:rsidP="002718DF">
            <w:pPr>
              <w:pStyle w:val="ConsPlusNormal"/>
              <w:rPr>
                <w:color w:val="000000" w:themeColor="text1"/>
              </w:rPr>
            </w:pPr>
          </w:p>
        </w:tc>
        <w:tc>
          <w:tcPr>
            <w:tcW w:w="1820" w:type="dxa"/>
            <w:vMerge w:val="restart"/>
          </w:tcPr>
          <w:p w:rsidR="002718DF" w:rsidRPr="00CC4860" w:rsidRDefault="002718DF" w:rsidP="002718DF">
            <w:pPr>
              <w:pStyle w:val="ConsPlusNormal"/>
              <w:rPr>
                <w:color w:val="000000" w:themeColor="text1"/>
              </w:rPr>
            </w:pPr>
          </w:p>
        </w:tc>
        <w:tc>
          <w:tcPr>
            <w:tcW w:w="1650" w:type="dxa"/>
            <w:vMerge w:val="restart"/>
          </w:tcPr>
          <w:p w:rsidR="002718DF" w:rsidRPr="00CC4860" w:rsidRDefault="002718DF" w:rsidP="002718DF">
            <w:pPr>
              <w:pStyle w:val="ConsPlusNormal"/>
              <w:rPr>
                <w:color w:val="000000" w:themeColor="text1"/>
              </w:rPr>
            </w:pPr>
          </w:p>
        </w:tc>
        <w:tc>
          <w:tcPr>
            <w:tcW w:w="1820" w:type="dxa"/>
            <w:vMerge w:val="restart"/>
          </w:tcPr>
          <w:p w:rsidR="002718DF" w:rsidRPr="00CC4860" w:rsidRDefault="002718DF" w:rsidP="002718DF">
            <w:pPr>
              <w:pStyle w:val="ConsPlusNormal"/>
              <w:rPr>
                <w:color w:val="000000" w:themeColor="text1"/>
              </w:rPr>
            </w:pPr>
          </w:p>
        </w:tc>
        <w:tc>
          <w:tcPr>
            <w:tcW w:w="1775" w:type="dxa"/>
            <w:vMerge w:val="restart"/>
          </w:tcPr>
          <w:p w:rsidR="002718DF" w:rsidRPr="00CC4860" w:rsidRDefault="002718DF" w:rsidP="002718DF">
            <w:pPr>
              <w:pStyle w:val="ConsPlusNormal"/>
              <w:rPr>
                <w:color w:val="000000" w:themeColor="text1"/>
              </w:rPr>
            </w:pPr>
          </w:p>
        </w:tc>
        <w:tc>
          <w:tcPr>
            <w:tcW w:w="1803" w:type="dxa"/>
            <w:vMerge w:val="restart"/>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06" w:type="dxa"/>
          </w:tcPr>
          <w:p w:rsidR="002718DF" w:rsidRPr="00CC4860" w:rsidRDefault="002718DF" w:rsidP="002718DF">
            <w:pPr>
              <w:pStyle w:val="ConsPlusNormal"/>
              <w:rPr>
                <w:color w:val="000000" w:themeColor="text1"/>
              </w:rPr>
            </w:pPr>
          </w:p>
        </w:tc>
        <w:tc>
          <w:tcPr>
            <w:tcW w:w="680" w:type="dxa"/>
          </w:tcPr>
          <w:p w:rsidR="002718DF" w:rsidRPr="00CC4860" w:rsidRDefault="002718DF" w:rsidP="002718DF">
            <w:pPr>
              <w:pStyle w:val="ConsPlusNormal"/>
              <w:rPr>
                <w:color w:val="000000" w:themeColor="text1"/>
              </w:rPr>
            </w:pPr>
          </w:p>
        </w:tc>
        <w:tc>
          <w:tcPr>
            <w:tcW w:w="1134"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r w:rsidR="00CC4860" w:rsidRPr="00CC4860" w:rsidTr="002718DF">
        <w:tc>
          <w:tcPr>
            <w:tcW w:w="794" w:type="dxa"/>
            <w:vMerge/>
          </w:tcPr>
          <w:p w:rsidR="002718DF" w:rsidRPr="00CC4860" w:rsidRDefault="002718DF" w:rsidP="002718DF">
            <w:pPr>
              <w:pStyle w:val="ConsPlusNormal"/>
              <w:rPr>
                <w:color w:val="000000" w:themeColor="text1"/>
              </w:rPr>
            </w:pPr>
          </w:p>
        </w:tc>
        <w:tc>
          <w:tcPr>
            <w:tcW w:w="1820" w:type="dxa"/>
            <w:vMerge/>
          </w:tcPr>
          <w:p w:rsidR="002718DF" w:rsidRPr="00CC4860" w:rsidRDefault="002718DF" w:rsidP="002718DF">
            <w:pPr>
              <w:pStyle w:val="ConsPlusNormal"/>
              <w:rPr>
                <w:color w:val="000000" w:themeColor="text1"/>
              </w:rPr>
            </w:pPr>
          </w:p>
        </w:tc>
        <w:tc>
          <w:tcPr>
            <w:tcW w:w="1650" w:type="dxa"/>
            <w:vMerge/>
          </w:tcPr>
          <w:p w:rsidR="002718DF" w:rsidRPr="00CC4860" w:rsidRDefault="002718DF" w:rsidP="002718DF">
            <w:pPr>
              <w:pStyle w:val="ConsPlusNormal"/>
              <w:rPr>
                <w:color w:val="000000" w:themeColor="text1"/>
              </w:rPr>
            </w:pPr>
          </w:p>
        </w:tc>
        <w:tc>
          <w:tcPr>
            <w:tcW w:w="1820" w:type="dxa"/>
            <w:vMerge/>
          </w:tcPr>
          <w:p w:rsidR="002718DF" w:rsidRPr="00CC4860" w:rsidRDefault="002718DF" w:rsidP="002718DF">
            <w:pPr>
              <w:pStyle w:val="ConsPlusNormal"/>
              <w:rPr>
                <w:color w:val="000000" w:themeColor="text1"/>
              </w:rPr>
            </w:pPr>
          </w:p>
        </w:tc>
        <w:tc>
          <w:tcPr>
            <w:tcW w:w="1775" w:type="dxa"/>
            <w:vMerge/>
          </w:tcPr>
          <w:p w:rsidR="002718DF" w:rsidRPr="00CC4860" w:rsidRDefault="002718DF" w:rsidP="002718DF">
            <w:pPr>
              <w:pStyle w:val="ConsPlusNormal"/>
              <w:rPr>
                <w:color w:val="000000" w:themeColor="text1"/>
              </w:rPr>
            </w:pPr>
          </w:p>
        </w:tc>
        <w:tc>
          <w:tcPr>
            <w:tcW w:w="1803" w:type="dxa"/>
            <w:vMerge/>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737"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c>
          <w:tcPr>
            <w:tcW w:w="850" w:type="dxa"/>
          </w:tcPr>
          <w:p w:rsidR="002718DF" w:rsidRPr="00CC4860" w:rsidRDefault="002718DF" w:rsidP="002718DF">
            <w:pPr>
              <w:pStyle w:val="ConsPlusNormal"/>
              <w:rPr>
                <w:color w:val="000000" w:themeColor="text1"/>
              </w:rPr>
            </w:pPr>
          </w:p>
        </w:tc>
        <w:tc>
          <w:tcPr>
            <w:tcW w:w="706" w:type="dxa"/>
          </w:tcPr>
          <w:p w:rsidR="002718DF" w:rsidRPr="00CC4860" w:rsidRDefault="002718DF" w:rsidP="002718DF">
            <w:pPr>
              <w:pStyle w:val="ConsPlusNormal"/>
              <w:rPr>
                <w:color w:val="000000" w:themeColor="text1"/>
              </w:rPr>
            </w:pPr>
          </w:p>
        </w:tc>
        <w:tc>
          <w:tcPr>
            <w:tcW w:w="680" w:type="dxa"/>
          </w:tcPr>
          <w:p w:rsidR="002718DF" w:rsidRPr="00CC4860" w:rsidRDefault="002718DF" w:rsidP="002718DF">
            <w:pPr>
              <w:pStyle w:val="ConsPlusNormal"/>
              <w:rPr>
                <w:color w:val="000000" w:themeColor="text1"/>
              </w:rPr>
            </w:pPr>
          </w:p>
        </w:tc>
        <w:tc>
          <w:tcPr>
            <w:tcW w:w="1134" w:type="dxa"/>
          </w:tcPr>
          <w:p w:rsidR="002718DF" w:rsidRPr="00CC4860" w:rsidRDefault="002718DF" w:rsidP="002718DF">
            <w:pPr>
              <w:pStyle w:val="ConsPlusNormal"/>
              <w:rPr>
                <w:color w:val="000000" w:themeColor="text1"/>
              </w:rPr>
            </w:pPr>
          </w:p>
        </w:tc>
        <w:tc>
          <w:tcPr>
            <w:tcW w:w="624" w:type="dxa"/>
          </w:tcPr>
          <w:p w:rsidR="002718DF" w:rsidRPr="00CC4860" w:rsidRDefault="002718DF" w:rsidP="002718DF">
            <w:pPr>
              <w:pStyle w:val="ConsPlusNormal"/>
              <w:rPr>
                <w:color w:val="000000" w:themeColor="text1"/>
              </w:rPr>
            </w:pPr>
          </w:p>
        </w:tc>
      </w:tr>
    </w:tbl>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3.2.  Сведения  о  фактическом  достижении показателей, характеризующих</w:t>
      </w:r>
    </w:p>
    <w:p w:rsidR="00A6473A" w:rsidRPr="00CC4860" w:rsidRDefault="00A6473A">
      <w:pPr>
        <w:pStyle w:val="ConsPlusNonformat"/>
        <w:jc w:val="both"/>
        <w:rPr>
          <w:color w:val="000000" w:themeColor="text1"/>
        </w:rPr>
      </w:pPr>
      <w:r w:rsidRPr="00CC4860">
        <w:rPr>
          <w:color w:val="000000" w:themeColor="text1"/>
        </w:rPr>
        <w:t>объем работы:</w:t>
      </w:r>
    </w:p>
    <w:p w:rsidR="00A6473A" w:rsidRPr="00CC4860" w:rsidRDefault="00A6473A">
      <w:pPr>
        <w:pStyle w:val="ConsPlusNormal"/>
        <w:rPr>
          <w:color w:val="000000" w:themeColor="text1"/>
        </w:rPr>
      </w:pPr>
    </w:p>
    <w:p w:rsidR="00A6473A" w:rsidRPr="00CC4860" w:rsidRDefault="00A6473A">
      <w:pPr>
        <w:pStyle w:val="ConsPlusNormal"/>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Руководитель (уполномоченное лицо) ___________ __________ _____________</w:t>
      </w:r>
    </w:p>
    <w:p w:rsidR="00A6473A" w:rsidRPr="00CC4860" w:rsidRDefault="00A6473A">
      <w:pPr>
        <w:pStyle w:val="ConsPlusNonformat"/>
        <w:jc w:val="both"/>
        <w:rPr>
          <w:color w:val="000000" w:themeColor="text1"/>
        </w:rPr>
      </w:pPr>
      <w:r w:rsidRPr="00CC4860">
        <w:rPr>
          <w:color w:val="000000" w:themeColor="text1"/>
        </w:rPr>
        <w:t xml:space="preserve">                                       (должность)  (подпись)  (расшифровка</w:t>
      </w:r>
    </w:p>
    <w:p w:rsidR="00A6473A" w:rsidRPr="00CC4860" w:rsidRDefault="00A6473A">
      <w:pPr>
        <w:pStyle w:val="ConsPlusNonformat"/>
        <w:jc w:val="both"/>
        <w:rPr>
          <w:color w:val="000000" w:themeColor="text1"/>
        </w:rPr>
      </w:pPr>
      <w:r w:rsidRPr="00CC4860">
        <w:rPr>
          <w:color w:val="000000" w:themeColor="text1"/>
        </w:rPr>
        <w:t xml:space="preserve">                                                                 подписи)</w:t>
      </w:r>
    </w:p>
    <w:p w:rsidR="00A6473A" w:rsidRPr="00CC4860" w:rsidRDefault="00A6473A">
      <w:pPr>
        <w:pStyle w:val="ConsPlusNonformat"/>
        <w:jc w:val="both"/>
        <w:rPr>
          <w:color w:val="000000" w:themeColor="text1"/>
        </w:rPr>
      </w:pPr>
    </w:p>
    <w:p w:rsidR="00A6473A" w:rsidRPr="00CC4860" w:rsidRDefault="00A6473A">
      <w:pPr>
        <w:pStyle w:val="ConsPlusNonformat"/>
        <w:jc w:val="both"/>
        <w:rPr>
          <w:color w:val="000000" w:themeColor="text1"/>
        </w:rPr>
      </w:pPr>
      <w:r w:rsidRPr="00CC4860">
        <w:rPr>
          <w:color w:val="000000" w:themeColor="text1"/>
        </w:rPr>
        <w:t xml:space="preserve">    "__" __________ 20__ г.</w:t>
      </w:r>
    </w:p>
    <w:p w:rsidR="00A6473A" w:rsidRPr="00CC4860" w:rsidRDefault="00A6473A">
      <w:pPr>
        <w:pStyle w:val="ConsPlusNonformat"/>
        <w:jc w:val="both"/>
        <w:rPr>
          <w:color w:val="000000" w:themeColor="text1"/>
        </w:rPr>
      </w:pPr>
      <w:r w:rsidRPr="00CC4860">
        <w:rPr>
          <w:color w:val="000000" w:themeColor="text1"/>
        </w:rPr>
        <w:t xml:space="preserve">    --------------------------------</w:t>
      </w:r>
    </w:p>
    <w:p w:rsidR="00A6473A" w:rsidRPr="00CC4860" w:rsidRDefault="00A6473A">
      <w:pPr>
        <w:pStyle w:val="ConsPlusNonformat"/>
        <w:jc w:val="both"/>
        <w:rPr>
          <w:color w:val="000000" w:themeColor="text1"/>
        </w:rPr>
      </w:pPr>
      <w:bookmarkStart w:id="27" w:name="P1238"/>
      <w:bookmarkEnd w:id="27"/>
      <w:r w:rsidRPr="00CC4860">
        <w:rPr>
          <w:color w:val="000000" w:themeColor="text1"/>
        </w:rPr>
        <w:t xml:space="preserve">    &lt;1&gt; Номер муниципального задания.</w:t>
      </w:r>
    </w:p>
    <w:p w:rsidR="00A6473A" w:rsidRPr="00CC4860" w:rsidRDefault="00A6473A">
      <w:pPr>
        <w:pStyle w:val="ConsPlusNonformat"/>
        <w:jc w:val="both"/>
        <w:rPr>
          <w:color w:val="000000" w:themeColor="text1"/>
        </w:rPr>
      </w:pPr>
      <w:bookmarkStart w:id="28" w:name="P1239"/>
      <w:bookmarkEnd w:id="28"/>
      <w:r w:rsidRPr="00CC4860">
        <w:rPr>
          <w:color w:val="000000" w:themeColor="text1"/>
        </w:rPr>
        <w:t xml:space="preserve">    &lt;2&gt;  Формируется  при  установлении  муниципального задания на оказание</w:t>
      </w:r>
    </w:p>
    <w:p w:rsidR="00A6473A" w:rsidRPr="00CC4860" w:rsidRDefault="00A6473A">
      <w:pPr>
        <w:pStyle w:val="ConsPlusNonformat"/>
        <w:jc w:val="both"/>
        <w:rPr>
          <w:color w:val="000000" w:themeColor="text1"/>
        </w:rPr>
      </w:pPr>
      <w:r w:rsidRPr="00CC4860">
        <w:rPr>
          <w:color w:val="000000" w:themeColor="text1"/>
        </w:rPr>
        <w:t>муниципальной  услуги  (услуг)  и  работы  (работ)  и содержит требования к</w:t>
      </w:r>
    </w:p>
    <w:p w:rsidR="00A6473A" w:rsidRPr="00CC4860" w:rsidRDefault="00A6473A">
      <w:pPr>
        <w:pStyle w:val="ConsPlusNonformat"/>
        <w:jc w:val="both"/>
        <w:rPr>
          <w:color w:val="000000" w:themeColor="text1"/>
        </w:rPr>
      </w:pPr>
      <w:r w:rsidRPr="00CC4860">
        <w:rPr>
          <w:color w:val="000000" w:themeColor="text1"/>
        </w:rPr>
        <w:t>оказанию  муниципальной услуги (услуг) раздельно по каждой из муниципальных</w:t>
      </w:r>
    </w:p>
    <w:p w:rsidR="00A6473A" w:rsidRPr="00CC4860" w:rsidRDefault="00A6473A">
      <w:pPr>
        <w:pStyle w:val="ConsPlusNonformat"/>
        <w:jc w:val="both"/>
        <w:rPr>
          <w:color w:val="000000" w:themeColor="text1"/>
        </w:rPr>
      </w:pPr>
      <w:r w:rsidRPr="00CC4860">
        <w:rPr>
          <w:color w:val="000000" w:themeColor="text1"/>
        </w:rPr>
        <w:t>услуг с указанием порядкового номера раздела.</w:t>
      </w:r>
    </w:p>
    <w:p w:rsidR="00A6473A" w:rsidRPr="00CC4860" w:rsidRDefault="00A6473A">
      <w:pPr>
        <w:pStyle w:val="ConsPlusNonformat"/>
        <w:jc w:val="both"/>
        <w:rPr>
          <w:color w:val="000000" w:themeColor="text1"/>
        </w:rPr>
      </w:pPr>
      <w:bookmarkStart w:id="29" w:name="P1243"/>
      <w:bookmarkEnd w:id="29"/>
      <w:r w:rsidRPr="00CC4860">
        <w:rPr>
          <w:color w:val="000000" w:themeColor="text1"/>
        </w:rPr>
        <w:t xml:space="preserve">    &lt;3&gt;  Формируется  при  установлении  муниципального задания на оказание</w:t>
      </w:r>
    </w:p>
    <w:p w:rsidR="00A6473A" w:rsidRPr="00CC4860" w:rsidRDefault="00A6473A">
      <w:pPr>
        <w:pStyle w:val="ConsPlusNonformat"/>
        <w:jc w:val="both"/>
        <w:rPr>
          <w:color w:val="000000" w:themeColor="text1"/>
        </w:rPr>
      </w:pPr>
      <w:r w:rsidRPr="00CC4860">
        <w:rPr>
          <w:color w:val="000000" w:themeColor="text1"/>
        </w:rPr>
        <w:t>муниципальной  услуги  (услуг)  и  работы  (работ)  и содержит требования к</w:t>
      </w:r>
    </w:p>
    <w:p w:rsidR="00A6473A" w:rsidRPr="00CC4860" w:rsidRDefault="00A6473A">
      <w:pPr>
        <w:pStyle w:val="ConsPlusNonformat"/>
        <w:jc w:val="both"/>
        <w:rPr>
          <w:color w:val="000000" w:themeColor="text1"/>
        </w:rPr>
      </w:pPr>
      <w:r w:rsidRPr="00CC4860">
        <w:rPr>
          <w:color w:val="000000" w:themeColor="text1"/>
        </w:rPr>
        <w:t>выполнению  работы  (работ)  раздельно  по  каждой  из  работ  с  указанием</w:t>
      </w:r>
    </w:p>
    <w:p w:rsidR="00A6473A" w:rsidRPr="00CC4860" w:rsidRDefault="00A6473A">
      <w:pPr>
        <w:pStyle w:val="ConsPlusNonformat"/>
        <w:jc w:val="both"/>
        <w:rPr>
          <w:color w:val="000000" w:themeColor="text1"/>
        </w:rPr>
      </w:pPr>
      <w:r w:rsidRPr="00CC4860">
        <w:rPr>
          <w:color w:val="000000" w:themeColor="text1"/>
        </w:rPr>
        <w:t>порядкового номера раздела.</w:t>
      </w:r>
    </w:p>
    <w:p w:rsidR="00A6473A" w:rsidRPr="00CC4860" w:rsidRDefault="00A6473A">
      <w:pPr>
        <w:pStyle w:val="ConsPlusNormal"/>
        <w:rPr>
          <w:color w:val="000000" w:themeColor="text1"/>
        </w:rPr>
        <w:sectPr w:rsidR="00A6473A" w:rsidRPr="00CC4860">
          <w:pgSz w:w="16838" w:h="11905" w:orient="landscape"/>
          <w:pgMar w:top="1701" w:right="1134" w:bottom="850" w:left="1134" w:header="0" w:footer="0" w:gutter="0"/>
          <w:cols w:space="720"/>
          <w:titlePg/>
        </w:sectPr>
      </w:pPr>
    </w:p>
    <w:p w:rsidR="00A6473A" w:rsidRPr="00CC4860" w:rsidRDefault="00A6473A">
      <w:pPr>
        <w:pStyle w:val="ConsPlusNormal"/>
        <w:jc w:val="right"/>
        <w:outlineLvl w:val="0"/>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lastRenderedPageBreak/>
        <w:t xml:space="preserve">Приложение </w:t>
      </w:r>
      <w:r w:rsidR="00B069C9">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2</w:t>
      </w:r>
    </w:p>
    <w:p w:rsidR="005E3BCD" w:rsidRPr="00CC4860" w:rsidRDefault="005E3BCD" w:rsidP="005E3BCD">
      <w:pPr>
        <w:pStyle w:val="ConsPlusNormal"/>
        <w:jc w:val="right"/>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к Постановлению</w:t>
      </w:r>
    </w:p>
    <w:p w:rsidR="005E3BCD" w:rsidRPr="00CC4860" w:rsidRDefault="005E3BCD" w:rsidP="005E3BCD">
      <w:pPr>
        <w:pStyle w:val="ConsPlusNormal"/>
        <w:jc w:val="right"/>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администрации </w:t>
      </w:r>
      <w:r>
        <w:rPr>
          <w:rFonts w:ascii="Times New Roman" w:hAnsi="Times New Roman" w:cs="Times New Roman"/>
          <w:color w:val="000000" w:themeColor="text1"/>
          <w:sz w:val="24"/>
          <w:szCs w:val="24"/>
        </w:rPr>
        <w:t>МО</w:t>
      </w:r>
      <w:r w:rsidRPr="00CC4860">
        <w:rPr>
          <w:rFonts w:ascii="Times New Roman" w:hAnsi="Times New Roman" w:cs="Times New Roman"/>
          <w:color w:val="000000" w:themeColor="text1"/>
          <w:sz w:val="24"/>
          <w:szCs w:val="24"/>
        </w:rPr>
        <w:t xml:space="preserve"> «Княжпогостский»</w:t>
      </w:r>
    </w:p>
    <w:p w:rsidR="005E3BCD" w:rsidRPr="00CC4860" w:rsidRDefault="005E3BCD" w:rsidP="005E3BCD">
      <w:pPr>
        <w:pStyle w:val="ConsPlusNormal"/>
        <w:jc w:val="right"/>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 xml:space="preserve">11 декабря </w:t>
      </w:r>
      <w:r w:rsidRPr="00CC4860">
        <w:rPr>
          <w:rFonts w:ascii="Times New Roman" w:hAnsi="Times New Roman" w:cs="Times New Roman"/>
          <w:color w:val="000000" w:themeColor="text1"/>
          <w:sz w:val="24"/>
          <w:szCs w:val="24"/>
        </w:rPr>
        <w:t>2024 г. №</w:t>
      </w:r>
      <w:r>
        <w:rPr>
          <w:rFonts w:ascii="Times New Roman" w:hAnsi="Times New Roman" w:cs="Times New Roman"/>
          <w:color w:val="000000" w:themeColor="text1"/>
          <w:sz w:val="24"/>
          <w:szCs w:val="24"/>
        </w:rPr>
        <w:t>147</w:t>
      </w:r>
    </w:p>
    <w:p w:rsidR="00A6473A" w:rsidRPr="00CC4860" w:rsidRDefault="00A6473A">
      <w:pPr>
        <w:pStyle w:val="ConsPlusNormal"/>
        <w:jc w:val="right"/>
        <w:rPr>
          <w:rFonts w:ascii="Times New Roman" w:hAnsi="Times New Roman" w:cs="Times New Roman"/>
          <w:color w:val="000000" w:themeColor="text1"/>
          <w:sz w:val="24"/>
          <w:szCs w:val="24"/>
        </w:rPr>
      </w:pP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Title"/>
        <w:jc w:val="center"/>
        <w:rPr>
          <w:rFonts w:ascii="Times New Roman" w:hAnsi="Times New Roman" w:cs="Times New Roman"/>
          <w:color w:val="000000" w:themeColor="text1"/>
          <w:sz w:val="24"/>
          <w:szCs w:val="24"/>
        </w:rPr>
      </w:pPr>
      <w:bookmarkStart w:id="30" w:name="P1257"/>
      <w:bookmarkEnd w:id="30"/>
      <w:r w:rsidRPr="00CC4860">
        <w:rPr>
          <w:rFonts w:ascii="Times New Roman" w:hAnsi="Times New Roman" w:cs="Times New Roman"/>
          <w:color w:val="000000" w:themeColor="text1"/>
          <w:sz w:val="24"/>
          <w:szCs w:val="24"/>
        </w:rPr>
        <w:t>ПОЛОЖЕНИЕ</w:t>
      </w:r>
    </w:p>
    <w:p w:rsidR="00A6473A" w:rsidRPr="00CC4860" w:rsidRDefault="00A6473A">
      <w:pPr>
        <w:pStyle w:val="ConsPlusTitle"/>
        <w:jc w:val="center"/>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О ПРЕДОСТАВЛЕНИИ СУБСИДИЙ ИЗ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p>
    <w:p w:rsidR="00A6473A" w:rsidRPr="00CC4860" w:rsidRDefault="00A6473A">
      <w:pPr>
        <w:pStyle w:val="ConsPlusTitle"/>
        <w:jc w:val="center"/>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МУНИЦИПАЛЬНЫМ БЮДЖЕТНЫМ И АВТОНОМНЫМ УЧРЕЖДЕНИЯМ</w:t>
      </w:r>
    </w:p>
    <w:p w:rsidR="00A6473A" w:rsidRPr="00CC4860" w:rsidRDefault="0039215E">
      <w:pPr>
        <w:pStyle w:val="ConsPlus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p>
    <w:p w:rsidR="00A6473A" w:rsidRPr="00CC4860" w:rsidRDefault="00A6473A">
      <w:pPr>
        <w:pStyle w:val="ConsPlusNormal"/>
        <w:spacing w:after="1"/>
        <w:rPr>
          <w:rFonts w:ascii="Times New Roman" w:hAnsi="Times New Roman" w:cs="Times New Roman"/>
          <w:color w:val="000000" w:themeColor="text1"/>
          <w:sz w:val="24"/>
          <w:szCs w:val="24"/>
        </w:rPr>
      </w:pP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1. Настоящее Положение устанавливает порядок предоставления субсидий из бюджета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муниципальным бюджетным и автономным учреждениям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2. Муниципальному бюджетному учреждению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(далее - бюджетное учреждение) или муниципальному автономному учреждению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xml:space="preserve">, созданному на базе имущества, находящегося в собственности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69C9">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(далее - автономное учреждение), функции и полномочия учредителя в отношении которых осуществляет администрация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 xml:space="preserve">, ее отраслевые (функциональные) органы (далее - учредитель), в соответствии со </w:t>
      </w:r>
      <w:hyperlink r:id="rId35">
        <w:r w:rsidRPr="00CC4860">
          <w:rPr>
            <w:rFonts w:ascii="Times New Roman" w:hAnsi="Times New Roman" w:cs="Times New Roman"/>
            <w:color w:val="000000" w:themeColor="text1"/>
            <w:sz w:val="24"/>
            <w:szCs w:val="24"/>
          </w:rPr>
          <w:t>статьей 78.1</w:t>
        </w:r>
      </w:hyperlink>
      <w:r w:rsidRPr="00CC4860">
        <w:rPr>
          <w:rFonts w:ascii="Times New Roman" w:hAnsi="Times New Roman" w:cs="Times New Roman"/>
          <w:color w:val="000000" w:themeColor="text1"/>
          <w:sz w:val="24"/>
          <w:szCs w:val="24"/>
        </w:rPr>
        <w:t xml:space="preserve"> Бюджетного кодекса Российской Федерации субсидии предоставляются: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а) на финансовое обеспечение выполнения муниципального задания, рассчитываемое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(далее - субсидии на выполнение муниципального задания);</w:t>
      </w:r>
    </w:p>
    <w:p w:rsidR="00A6473A" w:rsidRPr="00CC4860" w:rsidRDefault="00A6473A">
      <w:pPr>
        <w:pStyle w:val="ConsPlusNormal"/>
        <w:spacing w:before="28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 на иные цели.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31" w:name="P1272"/>
      <w:bookmarkEnd w:id="31"/>
      <w:r w:rsidRPr="00CC4860">
        <w:rPr>
          <w:rFonts w:ascii="Times New Roman" w:hAnsi="Times New Roman" w:cs="Times New Roman"/>
          <w:color w:val="000000" w:themeColor="text1"/>
          <w:sz w:val="24"/>
          <w:szCs w:val="24"/>
        </w:rPr>
        <w:t xml:space="preserve">3. Субсидии на финансовое обеспечение выполнения муниципального задания, субсидии на иные цели перечисляются учредителем на основании соглашения и в соответствии с </w:t>
      </w:r>
      <w:hyperlink r:id="rId36">
        <w:r w:rsidRPr="00CC4860">
          <w:rPr>
            <w:rFonts w:ascii="Times New Roman" w:hAnsi="Times New Roman" w:cs="Times New Roman"/>
            <w:color w:val="000000" w:themeColor="text1"/>
            <w:sz w:val="24"/>
            <w:szCs w:val="24"/>
          </w:rPr>
          <w:t>абзацем вторым пункта 1 статьи 78.1</w:t>
        </w:r>
      </w:hyperlink>
      <w:r w:rsidRPr="00CC4860">
        <w:rPr>
          <w:rFonts w:ascii="Times New Roman" w:hAnsi="Times New Roman" w:cs="Times New Roman"/>
          <w:color w:val="000000" w:themeColor="text1"/>
          <w:sz w:val="24"/>
          <w:szCs w:val="24"/>
        </w:rPr>
        <w:t xml:space="preserve"> Бюджетного кодекса Российской Федерации (далее - Соглашение), по примерной форме, утвержденной </w:t>
      </w:r>
      <w:r w:rsidR="00B05DB7" w:rsidRPr="00CC4860">
        <w:rPr>
          <w:rFonts w:ascii="Times New Roman" w:hAnsi="Times New Roman" w:cs="Times New Roman"/>
          <w:color w:val="000000" w:themeColor="text1"/>
          <w:sz w:val="24"/>
          <w:szCs w:val="24"/>
        </w:rPr>
        <w:t xml:space="preserve">финансовым управлением </w:t>
      </w:r>
      <w:r w:rsidRPr="00CC4860">
        <w:rPr>
          <w:rFonts w:ascii="Times New Roman" w:hAnsi="Times New Roman" w:cs="Times New Roman"/>
          <w:color w:val="000000" w:themeColor="text1"/>
          <w:sz w:val="24"/>
          <w:szCs w:val="24"/>
        </w:rPr>
        <w:t xml:space="preserve">администрации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Pr="00CC4860">
        <w:rPr>
          <w:rFonts w:ascii="Times New Roman" w:hAnsi="Times New Roman" w:cs="Times New Roman"/>
          <w:color w:val="000000" w:themeColor="text1"/>
          <w:sz w:val="24"/>
          <w:szCs w:val="24"/>
        </w:rPr>
        <w:t>.</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Соглашение определяет права, обязанности и ответственность сторон, в том числе условия предоставления субсидии (объем и периодичность перечисления субсидии в течение финансового года, возможные отклонения от установленных показателей, в пределах которых муниципальное задание считается выполненным).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Субсидии на финансовое обеспечение выполнения муниципального задания и на иные цели перечисляются на счет бюджетного и автономного учреждения, открытого в Управлении Федерального казначейства по Республике Коми, для учета операций со средствами бюджетных и автономных учреждений.</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4. Объем субсидии на финансовое обеспечение выполнения муниципального задания бюджетному учреждению или автономному учреждению в соответствующем финансовом году определяется учредителем до начала очередного финансового года, а в случае установления или изменения в течение текущего года муниципального задания - в течение 10 рабочих дней со дня его установления или изменения, по формуле согласно </w:t>
      </w:r>
      <w:hyperlink w:anchor="P95">
        <w:r w:rsidRPr="00CC4860">
          <w:rPr>
            <w:rFonts w:ascii="Times New Roman" w:hAnsi="Times New Roman" w:cs="Times New Roman"/>
            <w:color w:val="000000" w:themeColor="text1"/>
            <w:sz w:val="24"/>
            <w:szCs w:val="24"/>
          </w:rPr>
          <w:t>пункту 3.2</w:t>
        </w:r>
      </w:hyperlink>
      <w:r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lastRenderedPageBreak/>
        <w:t xml:space="preserve">Порядка формирования муниципального задания на оказание муниципальных услуг (выполнение работ) в отношении муниципальных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и финансового обеспечения выполнения муниципального задания, утвержденного настоящим постановлением (приложение </w:t>
      </w:r>
      <w:r w:rsidR="006829AD">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1 к постановлению).</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32" w:name="P1279"/>
      <w:bookmarkEnd w:id="32"/>
      <w:r w:rsidRPr="00CC4860">
        <w:rPr>
          <w:rFonts w:ascii="Times New Roman" w:hAnsi="Times New Roman" w:cs="Times New Roman"/>
          <w:color w:val="000000" w:themeColor="text1"/>
          <w:sz w:val="24"/>
          <w:szCs w:val="24"/>
        </w:rPr>
        <w:t>5. 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Республики Коми, муниципальными правовыми актами (включая внесение изменений в указанные правовые акты), приводящих к изменению объема финансового обеспечения выполнения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Изменение объема субсидии, предоставленной муниципальному учреждению на финансовое обеспечение выполнения муниципального задания, в течение срока его выполнения без внесения изменений в муниципальное задание допускается в случае: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реализации или приобретения учреждением муниципального имущества, используемого в процессе оказания муниципальных услуг (выполнения работ) или передачи его в аренду либо в случае изменения параметров объектов имущества, влекущих изменение затрат на их содержание;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изменения размера нормативных затрат на оказание муниципальных услуг.</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Уменьшение объема субсидии в течение срока выполнения муниципального задания осуществляется путем внесения изменений в соглашение и только при соответствующем изменении муниципального задания.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r w:rsidR="00B05DB7" w:rsidRPr="00CC4860">
        <w:rPr>
          <w:rFonts w:ascii="Times New Roman" w:hAnsi="Times New Roman" w:cs="Times New Roman"/>
          <w:color w:val="000000" w:themeColor="text1"/>
          <w:sz w:val="24"/>
          <w:szCs w:val="24"/>
        </w:rPr>
        <w:t>не оказанных</w:t>
      </w:r>
      <w:r w:rsidRPr="00CC4860">
        <w:rPr>
          <w:rFonts w:ascii="Times New Roman" w:hAnsi="Times New Roman" w:cs="Times New Roman"/>
          <w:color w:val="000000" w:themeColor="text1"/>
          <w:sz w:val="24"/>
          <w:szCs w:val="24"/>
        </w:rPr>
        <w:t xml:space="preserve"> муниципальных услуг (невыполненных работ), подлежат перечислению в установленном порядке бюджетным учреждением или автономным учреждением в бюджет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и учитываются в порядке, установленном для учета сумм возврата дебиторской задолженности.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При досрочном прекращении выполнения муниципального задания в связи с реорганизацией бюджетного учреждения или автономного учреждения неиспользованные остатки субсидии подлежат перечислению соответствующему бюджетному учреждению или автономному учреждению, являющемуся правопреемником реорганизуемого бюджетного учреждения или автономного учреждения.</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37">
        <w:r w:rsidR="00A6473A" w:rsidRPr="00CC4860">
          <w:rPr>
            <w:rFonts w:ascii="Times New Roman" w:hAnsi="Times New Roman" w:cs="Times New Roman"/>
            <w:color w:val="000000" w:themeColor="text1"/>
            <w:sz w:val="24"/>
            <w:szCs w:val="24"/>
          </w:rPr>
          <w:t>6</w:t>
        </w:r>
      </w:hyperlink>
      <w:r w:rsidR="00A6473A" w:rsidRPr="00CC4860">
        <w:rPr>
          <w:rFonts w:ascii="Times New Roman" w:hAnsi="Times New Roman" w:cs="Times New Roman"/>
          <w:color w:val="000000" w:themeColor="text1"/>
          <w:sz w:val="24"/>
          <w:szCs w:val="24"/>
        </w:rPr>
        <w:t xml:space="preserve">. Перечисление субсидии в декабре текущего финансового года осуществляется не позднее 5 рабочих дней со дня представления бюджетным или автономным учреждением предварительного </w:t>
      </w:r>
      <w:hyperlink w:anchor="P812">
        <w:r w:rsidR="00A6473A" w:rsidRPr="00CC4860">
          <w:rPr>
            <w:rFonts w:ascii="Times New Roman" w:hAnsi="Times New Roman" w:cs="Times New Roman"/>
            <w:color w:val="000000" w:themeColor="text1"/>
            <w:sz w:val="24"/>
            <w:szCs w:val="24"/>
          </w:rPr>
          <w:t>отчета</w:t>
        </w:r>
      </w:hyperlink>
      <w:r w:rsidR="00A6473A" w:rsidRPr="00CC4860">
        <w:rPr>
          <w:rFonts w:ascii="Times New Roman" w:hAnsi="Times New Roman" w:cs="Times New Roman"/>
          <w:color w:val="000000" w:themeColor="text1"/>
          <w:sz w:val="24"/>
          <w:szCs w:val="24"/>
        </w:rPr>
        <w:t xml:space="preserve"> о выполнении муниципального задания за соответствующий финансовый год (далее - предварительный отчет) по форме согласно приложению N 2 к Порядку формирования муниципального задания на оказание муниципальных услуг (выполнение работ) в отношении муниципальных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00A6473A" w:rsidRPr="00CC4860">
        <w:rPr>
          <w:rFonts w:ascii="Times New Roman" w:hAnsi="Times New Roman" w:cs="Times New Roman"/>
          <w:color w:val="000000" w:themeColor="text1"/>
          <w:sz w:val="24"/>
          <w:szCs w:val="24"/>
        </w:rPr>
        <w:t>и финансового обеспечения выполнения муниципального задания, утвержденному настоящим постановлением (приложение N 1 к постановлению).</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Муниципальное задание является невыполненным в случае не</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достижения (превышения допустимого (возможного) отклонения) показателей муниципального задания, характеризующих объем оказываемых муниципальных услуг (работ), а также показателей муниципального задания, характеризующих качество оказываемых </w:t>
      </w:r>
      <w:r w:rsidRPr="00CC4860">
        <w:rPr>
          <w:rFonts w:ascii="Times New Roman" w:hAnsi="Times New Roman" w:cs="Times New Roman"/>
          <w:color w:val="000000" w:themeColor="text1"/>
          <w:sz w:val="24"/>
          <w:szCs w:val="24"/>
        </w:rPr>
        <w:lastRenderedPageBreak/>
        <w:t>муниципальных услуг (работ), если такие показатели установлены в муниципальном задании.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bookmarkStart w:id="33" w:name="P1291"/>
      <w:bookmarkEnd w:id="33"/>
      <w:r w:rsidRPr="00CC4860">
        <w:rPr>
          <w:rFonts w:ascii="Times New Roman" w:hAnsi="Times New Roman" w:cs="Times New Roman"/>
          <w:color w:val="000000" w:themeColor="text1"/>
          <w:sz w:val="24"/>
          <w:szCs w:val="24"/>
        </w:rPr>
        <w:t xml:space="preserve">В случае признания муниципального задания невыполненным, Учредитель уменьшает показатели муниципального задания и размер субсидии в соответствии с </w:t>
      </w:r>
      <w:hyperlink w:anchor="P1279">
        <w:r w:rsidRPr="00CC4860">
          <w:rPr>
            <w:rFonts w:ascii="Times New Roman" w:hAnsi="Times New Roman" w:cs="Times New Roman"/>
            <w:color w:val="000000" w:themeColor="text1"/>
            <w:sz w:val="24"/>
            <w:szCs w:val="24"/>
          </w:rPr>
          <w:t>пунктом 5</w:t>
        </w:r>
      </w:hyperlink>
      <w:r w:rsidRPr="00CC4860">
        <w:rPr>
          <w:rFonts w:ascii="Times New Roman" w:hAnsi="Times New Roman" w:cs="Times New Roman"/>
          <w:color w:val="000000" w:themeColor="text1"/>
          <w:sz w:val="24"/>
          <w:szCs w:val="24"/>
        </w:rPr>
        <w:t xml:space="preserve"> настоящего Положения.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 xml:space="preserve">После завершения финансового года на основании данных отчета о выполнении муниципального задания, представляемого в соответствии с </w:t>
      </w:r>
      <w:hyperlink w:anchor="P196">
        <w:r w:rsidRPr="00CC4860">
          <w:rPr>
            <w:rFonts w:ascii="Times New Roman" w:hAnsi="Times New Roman" w:cs="Times New Roman"/>
            <w:color w:val="000000" w:themeColor="text1"/>
            <w:sz w:val="24"/>
            <w:szCs w:val="24"/>
          </w:rPr>
          <w:t>пунктом 3.26</w:t>
        </w:r>
      </w:hyperlink>
      <w:r w:rsidRPr="00CC4860">
        <w:rPr>
          <w:rFonts w:ascii="Times New Roman" w:hAnsi="Times New Roman" w:cs="Times New Roman"/>
          <w:color w:val="000000" w:themeColor="text1"/>
          <w:sz w:val="24"/>
          <w:szCs w:val="24"/>
        </w:rPr>
        <w:t xml:space="preserve"> Порядка формирования муниципального задания на оказание муниципальных услуг (выполнение работ) в отношении муниципальных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2C6220"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и финансового обеспечения выполнения муниципального задания, утвержденного настоящим постановлением (приложение </w:t>
      </w:r>
      <w:r w:rsidR="005E3BCD">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1 к постановлению) и при установлении невыполнения показателя объема (с учетом допустимого (возможного) отклонения от установленных показателей объема муниципальной услуги (работы), в пределах которых муниципальное задание считается выполненным), бюджетное и автономное учреждение обязано не позднее 1 марта года, следующего за отчетным, вернуть в бюджет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средства субсидии в соответствии с бюджетным законодательством Российской Федерации и нормативными правовыми актами Республики Коми в объеме, (R</w:t>
      </w:r>
      <w:r w:rsidRPr="00CC4860">
        <w:rPr>
          <w:rFonts w:ascii="Times New Roman" w:hAnsi="Times New Roman" w:cs="Times New Roman"/>
          <w:color w:val="000000" w:themeColor="text1"/>
          <w:sz w:val="24"/>
          <w:szCs w:val="24"/>
          <w:vertAlign w:val="subscript"/>
        </w:rPr>
        <w:t>1</w:t>
      </w:r>
      <w:r w:rsidRPr="00CC4860">
        <w:rPr>
          <w:rFonts w:ascii="Times New Roman" w:hAnsi="Times New Roman" w:cs="Times New Roman"/>
          <w:color w:val="000000" w:themeColor="text1"/>
          <w:sz w:val="24"/>
          <w:szCs w:val="24"/>
        </w:rPr>
        <w:t>) рассчитанном по формуле:</w:t>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jc w:val="center"/>
        <w:rPr>
          <w:rFonts w:ascii="Times New Roman" w:hAnsi="Times New Roman" w:cs="Times New Roman"/>
          <w:color w:val="000000" w:themeColor="text1"/>
          <w:sz w:val="24"/>
          <w:szCs w:val="24"/>
        </w:rPr>
      </w:pPr>
      <w:r w:rsidRPr="00CC4860">
        <w:rPr>
          <w:rFonts w:ascii="Times New Roman" w:hAnsi="Times New Roman" w:cs="Times New Roman"/>
          <w:noProof/>
          <w:color w:val="000000" w:themeColor="text1"/>
          <w:position w:val="-12"/>
          <w:sz w:val="24"/>
          <w:szCs w:val="24"/>
        </w:rPr>
        <w:drawing>
          <wp:inline distT="0" distB="0" distL="0" distR="0" wp14:anchorId="365AC96A" wp14:editId="53EDC1CC">
            <wp:extent cx="4034155" cy="2933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34155" cy="293370"/>
                    </a:xfrm>
                    <a:prstGeom prst="rect">
                      <a:avLst/>
                    </a:prstGeom>
                    <a:noFill/>
                    <a:ln>
                      <a:noFill/>
                    </a:ln>
                  </pic:spPr>
                </pic:pic>
              </a:graphicData>
            </a:graphic>
          </wp:inline>
        </w:drawing>
      </w:r>
    </w:p>
    <w:p w:rsidR="00A6473A" w:rsidRPr="00CC4860" w:rsidRDefault="00A6473A">
      <w:pPr>
        <w:pStyle w:val="ConsPlusNormal"/>
        <w:rPr>
          <w:rFonts w:ascii="Times New Roman" w:hAnsi="Times New Roman" w:cs="Times New Roman"/>
          <w:color w:val="000000" w:themeColor="text1"/>
          <w:sz w:val="24"/>
          <w:szCs w:val="24"/>
        </w:rPr>
      </w:pPr>
    </w:p>
    <w:p w:rsidR="00A6473A" w:rsidRPr="00CC4860" w:rsidRDefault="00A6473A">
      <w:pPr>
        <w:pStyle w:val="ConsPlusNormal"/>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где:</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R - объем финансового обеспечения выполнения муниципального задания, представленный бюджетному или автономному учреждению в виде субсидии на выполнение муниципального задания в отчетном году;</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N</w:t>
      </w:r>
      <w:r w:rsidRPr="00CC4860">
        <w:rPr>
          <w:rFonts w:ascii="Times New Roman" w:hAnsi="Times New Roman" w:cs="Times New Roman"/>
          <w:color w:val="000000" w:themeColor="text1"/>
          <w:sz w:val="24"/>
          <w:szCs w:val="24"/>
          <w:vertAlign w:val="subscript"/>
        </w:rPr>
        <w:t>i</w:t>
      </w:r>
      <w:r w:rsidRPr="00CC4860">
        <w:rPr>
          <w:rFonts w:ascii="Times New Roman" w:hAnsi="Times New Roman" w:cs="Times New Roman"/>
          <w:color w:val="000000" w:themeColor="text1"/>
          <w:sz w:val="24"/>
          <w:szCs w:val="24"/>
        </w:rPr>
        <w:t xml:space="preserve"> - нормативные затраты на оказание i-й муниципальной услуги, включенной в ведомственный перечень;</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Y</w:t>
      </w:r>
      <w:r w:rsidRPr="00CC4860">
        <w:rPr>
          <w:rFonts w:ascii="Times New Roman" w:hAnsi="Times New Roman" w:cs="Times New Roman"/>
          <w:color w:val="000000" w:themeColor="text1"/>
          <w:sz w:val="24"/>
          <w:szCs w:val="24"/>
          <w:vertAlign w:val="subscript"/>
        </w:rPr>
        <w:t>i</w:t>
      </w:r>
      <w:r w:rsidRPr="00CC4860">
        <w:rPr>
          <w:rFonts w:ascii="Times New Roman" w:hAnsi="Times New Roman" w:cs="Times New Roman"/>
          <w:color w:val="000000" w:themeColor="text1"/>
          <w:sz w:val="24"/>
          <w:szCs w:val="24"/>
        </w:rPr>
        <w:t xml:space="preserve"> - объем i-й муниципальной услуги, выполненный в рамках муниципального задания в отчетном году (с учетом допустимых (возможных) отклонений), установленный по данным отчета о выполнении муниципального задания, согласно </w:t>
      </w:r>
      <w:hyperlink w:anchor="P1291">
        <w:r w:rsidRPr="00CC4860">
          <w:rPr>
            <w:rFonts w:ascii="Times New Roman" w:hAnsi="Times New Roman" w:cs="Times New Roman"/>
            <w:color w:val="000000" w:themeColor="text1"/>
            <w:sz w:val="24"/>
            <w:szCs w:val="24"/>
          </w:rPr>
          <w:t>абзацу 3</w:t>
        </w:r>
      </w:hyperlink>
      <w:r w:rsidRPr="00CC4860">
        <w:rPr>
          <w:rFonts w:ascii="Times New Roman" w:hAnsi="Times New Roman" w:cs="Times New Roman"/>
          <w:color w:val="000000" w:themeColor="text1"/>
          <w:sz w:val="24"/>
          <w:szCs w:val="24"/>
        </w:rPr>
        <w:t xml:space="preserve"> настоящего пункта;</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N</w:t>
      </w:r>
      <w:r w:rsidRPr="00CC4860">
        <w:rPr>
          <w:rFonts w:ascii="Times New Roman" w:hAnsi="Times New Roman" w:cs="Times New Roman"/>
          <w:color w:val="000000" w:themeColor="text1"/>
          <w:sz w:val="24"/>
          <w:szCs w:val="24"/>
          <w:vertAlign w:val="subscript"/>
        </w:rPr>
        <w:t>w</w:t>
      </w:r>
      <w:r w:rsidRPr="00CC4860">
        <w:rPr>
          <w:rFonts w:ascii="Times New Roman" w:hAnsi="Times New Roman" w:cs="Times New Roman"/>
          <w:color w:val="000000" w:themeColor="text1"/>
          <w:sz w:val="24"/>
          <w:szCs w:val="24"/>
        </w:rPr>
        <w:t xml:space="preserve"> - затраты на выполнение w-й работы, включенные в расчет финансового обеспечения выполнения муниципального задания и не произведенные в отчетном году (с учетом допустимых (возможных) отклонений);</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Y</w:t>
      </w:r>
      <w:r w:rsidRPr="00CC4860">
        <w:rPr>
          <w:rFonts w:ascii="Times New Roman" w:hAnsi="Times New Roman" w:cs="Times New Roman"/>
          <w:color w:val="000000" w:themeColor="text1"/>
          <w:sz w:val="24"/>
          <w:szCs w:val="24"/>
          <w:vertAlign w:val="subscript"/>
        </w:rPr>
        <w:t>w</w:t>
      </w:r>
      <w:r w:rsidRPr="00CC4860">
        <w:rPr>
          <w:rFonts w:ascii="Times New Roman" w:hAnsi="Times New Roman" w:cs="Times New Roman"/>
          <w:color w:val="000000" w:themeColor="text1"/>
          <w:sz w:val="24"/>
          <w:szCs w:val="24"/>
        </w:rPr>
        <w:t xml:space="preserve"> - объем w-ой работы, установленной муниципальным заданием;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P</w:t>
      </w:r>
      <w:r w:rsidRPr="00CC4860">
        <w:rPr>
          <w:rFonts w:ascii="Times New Roman" w:hAnsi="Times New Roman" w:cs="Times New Roman"/>
          <w:color w:val="000000" w:themeColor="text1"/>
          <w:sz w:val="24"/>
          <w:szCs w:val="24"/>
          <w:vertAlign w:val="subscript"/>
        </w:rPr>
        <w:t>i</w:t>
      </w:r>
      <w:r w:rsidRPr="00CC4860">
        <w:rPr>
          <w:rFonts w:ascii="Times New Roman" w:hAnsi="Times New Roman" w:cs="Times New Roman"/>
          <w:color w:val="000000" w:themeColor="text1"/>
          <w:sz w:val="24"/>
          <w:szCs w:val="24"/>
        </w:rPr>
        <w:t xml:space="preserve"> - размер платы (тариф и цена) за оказание i-й муниципальной услуги в соответствии с </w:t>
      </w:r>
      <w:hyperlink w:anchor="P196">
        <w:r w:rsidRPr="00CC4860">
          <w:rPr>
            <w:rFonts w:ascii="Times New Roman" w:hAnsi="Times New Roman" w:cs="Times New Roman"/>
            <w:color w:val="000000" w:themeColor="text1"/>
            <w:sz w:val="24"/>
            <w:szCs w:val="24"/>
          </w:rPr>
          <w:t>пунктом 3.26</w:t>
        </w:r>
      </w:hyperlink>
      <w:r w:rsidRPr="00CC4860">
        <w:rPr>
          <w:rFonts w:ascii="Times New Roman" w:hAnsi="Times New Roman" w:cs="Times New Roman"/>
          <w:color w:val="000000" w:themeColor="text1"/>
          <w:sz w:val="24"/>
          <w:szCs w:val="24"/>
        </w:rPr>
        <w:t xml:space="preserve"> Порядка формирования муниципального задания на оказание муниципальных услуг (выполнение работ) в отношении муниципальных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2C6220"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и финансового обеспечения выполнения муниципального задания, утвержденного настоящим постановлением (приложение </w:t>
      </w:r>
      <w:r w:rsidR="00B069C9">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1 к постановлению), установленный муниципальным заданием;</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N</w:t>
      </w:r>
      <w:r w:rsidRPr="00CC4860">
        <w:rPr>
          <w:rFonts w:ascii="Times New Roman" w:hAnsi="Times New Roman" w:cs="Times New Roman"/>
          <w:color w:val="000000" w:themeColor="text1"/>
          <w:sz w:val="24"/>
          <w:szCs w:val="24"/>
          <w:vertAlign w:val="superscript"/>
        </w:rPr>
        <w:t>УН</w:t>
      </w:r>
      <w:r w:rsidRPr="00CC4860">
        <w:rPr>
          <w:rFonts w:ascii="Times New Roman" w:hAnsi="Times New Roman" w:cs="Times New Roman"/>
          <w:color w:val="000000" w:themeColor="text1"/>
          <w:sz w:val="24"/>
          <w:szCs w:val="24"/>
        </w:rPr>
        <w:t xml:space="preserve"> - произведенные затраты на уплату налогов, в качестве объекта налогообложения по которым признается имущество учреждения, в отчетном году;</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N</w:t>
      </w:r>
      <w:r w:rsidRPr="00CC4860">
        <w:rPr>
          <w:rFonts w:ascii="Times New Roman" w:hAnsi="Times New Roman" w:cs="Times New Roman"/>
          <w:color w:val="000000" w:themeColor="text1"/>
          <w:sz w:val="24"/>
          <w:szCs w:val="24"/>
          <w:vertAlign w:val="superscript"/>
        </w:rPr>
        <w:t>СИ</w:t>
      </w:r>
      <w:r w:rsidRPr="00CC4860">
        <w:rPr>
          <w:rFonts w:ascii="Times New Roman" w:hAnsi="Times New Roman" w:cs="Times New Roman"/>
          <w:color w:val="000000" w:themeColor="text1"/>
          <w:sz w:val="24"/>
          <w:szCs w:val="24"/>
        </w:rPr>
        <w:t xml:space="preserve"> - произведенные затраты на содержание имущества учреждения, не </w:t>
      </w:r>
      <w:r w:rsidRPr="00CC4860">
        <w:rPr>
          <w:rFonts w:ascii="Times New Roman" w:hAnsi="Times New Roman" w:cs="Times New Roman"/>
          <w:color w:val="000000" w:themeColor="text1"/>
          <w:sz w:val="24"/>
          <w:szCs w:val="24"/>
        </w:rPr>
        <w:lastRenderedPageBreak/>
        <w:t>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 в отчетном году.</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Требования, установленные настоящим пунктом, не распространяются на бюджетное или автономное учреждение, в отношении которого проводятся реорганизационные или ликвидационные мероприятия.</w:t>
      </w:r>
    </w:p>
    <w:p w:rsidR="00A6473A" w:rsidRPr="00CC4860" w:rsidRDefault="004D0168">
      <w:pPr>
        <w:pStyle w:val="ConsPlusNormal"/>
        <w:spacing w:before="220"/>
        <w:ind w:firstLine="540"/>
        <w:jc w:val="both"/>
        <w:rPr>
          <w:rFonts w:ascii="Times New Roman" w:hAnsi="Times New Roman" w:cs="Times New Roman"/>
          <w:color w:val="000000" w:themeColor="text1"/>
          <w:sz w:val="24"/>
          <w:szCs w:val="24"/>
        </w:rPr>
      </w:pPr>
      <w:hyperlink r:id="rId39">
        <w:r w:rsidR="00A6473A" w:rsidRPr="00CC4860">
          <w:rPr>
            <w:rFonts w:ascii="Times New Roman" w:hAnsi="Times New Roman" w:cs="Times New Roman"/>
            <w:color w:val="000000" w:themeColor="text1"/>
            <w:sz w:val="24"/>
            <w:szCs w:val="24"/>
          </w:rPr>
          <w:t>7</w:t>
        </w:r>
      </w:hyperlink>
      <w:r w:rsidR="00A6473A" w:rsidRPr="00CC4860">
        <w:rPr>
          <w:rFonts w:ascii="Times New Roman" w:hAnsi="Times New Roman" w:cs="Times New Roman"/>
          <w:color w:val="000000" w:themeColor="text1"/>
          <w:sz w:val="24"/>
          <w:szCs w:val="24"/>
        </w:rPr>
        <w:t xml:space="preserve">. Объем субсидии бюджетному учреждению или автономному учреждению на иные цели в очередном финансовом году и в случае создания бюджетного учреждения или автономного учреждения в течение текущего финансового года, а также условия ее предоставления определяются соглашением, указанным в </w:t>
      </w:r>
      <w:hyperlink w:anchor="P1272">
        <w:r w:rsidR="00A6473A" w:rsidRPr="00CC4860">
          <w:rPr>
            <w:rFonts w:ascii="Times New Roman" w:hAnsi="Times New Roman" w:cs="Times New Roman"/>
            <w:color w:val="000000" w:themeColor="text1"/>
            <w:sz w:val="24"/>
            <w:szCs w:val="24"/>
          </w:rPr>
          <w:t>пункте 3</w:t>
        </w:r>
      </w:hyperlink>
      <w:r w:rsidR="00A6473A" w:rsidRPr="00CC4860">
        <w:rPr>
          <w:rFonts w:ascii="Times New Roman" w:hAnsi="Times New Roman" w:cs="Times New Roman"/>
          <w:color w:val="000000" w:themeColor="text1"/>
          <w:sz w:val="24"/>
          <w:szCs w:val="24"/>
        </w:rPr>
        <w:t xml:space="preserve"> настоящего Положения.</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Бюджетное учреждение или автономное учреждение представляет Учредителю отчетность об использовании им средств субсидий на иные цели.</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Порядок, сроки и форма представления отчетности об использовании бюджетным учреждением или автономным учреждением средств субсидий на иные цели устанавливаются локальным актом учредителя.</w:t>
      </w:r>
    </w:p>
    <w:bookmarkStart w:id="34" w:name="P1314"/>
    <w:bookmarkEnd w:id="34"/>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fldChar w:fldCharType="begin"/>
      </w:r>
      <w:r w:rsidRPr="00CC4860">
        <w:rPr>
          <w:rFonts w:ascii="Times New Roman" w:hAnsi="Times New Roman" w:cs="Times New Roman"/>
          <w:color w:val="000000" w:themeColor="text1"/>
          <w:sz w:val="24"/>
          <w:szCs w:val="24"/>
        </w:rPr>
        <w:instrText xml:space="preserve"> HYPERLINK "https://login.consultant.ru/link/?req=doc&amp;base=RLAW096&amp;n=127410&amp;dst=100063" \h </w:instrText>
      </w:r>
      <w:r w:rsidRPr="00CC4860">
        <w:rPr>
          <w:rFonts w:ascii="Times New Roman" w:hAnsi="Times New Roman" w:cs="Times New Roman"/>
          <w:color w:val="000000" w:themeColor="text1"/>
          <w:sz w:val="24"/>
          <w:szCs w:val="24"/>
        </w:rPr>
        <w:fldChar w:fldCharType="separate"/>
      </w:r>
      <w:r w:rsidRPr="00CC4860">
        <w:rPr>
          <w:rFonts w:ascii="Times New Roman" w:hAnsi="Times New Roman" w:cs="Times New Roman"/>
          <w:color w:val="000000" w:themeColor="text1"/>
          <w:sz w:val="24"/>
          <w:szCs w:val="24"/>
        </w:rPr>
        <w:t>8</w:t>
      </w:r>
      <w:r w:rsidRPr="00CC4860">
        <w:rPr>
          <w:rFonts w:ascii="Times New Roman" w:hAnsi="Times New Roman" w:cs="Times New Roman"/>
          <w:color w:val="000000" w:themeColor="text1"/>
          <w:sz w:val="24"/>
          <w:szCs w:val="24"/>
        </w:rPr>
        <w:fldChar w:fldCharType="end"/>
      </w:r>
      <w:r w:rsidRPr="00CC4860">
        <w:rPr>
          <w:rFonts w:ascii="Times New Roman" w:hAnsi="Times New Roman" w:cs="Times New Roman"/>
          <w:color w:val="000000" w:themeColor="text1"/>
          <w:sz w:val="24"/>
          <w:szCs w:val="24"/>
        </w:rPr>
        <w:t xml:space="preserve">. В случае создания бюджетного учреждения или автономного учреждения в течение текущего финансового года определение объема субсидии на финансовое обеспечение выполнения таким учреждением муниципального задания в текущем году осуществляется по формуле в соответствии с </w:t>
      </w:r>
      <w:hyperlink w:anchor="P95">
        <w:r w:rsidRPr="00CC4860">
          <w:rPr>
            <w:rFonts w:ascii="Times New Roman" w:hAnsi="Times New Roman" w:cs="Times New Roman"/>
            <w:color w:val="000000" w:themeColor="text1"/>
            <w:sz w:val="24"/>
            <w:szCs w:val="24"/>
          </w:rPr>
          <w:t>пунктом 3.2</w:t>
        </w:r>
      </w:hyperlink>
      <w:r w:rsidRPr="00CC4860">
        <w:rPr>
          <w:rFonts w:ascii="Times New Roman" w:hAnsi="Times New Roman" w:cs="Times New Roman"/>
          <w:color w:val="000000" w:themeColor="text1"/>
          <w:sz w:val="24"/>
          <w:szCs w:val="24"/>
        </w:rPr>
        <w:t xml:space="preserve"> Порядка формирования муниципального задания на оказание муниципальных услуг (выполнение работ) в отношении муниципальных учреждений </w:t>
      </w:r>
      <w:r w:rsidR="0039215E">
        <w:rPr>
          <w:rFonts w:ascii="Times New Roman" w:hAnsi="Times New Roman" w:cs="Times New Roman"/>
          <w:color w:val="000000" w:themeColor="text1"/>
          <w:sz w:val="24"/>
          <w:szCs w:val="24"/>
        </w:rPr>
        <w:t>МО</w:t>
      </w:r>
      <w:r w:rsidR="00B074D4" w:rsidRPr="00CC4860">
        <w:rPr>
          <w:rFonts w:ascii="Times New Roman" w:hAnsi="Times New Roman" w:cs="Times New Roman"/>
          <w:color w:val="000000" w:themeColor="text1"/>
          <w:sz w:val="24"/>
          <w:szCs w:val="24"/>
        </w:rPr>
        <w:t xml:space="preserve"> «Княжпогостский»</w:t>
      </w:r>
      <w:r w:rsidR="00B05DB7" w:rsidRPr="00CC4860">
        <w:rPr>
          <w:rFonts w:ascii="Times New Roman" w:hAnsi="Times New Roman" w:cs="Times New Roman"/>
          <w:color w:val="000000" w:themeColor="text1"/>
          <w:sz w:val="24"/>
          <w:szCs w:val="24"/>
        </w:rPr>
        <w:t xml:space="preserve"> </w:t>
      </w:r>
      <w:r w:rsidRPr="00CC4860">
        <w:rPr>
          <w:rFonts w:ascii="Times New Roman" w:hAnsi="Times New Roman" w:cs="Times New Roman"/>
          <w:color w:val="000000" w:themeColor="text1"/>
          <w:sz w:val="24"/>
          <w:szCs w:val="24"/>
        </w:rPr>
        <w:t xml:space="preserve">и финансового обеспечения выполнения муниципального задания, утвержденного настоящим постановлением (приложение </w:t>
      </w:r>
      <w:r w:rsidR="00B069C9">
        <w:rPr>
          <w:rFonts w:ascii="Times New Roman" w:hAnsi="Times New Roman" w:cs="Times New Roman"/>
          <w:color w:val="000000" w:themeColor="text1"/>
          <w:sz w:val="24"/>
          <w:szCs w:val="24"/>
        </w:rPr>
        <w:t>№</w:t>
      </w:r>
      <w:r w:rsidRPr="00CC4860">
        <w:rPr>
          <w:rFonts w:ascii="Times New Roman" w:hAnsi="Times New Roman" w:cs="Times New Roman"/>
          <w:color w:val="000000" w:themeColor="text1"/>
          <w:sz w:val="24"/>
          <w:szCs w:val="24"/>
        </w:rPr>
        <w:t xml:space="preserve"> 1).</w:t>
      </w:r>
    </w:p>
    <w:p w:rsidR="00A6473A" w:rsidRPr="00CC4860" w:rsidRDefault="00A6473A">
      <w:pPr>
        <w:pStyle w:val="ConsPlusNormal"/>
        <w:spacing w:before="220"/>
        <w:ind w:firstLine="540"/>
        <w:jc w:val="both"/>
        <w:rPr>
          <w:rFonts w:ascii="Times New Roman" w:hAnsi="Times New Roman" w:cs="Times New Roman"/>
          <w:color w:val="000000" w:themeColor="text1"/>
          <w:sz w:val="24"/>
          <w:szCs w:val="24"/>
        </w:rPr>
      </w:pPr>
      <w:r w:rsidRPr="00CC4860">
        <w:rPr>
          <w:rFonts w:ascii="Times New Roman" w:hAnsi="Times New Roman" w:cs="Times New Roman"/>
          <w:color w:val="000000" w:themeColor="text1"/>
          <w:sz w:val="24"/>
          <w:szCs w:val="24"/>
        </w:rPr>
        <w:t>Объем (количество единиц) услуги, работы, а также объем затрат на содержание имущества бюджетного учреждения или автономного учреждения, указанного в настоящем пункте, определяются пропорционально периоду времени, оставшемуся до конца текущего финансового года.</w:t>
      </w:r>
    </w:p>
    <w:sectPr w:rsidR="00A6473A" w:rsidRPr="00CC486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73A"/>
    <w:rsid w:val="000F5FFF"/>
    <w:rsid w:val="002718DF"/>
    <w:rsid w:val="002B6460"/>
    <w:rsid w:val="002C6220"/>
    <w:rsid w:val="00332784"/>
    <w:rsid w:val="0039215E"/>
    <w:rsid w:val="00426C89"/>
    <w:rsid w:val="004D0168"/>
    <w:rsid w:val="005E3BCD"/>
    <w:rsid w:val="006829AD"/>
    <w:rsid w:val="006C330A"/>
    <w:rsid w:val="00764ECC"/>
    <w:rsid w:val="0078312D"/>
    <w:rsid w:val="007F785A"/>
    <w:rsid w:val="00855C96"/>
    <w:rsid w:val="00A1354B"/>
    <w:rsid w:val="00A6473A"/>
    <w:rsid w:val="00B05DB7"/>
    <w:rsid w:val="00B069C9"/>
    <w:rsid w:val="00B074D4"/>
    <w:rsid w:val="00B134D6"/>
    <w:rsid w:val="00B61E13"/>
    <w:rsid w:val="00C54D11"/>
    <w:rsid w:val="00CC4860"/>
    <w:rsid w:val="00D33D3B"/>
    <w:rsid w:val="00F3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3757"/>
  <w15:docId w15:val="{F2CD0A76-08A3-452F-A2CE-5F305AA9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8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73A"/>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A6473A"/>
    <w:rPr>
      <w:rFonts w:ascii="Tahoma" w:hAnsi="Tahoma" w:cs="Tahoma"/>
      <w:sz w:val="16"/>
      <w:szCs w:val="16"/>
    </w:rPr>
  </w:style>
  <w:style w:type="paragraph" w:customStyle="1" w:styleId="ConsPlusTitlePage">
    <w:name w:val="ConsPlusTitlePage"/>
    <w:rsid w:val="00A647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A647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6473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6473A"/>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No Spacing"/>
    <w:uiPriority w:val="1"/>
    <w:qFormat/>
    <w:rsid w:val="00764E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1880&amp;dst=100052" TargetMode="External"/><Relationship Id="rId13" Type="http://schemas.openxmlformats.org/officeDocument/2006/relationships/hyperlink" Target="https://login.consultant.ru/link/?req=doc&amp;base=RLAW096&amp;n=169713&amp;dst=100016" TargetMode="External"/><Relationship Id="rId18" Type="http://schemas.openxmlformats.org/officeDocument/2006/relationships/hyperlink" Target="https://login.consultant.ru/link/?req=doc&amp;base=LAW&amp;n=467046" TargetMode="External"/><Relationship Id="rId26" Type="http://schemas.openxmlformats.org/officeDocument/2006/relationships/hyperlink" Target="https://login.consultant.ru/link/?req=doc&amp;base=LAW&amp;n=441135" TargetMode="External"/><Relationship Id="rId39" Type="http://schemas.openxmlformats.org/officeDocument/2006/relationships/hyperlink" Target="https://login.consultant.ru/link/?req=doc&amp;base=RLAW096&amp;n=127410&amp;dst=10005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83391&amp;dst=100013" TargetMode="External"/><Relationship Id="rId34" Type="http://schemas.openxmlformats.org/officeDocument/2006/relationships/hyperlink" Target="https://login.consultant.ru/link/?req=doc&amp;base=LAW&amp;n=441135" TargetMode="External"/><Relationship Id="rId7" Type="http://schemas.openxmlformats.org/officeDocument/2006/relationships/hyperlink" Target="https://login.consultant.ru/link/?req=doc&amp;base=LAW&amp;n=460035&amp;dst=234" TargetMode="External"/><Relationship Id="rId12" Type="http://schemas.openxmlformats.org/officeDocument/2006/relationships/hyperlink" Target="https://login.consultant.ru/link/?req=doc&amp;base=RLAW096&amp;n=169713&amp;dst=100016" TargetMode="External"/><Relationship Id="rId17" Type="http://schemas.openxmlformats.org/officeDocument/2006/relationships/hyperlink" Target="https://login.consultant.ru/link/?req=doc&amp;base=RLAW096&amp;n=169713&amp;dst=100025" TargetMode="External"/><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https://login.consultant.ru/link/?req=doc&amp;base=RLAW096&amp;n=169713&amp;dst=100025" TargetMode="External"/><Relationship Id="rId20" Type="http://schemas.openxmlformats.org/officeDocument/2006/relationships/hyperlink" Target="https://login.consultant.ru/link/?req=doc&amp;base=LAW&amp;n=183391&amp;dst=100013" TargetMode="External"/><Relationship Id="rId29" Type="http://schemas.openxmlformats.org/officeDocument/2006/relationships/hyperlink" Target="https://login.consultant.ru/link/?req=doc&amp;base=LAW&amp;n=183391&amp;dst=10001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5808&amp;dst=1381" TargetMode="External"/><Relationship Id="rId11" Type="http://schemas.openxmlformats.org/officeDocument/2006/relationships/image" Target="media/image2.wmf"/><Relationship Id="rId24" Type="http://schemas.openxmlformats.org/officeDocument/2006/relationships/hyperlink" Target="https://login.consultant.ru/link/?req=doc&amp;base=LAW&amp;n=441135" TargetMode="External"/><Relationship Id="rId32" Type="http://schemas.openxmlformats.org/officeDocument/2006/relationships/hyperlink" Target="https://login.consultant.ru/link/?req=doc&amp;base=LAW&amp;n=441135" TargetMode="External"/><Relationship Id="rId37" Type="http://schemas.openxmlformats.org/officeDocument/2006/relationships/hyperlink" Target="https://login.consultant.ru/link/?req=doc&amp;base=RLAW096&amp;n=127410&amp;dst=100044" TargetMode="External"/><Relationship Id="rId40" Type="http://schemas.openxmlformats.org/officeDocument/2006/relationships/fontTable" Target="fontTable.xml"/><Relationship Id="rId5" Type="http://schemas.openxmlformats.org/officeDocument/2006/relationships/hyperlink" Target="https://login.consultant.ru/link/?req=doc&amp;base=LAW&amp;n=465808&amp;dst=3595" TargetMode="External"/><Relationship Id="rId15" Type="http://schemas.openxmlformats.org/officeDocument/2006/relationships/hyperlink" Target="https://login.consultant.ru/link/?req=doc&amp;base=RLAW096&amp;n=169713&amp;dst=100025" TargetMode="External"/><Relationship Id="rId23" Type="http://schemas.openxmlformats.org/officeDocument/2006/relationships/hyperlink" Target="https://login.consultant.ru/link/?req=doc&amp;base=LAW&amp;n=441135" TargetMode="External"/><Relationship Id="rId28" Type="http://schemas.openxmlformats.org/officeDocument/2006/relationships/hyperlink" Target="https://login.consultant.ru/link/?req=doc&amp;base=LAW&amp;n=183391&amp;dst=100013" TargetMode="External"/><Relationship Id="rId36" Type="http://schemas.openxmlformats.org/officeDocument/2006/relationships/hyperlink" Target="https://login.consultant.ru/link/?req=doc&amp;base=LAW&amp;n=465808&amp;dst=3146" TargetMode="External"/><Relationship Id="rId10" Type="http://schemas.openxmlformats.org/officeDocument/2006/relationships/hyperlink" Target="https://login.consultant.ru/link/?req=doc&amp;base=LAW&amp;n=202007" TargetMode="External"/><Relationship Id="rId19" Type="http://schemas.openxmlformats.org/officeDocument/2006/relationships/hyperlink" Target="https://login.consultant.ru/link/?req=doc&amp;base=LAW&amp;n=183391&amp;dst=100013" TargetMode="External"/><Relationship Id="rId31" Type="http://schemas.openxmlformats.org/officeDocument/2006/relationships/hyperlink" Target="https://login.consultant.ru/link/?req=doc&amp;base=LAW&amp;n=441135" TargetMode="External"/><Relationship Id="rId4" Type="http://schemas.openxmlformats.org/officeDocument/2006/relationships/image" Target="media/image1.jpeg"/><Relationship Id="rId9" Type="http://schemas.openxmlformats.org/officeDocument/2006/relationships/hyperlink" Target="https://login.consultant.ru/link/?req=doc&amp;base=LAW&amp;n=465808&amp;dst=102906" TargetMode="External"/><Relationship Id="rId14" Type="http://schemas.openxmlformats.org/officeDocument/2006/relationships/hyperlink" Target="https://login.consultant.ru/link/?req=doc&amp;base=RLAW096&amp;n=169713&amp;dst=100025" TargetMode="External"/><Relationship Id="rId22" Type="http://schemas.openxmlformats.org/officeDocument/2006/relationships/hyperlink" Target="https://login.consultant.ru/link/?req=doc&amp;base=LAW&amp;n=183391&amp;dst=100013" TargetMode="External"/><Relationship Id="rId27" Type="http://schemas.openxmlformats.org/officeDocument/2006/relationships/hyperlink" Target="https://login.consultant.ru/link/?req=doc&amp;base=LAW&amp;n=467046" TargetMode="External"/><Relationship Id="rId30" Type="http://schemas.openxmlformats.org/officeDocument/2006/relationships/hyperlink" Target="https://login.consultant.ru/link/?req=doc&amp;base=LAW&amp;n=183391&amp;dst=100013" TargetMode="External"/><Relationship Id="rId35" Type="http://schemas.openxmlformats.org/officeDocument/2006/relationships/hyperlink" Target="https://login.consultant.ru/link/?req=doc&amp;base=LAW&amp;n=465808&amp;dst=103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32</Pages>
  <Words>10696</Words>
  <Characters>60972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Hlupina</dc:creator>
  <cp:lastModifiedBy>Admin</cp:lastModifiedBy>
  <cp:revision>19</cp:revision>
  <cp:lastPrinted>2024-12-13T07:26:00Z</cp:lastPrinted>
  <dcterms:created xsi:type="dcterms:W3CDTF">2024-02-19T06:56:00Z</dcterms:created>
  <dcterms:modified xsi:type="dcterms:W3CDTF">2024-12-16T12:18:00Z</dcterms:modified>
</cp:coreProperties>
</file>