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7654" w:type="dxa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237"/>
      </w:tblGrid>
      <w:tr w:rsidR="006D661B" w14:paraId="5BA698E8" w14:textId="77777777" w:rsidTr="006D661B">
        <w:tc>
          <w:tcPr>
            <w:tcW w:w="1417" w:type="dxa"/>
          </w:tcPr>
          <w:p w14:paraId="27BBAB09" w14:textId="77777777" w:rsidR="006D661B" w:rsidRDefault="006D661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  <w:hideMark/>
          </w:tcPr>
          <w:p w14:paraId="659D3928" w14:textId="77777777" w:rsidR="006D661B" w:rsidRDefault="006D661B">
            <w:pPr>
              <w:pStyle w:val="ConsPlusNormal0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11"/>
                <w:sz w:val="22"/>
                <w:szCs w:val="22"/>
                <w:lang w:eastAsia="en-US"/>
              </w:rPr>
              <w:t xml:space="preserve">Таблица 1 </w:t>
            </w:r>
          </w:p>
        </w:tc>
      </w:tr>
    </w:tbl>
    <w:p w14:paraId="2144F345" w14:textId="77777777" w:rsidR="006D661B" w:rsidRDefault="006D661B" w:rsidP="006D661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Сведения</w:t>
      </w:r>
    </w:p>
    <w:p w14:paraId="6D3562A0" w14:textId="77777777" w:rsidR="006D661B" w:rsidRDefault="006D661B" w:rsidP="006D661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 целевых показателях (индикаторах) муниципальной программы, подпрограмм, основных мероприятий муниципальной</w:t>
      </w:r>
    </w:p>
    <w:p w14:paraId="341575AF" w14:textId="77777777" w:rsidR="006D661B" w:rsidRDefault="006D661B" w:rsidP="006D661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программы «Профилактика правонарушений и обеспечение безопасности» и их значениях</w:t>
      </w:r>
    </w:p>
    <w:p w14:paraId="3650813C" w14:textId="77777777" w:rsidR="006D661B" w:rsidRDefault="006D661B" w:rsidP="006D661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tbl>
      <w:tblPr>
        <w:tblW w:w="158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5"/>
        <w:gridCol w:w="2930"/>
        <w:gridCol w:w="2408"/>
        <w:gridCol w:w="2834"/>
        <w:gridCol w:w="932"/>
        <w:gridCol w:w="1335"/>
        <w:gridCol w:w="932"/>
        <w:gridCol w:w="932"/>
        <w:gridCol w:w="932"/>
        <w:gridCol w:w="932"/>
        <w:gridCol w:w="808"/>
      </w:tblGrid>
      <w:tr w:rsidR="006D661B" w14:paraId="027292C8" w14:textId="77777777" w:rsidTr="00474977">
        <w:trPr>
          <w:trHeight w:val="867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994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721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DC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C0C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4B1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14:paraId="70997F3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E38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6D661B" w14:paraId="03648FEB" w14:textId="77777777" w:rsidTr="00474977">
        <w:trPr>
          <w:trHeight w:val="253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A2E1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4943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70AA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14FB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B853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2B8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Базисный год (предшествующий принятию программы) 2025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EEA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0B2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F31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D05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4D4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6D661B" w14:paraId="1E51A05F" w14:textId="77777777" w:rsidTr="00474977">
        <w:trPr>
          <w:trHeight w:val="26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D10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159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35F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862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DFC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01E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A81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B53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4C5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3A8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A72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6D661B" w14:paraId="6049587C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34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8E4" w14:textId="77777777" w:rsidR="006D661B" w:rsidRPr="00E32B71" w:rsidRDefault="006D661B">
            <w:pPr>
              <w:spacing w:after="0" w:line="240" w:lineRule="auto"/>
              <w:rPr>
                <w:rStyle w:val="11"/>
                <w:b/>
                <w:sz w:val="20"/>
                <w:szCs w:val="20"/>
              </w:rPr>
            </w:pPr>
            <w:r w:rsidRPr="00E32B71">
              <w:rPr>
                <w:rStyle w:val="11"/>
                <w:b/>
                <w:sz w:val="20"/>
                <w:szCs w:val="20"/>
              </w:rPr>
              <w:t xml:space="preserve">Муниципальная программа </w:t>
            </w:r>
          </w:p>
          <w:p w14:paraId="309E16B5" w14:textId="77777777" w:rsidR="006D661B" w:rsidRPr="00E32B71" w:rsidRDefault="006D661B">
            <w:pPr>
              <w:spacing w:after="0" w:line="240" w:lineRule="auto"/>
              <w:rPr>
                <w:u w:val="single"/>
              </w:rPr>
            </w:pPr>
            <w:r w:rsidRPr="00E32B71">
              <w:rPr>
                <w:rStyle w:val="11"/>
                <w:sz w:val="20"/>
                <w:szCs w:val="20"/>
                <w:u w:val="single"/>
              </w:rPr>
              <w:t>«</w:t>
            </w:r>
            <w:r w:rsidRPr="00E32B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Профилактика правонарушений и обеспечение безопасности»</w:t>
            </w:r>
          </w:p>
          <w:p w14:paraId="3BD9FC7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правопорядка и безопасности населения,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эффективного функционирования системы предупреждения и ликвидации чрезвычайных ситуаций, пожарной безопасности и системы предупреждения терроризма и экстремизма, у</w:t>
            </w:r>
            <w:r>
              <w:rPr>
                <w:rFonts w:ascii="Times New Roman" w:hAnsi="Times New Roman"/>
                <w:sz w:val="20"/>
              </w:rPr>
              <w:t>меньшение негативного воздействия на окружающую среду.</w:t>
            </w:r>
          </w:p>
          <w:p w14:paraId="34B72B7C" w14:textId="77777777" w:rsidR="006D661B" w:rsidRDefault="006D66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E1C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53862EB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5DBC48D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1B43A98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0DCAEA0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C809D14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2D16EB3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634BA7B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686D79B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4AE3F6D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268266C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73ACFE9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4EAF9FB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428F775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Княжпогостский участок Центра ГИМС ГУ МЧС России по РК.</w:t>
            </w:r>
          </w:p>
          <w:p w14:paraId="14E1229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9FC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63D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EA5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789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73F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DA4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903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1B9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661B" w14:paraId="6C520545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FF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B47E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F8F3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5E7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D88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D90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2E7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A9A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75E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244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EAE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661B" w14:paraId="1A161CA5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285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09C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5F2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3D2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преступлений, совершенных несовершеннолетними, в том числе с их участием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C96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2BC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C72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72F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359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C2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A72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D661B" w14:paraId="116CD7DC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67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BD5D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7E78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615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сокращение количества пострадавших (погибших) вследствие чрезвычайных ситуаций (происшествий), пожаров, а также происшествий на водных объектах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073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046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BB9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FB6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61B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149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319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D661B" w14:paraId="30A6B82A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D08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1745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7832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16F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размещение в СМИ информационных материалов по тематике противодействия идеологии терроризма и экстремизма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E4D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B1A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06F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6EA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808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457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7CE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5C2E16F1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6E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A009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4ADE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F91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выявление и ликвидация несанкционированных свалок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F9E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44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E1F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B63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54F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553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CB2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4F3ADE5F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6D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90DF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CFE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05A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израсходование финансовых средств, выделяемых на </w:t>
            </w:r>
            <w:r>
              <w:rPr>
                <w:rFonts w:ascii="Times New Roman" w:hAnsi="Times New Roman"/>
                <w:sz w:val="20"/>
              </w:rPr>
              <w:lastRenderedPageBreak/>
              <w:t>выполнение мероприятий по охране окружающей среды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503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C7F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FA5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D09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5F5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4E3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DC2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20D42526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54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6686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Подпрограмма 1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«</w:t>
            </w:r>
            <w:hyperlink r:id="rId4" w:anchor="P120" w:history="1">
              <w:r w:rsidRPr="00E32B71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eastAsia="en-US"/>
                </w:rPr>
                <w:t>Профилактика преступлений</w:t>
              </w:r>
            </w:hyperlink>
            <w:r w:rsidRPr="00E32B71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eastAsia="en-US"/>
              </w:rPr>
              <w:t xml:space="preserve"> и иных правонарушений»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27AFFD2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Обеспечение правопорядка и общественной безопасности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64D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1928357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3698DB1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211AFE8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23A2E80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BABC808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825A7E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67A84B2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3E58BE8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6D9268A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24C5DB8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5583DCD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3EBB847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703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удельный вес преступлений, совершенных ранее судимыми лицами, от общего количества расследованных преступлений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191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68A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462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1EB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BA8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BBE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36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D661B" w14:paraId="4F07E380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BE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F021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F934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2A3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502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CFA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C0E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826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046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EDC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511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3C6C6644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75B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0ED4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D153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562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правовой помощи осужденным, освободившимся из мест лишения свободы, и осужденным к наказанию, не связанному с лишением свободы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4A2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52D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12E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5F9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1F4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E72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C2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446BE033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1BD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D87A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A434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175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294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AB7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B4D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A5C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3DD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BD9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460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0FE4D170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40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DFAA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5C5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C78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726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32F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9A0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F7E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690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EA5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FF6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55756122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FF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B1D7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404D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907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численного состава граждан, участвующих в охране общественного порядка (народные дружинники)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959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036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1A5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AE7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AE7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337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27B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661B" w14:paraId="5E88DFDE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46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B7E0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D66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18F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выполнены мероприятия по обеспечению комплексной безопасности на объектах (территориях) муниципальных образовательных организаций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A22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97E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DFD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348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3CE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D25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653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661B" w14:paraId="7AD045AF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240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1.1. О</w:t>
            </w:r>
            <w:r>
              <w:rPr>
                <w:rFonts w:ascii="Times New Roman" w:hAnsi="Times New Roman"/>
                <w:sz w:val="20"/>
                <w:szCs w:val="20"/>
              </w:rPr>
              <w:t>беспечение общественной безопасности и охраны общественного порядка</w:t>
            </w:r>
          </w:p>
        </w:tc>
      </w:tr>
      <w:tr w:rsidR="006D661B" w14:paraId="01ED95CE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314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320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1.1.1. Принятие мер по 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странению причин и условий,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способствующих совершению преступлений и правонарушений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общего количества внесенных представлений соответствующими уполномоченными лицами, осуществляющими контроль и надзор за исполнением федерального и республиканского законодательства в сфере профилактики правонарушений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6B2B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по делам ГО, ЧС и АТБ;</w:t>
            </w:r>
          </w:p>
          <w:p w14:paraId="32D10E9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192972A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культуры;</w:t>
            </w:r>
          </w:p>
          <w:p w14:paraId="6620223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79CCB47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D347DC5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21C9B32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51E9B42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0DB2359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08BE6C0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0C43D6D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2194A3D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5E5EEE8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DFC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удельный вес преступлений, совершенных ранее судимыми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лицами, от общего количества расследованных преступлений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9F4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188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579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362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ED6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7EA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E4B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D661B" w14:paraId="442335E2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85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D1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1.1.2. </w:t>
            </w:r>
            <w:r>
              <w:rPr>
                <w:rStyle w:val="12"/>
                <w:rFonts w:eastAsiaTheme="minorHAnsi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345D" w14:textId="77777777" w:rsidR="006D661B" w:rsidRDefault="006D66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B20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3D2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670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1BB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111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9D9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460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85F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6D098106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5F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0C6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1.1.3. Оказание правовой помощи осужденным, освободившимся из мест лишения свободы, и осужденным к наказанию, не связанному с лишением свободы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6378" w14:textId="77777777" w:rsidR="006D661B" w:rsidRDefault="006D66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D84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правовой помощи осужденным, освободившимся из мест лишения свободы, и осужденным к наказанию, не связанному с лишением свободы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BB9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5DB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71C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CAC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C6B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9B4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8DC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5FA8F0CB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C7C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1.2. У</w:t>
            </w:r>
            <w:r>
              <w:rPr>
                <w:rFonts w:ascii="Times New Roman" w:hAnsi="Times New Roman"/>
                <w:sz w:val="20"/>
                <w:szCs w:val="20"/>
              </w:rPr>
              <w:t>крепление межведомственного взаимодействия по профилактике правонарушений</w:t>
            </w:r>
          </w:p>
        </w:tc>
      </w:tr>
      <w:tr w:rsidR="006D661B" w14:paraId="7CA3597D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61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EC4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1.2.1. 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2F5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799C8D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21B9F5A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76111D6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09A27C5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9891A28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5BBD305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03F57D1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7BCB8C6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4AD6311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ГБУЗ РК «Княжпогостская ЦРБ;</w:t>
            </w:r>
          </w:p>
          <w:p w14:paraId="1626524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572FC24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5E3D6FD1" w14:textId="77777777" w:rsidR="006D661B" w:rsidRDefault="006D661B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841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0DB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271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F3B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CDC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1F0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CBB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47E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205B9B40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D0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EA9D" w14:textId="630202FD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1.2.2. </w:t>
            </w:r>
            <w:r w:rsidR="003471FB" w:rsidRPr="00561496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переданных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  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4B6D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458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16F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1A8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D51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30A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BFC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FCD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FC9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38012F75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5C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116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1.2.3. Содействие деятельности народных дружин в МО «Княжпогостский», координация деятельности народных дружин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2A63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DCD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численного состава граждан, участвующих в охране общественного порядка (народные дружинники)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61B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C3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2BD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0A9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EAE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DA1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72E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661B" w14:paraId="7F40F52E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B0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F8CF" w14:textId="113BFBCD" w:rsidR="006D661B" w:rsidRPr="00561496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49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561496">
              <w:rPr>
                <w:rFonts w:ascii="Times New Roman" w:hAnsi="Times New Roman" w:cs="Times New Roman"/>
                <w:sz w:val="20"/>
                <w:szCs w:val="20"/>
              </w:rPr>
              <w:t xml:space="preserve"> 1.2.4. Создание безопасных условий в </w:t>
            </w:r>
            <w:r w:rsidR="003471FB" w:rsidRPr="00561496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учреждениях </w:t>
            </w:r>
            <w:r w:rsidRPr="00561496">
              <w:rPr>
                <w:rFonts w:ascii="Times New Roman" w:hAnsi="Times New Roman" w:cs="Times New Roman"/>
                <w:sz w:val="20"/>
                <w:szCs w:val="20"/>
              </w:rPr>
              <w:t>социальной сферы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16A9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15B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выполнены мероприятия по обеспечению комплексной безопасности на объектах (территориях)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739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145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099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4BC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096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94C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606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661B" w14:paraId="7E29B526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48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31C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</w:t>
            </w:r>
            <w:hyperlink r:id="rId5" w:anchor="P178" w:history="1">
              <w:r>
                <w:rPr>
                  <w:rStyle w:val="a3"/>
                  <w:b/>
                  <w:color w:val="auto"/>
                  <w:sz w:val="20"/>
                  <w:szCs w:val="20"/>
                </w:rPr>
                <w:t>2</w:t>
              </w:r>
              <w:r>
                <w:rPr>
                  <w:rStyle w:val="a3"/>
                  <w:color w:val="auto"/>
                  <w:sz w:val="20"/>
                  <w:szCs w:val="20"/>
                </w:rPr>
                <w:t xml:space="preserve"> «</w:t>
              </w:r>
              <w:hyperlink w:anchor="P234" w:history="1">
                <w:r>
                  <w:rPr>
                    <w:rStyle w:val="a3"/>
                    <w:color w:val="auto"/>
                    <w:sz w:val="20"/>
                    <w:szCs w:val="20"/>
                  </w:rPr>
                  <w:t>Профилактика безнадзорности</w:t>
                </w:r>
              </w:hyperlink>
              <w:r>
                <w:rPr>
                  <w:rStyle w:val="a3"/>
                  <w:color w:val="auto"/>
                  <w:sz w:val="20"/>
                  <w:szCs w:val="20"/>
                </w:rPr>
                <w:t>, правонарушений и преступлений несовершеннолетних»</w:t>
              </w:r>
            </w:hyperlink>
          </w:p>
          <w:p w14:paraId="5FE9BCE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Повышение качества и эффективности профилактики правонарушений среди несовершеннолетних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3E4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7CAB53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76972BE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207C928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660E8C9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5733D870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7B03363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45450ED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0558176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1F87234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1E608E7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79455B5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74CF089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F11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образовательных мероприятий по профилактике правонарушений и преступности несовершеннолетних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5C7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424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F9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6CE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8CD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E4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3CF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2B08E8F4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D9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332A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A607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373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A05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BFA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C4B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44F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A37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3AC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F9D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6A332A57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A8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13BD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2170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8F1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детей, находящихся в трудной жизненной ситуации, охваченных отдыхом в каникулярное время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4C0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E2D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34D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9F1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8C7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EA9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FE7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6D661B" w14:paraId="0AA6BFDB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494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5A44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D51F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C7C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несовершеннолетних, состоящих на профилактических учетах и снятых с учета по исправлению, от общего количества состоящих на профилактических учетах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E12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44D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1A3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4F1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745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827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5DB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D661B" w14:paraId="33BD8488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DDD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2.1.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рименение новых форм и методов работы с несовершеннолетними по формированию законопослушного поведения</w:t>
            </w:r>
          </w:p>
        </w:tc>
      </w:tr>
      <w:tr w:rsidR="006D661B" w14:paraId="6BF38DE1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FD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303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2.1.1. Мероприятия по снижению преступности среди несовершеннолетних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2DD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7375D60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0AA1EC1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00EC1FA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физической культуры и спорта;</w:t>
            </w:r>
          </w:p>
          <w:p w14:paraId="7D88157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68ABC24E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204A148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5501A7D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3B90395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26F5C4A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3D8738E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079DD84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4D7EA25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A95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образовательных мероприятий по профилактике правонарушений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преступности несовершеннолетних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0CA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64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83A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B40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F94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2F4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A01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116EBFD3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B8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289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2.1.2. 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EEA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F37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21F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566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6EF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B0C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6FA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22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8A8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033A3A0F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BB4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2.2.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профилактической работы с несовершеннолетними «группы риска»</w:t>
            </w:r>
          </w:p>
        </w:tc>
      </w:tr>
      <w:tr w:rsidR="006D661B" w14:paraId="3AEE1BCB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BD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3DD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2.2.1. Осуществление процесса оздоровления и отдыха детей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8F9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6359A72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016D5B6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5B58640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6901F95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0BC78EFF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01C580F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10F048C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6D25197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434DED6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1F994AE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56DA77F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163A5EC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F7A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 детей, находящихся в трудной жизненной ситуации, охваченных отдыхом в каникулярное время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997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D94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108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DAC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2F0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4AA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A3D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6D661B" w14:paraId="35476BCF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1A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753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2.2.2. </w:t>
            </w:r>
            <w:r>
              <w:rPr>
                <w:rFonts w:ascii="Times New Roman" w:hAnsi="Times New Roman"/>
                <w:sz w:val="20"/>
                <w:szCs w:val="20"/>
              </w:rPr>
              <w:t>Вовлечение несовершеннолетних, состоящих на профилактических учетах, в организованные формы досуга на базе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52EA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9A9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несовершеннолетних, состоящих на профилактических учетах и снятых с учета по исправлению, от общего количества состоящих на профилактических учетах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A7C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FA8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A4D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CFB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44A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4B6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8F1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D661B" w14:paraId="5E4881FE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ABF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2D29" w14:textId="77777777" w:rsidR="00E32B71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Подпрограмма 3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</w:p>
          <w:p w14:paraId="5E759678" w14:textId="5ADE00EB" w:rsidR="006D661B" w:rsidRPr="00E32B71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u w:val="single"/>
                <w:lang w:eastAsia="en-US"/>
              </w:rPr>
            </w:pPr>
            <w:r w:rsidRPr="00E32B71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eastAsia="en-US"/>
              </w:rPr>
              <w:t>«Гражданская оборона, защита населения и территорий от чрезвычайных ситуаций»</w:t>
            </w:r>
            <w:r w:rsidRPr="00E32B71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601A7513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12"/>
                <w:b w:val="0"/>
                <w:sz w:val="20"/>
                <w:szCs w:val="20"/>
                <w:lang w:eastAsia="en-US"/>
              </w:rPr>
              <w:t>Повышение уровня подготовки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характера, а также п</w:t>
            </w:r>
            <w:r>
              <w:rPr>
                <w:rFonts w:ascii="Times New Roman" w:hAnsi="Times New Roman" w:cs="Times New Roman"/>
                <w:b w:val="0"/>
                <w:sz w:val="20"/>
                <w:lang w:eastAsia="en-US"/>
              </w:rPr>
              <w:t>ринятие эффективных мер по сокращению происшествий на водных объектах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40ED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0E69BAF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09353FF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5AE391B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675AE38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24D803D8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0E183FB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5351764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77331BA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7EB855F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00C6DA7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67B708A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73D4B6B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4272053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Княжпогостский участок Центра ГИМС ГУ МЧС России по РК.</w:t>
            </w:r>
          </w:p>
          <w:p w14:paraId="2B3FB3B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B3B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обучению должностных лиц организаций и населения в области гражданской обороны и защиты</w:t>
            </w:r>
            <w:r>
              <w:rPr>
                <w:rStyle w:val="12"/>
                <w:rFonts w:eastAsiaTheme="minorHAnsi"/>
                <w:sz w:val="20"/>
                <w:szCs w:val="20"/>
              </w:rPr>
              <w:t xml:space="preserve"> населения и территорий от чрезвычайных ситуаций природного и техногенного характера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83A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3CC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136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762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E6E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B24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853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005319AF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68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DF05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9BD5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0C2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вопросов, рассмотренных на заседаниях комиссии по предупреждению и ликвидации чрезвычайных ситуаций и обеспечению пожарной безопасности от числа запланированных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07F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18A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8AC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7C9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930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50E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943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1406769B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80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40E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E7B5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AD4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создание и содержание резерва материальных ресурсов в целях гражданской обороны и ликвидации чрезвычайных ситуаций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6B5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A42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5B8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410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BA9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DF3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E2B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6B729613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B2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F52E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BE4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781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зрасходование выделенных ресурсов в целях развития и совершенствования деятельности единой дежурно-диспетчерской службы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037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E4E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96F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214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8C9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91B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B05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3A7172AE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80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F701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B6A2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337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израсходование выделенных ресурсов для обустройства и (или) ремонта пожарных водоемов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B15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673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BEA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830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86A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342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3EF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30D32D30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07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2652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FDFF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C9D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проведенных профилактических дезинсекционных мероприятий по противоклещевой обработке территорий населенных пунктов от числа запланированных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613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6D5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E9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B65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349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8BC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5CC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7F7ED2CA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DA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D4D9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4D3E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172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B53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EF0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557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48E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0F1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0E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7B6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246A4186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8E5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6183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BF3F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B9D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совместных рейдов по местам массового скопления людей вблизи водоемов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354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483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B11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435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B90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B86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414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5C6BBD52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676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3.1. П</w:t>
            </w:r>
            <w:r>
              <w:rPr>
                <w:rStyle w:val="12"/>
                <w:rFonts w:eastAsiaTheme="minorHAnsi"/>
                <w:sz w:val="20"/>
                <w:szCs w:val="20"/>
              </w:rPr>
              <w:t>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</w:p>
        </w:tc>
      </w:tr>
      <w:tr w:rsidR="006D661B" w14:paraId="30CE3BA5" w14:textId="77777777" w:rsidTr="00474977">
        <w:trPr>
          <w:trHeight w:val="254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A0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DB7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3.1.1. Совершенствование подготовки населения, сил ГО и РСЧС к ведению территориальной и гражданской обороны, защите населения и территорий МО «Княжпогостский» от чрезвычайных ситуаций природного и техногенного характера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96E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650ED23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04A3EDC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1FE62C6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5C4188D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592A6BE7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B7A5CA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304237E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28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обучению должностных лиц организаций и населения в области гражданской обороны и защиты</w:t>
            </w:r>
            <w:r>
              <w:rPr>
                <w:rStyle w:val="12"/>
                <w:rFonts w:eastAsiaTheme="minorHAnsi"/>
                <w:sz w:val="20"/>
                <w:szCs w:val="20"/>
              </w:rPr>
              <w:t xml:space="preserve"> населения и территорий от чрезвычайных ситуаций природного и техногенного характера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3D6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74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441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EE5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2E9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2C2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BC6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4EFE799A" w14:textId="77777777" w:rsidTr="00474977">
        <w:trPr>
          <w:trHeight w:val="254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165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A255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D6C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9A3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вопросов, рассмотренных на заседаниях комиссии по предупреждению и ликвидации чрезвычайных ситуаций и обеспечению пожарной безопасности от числа запланированных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B22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664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58A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EF7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836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7BE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690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786B4BFB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E20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3.2. П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2"/>
                <w:rFonts w:eastAsiaTheme="minorHAnsi"/>
                <w:sz w:val="20"/>
                <w:szCs w:val="20"/>
              </w:rPr>
              <w:t xml:space="preserve">РСЧС </w:t>
            </w:r>
            <w:r>
              <w:rPr>
                <w:rStyle w:val="8pt"/>
                <w:rFonts w:eastAsiaTheme="minorHAnsi"/>
                <w:sz w:val="20"/>
                <w:szCs w:val="20"/>
              </w:rPr>
              <w:t>к защите населения и территорий от ЧС природного и техногенного характера в мирное и военное время</w:t>
            </w:r>
          </w:p>
        </w:tc>
      </w:tr>
      <w:tr w:rsidR="006D661B" w14:paraId="7AB0A0C7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DEC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8F9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3.2.1. С</w:t>
            </w:r>
            <w:r>
              <w:rPr>
                <w:rFonts w:ascii="Times New Roman" w:hAnsi="Times New Roman" w:cs="Times New Roman"/>
                <w:sz w:val="20"/>
              </w:rPr>
              <w:t>овершенствование деятельности единой дежурно-диспетчерской службы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9FA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784E51E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4C8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зрасходование выделенных ресурсов в целях развития и совершенствования деятельности единой дежурно-диспетчерской службы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E50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45D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0C1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B70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7E4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4C5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069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02EF39FD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FA2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F6B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3.2.2. Обеспечение первичных мер пожарной безопасности, обустройство и (или) ремонт пожарных водоемов)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C650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E648EA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2C1813A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4874F6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319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израсходование выделенных ресурсов для обустройства и (или) ремонта пожарных водоемов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E59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D8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C94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CD4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0B7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B8A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2E1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5F218490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37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D426" w14:textId="1DDAEDFA" w:rsidR="006D661B" w:rsidRPr="00561496" w:rsidRDefault="006D66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49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561496">
              <w:rPr>
                <w:rFonts w:ascii="Times New Roman" w:hAnsi="Times New Roman" w:cs="Times New Roman"/>
                <w:sz w:val="20"/>
                <w:szCs w:val="20"/>
              </w:rPr>
              <w:t xml:space="preserve"> 3.2.3. </w:t>
            </w:r>
            <w:r w:rsidR="007B6D9D" w:rsidRPr="00561496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содержание резервного фонда по предупреждению и ликвидации чрезвычайных ситуаций и </w:t>
            </w:r>
            <w:r w:rsidR="007B6D9D" w:rsidRPr="00561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 стихийных бедствий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9AF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по делам ГО, ЧС и АТБ;</w:t>
            </w:r>
          </w:p>
          <w:p w14:paraId="7E5F160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331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и содержание резерва материальных ресурсов в целях гражданской обороны и ликвидации чрезвычайных ситуаций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B3B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AD2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8F0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D66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818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6DA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E73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328D5F3F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DE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D3FE" w14:textId="398BF403" w:rsidR="006D661B" w:rsidRPr="00561496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49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561496">
              <w:rPr>
                <w:rFonts w:ascii="Times New Roman" w:hAnsi="Times New Roman" w:cs="Times New Roman"/>
                <w:sz w:val="20"/>
                <w:szCs w:val="20"/>
              </w:rPr>
              <w:t xml:space="preserve"> 3.2.4. </w:t>
            </w:r>
            <w:r w:rsidR="004254C7" w:rsidRPr="00561496">
              <w:rPr>
                <w:rFonts w:ascii="Times New Roman" w:hAnsi="Times New Roman" w:cs="Times New Roman"/>
                <w:sz w:val="20"/>
                <w:szCs w:val="20"/>
              </w:rPr>
              <w:t>Мероприятия по проведению акарицидных обработок эпидемиологически значимых объектов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740A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4CD1896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1D907F12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B67A2C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03A3" w14:textId="3D1D025A" w:rsidR="006D661B" w:rsidRPr="00561496" w:rsidRDefault="004254C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496">
              <w:rPr>
                <w:rFonts w:ascii="Times New Roman" w:hAnsi="Times New Roman"/>
                <w:sz w:val="20"/>
              </w:rPr>
              <w:t xml:space="preserve">доля мероприятий по </w:t>
            </w:r>
            <w:r w:rsidRPr="00561496">
              <w:rPr>
                <w:rFonts w:ascii="Times New Roman" w:hAnsi="Times New Roman" w:cs="Times New Roman"/>
                <w:sz w:val="20"/>
                <w:szCs w:val="20"/>
              </w:rPr>
              <w:t>проведению акарицидных обработок эпидемиологически значимых объектов от числа запланированных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5F6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CE6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2DE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A58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DEC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044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A6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43BCB1EE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37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5BF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3.2.5. Мероприятия по организации деятельности по сбору и транспортированию твердых коммунальных отходов (обустройство и содержание контейнерных площадок)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BAF8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5A1B845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6CB041E3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0DC843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41C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EB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B00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18B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2CD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4B0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3EF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4C4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26D0D70F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09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AE4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3.2.6. Организация мероприятий по обеспечению безопасности людей на водных объектах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1D07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6606637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1E22C8D7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377F963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34B2284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Княжпогостский участок Центра ГИМС ГУ МЧС России по РК.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E80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совместных рейдов по местам массового скопления людей вблизи водоемов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7C9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304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27A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C73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E7F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B82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B0F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6BA22AD8" w14:textId="77777777" w:rsidTr="00474977">
        <w:trPr>
          <w:trHeight w:val="1148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53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E23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3.2.7.</w:t>
            </w:r>
          </w:p>
          <w:p w14:paraId="6577945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Создание, реконструкция и поддержание в состоянии постоянной готовности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муниципальной системы оповещения населения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0CE6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по делам ГО, ЧС и АТБ;</w:t>
            </w:r>
          </w:p>
          <w:p w14:paraId="3992A2F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49833F57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муниципального хозяйства;</w:t>
            </w:r>
          </w:p>
          <w:p w14:paraId="4B21C35F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FA6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проведение проверок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готовности муниципальной системы оповещения населения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0D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538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B1A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AD6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430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F0E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F46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4C4EE0C1" w14:textId="77777777" w:rsidTr="00474977">
        <w:trPr>
          <w:trHeight w:val="114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A45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91D2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F491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18E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зрасходование выделенных ресурсов на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оздание, реконструкция и поддержание в состоянии постоянной готовности муниципальной системы оповещения населения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E83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D2A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409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88B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CB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0BF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7EA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07252A57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3C8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0C62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Подпрограмма 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r w:rsidRPr="00E32B71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eastAsia="en-US"/>
              </w:rPr>
              <w:t>«Профилактика терроризма и экстремизма»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B26FE8A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b w:val="0"/>
                <w:color w:val="000000"/>
                <w:sz w:val="20"/>
                <w:lang w:eastAsia="en-US"/>
              </w:rPr>
              <w:t>Формирование стойкого неприятия обществом идеологии терроризма и экстремизма, обеспечение антитеррористической защищенности социально-значимых объектов и мест с массовым пребыванием людей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E68D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513C70B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16BCC68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6318A2F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43310F5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4C253645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A9FD67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70F3BEE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51EF0FF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5B452AC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07864A1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45D61B1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2CE8" w14:textId="7E841B9D" w:rsidR="006D661B" w:rsidRPr="00881F16" w:rsidRDefault="00881F1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1F16">
              <w:rPr>
                <w:rFonts w:ascii="Times New Roman" w:hAnsi="Times New Roman" w:cs="Courier New"/>
                <w:color w:val="000000"/>
                <w:sz w:val="20"/>
                <w:szCs w:val="20"/>
              </w:rPr>
              <w:t xml:space="preserve">проведение воспитательной, пропагандистской работы с населением, направленной на предупреждение террористической и экстремисткой деятельности, </w:t>
            </w:r>
            <w:r w:rsidRPr="00881F16">
              <w:rPr>
                <w:rFonts w:ascii="Times New Roman" w:hAnsi="Times New Roman"/>
                <w:sz w:val="20"/>
                <w:szCs w:val="20"/>
              </w:rPr>
              <w:t>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идеологии, повышение уровня патриотизма населения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A66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D3B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484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D77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938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445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5E9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6A41E743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0C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FBC8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F390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8ED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8CE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355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25C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FEF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C0E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DA2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E6E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D661B" w14:paraId="57B0DED3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E0D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4ADD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CC56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E71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учреждений социальной сферы, в которых реализованы мероприятия по </w:t>
            </w:r>
            <w:r>
              <w:rPr>
                <w:rFonts w:ascii="Times New Roman" w:hAnsi="Times New Roman"/>
                <w:sz w:val="20"/>
              </w:rPr>
              <w:lastRenderedPageBreak/>
              <w:t>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541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D8E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76E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4DD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38F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A82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C7C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D661B" w14:paraId="1AEC0B6C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8D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479A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98B7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800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FE7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8B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F7D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C72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21C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41C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615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4D7D2713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18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5980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69C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EC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BB0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7F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2AF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A50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6F6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CFC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E29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1A9C9098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DF8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4.1. </w:t>
            </w:r>
            <w:r>
              <w:rPr>
                <w:rFonts w:ascii="Times New Roman" w:hAnsi="Times New Roman"/>
                <w:sz w:val="20"/>
              </w:rPr>
              <w:t>Совершенствование межведомственного взаимодействия по профилактике терроризма и экстремизма</w:t>
            </w:r>
          </w:p>
        </w:tc>
      </w:tr>
      <w:tr w:rsidR="00474977" w14:paraId="163B69B5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A6F" w14:textId="77777777" w:rsidR="00474977" w:rsidRDefault="00474977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bookmarkStart w:id="0" w:name="_GoBack" w:colFirst="1" w:colLast="1"/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A1F1" w14:textId="77777777" w:rsidR="00474977" w:rsidRPr="00561496" w:rsidRDefault="00474977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F852E" w14:textId="7D4952FE" w:rsidR="00474977" w:rsidRPr="00561496" w:rsidRDefault="00474977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49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561496">
              <w:rPr>
                <w:rFonts w:ascii="Times New Roman" w:hAnsi="Times New Roman" w:cs="Times New Roman"/>
                <w:sz w:val="20"/>
                <w:szCs w:val="20"/>
              </w:rPr>
              <w:t xml:space="preserve"> 4.1.1. </w:t>
            </w:r>
            <w:r w:rsidR="002851E6" w:rsidRPr="0056149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антитеррористической защищенности учреждений и объектов с массовым пребыванием людей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9AB" w14:textId="77777777" w:rsidR="00474977" w:rsidRDefault="00474977" w:rsidP="00474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7ACB0BA8" w14:textId="77777777" w:rsidR="00474977" w:rsidRDefault="00474977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5A8B1382" w14:textId="77777777" w:rsidR="00474977" w:rsidRDefault="00474977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24783639" w14:textId="77777777" w:rsidR="00474977" w:rsidRDefault="00474977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32C4F3F0" w14:textId="77777777" w:rsidR="00474977" w:rsidRDefault="00474977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48CEFFC0" w14:textId="77777777" w:rsidR="00474977" w:rsidRDefault="00474977" w:rsidP="00474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836401E" w14:textId="77777777" w:rsidR="00474977" w:rsidRDefault="00474977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644690CB" w14:textId="77777777" w:rsidR="00474977" w:rsidRDefault="00474977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022DAA0B" w14:textId="77777777" w:rsidR="00474977" w:rsidRDefault="00474977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2CE129DC" w14:textId="77777777" w:rsidR="00474977" w:rsidRDefault="00474977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550FA9CD" w14:textId="77777777" w:rsidR="00474977" w:rsidRDefault="00474977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54F1F5E3" w14:textId="77777777" w:rsidR="00474977" w:rsidRDefault="00474977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9787" w14:textId="77777777" w:rsidR="00474977" w:rsidRDefault="00474977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</w:t>
            </w:r>
          </w:p>
          <w:p w14:paraId="6172EC31" w14:textId="4FFDDEA9" w:rsidR="00474977" w:rsidRDefault="00474977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EEC4" w14:textId="1A9B2051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9C4F" w14:textId="6D70CD12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6AFF" w14:textId="69A946FF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B2D8" w14:textId="3C342261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EC20" w14:textId="2139C26B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516D" w14:textId="34897D87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BF94" w14:textId="5FC0E2CD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bookmarkEnd w:id="0"/>
      <w:tr w:rsidR="00474977" w14:paraId="55D11FAA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F89" w14:textId="77777777" w:rsidR="00474977" w:rsidRDefault="00474977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B8E3" w14:textId="77777777" w:rsidR="00474977" w:rsidRDefault="00474977" w:rsidP="004749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A633" w14:textId="77777777" w:rsidR="00474977" w:rsidRDefault="00474977" w:rsidP="00474977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AA2F" w14:textId="77777777" w:rsidR="00474977" w:rsidRDefault="00474977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86D9" w14:textId="77777777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E808" w14:textId="77777777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5367" w14:textId="77777777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4E64" w14:textId="77777777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201A" w14:textId="77777777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741D" w14:textId="77777777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6150" w14:textId="77777777" w:rsidR="00474977" w:rsidRDefault="00474977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74977" w14:paraId="31BC6C27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D8DE" w14:textId="7D06D0C9" w:rsidR="00474977" w:rsidRDefault="00474977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Задача 4.2. С</w:t>
            </w:r>
            <w:r>
              <w:rPr>
                <w:rFonts w:ascii="Times New Roman" w:hAnsi="Times New Roman"/>
                <w:sz w:val="20"/>
              </w:rPr>
              <w:t>овершенствование муниципальной системы противодействия терроризму и экстремизму, 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идеологии, повышение уровня патриотизма населения</w:t>
            </w:r>
          </w:p>
        </w:tc>
      </w:tr>
      <w:tr w:rsidR="00FB6C0D" w14:paraId="77F4A1DE" w14:textId="77777777" w:rsidTr="003471FB">
        <w:trPr>
          <w:trHeight w:val="254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DF427" w14:textId="77777777" w:rsidR="00FB6C0D" w:rsidRDefault="00FB6C0D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DC49CA" w14:textId="63F57381" w:rsidR="00FB6C0D" w:rsidRDefault="00FB6C0D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4.2.1. </w:t>
            </w:r>
            <w:r w:rsidR="008C4D4B" w:rsidRPr="008C4D4B">
              <w:rPr>
                <w:rFonts w:ascii="Times New Roman" w:hAnsi="Times New Roman" w:cs="Times New Roman"/>
                <w:sz w:val="20"/>
                <w:szCs w:val="20"/>
              </w:rPr>
              <w:t>Противодействие распространению экстремистской идеологии и патриотическое воспитание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D17B" w14:textId="77777777" w:rsidR="00FB6C0D" w:rsidRDefault="00FB6C0D" w:rsidP="00474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40FC2257" w14:textId="77777777" w:rsidR="00FB6C0D" w:rsidRDefault="00FB6C0D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23BE4876" w14:textId="77777777" w:rsidR="00FB6C0D" w:rsidRDefault="00FB6C0D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55EE9D13" w14:textId="77777777" w:rsidR="00FB6C0D" w:rsidRDefault="00FB6C0D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3E0CC34F" w14:textId="77777777" w:rsidR="00FB6C0D" w:rsidRDefault="00FB6C0D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0AAD8CA3" w14:textId="77777777" w:rsidR="00FB6C0D" w:rsidRDefault="00FB6C0D" w:rsidP="00474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3EF90203" w14:textId="77777777" w:rsidR="00FB6C0D" w:rsidRDefault="00FB6C0D" w:rsidP="00474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71CEFACA" w14:textId="77777777" w:rsidR="00FB6C0D" w:rsidRDefault="00FB6C0D" w:rsidP="0047497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FF16" w14:textId="1E2DC9AC" w:rsidR="00FB6C0D" w:rsidRDefault="00FB6C0D" w:rsidP="004749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81F16">
              <w:rPr>
                <w:rFonts w:ascii="Times New Roman" w:hAnsi="Times New Roman" w:cs="Courier New"/>
                <w:color w:val="000000"/>
                <w:sz w:val="20"/>
                <w:szCs w:val="20"/>
              </w:rPr>
              <w:t xml:space="preserve">проведение воспитательной, пропагандистской работы с населением, направленной на предупреждение террористической и экстремисткой деятельности, </w:t>
            </w:r>
            <w:r w:rsidRPr="00881F16">
              <w:rPr>
                <w:rFonts w:ascii="Times New Roman" w:hAnsi="Times New Roman"/>
                <w:sz w:val="20"/>
                <w:szCs w:val="20"/>
              </w:rPr>
              <w:t>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идеологии, повышение уровня патриотизма населения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175" w14:textId="0D517CDC" w:rsidR="00FB6C0D" w:rsidRDefault="00FB6C0D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8D67" w14:textId="0A2FB1EE" w:rsidR="00FB6C0D" w:rsidRDefault="00FB6C0D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F3A" w14:textId="62C9BF2A" w:rsidR="00FB6C0D" w:rsidRDefault="00FB6C0D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D080" w14:textId="70B7A7F0" w:rsidR="00FB6C0D" w:rsidRDefault="00FB6C0D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C77" w14:textId="50B2A1CA" w:rsidR="00FB6C0D" w:rsidRDefault="00FB6C0D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363" w14:textId="6FF5A91B" w:rsidR="00FB6C0D" w:rsidRDefault="00FB6C0D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4DA" w14:textId="3E657223" w:rsidR="00FB6C0D" w:rsidRDefault="00FB6C0D" w:rsidP="004749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B6C0D" w14:paraId="42C1459F" w14:textId="77777777" w:rsidTr="003471FB">
        <w:trPr>
          <w:trHeight w:val="254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63B9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6FC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C8F" w14:textId="77777777" w:rsidR="00FB6C0D" w:rsidRDefault="00FB6C0D" w:rsidP="00FB6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777" w14:textId="1F7487A0" w:rsidR="00FB6C0D" w:rsidRPr="00881F16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Courier New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AEF1" w14:textId="5483D97E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DCD" w14:textId="613BA4D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41E6" w14:textId="482FC5CA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B48" w14:textId="6BC3AF9F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41F" w14:textId="4D354D6A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705F" w14:textId="10E7AFA8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AE73" w14:textId="234A72D6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B6C0D" w14:paraId="7AE130F2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D57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77D" w14:textId="77777777" w:rsidR="00E32B71" w:rsidRDefault="00FB6C0D" w:rsidP="00FB6C0D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Подпрограмм 5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</w:p>
          <w:p w14:paraId="224C157C" w14:textId="608F460C" w:rsidR="00FB6C0D" w:rsidRPr="00E32B71" w:rsidRDefault="00FB6C0D" w:rsidP="00FB6C0D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u w:val="single"/>
                <w:lang w:eastAsia="en-US"/>
              </w:rPr>
            </w:pPr>
            <w:r w:rsidRPr="00E32B71"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eastAsia="en-US"/>
              </w:rPr>
              <w:t>«Охрана окружающей среды»</w:t>
            </w:r>
            <w:r w:rsidRPr="00E32B71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5BE0F655" w14:textId="77777777" w:rsidR="00FB6C0D" w:rsidRDefault="00FB6C0D" w:rsidP="00FB6C0D">
            <w:pPr>
              <w:pStyle w:val="Heading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hAnsi="Times New Roman" w:cs="Courier New"/>
                <w:b w:val="0"/>
                <w:color w:val="000000"/>
                <w:sz w:val="20"/>
                <w:lang w:eastAsia="en-US"/>
              </w:rPr>
              <w:t>Уменьшение негативного воздействия на окружающую среду, обеспечение экологической и пожарной безопасности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057153C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064" w14:textId="77777777" w:rsidR="00FB6C0D" w:rsidRDefault="00FB6C0D" w:rsidP="00FB6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D6E0DE4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1217BB33" w14:textId="77777777" w:rsidR="00FB6C0D" w:rsidRDefault="00FB6C0D" w:rsidP="00FB6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3753F10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340110BF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27EC3140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физической культуры и спорта;</w:t>
            </w:r>
          </w:p>
          <w:p w14:paraId="2B2A3121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0CAB8067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B8D9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количество экологических акций, субботников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36F9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B5A3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1D7B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EDC6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8298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EDD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1FCF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B6C0D" w14:paraId="3873D5B2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1B8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B8C8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C1CD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9396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собранных отходов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D19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372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3D3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385B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F94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3669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2538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FB6C0D" w14:paraId="757E6FA5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D59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4773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D1A1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F8EF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размещенных отходов в местах хранения (утилизации, переработки) от количества собранных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D4F1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25F4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B39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9428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A19D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F121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6ACF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B6C0D" w14:paraId="0B429E66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53D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8838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BBFD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A542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ликвидированных несанкционированных свалок </w:t>
            </w:r>
            <w:r>
              <w:rPr>
                <w:rFonts w:ascii="Times New Roman" w:hAnsi="Times New Roman"/>
                <w:sz w:val="20"/>
              </w:rPr>
              <w:lastRenderedPageBreak/>
              <w:t>от числа выявленных несанкционированных свалок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D8B4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3174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1499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E2F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C5B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E3DC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66F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B6C0D" w14:paraId="6629CC60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6EB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4121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349B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D8D4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народных проектов в сфере охраны окружающей среды, прошедших отбор в рамках проекта "Народный бюджет"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2889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02C9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ABE4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1F9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EFC6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770A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9AF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B6C0D" w14:paraId="7D8558A7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715D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EB9B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65AA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E1C1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противопожарных мер в поселениях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8F64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C6D9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2C4D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C06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0B2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C35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ABB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B6C0D" w14:paraId="738788A7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250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BCCF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33E2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210B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озеленение территорий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88D2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DABA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BD6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FC39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EE72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802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31DB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B6C0D" w14:paraId="7B9C1B7D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6AA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254F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2177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9CEF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установлено границ лесопарков, от запланированного количества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5A5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6318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F12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F6BA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187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2702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3DCA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FB6C0D" w14:paraId="1A2D65FB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7196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5.1. О</w:t>
            </w:r>
            <w:r>
              <w:rPr>
                <w:rFonts w:ascii="Times New Roman" w:hAnsi="Times New Roman"/>
                <w:sz w:val="20"/>
                <w:szCs w:val="20"/>
              </w:rPr>
              <w:t>рганизация рациональной системы сбора, транспортировки и размещения отходов</w:t>
            </w:r>
          </w:p>
        </w:tc>
      </w:tr>
      <w:tr w:rsidR="00FB6C0D" w14:paraId="3CF34042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388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5ED5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5.1.1 Сбор, транспортировка, размещение отходов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F6D5" w14:textId="77777777" w:rsidR="00FB6C0D" w:rsidRDefault="00FB6C0D" w:rsidP="00FB6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299E20F9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3263B0E6" w14:textId="77777777" w:rsidR="00FB6C0D" w:rsidRDefault="00FB6C0D" w:rsidP="00FB6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5862320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75FE459C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36C15A59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32B3D8BB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53F4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экологических акций, субботников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7F32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8CE9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A821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B98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4B1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32B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0793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B6C0D" w14:paraId="2C290E1A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41C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81BD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E1CA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C9B8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собранных отходов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4852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кбм.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5FA2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AEA1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3C1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23E2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73BD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DCF2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FB6C0D" w14:paraId="758C6C1E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BB49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B011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6022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B7AA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размещенных отходов в местах хранения (утилизации, переработки) от количества собранных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E140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550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B6DA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AEF3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6D8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B84D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6CB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B6C0D" w14:paraId="12047712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D33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2293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1B18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62AD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ликвидированных несанкционированных свалок от числа выявленных несанкционированных свалок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6389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4CB1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1EE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86B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068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6621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D33C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B6C0D" w14:paraId="75AF8AE5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B1F3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Обеспечение противопожарных мер в поселениях</w:t>
            </w:r>
          </w:p>
        </w:tc>
      </w:tr>
      <w:tr w:rsidR="00FB6C0D" w14:paraId="410F8306" w14:textId="77777777" w:rsidTr="00474977">
        <w:trPr>
          <w:trHeight w:val="25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84D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4E93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5.2.1. Осуществление мер пожарной безопасности и тушения лесных пожаров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603A" w14:textId="77777777" w:rsidR="00FB6C0D" w:rsidRDefault="00FB6C0D" w:rsidP="00FB6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22ED709B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0A05B47E" w14:textId="77777777" w:rsidR="00FB6C0D" w:rsidRDefault="00FB6C0D" w:rsidP="00FB6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17E9F282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05092991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4B8C45F7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5F64E799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Территориальные органы администрации;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D4BD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обеспечение противопожарных мер в поселениях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2FA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D198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949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BBDF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262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0700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4F42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B6C0D" w14:paraId="3F03F167" w14:textId="77777777" w:rsidTr="00474977">
        <w:trPr>
          <w:trHeight w:val="254"/>
        </w:trPr>
        <w:tc>
          <w:tcPr>
            <w:tcW w:w="1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542D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зеленение территорий</w:t>
            </w:r>
          </w:p>
        </w:tc>
      </w:tr>
      <w:tr w:rsidR="00FB6C0D" w14:paraId="0AD9442F" w14:textId="77777777" w:rsidTr="00474977">
        <w:trPr>
          <w:trHeight w:val="254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8F5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EEFE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5.3.1. Организация мероприятий по охране окружающей среды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64C2" w14:textId="77777777" w:rsidR="00FB6C0D" w:rsidRDefault="00FB6C0D" w:rsidP="00FB6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0F464231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156611DE" w14:textId="77777777" w:rsidR="00FB6C0D" w:rsidRDefault="00FB6C0D" w:rsidP="00FB6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07C830BE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26029A41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4CE4700D" w14:textId="77777777" w:rsidR="00FB6C0D" w:rsidRDefault="00FB6C0D" w:rsidP="00FB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72AB84A7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E405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охране окружающей среды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564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C00D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9FE5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E09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F1BB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4EBA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0D76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B6C0D" w14:paraId="053B5A5B" w14:textId="77777777" w:rsidTr="00474977">
        <w:trPr>
          <w:trHeight w:val="254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6A28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6B62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42D3" w14:textId="77777777" w:rsidR="00FB6C0D" w:rsidRDefault="00FB6C0D" w:rsidP="00FB6C0D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89A5" w14:textId="77777777" w:rsidR="00FB6C0D" w:rsidRDefault="00FB6C0D" w:rsidP="00FB6C0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озеленение территорий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557B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4804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B6B7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6EA8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1D9E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F02A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7D2F" w14:textId="77777777" w:rsidR="00FB6C0D" w:rsidRDefault="00FB6C0D" w:rsidP="00FB6C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14:paraId="58A57CA2" w14:textId="77777777" w:rsidR="00E711EF" w:rsidRDefault="00E711EF"/>
    <w:sectPr w:rsidR="00E711EF" w:rsidSect="006D661B">
      <w:pgSz w:w="16838" w:h="11906" w:orient="landscape"/>
      <w:pgMar w:top="567" w:right="73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13"/>
    <w:rsid w:val="001C0F9F"/>
    <w:rsid w:val="002244EB"/>
    <w:rsid w:val="002851E6"/>
    <w:rsid w:val="003179B3"/>
    <w:rsid w:val="003471FB"/>
    <w:rsid w:val="004254C7"/>
    <w:rsid w:val="00474977"/>
    <w:rsid w:val="00561496"/>
    <w:rsid w:val="006D661B"/>
    <w:rsid w:val="007B6D9D"/>
    <w:rsid w:val="00881F16"/>
    <w:rsid w:val="008C4D4B"/>
    <w:rsid w:val="00A7743F"/>
    <w:rsid w:val="00AA4913"/>
    <w:rsid w:val="00E1322E"/>
    <w:rsid w:val="00E21449"/>
    <w:rsid w:val="00E32B71"/>
    <w:rsid w:val="00E711EF"/>
    <w:rsid w:val="00FB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160A"/>
  <w15:chartTrackingRefBased/>
  <w15:docId w15:val="{E053A7CC-1DBF-40A0-B069-BA6C947B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61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D66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661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D661B"/>
    <w:rPr>
      <w:rFonts w:ascii="Times New Roman" w:hAnsi="Times New Roman" w:cs="Times New Roman" w:hint="default"/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6D661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D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661B"/>
  </w:style>
  <w:style w:type="paragraph" w:styleId="a8">
    <w:name w:val="footer"/>
    <w:basedOn w:val="a"/>
    <w:link w:val="a9"/>
    <w:uiPriority w:val="99"/>
    <w:semiHidden/>
    <w:unhideWhenUsed/>
    <w:rsid w:val="006D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661B"/>
  </w:style>
  <w:style w:type="paragraph" w:styleId="aa">
    <w:name w:val="Body Text"/>
    <w:basedOn w:val="a"/>
    <w:link w:val="ab"/>
    <w:uiPriority w:val="99"/>
    <w:semiHidden/>
    <w:unhideWhenUsed/>
    <w:rsid w:val="006D66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6D6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D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661B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6D661B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6D661B"/>
    <w:pPr>
      <w:ind w:left="720"/>
      <w:contextualSpacing/>
    </w:pPr>
  </w:style>
  <w:style w:type="paragraph" w:customStyle="1" w:styleId="ConsPlusNonformat">
    <w:name w:val="ConsPlusNonformat"/>
    <w:uiPriority w:val="99"/>
    <w:rsid w:val="006D66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Стиль"/>
    <w:uiPriority w:val="99"/>
    <w:rsid w:val="006D66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6D661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D66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6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uiPriority w:val="99"/>
    <w:rsid w:val="006D6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6D661B"/>
    <w:rPr>
      <w:rFonts w:ascii="Times New Roman" w:hAnsi="Times New Roman" w:cs="Times New Roman" w:hint="default"/>
      <w:sz w:val="16"/>
      <w:szCs w:val="16"/>
      <w:shd w:val="clear" w:color="auto" w:fill="FFFFFF"/>
    </w:rPr>
  </w:style>
  <w:style w:type="character" w:customStyle="1" w:styleId="12">
    <w:name w:val="Основной текст1"/>
    <w:basedOn w:val="a0"/>
    <w:rsid w:val="006D66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8pt">
    <w:name w:val="Основной текст + 8 pt"/>
    <w:basedOn w:val="a0"/>
    <w:rsid w:val="006D66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table" w:styleId="af1">
    <w:name w:val="Table Grid"/>
    <w:basedOn w:val="a1"/>
    <w:uiPriority w:val="59"/>
    <w:rsid w:val="006D66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Relationship Id="rId4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3754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2026-03-05T13:17:00Z</cp:lastPrinted>
  <dcterms:created xsi:type="dcterms:W3CDTF">2026-03-05T13:15:00Z</dcterms:created>
  <dcterms:modified xsi:type="dcterms:W3CDTF">2026-07-16T06:12:00Z</dcterms:modified>
</cp:coreProperties>
</file>