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975A7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Таблица 2</w:t>
      </w:r>
    </w:p>
    <w:p w14:paraId="01C35213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D30648A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0" w:name="P703"/>
      <w:bookmarkEnd w:id="0"/>
      <w:r>
        <w:rPr>
          <w:rFonts w:ascii="Times New Roman" w:eastAsia="Times New Roman" w:hAnsi="Times New Roman" w:cs="Times New Roman"/>
          <w:szCs w:val="20"/>
        </w:rPr>
        <w:t>Перечень</w:t>
      </w:r>
    </w:p>
    <w:p w14:paraId="048DE079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подпрограмм и основных мероприятий муниципальной программы </w:t>
      </w:r>
      <w:r>
        <w:rPr>
          <w:rFonts w:ascii="Times New Roman" w:hAnsi="Times New Roman" w:cs="Times New Roman"/>
          <w:szCs w:val="20"/>
        </w:rPr>
        <w:t>«Профилактика правонарушений и обеспечение безопасности»</w:t>
      </w:r>
    </w:p>
    <w:p w14:paraId="51E9405F" w14:textId="77777777" w:rsidR="00375B25" w:rsidRDefault="00375B25" w:rsidP="00375B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7"/>
        <w:gridCol w:w="4442"/>
        <w:gridCol w:w="1843"/>
        <w:gridCol w:w="1134"/>
        <w:gridCol w:w="2411"/>
        <w:gridCol w:w="1560"/>
        <w:gridCol w:w="3403"/>
      </w:tblGrid>
      <w:tr w:rsidR="00375B25" w14:paraId="68C3589F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621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D81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BC7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4B1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Срок начала и окончания реализации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83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56D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Последствия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нереализации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46A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375B25" w14:paraId="3BBCFF53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B17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023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9F8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47A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3B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BEC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64F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  <w:tr w:rsidR="00375B25" w14:paraId="626A1A44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DC95" w14:textId="77777777" w:rsidR="00375B25" w:rsidRDefault="00375B25">
            <w:pPr>
              <w:pStyle w:val="Heading"/>
              <w:spacing w:line="256" w:lineRule="auto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Подпрограмма 1 «</w:t>
            </w:r>
            <w:hyperlink r:id="rId4" w:anchor="P120" w:history="1">
              <w:r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  <w:lang w:eastAsia="en-US"/>
                </w:rPr>
                <w:t>Профилактика преступлений</w:t>
              </w:r>
            </w:hyperlink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и иных правонарушений»</w:t>
            </w:r>
          </w:p>
        </w:tc>
      </w:tr>
      <w:tr w:rsidR="00375B25" w14:paraId="6170B027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904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1.1. О</w:t>
            </w:r>
            <w:r>
              <w:rPr>
                <w:rFonts w:ascii="Times New Roman" w:hAnsi="Times New Roman"/>
                <w:sz w:val="20"/>
                <w:szCs w:val="20"/>
              </w:rPr>
              <w:t>беспечение общественной безопасности и охраны общественного порядка</w:t>
            </w:r>
          </w:p>
        </w:tc>
      </w:tr>
      <w:tr w:rsidR="00375B25" w14:paraId="40DBBD95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E4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A7A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1.1.1. Принятие мер по у</w:t>
            </w:r>
            <w:r>
              <w:rPr>
                <w:rFonts w:ascii="Times New Roman" w:hAnsi="Times New Roman"/>
                <w:sz w:val="20"/>
                <w:szCs w:val="20"/>
              </w:rPr>
              <w:t>странению причин и условий, способствующих совершению преступлений и правонарушений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внесенных представлений соответствующими уполномоченными лицами, осуществляющими контроль и надзор за исполнением федерального и республиканского законодательства в сфере профилактики правонарушений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2B3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1216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8A7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F096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74A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</w:tr>
      <w:tr w:rsidR="00375B25" w14:paraId="63197AF8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17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BEE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1.1.2. </w:t>
            </w:r>
            <w:r>
              <w:rPr>
                <w:rStyle w:val="1"/>
                <w:rFonts w:eastAsiaTheme="minorHAnsi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6F9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4440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244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167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1A2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в создании условий для оказания помощи лицам, в отношении которых применяется пробация</w:t>
            </w:r>
          </w:p>
        </w:tc>
      </w:tr>
      <w:tr w:rsidR="00375B25" w14:paraId="5FE601C7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62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31D" w14:textId="3B04B456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1.1.3. Оказание правовой помощи осужденным, освободившимся из мест лишения свободы, и осужденным </w:t>
            </w:r>
            <w:r w:rsidR="00005213">
              <w:rPr>
                <w:rFonts w:ascii="Times New Roman" w:hAnsi="Times New Roman" w:cs="Times New Roman"/>
                <w:sz w:val="20"/>
                <w:szCs w:val="20"/>
              </w:rPr>
              <w:t>к наказанию,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связанному с лишением свободы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B632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91E0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25E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FF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DD0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удельный вес преступлений, совершенных ранее судимыми лицами, от общего количества расследованных преступлений</w:t>
            </w:r>
          </w:p>
        </w:tc>
      </w:tr>
      <w:tr w:rsidR="00375B25" w14:paraId="2D3997CD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292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1.2. У</w:t>
            </w:r>
            <w:r>
              <w:rPr>
                <w:rFonts w:ascii="Times New Roman" w:hAnsi="Times New Roman"/>
                <w:sz w:val="20"/>
                <w:szCs w:val="20"/>
              </w:rPr>
              <w:t>крепление межведомственного взаимодействия по профилактике правонарушений</w:t>
            </w:r>
          </w:p>
        </w:tc>
      </w:tr>
      <w:tr w:rsidR="00375B25" w14:paraId="6ABF456D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71E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BFD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1.2.1. 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AC0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FA8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0E8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95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89F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мероприятий по предоставлению помещения сотруднику, замещающему должность участкового уполномоченного полиции</w:t>
            </w:r>
          </w:p>
        </w:tc>
      </w:tr>
      <w:tr w:rsidR="00375B25" w14:paraId="5A1FF23B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3A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74CC" w14:textId="4FDC86AC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2E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1.2.2. </w:t>
            </w:r>
            <w:r w:rsidR="004D6AC9"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 w:rsidR="004D6AC9" w:rsidRPr="003912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переданных полномочий Республики Коми, предусмотренных пунктом 6 статьи 1, статьями 2, 2(1) и 3 Закона Республики Коми «О наделении органов местного самоуправления в Республике Коми отдельными государственными полномочиями Республики Коми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E1D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7682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27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снижение количества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зарегистрированных преступлений ежегодно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19A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99E6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государственных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</w:tr>
      <w:tr w:rsidR="00375B25" w14:paraId="63F2B600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DE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5DE7" w14:textId="77777777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2E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1.2.3. Содействие деятельности народных дружин в МО «Княжпогостский», координация деятельности народных дружин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39C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F675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B7B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08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F88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численного состава граждан, участвующих в охране общественного порядка (народные дружинники)</w:t>
            </w:r>
          </w:p>
        </w:tc>
      </w:tr>
      <w:tr w:rsidR="00375B25" w14:paraId="0842A392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FF1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983B" w14:textId="20A5B059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2E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1.2.4. Создание безопасных условий в </w:t>
            </w:r>
            <w:r w:rsidR="004D6AC9" w:rsidRPr="003912E5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сферы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FF27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4E57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2AE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количества зарегистрированных преступлений ежегодно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52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929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выполнены мероприятия по обеспечению комплексной безопасности на объектах (территориях)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</w:t>
            </w:r>
          </w:p>
        </w:tc>
      </w:tr>
      <w:tr w:rsidR="00375B25" w14:paraId="62269195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BD0D" w14:textId="77777777" w:rsidR="00375B25" w:rsidRDefault="00375B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hyperlink r:id="rId5" w:anchor="P17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 «</w:t>
              </w:r>
              <w:hyperlink w:anchor="P234" w:history="1">
                <w:r>
                  <w:rPr>
                    <w:rStyle w:val="a3"/>
                    <w:rFonts w:ascii="Times New Roman" w:hAnsi="Times New Roman" w:cs="Times New Roman"/>
                    <w:color w:val="auto"/>
                    <w:sz w:val="20"/>
                    <w:szCs w:val="20"/>
                    <w:u w:val="none"/>
                  </w:rPr>
                  <w:t>Профилактика безнадзорности</w:t>
                </w:r>
              </w:hyperlink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, правонарушений и преступлений несовершеннолетних»</w:t>
              </w:r>
            </w:hyperlink>
          </w:p>
        </w:tc>
      </w:tr>
      <w:tr w:rsidR="00375B25" w14:paraId="6C23BDEA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F6B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2.1.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рименение новых форм и методов работы с несовершеннолетними по формированию законопослушного поведения</w:t>
            </w:r>
          </w:p>
        </w:tc>
      </w:tr>
      <w:tr w:rsidR="00375B25" w14:paraId="4175C7D3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9D2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2D8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2.1.1. Мероприятия по снижению преступности среди несовершеннолетних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019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E9D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F3D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0A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E7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образовательных мероприятий по профилактике правонарушений и преступности несовершеннолетних</w:t>
            </w:r>
          </w:p>
        </w:tc>
      </w:tr>
      <w:tr w:rsidR="00375B25" w14:paraId="601859FA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3D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2E4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2.1.2.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3CF9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C943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010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24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213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несовершеннолетних граждан в возрасте от 14 до 18 лет, трудоустроенных в свободное от учебы время от количества рабочих мест, утвержденных для муниципального округа «Княжпогостский» Министерством труда, занятости и социальной защиты Республики Коми</w:t>
            </w:r>
          </w:p>
        </w:tc>
      </w:tr>
      <w:tr w:rsidR="00375B25" w14:paraId="4AAF7894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B6B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2.2.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профилактической работы с несовершеннолетними «группы риска»</w:t>
            </w:r>
          </w:p>
        </w:tc>
      </w:tr>
      <w:tr w:rsidR="00375B25" w14:paraId="3AD0AC97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2A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EE2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2.2.1. Осуществление процесса оздоровления и отдыха детей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5CC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052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A8F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DB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359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количество детей, находящихся в трудной жизненной ситуации, охваченных отдыхом в каникулярное время</w:t>
            </w:r>
          </w:p>
        </w:tc>
      </w:tr>
      <w:tr w:rsidR="00375B25" w14:paraId="64E05947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D8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2C1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2.2.2.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Вовлечение несовершеннолетних, состоящих на профилактических учетах, в организованные формы досуга на базе общеобразовательных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организаций и образовательных организаций дополнительного образования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31F9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E456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B1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преступности среди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D4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0CA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несовершеннолетних, состоящих на профилактических учетах и снятых с учета по исправлению, от общего количества состоящих на </w:t>
            </w:r>
            <w:r>
              <w:rPr>
                <w:rFonts w:ascii="Times New Roman" w:hAnsi="Times New Roman"/>
                <w:sz w:val="20"/>
              </w:rPr>
              <w:lastRenderedPageBreak/>
              <w:t>профилактических учетах</w:t>
            </w:r>
          </w:p>
        </w:tc>
      </w:tr>
      <w:tr w:rsidR="00375B25" w14:paraId="2F2CDEF6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E73E" w14:textId="77777777" w:rsidR="00375B25" w:rsidRDefault="00375B25">
            <w:pPr>
              <w:pStyle w:val="Heading"/>
              <w:spacing w:line="256" w:lineRule="auto"/>
              <w:jc w:val="center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lastRenderedPageBreak/>
              <w:t>Подпрограмма 3 «Гражданская оборона, защита населения и территорий от чрезвычайных ситуаций»</w:t>
            </w:r>
          </w:p>
        </w:tc>
      </w:tr>
      <w:tr w:rsidR="00375B25" w14:paraId="26411087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48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3.1. П</w:t>
            </w:r>
            <w:r>
              <w:rPr>
                <w:rStyle w:val="1"/>
                <w:rFonts w:eastAsiaTheme="minorHAnsi"/>
                <w:sz w:val="20"/>
                <w:szCs w:val="20"/>
              </w:rPr>
              <w:t>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</w:p>
        </w:tc>
      </w:tr>
      <w:tr w:rsidR="00375B25" w14:paraId="445A4735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CD6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CC4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3.1.1. Совершенствование подготовки населения, сил ГО и РСЧС к ведению территориальной и гражданской обороны, защите населения и территорий МО «Княжпогостский» от чрезвычайных ситуаций природного и техногенного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A48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348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C6C9" w14:textId="77777777" w:rsidR="00375B25" w:rsidRDefault="00375B25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Style w:val="8pt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"/>
                <w:rFonts w:eastAsiaTheme="minorHAnsi"/>
                <w:sz w:val="20"/>
                <w:szCs w:val="20"/>
              </w:rPr>
              <w:t xml:space="preserve">РСЧС 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к защите населения и территорий </w:t>
            </w:r>
          </w:p>
          <w:p w14:paraId="3E43E46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>
              <w:rPr>
                <w:rStyle w:val="8pt"/>
                <w:rFonts w:eastAsiaTheme="minorHAnsi"/>
                <w:sz w:val="20"/>
                <w:szCs w:val="20"/>
              </w:rPr>
              <w:t>от ЧС природного и техногенного характера в мирное и военное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BD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953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обучению должностных лиц организаций и населения в области гражданской обороны и защиты</w:t>
            </w:r>
            <w:r>
              <w:rPr>
                <w:rStyle w:val="1"/>
                <w:rFonts w:eastAsiaTheme="minorHAnsi"/>
                <w:sz w:val="20"/>
                <w:szCs w:val="20"/>
              </w:rPr>
              <w:t xml:space="preserve"> населения и территорий от чрезвычайных ситуаций природного и техногенного характера</w:t>
            </w:r>
          </w:p>
        </w:tc>
      </w:tr>
      <w:tr w:rsidR="00375B25" w14:paraId="4EA68EA2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8921" w14:textId="77777777" w:rsidR="00375B25" w:rsidRDefault="00375B25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Style w:val="8pt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3.2. П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"/>
                <w:rFonts w:eastAsiaTheme="minorHAnsi"/>
                <w:sz w:val="20"/>
                <w:szCs w:val="20"/>
              </w:rPr>
              <w:t xml:space="preserve">РСЧС 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к защите населения и территорий </w:t>
            </w:r>
          </w:p>
          <w:p w14:paraId="501B9EC3" w14:textId="77777777" w:rsidR="00375B25" w:rsidRDefault="00375B25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Style w:val="8pt"/>
                <w:rFonts w:eastAsiaTheme="minorHAnsi"/>
                <w:sz w:val="20"/>
                <w:szCs w:val="20"/>
              </w:rPr>
              <w:t>от ЧС природного и техногенного характера в мирное и военное время</w:t>
            </w:r>
          </w:p>
        </w:tc>
      </w:tr>
      <w:tr w:rsidR="00375B25" w14:paraId="44266CB7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B6F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F57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3.2.1. С</w:t>
            </w:r>
            <w:r>
              <w:rPr>
                <w:rFonts w:ascii="Times New Roman" w:hAnsi="Times New Roman" w:cs="Times New Roman"/>
                <w:sz w:val="20"/>
              </w:rPr>
              <w:t>овершенствование деятельности единой дежурно-диспетчерской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526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55D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09AD" w14:textId="77777777" w:rsidR="00375B25" w:rsidRDefault="00375B25">
            <w:pPr>
              <w:widowControl w:val="0"/>
              <w:tabs>
                <w:tab w:val="left" w:pos="3192"/>
              </w:tabs>
              <w:autoSpaceDE w:val="0"/>
              <w:autoSpaceDN w:val="0"/>
              <w:spacing w:after="0" w:line="240" w:lineRule="auto"/>
              <w:jc w:val="center"/>
              <w:rPr>
                <w:rStyle w:val="8pt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овышение готовности муниципального звена Коми республиканской подсистемы </w:t>
            </w:r>
            <w:r>
              <w:rPr>
                <w:rStyle w:val="1"/>
                <w:rFonts w:eastAsiaTheme="minorHAnsi"/>
                <w:sz w:val="20"/>
                <w:szCs w:val="20"/>
              </w:rPr>
              <w:t xml:space="preserve">РСЧС </w:t>
            </w:r>
            <w:r>
              <w:rPr>
                <w:rStyle w:val="8pt"/>
                <w:rFonts w:eastAsiaTheme="minorHAnsi"/>
                <w:sz w:val="20"/>
                <w:szCs w:val="20"/>
              </w:rPr>
              <w:t xml:space="preserve">к защите населения и территорий </w:t>
            </w:r>
          </w:p>
          <w:p w14:paraId="55481E7E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</w:rPr>
            </w:pPr>
            <w:r>
              <w:rPr>
                <w:rStyle w:val="8pt"/>
                <w:rFonts w:eastAsiaTheme="minorHAnsi"/>
                <w:sz w:val="20"/>
                <w:szCs w:val="20"/>
              </w:rPr>
              <w:t>от ЧС природного и техногенного характера в мирное и военное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B04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3C5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зрасходование выделенных ресурсов в целях развития и совершенствования деятельности единой дежурно-диспетчерской службы</w:t>
            </w:r>
          </w:p>
        </w:tc>
      </w:tr>
      <w:tr w:rsidR="00375B25" w14:paraId="470BC06F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36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4F3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3.2.2. Обеспечение первичных мер пожарной безопасности, обустройство и (или) ремонт пожарных водоемов)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1904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7EDA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4737" w14:textId="77777777" w:rsidR="00375B2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08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038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выделенных ресурсов для обустройства и (или) ремонта пожарных водоемов</w:t>
            </w:r>
          </w:p>
        </w:tc>
      </w:tr>
      <w:tr w:rsidR="00375B25" w14:paraId="0C5E4BD9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483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B41D" w14:textId="26E03112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2E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3.2.3. </w:t>
            </w:r>
            <w:r w:rsidR="004D6AC9" w:rsidRPr="003912E5">
              <w:rPr>
                <w:rFonts w:ascii="Times New Roman" w:hAnsi="Times New Roman" w:cs="Times New Roman"/>
                <w:sz w:val="20"/>
                <w:szCs w:val="20"/>
              </w:rPr>
              <w:t>Создание и содержание резервного фонда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6440" w14:textId="77777777" w:rsidR="00375B25" w:rsidRPr="003912E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A912" w14:textId="77777777" w:rsidR="00375B25" w:rsidRPr="003912E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C565" w14:textId="77777777" w:rsidR="00375B25" w:rsidRPr="003912E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93D3" w14:textId="77777777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F838" w14:textId="1EAC434D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содержание резервного фонда </w:t>
            </w:r>
            <w:r w:rsidR="009E13F8" w:rsidRPr="003912E5">
              <w:rPr>
                <w:rFonts w:ascii="Times New Roman" w:hAnsi="Times New Roman" w:cs="Times New Roman"/>
                <w:sz w:val="20"/>
                <w:szCs w:val="20"/>
              </w:rPr>
              <w:t>по предупреждению и ликвидации чрезвычайных ситуаций и последствий стихийных бедствий</w:t>
            </w:r>
          </w:p>
        </w:tc>
      </w:tr>
      <w:tr w:rsidR="00375B25" w14:paraId="609B6E9E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6C9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D5DD" w14:textId="2CA57FA9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2E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3.2.4. </w:t>
            </w:r>
            <w:r w:rsidR="004D6AC9" w:rsidRPr="003912E5">
              <w:rPr>
                <w:rFonts w:ascii="Times New Roman" w:hAnsi="Times New Roman" w:cs="Times New Roman"/>
                <w:sz w:val="20"/>
                <w:szCs w:val="20"/>
              </w:rPr>
              <w:t>Мероприятия по проведению акарицидных обработок эпидемиологически значимых объектов.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6689" w14:textId="77777777" w:rsidR="00375B25" w:rsidRPr="003912E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7B4C" w14:textId="77777777" w:rsidR="00375B25" w:rsidRPr="003912E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F12C" w14:textId="77777777" w:rsidR="00375B25" w:rsidRPr="003912E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14D" w14:textId="77777777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2948" w14:textId="1EDA7291" w:rsidR="00375B25" w:rsidRPr="003912E5" w:rsidRDefault="009E13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912E5">
              <w:rPr>
                <w:rFonts w:ascii="Times New Roman" w:hAnsi="Times New Roman"/>
                <w:sz w:val="20"/>
              </w:rPr>
              <w:t xml:space="preserve">доля мероприятий по 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>проведению акарицидных обработок эпидемиологически значимых объектов от числа запланированных</w:t>
            </w:r>
          </w:p>
        </w:tc>
      </w:tr>
      <w:tr w:rsidR="00375B25" w14:paraId="49EAEFBE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DD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C694" w14:textId="77777777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2E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3.2.5. Мероприятия по организации деятельности по сбору и транспортированию твердых коммунальных отходов (обустройство и содержание контейнерных площадок)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D936" w14:textId="77777777" w:rsidR="00375B25" w:rsidRPr="003912E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9DFE" w14:textId="77777777" w:rsidR="00375B25" w:rsidRPr="003912E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E03" w14:textId="77777777" w:rsidR="00375B25" w:rsidRPr="003912E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2EE" w14:textId="77777777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1621" w14:textId="77777777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912E5">
              <w:rPr>
                <w:rFonts w:ascii="Times New Roman" w:hAnsi="Times New Roman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</w:t>
            </w:r>
          </w:p>
        </w:tc>
      </w:tr>
      <w:tr w:rsidR="00375B25" w14:paraId="0350C875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A3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D50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3.2.6. Организация мероприятий по обеспечению безопасности людей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водных объектах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5358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117E" w14:textId="77777777" w:rsidR="00375B25" w:rsidRDefault="00375B25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BCEE" w14:textId="77777777" w:rsidR="00375B2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C1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2E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совместных рейдов по местам массового скопления людей </w:t>
            </w:r>
            <w:r>
              <w:rPr>
                <w:rFonts w:ascii="Times New Roman" w:hAnsi="Times New Roman"/>
                <w:sz w:val="20"/>
              </w:rPr>
              <w:lastRenderedPageBreak/>
              <w:t>вблизи водоемов</w:t>
            </w:r>
          </w:p>
        </w:tc>
      </w:tr>
      <w:tr w:rsidR="00375B25" w14:paraId="58F27B21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9C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3BE6" w14:textId="77777777" w:rsidR="00375B25" w:rsidRDefault="00375B2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3.2.7.</w:t>
            </w:r>
          </w:p>
          <w:p w14:paraId="4A20CC8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Создание, реконструкция и поддержание в состоянии постоянной готовности муниципальной системы оповещения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F6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F7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A66C" w14:textId="77777777" w:rsidR="00375B25" w:rsidRDefault="00375B25">
            <w:pPr>
              <w:spacing w:after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DE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955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проверок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готовности муниципальной системы оповещения населения</w:t>
            </w:r>
          </w:p>
        </w:tc>
      </w:tr>
      <w:tr w:rsidR="00375B25" w14:paraId="37DF6731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8E3B" w14:textId="77777777" w:rsidR="00375B25" w:rsidRDefault="00375B25">
            <w:pPr>
              <w:pStyle w:val="Heading"/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Подпрограмма 4 «Профилактика терроризма и экстремизма»</w:t>
            </w:r>
          </w:p>
        </w:tc>
      </w:tr>
      <w:tr w:rsidR="00375B25" w14:paraId="18286643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A303" w14:textId="77777777" w:rsidR="00375B25" w:rsidRDefault="00375B25">
            <w:pPr>
              <w:widowControl w:val="0"/>
              <w:tabs>
                <w:tab w:val="left" w:pos="692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Задача 4.1. </w:t>
            </w:r>
            <w:r>
              <w:rPr>
                <w:rFonts w:ascii="Times New Roman" w:hAnsi="Times New Roman"/>
                <w:sz w:val="20"/>
              </w:rPr>
              <w:t>Совершенствование межведомственного взаимодействия по профилактике терроризма и экстремизма</w:t>
            </w:r>
          </w:p>
        </w:tc>
      </w:tr>
      <w:tr w:rsidR="00375B25" w14:paraId="4EE1152A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65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bookmarkStart w:id="1" w:name="_GoBack" w:colFirst="1" w:colLast="1"/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0C0A" w14:textId="688EA98F" w:rsidR="00375B25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2E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4.1.1. </w:t>
            </w:r>
            <w:r w:rsidR="0056515E" w:rsidRPr="003912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556F0" w:rsidRPr="003912E5">
              <w:rPr>
                <w:rFonts w:ascii="Times New Roman" w:hAnsi="Times New Roman" w:cs="Times New Roman"/>
                <w:sz w:val="20"/>
                <w:szCs w:val="20"/>
              </w:rPr>
              <w:t>нтитеррористическ</w:t>
            </w:r>
            <w:r w:rsidR="0056515E" w:rsidRPr="003912E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2556F0"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защищенност</w:t>
            </w:r>
            <w:r w:rsidR="0056515E" w:rsidRPr="003912E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556F0"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 и объектов с массовым пребыванием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AEF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9FE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616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формированию стойкого неприятия обществом идеологии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0D5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5780" w14:textId="25945A4D" w:rsidR="00375B25" w:rsidRDefault="009E13F8" w:rsidP="009E13F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округа «Княжпогостский»;</w:t>
            </w:r>
          </w:p>
          <w:p w14:paraId="4EB9F461" w14:textId="3A14DE61" w:rsidR="009E13F8" w:rsidRDefault="009E13F8" w:rsidP="009E13F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</w:p>
        </w:tc>
      </w:tr>
      <w:tr w:rsidR="002556F0" w14:paraId="0E5EA306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C3A0" w14:textId="25A05B74" w:rsidR="002556F0" w:rsidRPr="003912E5" w:rsidRDefault="002556F0" w:rsidP="002556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912E5">
              <w:rPr>
                <w:rFonts w:ascii="Times New Roman" w:hAnsi="Times New Roman" w:cs="Times New Roman"/>
                <w:szCs w:val="20"/>
              </w:rPr>
              <w:t>Задача 4.2. С</w:t>
            </w:r>
            <w:r w:rsidRPr="003912E5"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экстремизму, 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идеологии, повышение уровня патриотизма населения</w:t>
            </w:r>
          </w:p>
        </w:tc>
      </w:tr>
      <w:tr w:rsidR="00375B25" w14:paraId="1A3C8B32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51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3753" w14:textId="77777777" w:rsidR="0056515E" w:rsidRPr="003912E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2E5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 w:rsidRPr="003912E5">
              <w:rPr>
                <w:rFonts w:ascii="Times New Roman" w:hAnsi="Times New Roman" w:cs="Times New Roman"/>
                <w:sz w:val="20"/>
                <w:szCs w:val="20"/>
              </w:rPr>
              <w:t xml:space="preserve"> 4.2.1. </w:t>
            </w:r>
          </w:p>
          <w:p w14:paraId="2D1DF3F5" w14:textId="6E42B1C8" w:rsidR="00A05FAB" w:rsidRPr="003912E5" w:rsidRDefault="00C44B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2E5">
              <w:rPr>
                <w:rFonts w:ascii="Times New Roman" w:hAnsi="Times New Roman"/>
                <w:sz w:val="20"/>
              </w:rPr>
              <w:t xml:space="preserve">Противодействие распространению экстремистской идеологии и патриотическое воспитание </w:t>
            </w:r>
          </w:p>
          <w:p w14:paraId="2B2925C9" w14:textId="77777777" w:rsidR="00A05FAB" w:rsidRPr="003912E5" w:rsidRDefault="00A05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824B66" w14:textId="53806717" w:rsidR="00A05FAB" w:rsidRPr="003912E5" w:rsidRDefault="00A05F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54E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163D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EB98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формированию стойкого неприятия обществом идеологии терроризма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9F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2818" w14:textId="77777777" w:rsidR="00375B25" w:rsidRDefault="009E13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  <w:szCs w:val="20"/>
              </w:rPr>
              <w:t xml:space="preserve">- </w:t>
            </w:r>
            <w:r w:rsidRPr="00881F16">
              <w:rPr>
                <w:rFonts w:ascii="Times New Roman" w:hAnsi="Times New Roman" w:cs="Courier New"/>
                <w:color w:val="000000"/>
                <w:sz w:val="20"/>
                <w:szCs w:val="20"/>
              </w:rPr>
              <w:t xml:space="preserve">проведение воспитательной, пропагандистской работы с населением, направленной на предупреждение террористической и экстремисткой деятельности, </w:t>
            </w:r>
            <w:r w:rsidRPr="00881F16">
              <w:rPr>
                <w:rFonts w:ascii="Times New Roman" w:hAnsi="Times New Roman"/>
                <w:sz w:val="20"/>
                <w:szCs w:val="20"/>
              </w:rPr>
              <w:t xml:space="preserve">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</w:t>
            </w:r>
            <w:r w:rsidRPr="00881F16">
              <w:rPr>
                <w:rFonts w:ascii="Times New Roman" w:hAnsi="Times New Roman"/>
                <w:sz w:val="20"/>
                <w:szCs w:val="20"/>
              </w:rPr>
              <w:lastRenderedPageBreak/>
              <w:t>противодействие распространению экстремистской идеологии, повышение уровня патриотизма населения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478D2D2" w14:textId="00E3E9B3" w:rsidR="009E13F8" w:rsidRDefault="009E13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терроризма.</w:t>
            </w:r>
          </w:p>
        </w:tc>
      </w:tr>
      <w:bookmarkEnd w:id="1"/>
      <w:tr w:rsidR="00375B25" w14:paraId="4D1F944B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2B2A" w14:textId="77777777" w:rsidR="00375B25" w:rsidRDefault="00375B25">
            <w:pPr>
              <w:pStyle w:val="Heading"/>
              <w:spacing w:line="25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lastRenderedPageBreak/>
              <w:t>Подпрограмма 5 «Охрана окружающей среды»</w:t>
            </w:r>
          </w:p>
        </w:tc>
      </w:tr>
      <w:tr w:rsidR="00375B25" w14:paraId="4FB71342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D743" w14:textId="77777777" w:rsidR="00375B25" w:rsidRDefault="00375B25">
            <w:pPr>
              <w:widowControl w:val="0"/>
              <w:tabs>
                <w:tab w:val="left" w:pos="35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Cs w:val="20"/>
              </w:rPr>
              <w:t>Задача 5.1. О</w:t>
            </w:r>
            <w:r>
              <w:rPr>
                <w:rFonts w:ascii="Times New Roman" w:hAnsi="Times New Roman"/>
                <w:sz w:val="20"/>
                <w:szCs w:val="20"/>
              </w:rPr>
              <w:t>рганизация рациональной системы сбора, транспортировки и размещения отходов</w:t>
            </w:r>
          </w:p>
        </w:tc>
      </w:tr>
      <w:tr w:rsidR="00375B25" w14:paraId="41B1820B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6B9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B8B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5.1.1 Сбор, транспортировка, размещение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1DD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муниципального хозяйства администрации муниципального округа «Княжпогостский»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9C2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0583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рганизация рациональной системы сбора, транспортировки и размещения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D2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55A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размещенных отходов в местах хранения (утилизации, переработки) от количества собранных</w:t>
            </w:r>
          </w:p>
        </w:tc>
      </w:tr>
      <w:tr w:rsidR="00375B25" w14:paraId="35481C8E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B770" w14:textId="77777777" w:rsidR="00375B25" w:rsidRDefault="00375B25">
            <w:pPr>
              <w:widowControl w:val="0"/>
              <w:tabs>
                <w:tab w:val="left" w:pos="62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Обеспечение противопожарных мер в поселениях</w:t>
            </w:r>
          </w:p>
        </w:tc>
      </w:tr>
      <w:tr w:rsidR="00375B25" w14:paraId="30276A53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3766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064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5.2.1. Осуществление мер пожарной безопасности и тушения лесных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349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CB3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E912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противопожарных мер в поселениях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25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CAB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противопожарных мер в поселениях</w:t>
            </w:r>
          </w:p>
        </w:tc>
      </w:tr>
      <w:tr w:rsidR="00375B25" w14:paraId="31DFC749" w14:textId="77777777" w:rsidTr="002556F0">
        <w:tc>
          <w:tcPr>
            <w:tcW w:w="15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C851" w14:textId="77777777" w:rsidR="00375B25" w:rsidRDefault="00375B25">
            <w:pPr>
              <w:widowControl w:val="0"/>
              <w:tabs>
                <w:tab w:val="left" w:pos="434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Задача 5.3 Охрана окружающей среды</w:t>
            </w:r>
          </w:p>
        </w:tc>
      </w:tr>
      <w:tr w:rsidR="00375B25" w14:paraId="2F964954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8BC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2D7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5.3.1. Озеленение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3BE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D8F1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D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Расширение площади зеленых насаждений на территориях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4E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233B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озеленение территорий</w:t>
            </w:r>
          </w:p>
        </w:tc>
      </w:tr>
      <w:tr w:rsidR="00375B25" w14:paraId="6A555522" w14:textId="77777777" w:rsidTr="00255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C8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44FF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5.3.2. Организация мероприятий по охране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913A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администрации муниципального округа «Княжпогостский»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2675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2026 - 2030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00F4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негативного воздействия на природу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5370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DA17" w14:textId="77777777" w:rsidR="00375B25" w:rsidRDefault="00375B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израсходование финансовых средств, выделяемых на выполнение мероприятий по охране окружающей среды</w:t>
            </w:r>
          </w:p>
        </w:tc>
      </w:tr>
    </w:tbl>
    <w:p w14:paraId="10843C69" w14:textId="77777777" w:rsidR="00E711EF" w:rsidRDefault="00E711EF"/>
    <w:sectPr w:rsidR="00E711EF" w:rsidSect="00375B25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3C"/>
    <w:rsid w:val="00005213"/>
    <w:rsid w:val="000D0C3C"/>
    <w:rsid w:val="002244EB"/>
    <w:rsid w:val="002556F0"/>
    <w:rsid w:val="00375B25"/>
    <w:rsid w:val="003912E5"/>
    <w:rsid w:val="00425567"/>
    <w:rsid w:val="004D6AC9"/>
    <w:rsid w:val="00555301"/>
    <w:rsid w:val="0056515E"/>
    <w:rsid w:val="00650EB5"/>
    <w:rsid w:val="006D661B"/>
    <w:rsid w:val="00853B17"/>
    <w:rsid w:val="008B3620"/>
    <w:rsid w:val="009E13F8"/>
    <w:rsid w:val="00A05FAB"/>
    <w:rsid w:val="00C44B65"/>
    <w:rsid w:val="00D2757F"/>
    <w:rsid w:val="00E005D9"/>
    <w:rsid w:val="00E6149C"/>
    <w:rsid w:val="00E711EF"/>
    <w:rsid w:val="00E7455E"/>
    <w:rsid w:val="00EA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85A3"/>
  <w15:chartTrackingRefBased/>
  <w15:docId w15:val="{233DA4DE-7B8E-411A-89FF-B2D0EF1E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B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B25"/>
    <w:rPr>
      <w:color w:val="0563C1" w:themeColor="hyperlink"/>
      <w:u w:val="single"/>
    </w:rPr>
  </w:style>
  <w:style w:type="paragraph" w:customStyle="1" w:styleId="Heading">
    <w:name w:val="Heading"/>
    <w:uiPriority w:val="99"/>
    <w:rsid w:val="00375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">
    <w:name w:val="Основной текст1"/>
    <w:basedOn w:val="a0"/>
    <w:rsid w:val="00375B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8pt">
    <w:name w:val="Основной текст + 8 pt"/>
    <w:basedOn w:val="a0"/>
    <w:rsid w:val="00375B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05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Relationship Id="rId4" Type="http://schemas.openxmlformats.org/officeDocument/2006/relationships/hyperlink" Target="file:///C:\Users\&#1055;&#1086;&#1083;&#1100;&#1079;&#1086;&#1074;&#1072;&#1090;&#1077;&#1083;&#1100;\Desktop\&#1056;&#1072;&#1073;%20&#1089;&#1090;&#1086;&#1083;\&#1052;&#1055;%208%2026-30%2012.2025\&#1053;&#1086;&#1074;&#1072;&#1103;%20&#1087;&#1088;&#1086;&#1075;&#1088;&#1072;&#1084;&#1084;&#1072;%202026-2030\&#1055;&#1086;&#1089;&#1090;&#1072;&#1085;&#1086;&#1074;&#1083;&#1077;&#1085;&#1080;&#1077;%20&#1052;&#1055;%208%20&#1054;&#1073;&#1097;&#1077;&#1077;%20&#8212;%20&#1082;&#1086;&#1087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2026-05-04T13:32:00Z</cp:lastPrinted>
  <dcterms:created xsi:type="dcterms:W3CDTF">2026-03-05T13:18:00Z</dcterms:created>
  <dcterms:modified xsi:type="dcterms:W3CDTF">2026-07-16T06:12:00Z</dcterms:modified>
</cp:coreProperties>
</file>